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4842" w:rsidRPr="00EF2BF2" w:rsidRDefault="00D04C14" w:rsidP="00804053">
      <w:pPr>
        <w:pStyle w:val="cap10"/>
      </w:pPr>
      <w:bookmarkStart w:id="0" w:name="_Toc186080120"/>
      <w:bookmarkStart w:id="1" w:name="_Toc186713396"/>
      <w:bookmarkStart w:id="2" w:name="_Toc186763194"/>
      <w:bookmarkStart w:id="3" w:name="_Toc186763348"/>
      <w:bookmarkStart w:id="4" w:name="_Toc186763619"/>
      <w:bookmarkStart w:id="5" w:name="_Toc188076631"/>
      <w:bookmarkStart w:id="6" w:name="_Toc190835446"/>
      <w:bookmarkStart w:id="7" w:name="_Toc190848010"/>
      <w:bookmarkStart w:id="8" w:name="_Toc190860070"/>
      <w:bookmarkStart w:id="9" w:name="_Toc190944869"/>
      <w:bookmarkStart w:id="10" w:name="_Toc202711439"/>
      <w:bookmarkStart w:id="11" w:name="_Toc230599284"/>
      <w:bookmarkStart w:id="12" w:name="_Toc232230405"/>
      <w:bookmarkStart w:id="13" w:name="_Toc232490822"/>
      <w:bookmarkStart w:id="14" w:name="_Toc232499265"/>
      <w:bookmarkStart w:id="15" w:name="_Toc235494046"/>
      <w:bookmarkStart w:id="16" w:name="_Toc237317765"/>
      <w:bookmarkStart w:id="17" w:name="_Toc237488183"/>
      <w:bookmarkStart w:id="18" w:name="_Toc238701531"/>
      <w:bookmarkStart w:id="19" w:name="_Toc239249748"/>
      <w:bookmarkStart w:id="20" w:name="_Toc240895137"/>
      <w:bookmarkStart w:id="21" w:name="_Toc242021068"/>
      <w:bookmarkStart w:id="22" w:name="_Toc242263543"/>
      <w:bookmarkStart w:id="23" w:name="_Toc244486845"/>
      <w:bookmarkStart w:id="24" w:name="_Toc266213235"/>
      <w:bookmarkStart w:id="25" w:name="_Toc273540875"/>
      <w:bookmarkStart w:id="26" w:name="_Toc277258406"/>
      <w:bookmarkStart w:id="27" w:name="_Toc278531629"/>
      <w:bookmarkStart w:id="28" w:name="_Toc280989384"/>
      <w:bookmarkStart w:id="29" w:name="_Toc292962439"/>
      <w:bookmarkStart w:id="30" w:name="_Toc285981825"/>
      <w:bookmarkStart w:id="31" w:name="_Toc286230664"/>
      <w:bookmarkStart w:id="32" w:name="_Toc288158996"/>
      <w:bookmarkStart w:id="33" w:name="_Toc288912948"/>
      <w:bookmarkStart w:id="34" w:name="_Toc317144510"/>
      <w:bookmarkStart w:id="35" w:name="_Toc320890812"/>
      <w:bookmarkStart w:id="36" w:name="_Toc338939354"/>
      <w:bookmarkStart w:id="37" w:name="_Toc343351381"/>
      <w:bookmarkStart w:id="38" w:name="_Toc351643867"/>
      <w:bookmarkStart w:id="39" w:name="_Toc356048353"/>
      <w:bookmarkStart w:id="40" w:name="_Toc433593312"/>
      <w:bookmarkStart w:id="41" w:name="_Toc433617684"/>
      <w:bookmarkStart w:id="42" w:name="_Toc433729376"/>
      <w:bookmarkStart w:id="43" w:name="_Toc483230446"/>
      <w:bookmarkStart w:id="44" w:name="_Toc98337509"/>
      <w:bookmarkStart w:id="45" w:name="_Toc107208815"/>
      <w:bookmarkStart w:id="46" w:name="_GoBack"/>
      <w:bookmarkEnd w:id="46"/>
      <w:r w:rsidRPr="00EF2BF2">
        <w:t>MỤC LỤC</w:t>
      </w:r>
      <w:bookmarkStart w:id="47" w:name="_Toc18608012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rsidR="001A76F4" w:rsidRPr="00EF2BF2" w:rsidRDefault="001A76F4" w:rsidP="001A76F4"/>
    <w:bookmarkStart w:id="48" w:name="_Toc232499268"/>
    <w:bookmarkStart w:id="49" w:name="_Toc242021077"/>
    <w:bookmarkStart w:id="50" w:name="_Toc433593313"/>
    <w:bookmarkStart w:id="51" w:name="_Toc433617685"/>
    <w:bookmarkStart w:id="52" w:name="_Toc186713397"/>
    <w:bookmarkStart w:id="53" w:name="_Toc186763195"/>
    <w:bookmarkStart w:id="54" w:name="_Toc186763349"/>
    <w:bookmarkStart w:id="55" w:name="_Toc186763620"/>
    <w:bookmarkStart w:id="56" w:name="_Toc190860071"/>
    <w:bookmarkStart w:id="57" w:name="_Toc190944870"/>
    <w:bookmarkStart w:id="58" w:name="_Toc202711440"/>
    <w:bookmarkStart w:id="59" w:name="_Toc232499266"/>
    <w:bookmarkStart w:id="60" w:name="_Toc242021075"/>
    <w:p w:rsidR="00FE4BC5" w:rsidRPr="00EF2BF2" w:rsidRDefault="00EA7500">
      <w:pPr>
        <w:pStyle w:val="TOC1"/>
        <w:rPr>
          <w:rFonts w:asciiTheme="minorHAnsi" w:eastAsiaTheme="minorEastAsia" w:hAnsiTheme="minorHAnsi" w:cstheme="minorBidi"/>
          <w:b w:val="0"/>
          <w:bCs w:val="0"/>
          <w:color w:val="auto"/>
          <w:sz w:val="22"/>
          <w:szCs w:val="22"/>
        </w:rPr>
      </w:pPr>
      <w:r w:rsidRPr="00EF2BF2">
        <w:rPr>
          <w:color w:val="auto"/>
          <w:sz w:val="26"/>
          <w:szCs w:val="26"/>
        </w:rPr>
        <w:fldChar w:fldCharType="begin"/>
      </w:r>
      <w:r w:rsidRPr="00EF2BF2">
        <w:rPr>
          <w:color w:val="auto"/>
          <w:sz w:val="26"/>
          <w:szCs w:val="26"/>
        </w:rPr>
        <w:instrText xml:space="preserve"> TOC \h \z \t "Heading 1,1,Heading 2,2,Heading 3,3,cap1,1,cap2,2,cap3,3" </w:instrText>
      </w:r>
      <w:r w:rsidRPr="00EF2BF2">
        <w:rPr>
          <w:color w:val="auto"/>
          <w:sz w:val="26"/>
          <w:szCs w:val="26"/>
        </w:rPr>
        <w:fldChar w:fldCharType="separate"/>
      </w:r>
      <w:hyperlink w:anchor="_Toc107208815" w:history="1">
        <w:r w:rsidR="00FE4BC5" w:rsidRPr="00EF2BF2">
          <w:rPr>
            <w:rStyle w:val="Hyperlink"/>
            <w:color w:val="auto"/>
          </w:rPr>
          <w:t>MỤC LỤC</w:t>
        </w:r>
        <w:r w:rsidR="00FE4BC5" w:rsidRPr="00EF2BF2">
          <w:rPr>
            <w:webHidden/>
            <w:color w:val="auto"/>
          </w:rPr>
          <w:tab/>
        </w:r>
        <w:r w:rsidR="00FE4BC5" w:rsidRPr="00EF2BF2">
          <w:rPr>
            <w:webHidden/>
            <w:color w:val="auto"/>
          </w:rPr>
          <w:fldChar w:fldCharType="begin"/>
        </w:r>
        <w:r w:rsidR="00FE4BC5" w:rsidRPr="00EF2BF2">
          <w:rPr>
            <w:webHidden/>
            <w:color w:val="auto"/>
          </w:rPr>
          <w:instrText xml:space="preserve"> PAGEREF _Toc107208815 \h </w:instrText>
        </w:r>
        <w:r w:rsidR="00FE4BC5" w:rsidRPr="00EF2BF2">
          <w:rPr>
            <w:webHidden/>
            <w:color w:val="auto"/>
          </w:rPr>
        </w:r>
        <w:r w:rsidR="00FE4BC5" w:rsidRPr="00EF2BF2">
          <w:rPr>
            <w:webHidden/>
            <w:color w:val="auto"/>
          </w:rPr>
          <w:fldChar w:fldCharType="separate"/>
        </w:r>
        <w:r w:rsidR="009A2158">
          <w:rPr>
            <w:webHidden/>
            <w:color w:val="auto"/>
          </w:rPr>
          <w:t>i</w:t>
        </w:r>
        <w:r w:rsidR="00FE4BC5" w:rsidRPr="00EF2BF2">
          <w:rPr>
            <w:webHidden/>
            <w:color w:val="auto"/>
          </w:rPr>
          <w:fldChar w:fldCharType="end"/>
        </w:r>
      </w:hyperlink>
    </w:p>
    <w:p w:rsidR="00FE4BC5" w:rsidRPr="00EF2BF2" w:rsidRDefault="008E1789">
      <w:pPr>
        <w:pStyle w:val="TOC1"/>
        <w:rPr>
          <w:rFonts w:asciiTheme="minorHAnsi" w:eastAsiaTheme="minorEastAsia" w:hAnsiTheme="minorHAnsi" w:cstheme="minorBidi"/>
          <w:b w:val="0"/>
          <w:bCs w:val="0"/>
          <w:color w:val="auto"/>
          <w:sz w:val="22"/>
          <w:szCs w:val="22"/>
        </w:rPr>
      </w:pPr>
      <w:hyperlink w:anchor="_Toc107208816" w:history="1">
        <w:r w:rsidR="00FE4BC5" w:rsidRPr="00EF2BF2">
          <w:rPr>
            <w:rStyle w:val="Hyperlink"/>
            <w:color w:val="auto"/>
          </w:rPr>
          <w:t>DANH MỤC CÁC TỪ VÀ CÁC KÝ HIỆU VIẾT TẮT</w:t>
        </w:r>
        <w:r w:rsidR="00FE4BC5" w:rsidRPr="00EF2BF2">
          <w:rPr>
            <w:webHidden/>
            <w:color w:val="auto"/>
          </w:rPr>
          <w:tab/>
        </w:r>
        <w:r w:rsidR="00FE4BC5" w:rsidRPr="00EF2BF2">
          <w:rPr>
            <w:webHidden/>
            <w:color w:val="auto"/>
          </w:rPr>
          <w:fldChar w:fldCharType="begin"/>
        </w:r>
        <w:r w:rsidR="00FE4BC5" w:rsidRPr="00EF2BF2">
          <w:rPr>
            <w:webHidden/>
            <w:color w:val="auto"/>
          </w:rPr>
          <w:instrText xml:space="preserve"> PAGEREF _Toc107208816 \h </w:instrText>
        </w:r>
        <w:r w:rsidR="00FE4BC5" w:rsidRPr="00EF2BF2">
          <w:rPr>
            <w:webHidden/>
            <w:color w:val="auto"/>
          </w:rPr>
        </w:r>
        <w:r w:rsidR="00FE4BC5" w:rsidRPr="00EF2BF2">
          <w:rPr>
            <w:webHidden/>
            <w:color w:val="auto"/>
          </w:rPr>
          <w:fldChar w:fldCharType="separate"/>
        </w:r>
        <w:r w:rsidR="009A2158">
          <w:rPr>
            <w:webHidden/>
            <w:color w:val="auto"/>
          </w:rPr>
          <w:t>iii</w:t>
        </w:r>
        <w:r w:rsidR="00FE4BC5" w:rsidRPr="00EF2BF2">
          <w:rPr>
            <w:webHidden/>
            <w:color w:val="auto"/>
          </w:rPr>
          <w:fldChar w:fldCharType="end"/>
        </w:r>
      </w:hyperlink>
    </w:p>
    <w:p w:rsidR="00FE4BC5" w:rsidRPr="00EF2BF2" w:rsidRDefault="008E1789">
      <w:pPr>
        <w:pStyle w:val="TOC1"/>
        <w:rPr>
          <w:rFonts w:asciiTheme="minorHAnsi" w:eastAsiaTheme="minorEastAsia" w:hAnsiTheme="minorHAnsi" w:cstheme="minorBidi"/>
          <w:b w:val="0"/>
          <w:bCs w:val="0"/>
          <w:color w:val="auto"/>
          <w:sz w:val="22"/>
          <w:szCs w:val="22"/>
        </w:rPr>
      </w:pPr>
      <w:hyperlink w:anchor="_Toc107208817" w:history="1">
        <w:r w:rsidR="00FE4BC5" w:rsidRPr="00EF2BF2">
          <w:rPr>
            <w:rStyle w:val="Hyperlink"/>
            <w:color w:val="auto"/>
          </w:rPr>
          <w:t>DANH MỤC CÁC BẢNG</w:t>
        </w:r>
        <w:r w:rsidR="00FE4BC5" w:rsidRPr="00EF2BF2">
          <w:rPr>
            <w:webHidden/>
            <w:color w:val="auto"/>
          </w:rPr>
          <w:tab/>
        </w:r>
        <w:r w:rsidR="00FE4BC5" w:rsidRPr="00EF2BF2">
          <w:rPr>
            <w:webHidden/>
            <w:color w:val="auto"/>
          </w:rPr>
          <w:fldChar w:fldCharType="begin"/>
        </w:r>
        <w:r w:rsidR="00FE4BC5" w:rsidRPr="00EF2BF2">
          <w:rPr>
            <w:webHidden/>
            <w:color w:val="auto"/>
          </w:rPr>
          <w:instrText xml:space="preserve"> PAGEREF _Toc107208817 \h </w:instrText>
        </w:r>
        <w:r w:rsidR="00FE4BC5" w:rsidRPr="00EF2BF2">
          <w:rPr>
            <w:webHidden/>
            <w:color w:val="auto"/>
          </w:rPr>
        </w:r>
        <w:r w:rsidR="00FE4BC5" w:rsidRPr="00EF2BF2">
          <w:rPr>
            <w:webHidden/>
            <w:color w:val="auto"/>
          </w:rPr>
          <w:fldChar w:fldCharType="separate"/>
        </w:r>
        <w:r w:rsidR="009A2158">
          <w:rPr>
            <w:webHidden/>
            <w:color w:val="auto"/>
          </w:rPr>
          <w:t>iv</w:t>
        </w:r>
        <w:r w:rsidR="00FE4BC5" w:rsidRPr="00EF2BF2">
          <w:rPr>
            <w:webHidden/>
            <w:color w:val="auto"/>
          </w:rPr>
          <w:fldChar w:fldCharType="end"/>
        </w:r>
      </w:hyperlink>
    </w:p>
    <w:p w:rsidR="00FE4BC5" w:rsidRPr="00EF2BF2" w:rsidRDefault="008E1789">
      <w:pPr>
        <w:pStyle w:val="TOC1"/>
        <w:rPr>
          <w:rFonts w:asciiTheme="minorHAnsi" w:eastAsiaTheme="minorEastAsia" w:hAnsiTheme="minorHAnsi" w:cstheme="minorBidi"/>
          <w:b w:val="0"/>
          <w:bCs w:val="0"/>
          <w:color w:val="auto"/>
          <w:sz w:val="22"/>
          <w:szCs w:val="22"/>
        </w:rPr>
      </w:pPr>
      <w:hyperlink w:anchor="_Toc107208818" w:history="1">
        <w:r w:rsidR="00FE4BC5" w:rsidRPr="00EF2BF2">
          <w:rPr>
            <w:rStyle w:val="Hyperlink"/>
            <w:color w:val="auto"/>
          </w:rPr>
          <w:t>DANH MỤC CÁC HÌNH</w:t>
        </w:r>
        <w:r w:rsidR="00FE4BC5" w:rsidRPr="00EF2BF2">
          <w:rPr>
            <w:webHidden/>
            <w:color w:val="auto"/>
          </w:rPr>
          <w:tab/>
        </w:r>
        <w:r w:rsidR="00FE4BC5" w:rsidRPr="00EF2BF2">
          <w:rPr>
            <w:webHidden/>
            <w:color w:val="auto"/>
          </w:rPr>
          <w:fldChar w:fldCharType="begin"/>
        </w:r>
        <w:r w:rsidR="00FE4BC5" w:rsidRPr="00EF2BF2">
          <w:rPr>
            <w:webHidden/>
            <w:color w:val="auto"/>
          </w:rPr>
          <w:instrText xml:space="preserve"> PAGEREF _Toc107208818 \h </w:instrText>
        </w:r>
        <w:r w:rsidR="00FE4BC5" w:rsidRPr="00EF2BF2">
          <w:rPr>
            <w:webHidden/>
            <w:color w:val="auto"/>
          </w:rPr>
        </w:r>
        <w:r w:rsidR="00FE4BC5" w:rsidRPr="00EF2BF2">
          <w:rPr>
            <w:webHidden/>
            <w:color w:val="auto"/>
          </w:rPr>
          <w:fldChar w:fldCharType="separate"/>
        </w:r>
        <w:r w:rsidR="009A2158">
          <w:rPr>
            <w:webHidden/>
            <w:color w:val="auto"/>
          </w:rPr>
          <w:t>v</w:t>
        </w:r>
        <w:r w:rsidR="00FE4BC5" w:rsidRPr="00EF2BF2">
          <w:rPr>
            <w:webHidden/>
            <w:color w:val="auto"/>
          </w:rPr>
          <w:fldChar w:fldCharType="end"/>
        </w:r>
      </w:hyperlink>
    </w:p>
    <w:p w:rsidR="00FE4BC5" w:rsidRPr="00EF2BF2" w:rsidRDefault="008E1789">
      <w:pPr>
        <w:pStyle w:val="TOC1"/>
        <w:rPr>
          <w:rFonts w:asciiTheme="minorHAnsi" w:eastAsiaTheme="minorEastAsia" w:hAnsiTheme="minorHAnsi" w:cstheme="minorBidi"/>
          <w:b w:val="0"/>
          <w:bCs w:val="0"/>
          <w:color w:val="auto"/>
          <w:sz w:val="22"/>
          <w:szCs w:val="22"/>
        </w:rPr>
      </w:pPr>
      <w:hyperlink w:anchor="_Toc107208819" w:history="1">
        <w:r w:rsidR="00FE4BC5" w:rsidRPr="00EF2BF2">
          <w:rPr>
            <w:rStyle w:val="Hyperlink"/>
            <w:color w:val="auto"/>
          </w:rPr>
          <w:t>CHƯƠNG I: THÔNG TIN CHUNG VỀ DỰ ÁN ĐẦU TƯ</w:t>
        </w:r>
        <w:r w:rsidR="00FE4BC5" w:rsidRPr="00EF2BF2">
          <w:rPr>
            <w:webHidden/>
            <w:color w:val="auto"/>
          </w:rPr>
          <w:tab/>
        </w:r>
        <w:r w:rsidR="00FE4BC5" w:rsidRPr="00EF2BF2">
          <w:rPr>
            <w:webHidden/>
            <w:color w:val="auto"/>
          </w:rPr>
          <w:fldChar w:fldCharType="begin"/>
        </w:r>
        <w:r w:rsidR="00FE4BC5" w:rsidRPr="00EF2BF2">
          <w:rPr>
            <w:webHidden/>
            <w:color w:val="auto"/>
          </w:rPr>
          <w:instrText xml:space="preserve"> PAGEREF _Toc107208819 \h </w:instrText>
        </w:r>
        <w:r w:rsidR="00FE4BC5" w:rsidRPr="00EF2BF2">
          <w:rPr>
            <w:webHidden/>
            <w:color w:val="auto"/>
          </w:rPr>
        </w:r>
        <w:r w:rsidR="00FE4BC5" w:rsidRPr="00EF2BF2">
          <w:rPr>
            <w:webHidden/>
            <w:color w:val="auto"/>
          </w:rPr>
          <w:fldChar w:fldCharType="separate"/>
        </w:r>
        <w:r w:rsidR="009A2158">
          <w:rPr>
            <w:webHidden/>
            <w:color w:val="auto"/>
          </w:rPr>
          <w:t>1</w:t>
        </w:r>
        <w:r w:rsidR="00FE4BC5" w:rsidRPr="00EF2BF2">
          <w:rPr>
            <w:webHidden/>
            <w:color w:val="auto"/>
          </w:rPr>
          <w:fldChar w:fldCharType="end"/>
        </w:r>
      </w:hyperlink>
    </w:p>
    <w:p w:rsidR="00FE4BC5" w:rsidRPr="00EF2BF2" w:rsidRDefault="008E1789">
      <w:pPr>
        <w:pStyle w:val="TOC2"/>
        <w:rPr>
          <w:rFonts w:asciiTheme="minorHAnsi" w:eastAsiaTheme="minorEastAsia" w:hAnsiTheme="minorHAnsi" w:cstheme="minorBidi"/>
          <w:b w:val="0"/>
          <w:caps w:val="0"/>
          <w:color w:val="auto"/>
          <w:sz w:val="22"/>
          <w:szCs w:val="22"/>
        </w:rPr>
      </w:pPr>
      <w:hyperlink w:anchor="_Toc107208820" w:history="1">
        <w:r w:rsidR="00FE4BC5" w:rsidRPr="00EF2BF2">
          <w:rPr>
            <w:rStyle w:val="Hyperlink"/>
            <w:color w:val="auto"/>
          </w:rPr>
          <w:t>1.1.</w:t>
        </w:r>
        <w:r w:rsidR="00FE4BC5" w:rsidRPr="00EF2BF2">
          <w:rPr>
            <w:rFonts w:asciiTheme="minorHAnsi" w:eastAsiaTheme="minorEastAsia" w:hAnsiTheme="minorHAnsi" w:cstheme="minorBidi"/>
            <w:b w:val="0"/>
            <w:caps w:val="0"/>
            <w:color w:val="auto"/>
            <w:sz w:val="22"/>
            <w:szCs w:val="22"/>
          </w:rPr>
          <w:tab/>
        </w:r>
        <w:r w:rsidR="00FE4BC5" w:rsidRPr="00EF2BF2">
          <w:rPr>
            <w:rStyle w:val="Hyperlink"/>
            <w:color w:val="auto"/>
          </w:rPr>
          <w:t>TÊN CHỦ DỰ ÁN ĐẦU TƯ</w:t>
        </w:r>
        <w:r w:rsidR="00FE4BC5" w:rsidRPr="00EF2BF2">
          <w:rPr>
            <w:webHidden/>
            <w:color w:val="auto"/>
          </w:rPr>
          <w:tab/>
        </w:r>
        <w:r w:rsidR="00FE4BC5" w:rsidRPr="00EF2BF2">
          <w:rPr>
            <w:webHidden/>
            <w:color w:val="auto"/>
          </w:rPr>
          <w:fldChar w:fldCharType="begin"/>
        </w:r>
        <w:r w:rsidR="00FE4BC5" w:rsidRPr="00EF2BF2">
          <w:rPr>
            <w:webHidden/>
            <w:color w:val="auto"/>
          </w:rPr>
          <w:instrText xml:space="preserve"> PAGEREF _Toc107208820 \h </w:instrText>
        </w:r>
        <w:r w:rsidR="00FE4BC5" w:rsidRPr="00EF2BF2">
          <w:rPr>
            <w:webHidden/>
            <w:color w:val="auto"/>
          </w:rPr>
        </w:r>
        <w:r w:rsidR="00FE4BC5" w:rsidRPr="00EF2BF2">
          <w:rPr>
            <w:webHidden/>
            <w:color w:val="auto"/>
          </w:rPr>
          <w:fldChar w:fldCharType="separate"/>
        </w:r>
        <w:r w:rsidR="009A2158">
          <w:rPr>
            <w:webHidden/>
            <w:color w:val="auto"/>
          </w:rPr>
          <w:t>1</w:t>
        </w:r>
        <w:r w:rsidR="00FE4BC5" w:rsidRPr="00EF2BF2">
          <w:rPr>
            <w:webHidden/>
            <w:color w:val="auto"/>
          </w:rPr>
          <w:fldChar w:fldCharType="end"/>
        </w:r>
      </w:hyperlink>
    </w:p>
    <w:p w:rsidR="00FE4BC5" w:rsidRPr="00EF2BF2" w:rsidRDefault="008E1789">
      <w:pPr>
        <w:pStyle w:val="TOC2"/>
        <w:rPr>
          <w:rFonts w:asciiTheme="minorHAnsi" w:eastAsiaTheme="minorEastAsia" w:hAnsiTheme="minorHAnsi" w:cstheme="minorBidi"/>
          <w:b w:val="0"/>
          <w:caps w:val="0"/>
          <w:color w:val="auto"/>
          <w:sz w:val="22"/>
          <w:szCs w:val="22"/>
        </w:rPr>
      </w:pPr>
      <w:hyperlink w:anchor="_Toc107208821" w:history="1">
        <w:r w:rsidR="00FE4BC5" w:rsidRPr="00EF2BF2">
          <w:rPr>
            <w:rStyle w:val="Hyperlink"/>
            <w:color w:val="auto"/>
          </w:rPr>
          <w:t>1.2.</w:t>
        </w:r>
        <w:r w:rsidR="00FE4BC5" w:rsidRPr="00EF2BF2">
          <w:rPr>
            <w:rFonts w:asciiTheme="minorHAnsi" w:eastAsiaTheme="minorEastAsia" w:hAnsiTheme="minorHAnsi" w:cstheme="minorBidi"/>
            <w:b w:val="0"/>
            <w:caps w:val="0"/>
            <w:color w:val="auto"/>
            <w:sz w:val="22"/>
            <w:szCs w:val="22"/>
          </w:rPr>
          <w:tab/>
        </w:r>
        <w:r w:rsidR="00FE4BC5" w:rsidRPr="00EF2BF2">
          <w:rPr>
            <w:rStyle w:val="Hyperlink"/>
            <w:color w:val="auto"/>
          </w:rPr>
          <w:t>TÊN DỰ ÁN ĐẦU TƯ</w:t>
        </w:r>
        <w:r w:rsidR="00FE4BC5" w:rsidRPr="00EF2BF2">
          <w:rPr>
            <w:webHidden/>
            <w:color w:val="auto"/>
          </w:rPr>
          <w:tab/>
        </w:r>
        <w:r w:rsidR="00FE4BC5" w:rsidRPr="00EF2BF2">
          <w:rPr>
            <w:webHidden/>
            <w:color w:val="auto"/>
          </w:rPr>
          <w:fldChar w:fldCharType="begin"/>
        </w:r>
        <w:r w:rsidR="00FE4BC5" w:rsidRPr="00EF2BF2">
          <w:rPr>
            <w:webHidden/>
            <w:color w:val="auto"/>
          </w:rPr>
          <w:instrText xml:space="preserve"> PAGEREF _Toc107208821 \h </w:instrText>
        </w:r>
        <w:r w:rsidR="00FE4BC5" w:rsidRPr="00EF2BF2">
          <w:rPr>
            <w:webHidden/>
            <w:color w:val="auto"/>
          </w:rPr>
        </w:r>
        <w:r w:rsidR="00FE4BC5" w:rsidRPr="00EF2BF2">
          <w:rPr>
            <w:webHidden/>
            <w:color w:val="auto"/>
          </w:rPr>
          <w:fldChar w:fldCharType="separate"/>
        </w:r>
        <w:r w:rsidR="009A2158">
          <w:rPr>
            <w:webHidden/>
            <w:color w:val="auto"/>
          </w:rPr>
          <w:t>1</w:t>
        </w:r>
        <w:r w:rsidR="00FE4BC5" w:rsidRPr="00EF2BF2">
          <w:rPr>
            <w:webHidden/>
            <w:color w:val="auto"/>
          </w:rPr>
          <w:fldChar w:fldCharType="end"/>
        </w:r>
      </w:hyperlink>
    </w:p>
    <w:p w:rsidR="00FE4BC5" w:rsidRPr="00EF2BF2" w:rsidRDefault="008E1789">
      <w:pPr>
        <w:pStyle w:val="TOC2"/>
        <w:rPr>
          <w:rFonts w:asciiTheme="minorHAnsi" w:eastAsiaTheme="minorEastAsia" w:hAnsiTheme="minorHAnsi" w:cstheme="minorBidi"/>
          <w:b w:val="0"/>
          <w:caps w:val="0"/>
          <w:color w:val="auto"/>
          <w:sz w:val="22"/>
          <w:szCs w:val="22"/>
        </w:rPr>
      </w:pPr>
      <w:hyperlink w:anchor="_Toc107208822" w:history="1">
        <w:r w:rsidR="00FE4BC5" w:rsidRPr="00EF2BF2">
          <w:rPr>
            <w:rStyle w:val="Hyperlink"/>
            <w:color w:val="auto"/>
          </w:rPr>
          <w:t>1.3.</w:t>
        </w:r>
        <w:r w:rsidR="00FE4BC5" w:rsidRPr="00EF2BF2">
          <w:rPr>
            <w:rFonts w:asciiTheme="minorHAnsi" w:eastAsiaTheme="minorEastAsia" w:hAnsiTheme="minorHAnsi" w:cstheme="minorBidi"/>
            <w:b w:val="0"/>
            <w:caps w:val="0"/>
            <w:color w:val="auto"/>
            <w:sz w:val="22"/>
            <w:szCs w:val="22"/>
          </w:rPr>
          <w:tab/>
        </w:r>
        <w:r w:rsidR="00FE4BC5" w:rsidRPr="00EF2BF2">
          <w:rPr>
            <w:rStyle w:val="Hyperlink"/>
            <w:color w:val="auto"/>
          </w:rPr>
          <w:t>CÔNG SUẤT, CÔNG NGHỆ, SẢN PHẨM SẢN XUẤT CỦA DỰ ÁN ĐẦU TƯ</w:t>
        </w:r>
        <w:r w:rsidR="00FE4BC5" w:rsidRPr="00EF2BF2">
          <w:rPr>
            <w:webHidden/>
            <w:color w:val="auto"/>
          </w:rPr>
          <w:tab/>
        </w:r>
        <w:r w:rsidR="00FE4BC5" w:rsidRPr="00EF2BF2">
          <w:rPr>
            <w:webHidden/>
            <w:color w:val="auto"/>
          </w:rPr>
          <w:fldChar w:fldCharType="begin"/>
        </w:r>
        <w:r w:rsidR="00FE4BC5" w:rsidRPr="00EF2BF2">
          <w:rPr>
            <w:webHidden/>
            <w:color w:val="auto"/>
          </w:rPr>
          <w:instrText xml:space="preserve"> PAGEREF _Toc107208822 \h </w:instrText>
        </w:r>
        <w:r w:rsidR="00FE4BC5" w:rsidRPr="00EF2BF2">
          <w:rPr>
            <w:webHidden/>
            <w:color w:val="auto"/>
          </w:rPr>
        </w:r>
        <w:r w:rsidR="00FE4BC5" w:rsidRPr="00EF2BF2">
          <w:rPr>
            <w:webHidden/>
            <w:color w:val="auto"/>
          </w:rPr>
          <w:fldChar w:fldCharType="separate"/>
        </w:r>
        <w:r w:rsidR="009A2158">
          <w:rPr>
            <w:webHidden/>
            <w:color w:val="auto"/>
          </w:rPr>
          <w:t>2</w:t>
        </w:r>
        <w:r w:rsidR="00FE4BC5" w:rsidRPr="00EF2BF2">
          <w:rPr>
            <w:webHidden/>
            <w:color w:val="auto"/>
          </w:rPr>
          <w:fldChar w:fldCharType="end"/>
        </w:r>
      </w:hyperlink>
    </w:p>
    <w:p w:rsidR="00FE4BC5" w:rsidRPr="00EF2BF2" w:rsidRDefault="008E1789">
      <w:pPr>
        <w:pStyle w:val="TOC3"/>
        <w:rPr>
          <w:rFonts w:asciiTheme="minorHAnsi" w:eastAsiaTheme="minorEastAsia" w:hAnsiTheme="minorHAnsi" w:cstheme="minorBidi"/>
          <w:bCs w:val="0"/>
          <w:color w:val="auto"/>
          <w:sz w:val="22"/>
          <w:szCs w:val="22"/>
          <w:lang w:val="en-US"/>
        </w:rPr>
      </w:pPr>
      <w:hyperlink w:anchor="_Toc107208823" w:history="1">
        <w:r w:rsidR="00FE4BC5" w:rsidRPr="00EF2BF2">
          <w:rPr>
            <w:rStyle w:val="Hyperlink"/>
            <w:rFonts w:eastAsia="Batang"/>
            <w:color w:val="auto"/>
            <w:lang w:eastAsia="ko-KR"/>
          </w:rPr>
          <w:t>1.3.1.</w:t>
        </w:r>
        <w:r w:rsidR="00FE4BC5" w:rsidRPr="00EF2BF2">
          <w:rPr>
            <w:rFonts w:asciiTheme="minorHAnsi" w:eastAsiaTheme="minorEastAsia" w:hAnsiTheme="minorHAnsi" w:cstheme="minorBidi"/>
            <w:bCs w:val="0"/>
            <w:color w:val="auto"/>
            <w:sz w:val="22"/>
            <w:szCs w:val="22"/>
            <w:lang w:val="en-US"/>
          </w:rPr>
          <w:tab/>
        </w:r>
        <w:r w:rsidR="00FE4BC5" w:rsidRPr="00EF2BF2">
          <w:rPr>
            <w:rStyle w:val="Hyperlink"/>
            <w:rFonts w:eastAsia="Batang"/>
            <w:color w:val="auto"/>
            <w:lang w:eastAsia="ko-KR"/>
          </w:rPr>
          <w:t>Công suất hoạt động của dự án đầu tư</w:t>
        </w:r>
        <w:r w:rsidR="00FE4BC5" w:rsidRPr="00EF2BF2">
          <w:rPr>
            <w:webHidden/>
            <w:color w:val="auto"/>
          </w:rPr>
          <w:tab/>
        </w:r>
        <w:r w:rsidR="00FE4BC5" w:rsidRPr="00EF2BF2">
          <w:rPr>
            <w:webHidden/>
            <w:color w:val="auto"/>
          </w:rPr>
          <w:fldChar w:fldCharType="begin"/>
        </w:r>
        <w:r w:rsidR="00FE4BC5" w:rsidRPr="00EF2BF2">
          <w:rPr>
            <w:webHidden/>
            <w:color w:val="auto"/>
          </w:rPr>
          <w:instrText xml:space="preserve"> PAGEREF _Toc107208823 \h </w:instrText>
        </w:r>
        <w:r w:rsidR="00FE4BC5" w:rsidRPr="00EF2BF2">
          <w:rPr>
            <w:webHidden/>
            <w:color w:val="auto"/>
          </w:rPr>
        </w:r>
        <w:r w:rsidR="00FE4BC5" w:rsidRPr="00EF2BF2">
          <w:rPr>
            <w:webHidden/>
            <w:color w:val="auto"/>
          </w:rPr>
          <w:fldChar w:fldCharType="separate"/>
        </w:r>
        <w:r w:rsidR="009A2158">
          <w:rPr>
            <w:webHidden/>
            <w:color w:val="auto"/>
          </w:rPr>
          <w:t>2</w:t>
        </w:r>
        <w:r w:rsidR="00FE4BC5" w:rsidRPr="00EF2BF2">
          <w:rPr>
            <w:webHidden/>
            <w:color w:val="auto"/>
          </w:rPr>
          <w:fldChar w:fldCharType="end"/>
        </w:r>
      </w:hyperlink>
    </w:p>
    <w:p w:rsidR="00FE4BC5" w:rsidRPr="00EF2BF2" w:rsidRDefault="008E1789">
      <w:pPr>
        <w:pStyle w:val="TOC3"/>
        <w:rPr>
          <w:rFonts w:asciiTheme="minorHAnsi" w:eastAsiaTheme="minorEastAsia" w:hAnsiTheme="minorHAnsi" w:cstheme="minorBidi"/>
          <w:bCs w:val="0"/>
          <w:color w:val="auto"/>
          <w:sz w:val="22"/>
          <w:szCs w:val="22"/>
          <w:lang w:val="en-US"/>
        </w:rPr>
      </w:pPr>
      <w:hyperlink w:anchor="_Toc107208824" w:history="1">
        <w:r w:rsidR="00FE4BC5" w:rsidRPr="00EF2BF2">
          <w:rPr>
            <w:rStyle w:val="Hyperlink"/>
            <w:rFonts w:eastAsia="Batang"/>
            <w:color w:val="auto"/>
            <w:lang w:eastAsia="ko-KR"/>
          </w:rPr>
          <w:t>1.3.2.</w:t>
        </w:r>
        <w:r w:rsidR="00FE4BC5" w:rsidRPr="00EF2BF2">
          <w:rPr>
            <w:rFonts w:asciiTheme="minorHAnsi" w:eastAsiaTheme="minorEastAsia" w:hAnsiTheme="minorHAnsi" w:cstheme="minorBidi"/>
            <w:bCs w:val="0"/>
            <w:color w:val="auto"/>
            <w:sz w:val="22"/>
            <w:szCs w:val="22"/>
            <w:lang w:val="en-US"/>
          </w:rPr>
          <w:tab/>
        </w:r>
        <w:r w:rsidR="00FE4BC5" w:rsidRPr="00EF2BF2">
          <w:rPr>
            <w:rStyle w:val="Hyperlink"/>
            <w:rFonts w:eastAsia="Batang"/>
            <w:color w:val="auto"/>
            <w:lang w:eastAsia="ko-KR"/>
          </w:rPr>
          <w:t>Công nghệ sản xuất của dự án</w:t>
        </w:r>
        <w:r w:rsidR="00FE4BC5" w:rsidRPr="00EF2BF2">
          <w:rPr>
            <w:webHidden/>
            <w:color w:val="auto"/>
          </w:rPr>
          <w:tab/>
        </w:r>
        <w:r w:rsidR="00FE4BC5" w:rsidRPr="00EF2BF2">
          <w:rPr>
            <w:webHidden/>
            <w:color w:val="auto"/>
          </w:rPr>
          <w:fldChar w:fldCharType="begin"/>
        </w:r>
        <w:r w:rsidR="00FE4BC5" w:rsidRPr="00EF2BF2">
          <w:rPr>
            <w:webHidden/>
            <w:color w:val="auto"/>
          </w:rPr>
          <w:instrText xml:space="preserve"> PAGEREF _Toc107208824 \h </w:instrText>
        </w:r>
        <w:r w:rsidR="00FE4BC5" w:rsidRPr="00EF2BF2">
          <w:rPr>
            <w:webHidden/>
            <w:color w:val="auto"/>
          </w:rPr>
        </w:r>
        <w:r w:rsidR="00FE4BC5" w:rsidRPr="00EF2BF2">
          <w:rPr>
            <w:webHidden/>
            <w:color w:val="auto"/>
          </w:rPr>
          <w:fldChar w:fldCharType="separate"/>
        </w:r>
        <w:r w:rsidR="009A2158">
          <w:rPr>
            <w:webHidden/>
            <w:color w:val="auto"/>
          </w:rPr>
          <w:t>3</w:t>
        </w:r>
        <w:r w:rsidR="00FE4BC5" w:rsidRPr="00EF2BF2">
          <w:rPr>
            <w:webHidden/>
            <w:color w:val="auto"/>
          </w:rPr>
          <w:fldChar w:fldCharType="end"/>
        </w:r>
      </w:hyperlink>
    </w:p>
    <w:p w:rsidR="00FE4BC5" w:rsidRPr="00EF2BF2" w:rsidRDefault="008E1789">
      <w:pPr>
        <w:pStyle w:val="TOC3"/>
        <w:rPr>
          <w:rFonts w:asciiTheme="minorHAnsi" w:eastAsiaTheme="minorEastAsia" w:hAnsiTheme="minorHAnsi" w:cstheme="minorBidi"/>
          <w:bCs w:val="0"/>
          <w:color w:val="auto"/>
          <w:sz w:val="22"/>
          <w:szCs w:val="22"/>
          <w:lang w:val="en-US"/>
        </w:rPr>
      </w:pPr>
      <w:hyperlink w:anchor="_Toc107208825" w:history="1">
        <w:r w:rsidR="00FE4BC5" w:rsidRPr="00EF2BF2">
          <w:rPr>
            <w:rStyle w:val="Hyperlink"/>
            <w:rFonts w:eastAsia="Batang"/>
            <w:color w:val="auto"/>
            <w:lang w:eastAsia="ko-KR"/>
          </w:rPr>
          <w:t>1.3.3.</w:t>
        </w:r>
        <w:r w:rsidR="00FE4BC5" w:rsidRPr="00EF2BF2">
          <w:rPr>
            <w:rFonts w:asciiTheme="minorHAnsi" w:eastAsiaTheme="minorEastAsia" w:hAnsiTheme="minorHAnsi" w:cstheme="minorBidi"/>
            <w:bCs w:val="0"/>
            <w:color w:val="auto"/>
            <w:sz w:val="22"/>
            <w:szCs w:val="22"/>
            <w:lang w:val="en-US"/>
          </w:rPr>
          <w:tab/>
        </w:r>
        <w:r w:rsidR="00FE4BC5" w:rsidRPr="00EF2BF2">
          <w:rPr>
            <w:rStyle w:val="Hyperlink"/>
            <w:rFonts w:eastAsia="Batang"/>
            <w:color w:val="auto"/>
            <w:lang w:eastAsia="ko-KR"/>
          </w:rPr>
          <w:t>Sản phẩm của dự án đầu tư</w:t>
        </w:r>
        <w:r w:rsidR="00FE4BC5" w:rsidRPr="00EF2BF2">
          <w:rPr>
            <w:webHidden/>
            <w:color w:val="auto"/>
          </w:rPr>
          <w:tab/>
        </w:r>
        <w:r w:rsidR="00FE4BC5" w:rsidRPr="00EF2BF2">
          <w:rPr>
            <w:webHidden/>
            <w:color w:val="auto"/>
          </w:rPr>
          <w:fldChar w:fldCharType="begin"/>
        </w:r>
        <w:r w:rsidR="00FE4BC5" w:rsidRPr="00EF2BF2">
          <w:rPr>
            <w:webHidden/>
            <w:color w:val="auto"/>
          </w:rPr>
          <w:instrText xml:space="preserve"> PAGEREF _Toc107208825 \h </w:instrText>
        </w:r>
        <w:r w:rsidR="00FE4BC5" w:rsidRPr="00EF2BF2">
          <w:rPr>
            <w:webHidden/>
            <w:color w:val="auto"/>
          </w:rPr>
        </w:r>
        <w:r w:rsidR="00FE4BC5" w:rsidRPr="00EF2BF2">
          <w:rPr>
            <w:webHidden/>
            <w:color w:val="auto"/>
          </w:rPr>
          <w:fldChar w:fldCharType="separate"/>
        </w:r>
        <w:r w:rsidR="009A2158">
          <w:rPr>
            <w:webHidden/>
            <w:color w:val="auto"/>
          </w:rPr>
          <w:t>6</w:t>
        </w:r>
        <w:r w:rsidR="00FE4BC5" w:rsidRPr="00EF2BF2">
          <w:rPr>
            <w:webHidden/>
            <w:color w:val="auto"/>
          </w:rPr>
          <w:fldChar w:fldCharType="end"/>
        </w:r>
      </w:hyperlink>
    </w:p>
    <w:p w:rsidR="00FE4BC5" w:rsidRPr="00EF2BF2" w:rsidRDefault="008E1789">
      <w:pPr>
        <w:pStyle w:val="TOC2"/>
        <w:rPr>
          <w:rFonts w:asciiTheme="minorHAnsi" w:eastAsiaTheme="minorEastAsia" w:hAnsiTheme="minorHAnsi" w:cstheme="minorBidi"/>
          <w:b w:val="0"/>
          <w:caps w:val="0"/>
          <w:color w:val="auto"/>
          <w:sz w:val="22"/>
          <w:szCs w:val="22"/>
        </w:rPr>
      </w:pPr>
      <w:hyperlink w:anchor="_Toc107208826" w:history="1">
        <w:r w:rsidR="00FE4BC5" w:rsidRPr="00EF2BF2">
          <w:rPr>
            <w:rStyle w:val="Hyperlink"/>
            <w:color w:val="auto"/>
          </w:rPr>
          <w:t>1.4.</w:t>
        </w:r>
        <w:r w:rsidR="00FE4BC5" w:rsidRPr="00EF2BF2">
          <w:rPr>
            <w:rFonts w:asciiTheme="minorHAnsi" w:eastAsiaTheme="minorEastAsia" w:hAnsiTheme="minorHAnsi" w:cstheme="minorBidi"/>
            <w:b w:val="0"/>
            <w:caps w:val="0"/>
            <w:color w:val="auto"/>
            <w:sz w:val="22"/>
            <w:szCs w:val="22"/>
          </w:rPr>
          <w:tab/>
        </w:r>
        <w:r w:rsidR="00FE4BC5" w:rsidRPr="00EF2BF2">
          <w:rPr>
            <w:rStyle w:val="Hyperlink"/>
            <w:color w:val="auto"/>
          </w:rPr>
          <w:t>NGUYÊN LIỆU, NHIÊN LIỆU, VẬT LIỆU, PHẾ LIỆU, ĐIỆN NĂNG, HÓA CHẤT SỬ DỤNG, NGUỒN CUNG CẤP ĐIỆN, NƯỚC CỦA DỰ ÁN ĐẦU TƯ</w:t>
        </w:r>
        <w:r w:rsidR="00FE4BC5" w:rsidRPr="00EF2BF2">
          <w:rPr>
            <w:webHidden/>
            <w:color w:val="auto"/>
          </w:rPr>
          <w:tab/>
        </w:r>
        <w:r w:rsidR="00FE4BC5" w:rsidRPr="00EF2BF2">
          <w:rPr>
            <w:webHidden/>
            <w:color w:val="auto"/>
          </w:rPr>
          <w:fldChar w:fldCharType="begin"/>
        </w:r>
        <w:r w:rsidR="00FE4BC5" w:rsidRPr="00EF2BF2">
          <w:rPr>
            <w:webHidden/>
            <w:color w:val="auto"/>
          </w:rPr>
          <w:instrText xml:space="preserve"> PAGEREF _Toc107208826 \h </w:instrText>
        </w:r>
        <w:r w:rsidR="00FE4BC5" w:rsidRPr="00EF2BF2">
          <w:rPr>
            <w:webHidden/>
            <w:color w:val="auto"/>
          </w:rPr>
        </w:r>
        <w:r w:rsidR="00FE4BC5" w:rsidRPr="00EF2BF2">
          <w:rPr>
            <w:webHidden/>
            <w:color w:val="auto"/>
          </w:rPr>
          <w:fldChar w:fldCharType="separate"/>
        </w:r>
        <w:r w:rsidR="009A2158">
          <w:rPr>
            <w:webHidden/>
            <w:color w:val="auto"/>
          </w:rPr>
          <w:t>7</w:t>
        </w:r>
        <w:r w:rsidR="00FE4BC5" w:rsidRPr="00EF2BF2">
          <w:rPr>
            <w:webHidden/>
            <w:color w:val="auto"/>
          </w:rPr>
          <w:fldChar w:fldCharType="end"/>
        </w:r>
      </w:hyperlink>
    </w:p>
    <w:p w:rsidR="00FE4BC5" w:rsidRPr="00EF2BF2" w:rsidRDefault="008E1789">
      <w:pPr>
        <w:pStyle w:val="TOC3"/>
        <w:rPr>
          <w:rFonts w:asciiTheme="minorHAnsi" w:eastAsiaTheme="minorEastAsia" w:hAnsiTheme="minorHAnsi" w:cstheme="minorBidi"/>
          <w:bCs w:val="0"/>
          <w:color w:val="auto"/>
          <w:sz w:val="22"/>
          <w:szCs w:val="22"/>
          <w:lang w:val="en-US"/>
        </w:rPr>
      </w:pPr>
      <w:hyperlink w:anchor="_Toc107208827" w:history="1">
        <w:r w:rsidR="00FE4BC5" w:rsidRPr="00EF2BF2">
          <w:rPr>
            <w:rStyle w:val="Hyperlink"/>
            <w:rFonts w:eastAsia="Batang"/>
            <w:color w:val="auto"/>
            <w:lang w:eastAsia="ko-KR"/>
          </w:rPr>
          <w:t>1.4.1.</w:t>
        </w:r>
        <w:r w:rsidR="00FE4BC5" w:rsidRPr="00EF2BF2">
          <w:rPr>
            <w:rFonts w:asciiTheme="minorHAnsi" w:eastAsiaTheme="minorEastAsia" w:hAnsiTheme="minorHAnsi" w:cstheme="minorBidi"/>
            <w:bCs w:val="0"/>
            <w:color w:val="auto"/>
            <w:sz w:val="22"/>
            <w:szCs w:val="22"/>
            <w:lang w:val="en-US"/>
          </w:rPr>
          <w:tab/>
        </w:r>
        <w:r w:rsidR="00FE4BC5" w:rsidRPr="00EF2BF2">
          <w:rPr>
            <w:rStyle w:val="Hyperlink"/>
            <w:rFonts w:eastAsia="Batang"/>
            <w:color w:val="auto"/>
            <w:lang w:eastAsia="ko-KR"/>
          </w:rPr>
          <w:t>Nhu cầu về nguyên, nhiên vật liệu</w:t>
        </w:r>
        <w:r w:rsidR="00FE4BC5" w:rsidRPr="00EF2BF2">
          <w:rPr>
            <w:webHidden/>
            <w:color w:val="auto"/>
          </w:rPr>
          <w:tab/>
        </w:r>
        <w:r w:rsidR="00FE4BC5" w:rsidRPr="00EF2BF2">
          <w:rPr>
            <w:webHidden/>
            <w:color w:val="auto"/>
          </w:rPr>
          <w:fldChar w:fldCharType="begin"/>
        </w:r>
        <w:r w:rsidR="00FE4BC5" w:rsidRPr="00EF2BF2">
          <w:rPr>
            <w:webHidden/>
            <w:color w:val="auto"/>
          </w:rPr>
          <w:instrText xml:space="preserve"> PAGEREF _Toc107208827 \h </w:instrText>
        </w:r>
        <w:r w:rsidR="00FE4BC5" w:rsidRPr="00EF2BF2">
          <w:rPr>
            <w:webHidden/>
            <w:color w:val="auto"/>
          </w:rPr>
        </w:r>
        <w:r w:rsidR="00FE4BC5" w:rsidRPr="00EF2BF2">
          <w:rPr>
            <w:webHidden/>
            <w:color w:val="auto"/>
          </w:rPr>
          <w:fldChar w:fldCharType="separate"/>
        </w:r>
        <w:r w:rsidR="009A2158">
          <w:rPr>
            <w:webHidden/>
            <w:color w:val="auto"/>
          </w:rPr>
          <w:t>7</w:t>
        </w:r>
        <w:r w:rsidR="00FE4BC5" w:rsidRPr="00EF2BF2">
          <w:rPr>
            <w:webHidden/>
            <w:color w:val="auto"/>
          </w:rPr>
          <w:fldChar w:fldCharType="end"/>
        </w:r>
      </w:hyperlink>
    </w:p>
    <w:p w:rsidR="00FE4BC5" w:rsidRPr="00EF2BF2" w:rsidRDefault="008E1789">
      <w:pPr>
        <w:pStyle w:val="TOC3"/>
        <w:rPr>
          <w:rFonts w:asciiTheme="minorHAnsi" w:eastAsiaTheme="minorEastAsia" w:hAnsiTheme="minorHAnsi" w:cstheme="minorBidi"/>
          <w:bCs w:val="0"/>
          <w:color w:val="auto"/>
          <w:sz w:val="22"/>
          <w:szCs w:val="22"/>
          <w:lang w:val="en-US"/>
        </w:rPr>
      </w:pPr>
      <w:hyperlink w:anchor="_Toc107208828" w:history="1">
        <w:r w:rsidR="00FE4BC5" w:rsidRPr="00EF2BF2">
          <w:rPr>
            <w:rStyle w:val="Hyperlink"/>
            <w:rFonts w:eastAsia="Batang"/>
            <w:color w:val="auto"/>
            <w:lang w:eastAsia="ko-KR"/>
          </w:rPr>
          <w:t>1.4.2.</w:t>
        </w:r>
        <w:r w:rsidR="00FE4BC5" w:rsidRPr="00EF2BF2">
          <w:rPr>
            <w:rFonts w:asciiTheme="minorHAnsi" w:eastAsiaTheme="minorEastAsia" w:hAnsiTheme="minorHAnsi" w:cstheme="minorBidi"/>
            <w:bCs w:val="0"/>
            <w:color w:val="auto"/>
            <w:sz w:val="22"/>
            <w:szCs w:val="22"/>
            <w:lang w:val="en-US"/>
          </w:rPr>
          <w:tab/>
        </w:r>
        <w:r w:rsidR="00FE4BC5" w:rsidRPr="00EF2BF2">
          <w:rPr>
            <w:rStyle w:val="Hyperlink"/>
            <w:rFonts w:eastAsia="Batang"/>
            <w:color w:val="auto"/>
            <w:lang w:eastAsia="ko-KR"/>
          </w:rPr>
          <w:t>Nhu cầu sử dụng điện</w:t>
        </w:r>
        <w:r w:rsidR="00FE4BC5" w:rsidRPr="00EF2BF2">
          <w:rPr>
            <w:webHidden/>
            <w:color w:val="auto"/>
          </w:rPr>
          <w:tab/>
        </w:r>
        <w:r w:rsidR="00FE4BC5" w:rsidRPr="00EF2BF2">
          <w:rPr>
            <w:webHidden/>
            <w:color w:val="auto"/>
          </w:rPr>
          <w:fldChar w:fldCharType="begin"/>
        </w:r>
        <w:r w:rsidR="00FE4BC5" w:rsidRPr="00EF2BF2">
          <w:rPr>
            <w:webHidden/>
            <w:color w:val="auto"/>
          </w:rPr>
          <w:instrText xml:space="preserve"> PAGEREF _Toc107208828 \h </w:instrText>
        </w:r>
        <w:r w:rsidR="00FE4BC5" w:rsidRPr="00EF2BF2">
          <w:rPr>
            <w:webHidden/>
            <w:color w:val="auto"/>
          </w:rPr>
        </w:r>
        <w:r w:rsidR="00FE4BC5" w:rsidRPr="00EF2BF2">
          <w:rPr>
            <w:webHidden/>
            <w:color w:val="auto"/>
          </w:rPr>
          <w:fldChar w:fldCharType="separate"/>
        </w:r>
        <w:r w:rsidR="009A2158">
          <w:rPr>
            <w:webHidden/>
            <w:color w:val="auto"/>
          </w:rPr>
          <w:t>7</w:t>
        </w:r>
        <w:r w:rsidR="00FE4BC5" w:rsidRPr="00EF2BF2">
          <w:rPr>
            <w:webHidden/>
            <w:color w:val="auto"/>
          </w:rPr>
          <w:fldChar w:fldCharType="end"/>
        </w:r>
      </w:hyperlink>
    </w:p>
    <w:p w:rsidR="00FE4BC5" w:rsidRPr="00EF2BF2" w:rsidRDefault="008E1789">
      <w:pPr>
        <w:pStyle w:val="TOC3"/>
        <w:rPr>
          <w:rFonts w:asciiTheme="minorHAnsi" w:eastAsiaTheme="minorEastAsia" w:hAnsiTheme="minorHAnsi" w:cstheme="minorBidi"/>
          <w:bCs w:val="0"/>
          <w:color w:val="auto"/>
          <w:sz w:val="22"/>
          <w:szCs w:val="22"/>
          <w:lang w:val="en-US"/>
        </w:rPr>
      </w:pPr>
      <w:hyperlink w:anchor="_Toc107208829" w:history="1">
        <w:r w:rsidR="00FE4BC5" w:rsidRPr="00EF2BF2">
          <w:rPr>
            <w:rStyle w:val="Hyperlink"/>
            <w:rFonts w:eastAsia="Batang"/>
            <w:color w:val="auto"/>
            <w:lang w:eastAsia="ko-KR"/>
          </w:rPr>
          <w:t>1.4.3.</w:t>
        </w:r>
        <w:r w:rsidR="00FE4BC5" w:rsidRPr="00EF2BF2">
          <w:rPr>
            <w:rFonts w:asciiTheme="minorHAnsi" w:eastAsiaTheme="minorEastAsia" w:hAnsiTheme="minorHAnsi" w:cstheme="minorBidi"/>
            <w:bCs w:val="0"/>
            <w:color w:val="auto"/>
            <w:sz w:val="22"/>
            <w:szCs w:val="22"/>
            <w:lang w:val="en-US"/>
          </w:rPr>
          <w:tab/>
        </w:r>
        <w:r w:rsidR="00FE4BC5" w:rsidRPr="00EF2BF2">
          <w:rPr>
            <w:rStyle w:val="Hyperlink"/>
            <w:rFonts w:eastAsia="Batang"/>
            <w:color w:val="auto"/>
            <w:lang w:eastAsia="ko-KR"/>
          </w:rPr>
          <w:t>Nhu cầu sử dụng nước</w:t>
        </w:r>
        <w:r w:rsidR="00FE4BC5" w:rsidRPr="00EF2BF2">
          <w:rPr>
            <w:webHidden/>
            <w:color w:val="auto"/>
          </w:rPr>
          <w:tab/>
        </w:r>
        <w:r w:rsidR="00FE4BC5" w:rsidRPr="00EF2BF2">
          <w:rPr>
            <w:webHidden/>
            <w:color w:val="auto"/>
          </w:rPr>
          <w:fldChar w:fldCharType="begin"/>
        </w:r>
        <w:r w:rsidR="00FE4BC5" w:rsidRPr="00EF2BF2">
          <w:rPr>
            <w:webHidden/>
            <w:color w:val="auto"/>
          </w:rPr>
          <w:instrText xml:space="preserve"> PAGEREF _Toc107208829 \h </w:instrText>
        </w:r>
        <w:r w:rsidR="00FE4BC5" w:rsidRPr="00EF2BF2">
          <w:rPr>
            <w:webHidden/>
            <w:color w:val="auto"/>
          </w:rPr>
        </w:r>
        <w:r w:rsidR="00FE4BC5" w:rsidRPr="00EF2BF2">
          <w:rPr>
            <w:webHidden/>
            <w:color w:val="auto"/>
          </w:rPr>
          <w:fldChar w:fldCharType="separate"/>
        </w:r>
        <w:r w:rsidR="009A2158">
          <w:rPr>
            <w:webHidden/>
            <w:color w:val="auto"/>
          </w:rPr>
          <w:t>7</w:t>
        </w:r>
        <w:r w:rsidR="00FE4BC5" w:rsidRPr="00EF2BF2">
          <w:rPr>
            <w:webHidden/>
            <w:color w:val="auto"/>
          </w:rPr>
          <w:fldChar w:fldCharType="end"/>
        </w:r>
      </w:hyperlink>
    </w:p>
    <w:p w:rsidR="00FE4BC5" w:rsidRPr="00EF2BF2" w:rsidRDefault="008E1789">
      <w:pPr>
        <w:pStyle w:val="TOC3"/>
        <w:rPr>
          <w:rFonts w:asciiTheme="minorHAnsi" w:eastAsiaTheme="minorEastAsia" w:hAnsiTheme="minorHAnsi" w:cstheme="minorBidi"/>
          <w:bCs w:val="0"/>
          <w:color w:val="auto"/>
          <w:sz w:val="22"/>
          <w:szCs w:val="22"/>
          <w:lang w:val="en-US"/>
        </w:rPr>
      </w:pPr>
      <w:hyperlink w:anchor="_Toc107208830" w:history="1">
        <w:r w:rsidR="00FE4BC5" w:rsidRPr="00EF2BF2">
          <w:rPr>
            <w:rStyle w:val="Hyperlink"/>
            <w:rFonts w:eastAsia="Batang"/>
            <w:color w:val="auto"/>
            <w:lang w:eastAsia="ko-KR"/>
          </w:rPr>
          <w:t>1.4.4.</w:t>
        </w:r>
        <w:r w:rsidR="00FE4BC5" w:rsidRPr="00EF2BF2">
          <w:rPr>
            <w:rFonts w:asciiTheme="minorHAnsi" w:eastAsiaTheme="minorEastAsia" w:hAnsiTheme="minorHAnsi" w:cstheme="minorBidi"/>
            <w:bCs w:val="0"/>
            <w:color w:val="auto"/>
            <w:sz w:val="22"/>
            <w:szCs w:val="22"/>
            <w:lang w:val="en-US"/>
          </w:rPr>
          <w:tab/>
        </w:r>
        <w:r w:rsidR="00FE4BC5" w:rsidRPr="00EF2BF2">
          <w:rPr>
            <w:rStyle w:val="Hyperlink"/>
            <w:rFonts w:eastAsia="Batang"/>
            <w:color w:val="auto"/>
            <w:lang w:eastAsia="ko-KR"/>
          </w:rPr>
          <w:t>Nhu cầu sử dụng lao động</w:t>
        </w:r>
        <w:r w:rsidR="00FE4BC5" w:rsidRPr="00EF2BF2">
          <w:rPr>
            <w:webHidden/>
            <w:color w:val="auto"/>
          </w:rPr>
          <w:tab/>
        </w:r>
        <w:r w:rsidR="00FE4BC5" w:rsidRPr="00EF2BF2">
          <w:rPr>
            <w:webHidden/>
            <w:color w:val="auto"/>
          </w:rPr>
          <w:fldChar w:fldCharType="begin"/>
        </w:r>
        <w:r w:rsidR="00FE4BC5" w:rsidRPr="00EF2BF2">
          <w:rPr>
            <w:webHidden/>
            <w:color w:val="auto"/>
          </w:rPr>
          <w:instrText xml:space="preserve"> PAGEREF _Toc107208830 \h </w:instrText>
        </w:r>
        <w:r w:rsidR="00FE4BC5" w:rsidRPr="00EF2BF2">
          <w:rPr>
            <w:webHidden/>
            <w:color w:val="auto"/>
          </w:rPr>
        </w:r>
        <w:r w:rsidR="00FE4BC5" w:rsidRPr="00EF2BF2">
          <w:rPr>
            <w:webHidden/>
            <w:color w:val="auto"/>
          </w:rPr>
          <w:fldChar w:fldCharType="separate"/>
        </w:r>
        <w:r w:rsidR="009A2158">
          <w:rPr>
            <w:webHidden/>
            <w:color w:val="auto"/>
          </w:rPr>
          <w:t>9</w:t>
        </w:r>
        <w:r w:rsidR="00FE4BC5" w:rsidRPr="00EF2BF2">
          <w:rPr>
            <w:webHidden/>
            <w:color w:val="auto"/>
          </w:rPr>
          <w:fldChar w:fldCharType="end"/>
        </w:r>
      </w:hyperlink>
    </w:p>
    <w:p w:rsidR="00FE4BC5" w:rsidRPr="00EF2BF2" w:rsidRDefault="008E1789">
      <w:pPr>
        <w:pStyle w:val="TOC2"/>
        <w:rPr>
          <w:rFonts w:asciiTheme="minorHAnsi" w:eastAsiaTheme="minorEastAsia" w:hAnsiTheme="minorHAnsi" w:cstheme="minorBidi"/>
          <w:b w:val="0"/>
          <w:caps w:val="0"/>
          <w:color w:val="auto"/>
          <w:sz w:val="22"/>
          <w:szCs w:val="22"/>
        </w:rPr>
      </w:pPr>
      <w:hyperlink w:anchor="_Toc107208831" w:history="1">
        <w:r w:rsidR="00FE4BC5" w:rsidRPr="00EF2BF2">
          <w:rPr>
            <w:rStyle w:val="Hyperlink"/>
            <w:color w:val="auto"/>
          </w:rPr>
          <w:t>1.5.</w:t>
        </w:r>
        <w:r w:rsidR="00FE4BC5" w:rsidRPr="00EF2BF2">
          <w:rPr>
            <w:rFonts w:asciiTheme="minorHAnsi" w:eastAsiaTheme="minorEastAsia" w:hAnsiTheme="minorHAnsi" w:cstheme="minorBidi"/>
            <w:b w:val="0"/>
            <w:caps w:val="0"/>
            <w:color w:val="auto"/>
            <w:sz w:val="22"/>
            <w:szCs w:val="22"/>
          </w:rPr>
          <w:tab/>
        </w:r>
        <w:r w:rsidR="00FE4BC5" w:rsidRPr="00EF2BF2">
          <w:rPr>
            <w:rStyle w:val="Hyperlink"/>
            <w:color w:val="auto"/>
          </w:rPr>
          <w:t>CÁC THÔNG TIN KHÁC CÓ LIÊN QUAN</w:t>
        </w:r>
        <w:r w:rsidR="00FE4BC5" w:rsidRPr="00EF2BF2">
          <w:rPr>
            <w:webHidden/>
            <w:color w:val="auto"/>
          </w:rPr>
          <w:tab/>
        </w:r>
        <w:r w:rsidR="00FE4BC5" w:rsidRPr="00EF2BF2">
          <w:rPr>
            <w:webHidden/>
            <w:color w:val="auto"/>
          </w:rPr>
          <w:fldChar w:fldCharType="begin"/>
        </w:r>
        <w:r w:rsidR="00FE4BC5" w:rsidRPr="00EF2BF2">
          <w:rPr>
            <w:webHidden/>
            <w:color w:val="auto"/>
          </w:rPr>
          <w:instrText xml:space="preserve"> PAGEREF _Toc107208831 \h </w:instrText>
        </w:r>
        <w:r w:rsidR="00FE4BC5" w:rsidRPr="00EF2BF2">
          <w:rPr>
            <w:webHidden/>
            <w:color w:val="auto"/>
          </w:rPr>
        </w:r>
        <w:r w:rsidR="00FE4BC5" w:rsidRPr="00EF2BF2">
          <w:rPr>
            <w:webHidden/>
            <w:color w:val="auto"/>
          </w:rPr>
          <w:fldChar w:fldCharType="separate"/>
        </w:r>
        <w:r w:rsidR="009A2158">
          <w:rPr>
            <w:webHidden/>
            <w:color w:val="auto"/>
          </w:rPr>
          <w:t>9</w:t>
        </w:r>
        <w:r w:rsidR="00FE4BC5" w:rsidRPr="00EF2BF2">
          <w:rPr>
            <w:webHidden/>
            <w:color w:val="auto"/>
          </w:rPr>
          <w:fldChar w:fldCharType="end"/>
        </w:r>
      </w:hyperlink>
    </w:p>
    <w:p w:rsidR="00FE4BC5" w:rsidRPr="00EF2BF2" w:rsidRDefault="008E1789">
      <w:pPr>
        <w:pStyle w:val="TOC3"/>
        <w:rPr>
          <w:rFonts w:asciiTheme="minorHAnsi" w:eastAsiaTheme="minorEastAsia" w:hAnsiTheme="minorHAnsi" w:cstheme="minorBidi"/>
          <w:bCs w:val="0"/>
          <w:color w:val="auto"/>
          <w:sz w:val="22"/>
          <w:szCs w:val="22"/>
          <w:lang w:val="en-US"/>
        </w:rPr>
      </w:pPr>
      <w:hyperlink w:anchor="_Toc107208832" w:history="1">
        <w:r w:rsidR="00FE4BC5" w:rsidRPr="00EF2BF2">
          <w:rPr>
            <w:rStyle w:val="Hyperlink"/>
            <w:color w:val="auto"/>
            <w:lang w:eastAsia="ko-KR"/>
          </w:rPr>
          <w:t>1.5.1.</w:t>
        </w:r>
        <w:r w:rsidR="00FE4BC5" w:rsidRPr="00EF2BF2">
          <w:rPr>
            <w:rFonts w:asciiTheme="minorHAnsi" w:eastAsiaTheme="minorEastAsia" w:hAnsiTheme="minorHAnsi" w:cstheme="minorBidi"/>
            <w:bCs w:val="0"/>
            <w:color w:val="auto"/>
            <w:sz w:val="22"/>
            <w:szCs w:val="22"/>
            <w:lang w:val="en-US"/>
          </w:rPr>
          <w:tab/>
        </w:r>
        <w:r w:rsidR="00FE4BC5" w:rsidRPr="00EF2BF2">
          <w:rPr>
            <w:rStyle w:val="Hyperlink"/>
            <w:color w:val="auto"/>
            <w:lang w:eastAsia="ko-KR"/>
          </w:rPr>
          <w:t>Các hạng mục công trình của NMHH và dự án</w:t>
        </w:r>
        <w:r w:rsidR="00FE4BC5" w:rsidRPr="00EF2BF2">
          <w:rPr>
            <w:webHidden/>
            <w:color w:val="auto"/>
          </w:rPr>
          <w:tab/>
        </w:r>
        <w:r w:rsidR="00FE4BC5" w:rsidRPr="00EF2BF2">
          <w:rPr>
            <w:webHidden/>
            <w:color w:val="auto"/>
          </w:rPr>
          <w:fldChar w:fldCharType="begin"/>
        </w:r>
        <w:r w:rsidR="00FE4BC5" w:rsidRPr="00EF2BF2">
          <w:rPr>
            <w:webHidden/>
            <w:color w:val="auto"/>
          </w:rPr>
          <w:instrText xml:space="preserve"> PAGEREF _Toc107208832 \h </w:instrText>
        </w:r>
        <w:r w:rsidR="00FE4BC5" w:rsidRPr="00EF2BF2">
          <w:rPr>
            <w:webHidden/>
            <w:color w:val="auto"/>
          </w:rPr>
        </w:r>
        <w:r w:rsidR="00FE4BC5" w:rsidRPr="00EF2BF2">
          <w:rPr>
            <w:webHidden/>
            <w:color w:val="auto"/>
          </w:rPr>
          <w:fldChar w:fldCharType="separate"/>
        </w:r>
        <w:r w:rsidR="009A2158">
          <w:rPr>
            <w:webHidden/>
            <w:color w:val="auto"/>
          </w:rPr>
          <w:t>9</w:t>
        </w:r>
        <w:r w:rsidR="00FE4BC5" w:rsidRPr="00EF2BF2">
          <w:rPr>
            <w:webHidden/>
            <w:color w:val="auto"/>
          </w:rPr>
          <w:fldChar w:fldCharType="end"/>
        </w:r>
      </w:hyperlink>
    </w:p>
    <w:p w:rsidR="00FE4BC5" w:rsidRPr="00EF2BF2" w:rsidRDefault="008E1789">
      <w:pPr>
        <w:pStyle w:val="TOC3"/>
        <w:rPr>
          <w:rFonts w:asciiTheme="minorHAnsi" w:eastAsiaTheme="minorEastAsia" w:hAnsiTheme="minorHAnsi" w:cstheme="minorBidi"/>
          <w:bCs w:val="0"/>
          <w:color w:val="auto"/>
          <w:sz w:val="22"/>
          <w:szCs w:val="22"/>
          <w:lang w:val="en-US"/>
        </w:rPr>
      </w:pPr>
      <w:hyperlink w:anchor="_Toc107208833" w:history="1">
        <w:r w:rsidR="00FE4BC5" w:rsidRPr="00EF2BF2">
          <w:rPr>
            <w:rStyle w:val="Hyperlink"/>
            <w:color w:val="auto"/>
            <w:lang w:eastAsia="ko-KR"/>
          </w:rPr>
          <w:t>1.5.2.</w:t>
        </w:r>
        <w:r w:rsidR="00FE4BC5" w:rsidRPr="00EF2BF2">
          <w:rPr>
            <w:rFonts w:asciiTheme="minorHAnsi" w:eastAsiaTheme="minorEastAsia" w:hAnsiTheme="minorHAnsi" w:cstheme="minorBidi"/>
            <w:bCs w:val="0"/>
            <w:color w:val="auto"/>
            <w:sz w:val="22"/>
            <w:szCs w:val="22"/>
            <w:lang w:val="en-US"/>
          </w:rPr>
          <w:tab/>
        </w:r>
        <w:r w:rsidR="00FE4BC5" w:rsidRPr="00EF2BF2">
          <w:rPr>
            <w:rStyle w:val="Hyperlink"/>
            <w:color w:val="auto"/>
            <w:lang w:eastAsia="ko-KR"/>
          </w:rPr>
          <w:t>Danh mục máy móc thiết bị của NMHH và dự án</w:t>
        </w:r>
        <w:r w:rsidR="00FE4BC5" w:rsidRPr="00EF2BF2">
          <w:rPr>
            <w:webHidden/>
            <w:color w:val="auto"/>
          </w:rPr>
          <w:tab/>
        </w:r>
        <w:r w:rsidR="00FE4BC5" w:rsidRPr="00EF2BF2">
          <w:rPr>
            <w:webHidden/>
            <w:color w:val="auto"/>
          </w:rPr>
          <w:fldChar w:fldCharType="begin"/>
        </w:r>
        <w:r w:rsidR="00FE4BC5" w:rsidRPr="00EF2BF2">
          <w:rPr>
            <w:webHidden/>
            <w:color w:val="auto"/>
          </w:rPr>
          <w:instrText xml:space="preserve"> PAGEREF _Toc107208833 \h </w:instrText>
        </w:r>
        <w:r w:rsidR="00FE4BC5" w:rsidRPr="00EF2BF2">
          <w:rPr>
            <w:webHidden/>
            <w:color w:val="auto"/>
          </w:rPr>
        </w:r>
        <w:r w:rsidR="00FE4BC5" w:rsidRPr="00EF2BF2">
          <w:rPr>
            <w:webHidden/>
            <w:color w:val="auto"/>
          </w:rPr>
          <w:fldChar w:fldCharType="separate"/>
        </w:r>
        <w:r w:rsidR="009A2158">
          <w:rPr>
            <w:webHidden/>
            <w:color w:val="auto"/>
          </w:rPr>
          <w:t>10</w:t>
        </w:r>
        <w:r w:rsidR="00FE4BC5" w:rsidRPr="00EF2BF2">
          <w:rPr>
            <w:webHidden/>
            <w:color w:val="auto"/>
          </w:rPr>
          <w:fldChar w:fldCharType="end"/>
        </w:r>
      </w:hyperlink>
    </w:p>
    <w:p w:rsidR="00FE4BC5" w:rsidRPr="00EF2BF2" w:rsidRDefault="008E1789">
      <w:pPr>
        <w:pStyle w:val="TOC3"/>
        <w:rPr>
          <w:rFonts w:asciiTheme="minorHAnsi" w:eastAsiaTheme="minorEastAsia" w:hAnsiTheme="minorHAnsi" w:cstheme="minorBidi"/>
          <w:bCs w:val="0"/>
          <w:color w:val="auto"/>
          <w:sz w:val="22"/>
          <w:szCs w:val="22"/>
          <w:lang w:val="en-US"/>
        </w:rPr>
      </w:pPr>
      <w:hyperlink w:anchor="_Toc107208834" w:history="1">
        <w:r w:rsidR="00FE4BC5" w:rsidRPr="00EF2BF2">
          <w:rPr>
            <w:rStyle w:val="Hyperlink"/>
            <w:color w:val="auto"/>
            <w:lang w:eastAsia="ko-KR"/>
          </w:rPr>
          <w:t>1.5.3.</w:t>
        </w:r>
        <w:r w:rsidR="00FE4BC5" w:rsidRPr="00EF2BF2">
          <w:rPr>
            <w:rFonts w:asciiTheme="minorHAnsi" w:eastAsiaTheme="minorEastAsia" w:hAnsiTheme="minorHAnsi" w:cstheme="minorBidi"/>
            <w:bCs w:val="0"/>
            <w:color w:val="auto"/>
            <w:sz w:val="22"/>
            <w:szCs w:val="22"/>
            <w:lang w:val="en-US"/>
          </w:rPr>
          <w:tab/>
        </w:r>
        <w:r w:rsidR="00FE4BC5" w:rsidRPr="00EF2BF2">
          <w:rPr>
            <w:rStyle w:val="Hyperlink"/>
            <w:color w:val="auto"/>
            <w:lang w:eastAsia="ko-KR"/>
          </w:rPr>
          <w:t>Tiến độ thực hiện dự án</w:t>
        </w:r>
        <w:r w:rsidR="00FE4BC5" w:rsidRPr="00EF2BF2">
          <w:rPr>
            <w:webHidden/>
            <w:color w:val="auto"/>
          </w:rPr>
          <w:tab/>
        </w:r>
        <w:r w:rsidR="00FE4BC5" w:rsidRPr="00EF2BF2">
          <w:rPr>
            <w:webHidden/>
            <w:color w:val="auto"/>
          </w:rPr>
          <w:fldChar w:fldCharType="begin"/>
        </w:r>
        <w:r w:rsidR="00FE4BC5" w:rsidRPr="00EF2BF2">
          <w:rPr>
            <w:webHidden/>
            <w:color w:val="auto"/>
          </w:rPr>
          <w:instrText xml:space="preserve"> PAGEREF _Toc107208834 \h </w:instrText>
        </w:r>
        <w:r w:rsidR="00FE4BC5" w:rsidRPr="00EF2BF2">
          <w:rPr>
            <w:webHidden/>
            <w:color w:val="auto"/>
          </w:rPr>
        </w:r>
        <w:r w:rsidR="00FE4BC5" w:rsidRPr="00EF2BF2">
          <w:rPr>
            <w:webHidden/>
            <w:color w:val="auto"/>
          </w:rPr>
          <w:fldChar w:fldCharType="separate"/>
        </w:r>
        <w:r w:rsidR="009A2158">
          <w:rPr>
            <w:webHidden/>
            <w:color w:val="auto"/>
          </w:rPr>
          <w:t>10</w:t>
        </w:r>
        <w:r w:rsidR="00FE4BC5" w:rsidRPr="00EF2BF2">
          <w:rPr>
            <w:webHidden/>
            <w:color w:val="auto"/>
          </w:rPr>
          <w:fldChar w:fldCharType="end"/>
        </w:r>
      </w:hyperlink>
    </w:p>
    <w:p w:rsidR="00FE4BC5" w:rsidRPr="00EF2BF2" w:rsidRDefault="008E1789">
      <w:pPr>
        <w:pStyle w:val="TOC1"/>
        <w:rPr>
          <w:rFonts w:asciiTheme="minorHAnsi" w:eastAsiaTheme="minorEastAsia" w:hAnsiTheme="minorHAnsi" w:cstheme="minorBidi"/>
          <w:b w:val="0"/>
          <w:bCs w:val="0"/>
          <w:color w:val="auto"/>
          <w:sz w:val="22"/>
          <w:szCs w:val="22"/>
        </w:rPr>
      </w:pPr>
      <w:hyperlink w:anchor="_Toc107208835" w:history="1">
        <w:r w:rsidR="00FE4BC5" w:rsidRPr="00EF2BF2">
          <w:rPr>
            <w:rStyle w:val="Hyperlink"/>
            <w:color w:val="auto"/>
            <w:u w:val="none"/>
          </w:rPr>
          <w:t>CHƯƠNG II</w:t>
        </w:r>
        <w:r w:rsidR="00FE4BC5" w:rsidRPr="00EF2BF2">
          <w:rPr>
            <w:webHidden/>
            <w:color w:val="auto"/>
          </w:rPr>
          <w:t>:</w:t>
        </w:r>
      </w:hyperlink>
      <w:r w:rsidR="00FE4BC5" w:rsidRPr="00EF2BF2">
        <w:rPr>
          <w:rStyle w:val="Hyperlink"/>
          <w:color w:val="auto"/>
          <w:u w:val="none"/>
        </w:rPr>
        <w:t xml:space="preserve"> </w:t>
      </w:r>
      <w:hyperlink w:anchor="_Toc107208836" w:history="1">
        <w:r w:rsidR="00FE4BC5" w:rsidRPr="00EF2BF2">
          <w:rPr>
            <w:rStyle w:val="Hyperlink"/>
            <w:color w:val="auto"/>
          </w:rPr>
          <w:t>SỰ PHÙ HỢP CỦA DỰ ÁN ĐẦU TƯ VỚI QUY HOẠCH, KHẢ NĂNG CHỊU TẢI CỦA MÔI TRƯỜNG</w:t>
        </w:r>
        <w:r w:rsidR="00FE4BC5" w:rsidRPr="00EF2BF2">
          <w:rPr>
            <w:webHidden/>
            <w:color w:val="auto"/>
          </w:rPr>
          <w:tab/>
        </w:r>
        <w:r w:rsidR="00FE4BC5" w:rsidRPr="00EF2BF2">
          <w:rPr>
            <w:webHidden/>
            <w:color w:val="auto"/>
          </w:rPr>
          <w:fldChar w:fldCharType="begin"/>
        </w:r>
        <w:r w:rsidR="00FE4BC5" w:rsidRPr="00EF2BF2">
          <w:rPr>
            <w:webHidden/>
            <w:color w:val="auto"/>
          </w:rPr>
          <w:instrText xml:space="preserve"> PAGEREF _Toc107208836 \h </w:instrText>
        </w:r>
        <w:r w:rsidR="00FE4BC5" w:rsidRPr="00EF2BF2">
          <w:rPr>
            <w:webHidden/>
            <w:color w:val="auto"/>
          </w:rPr>
        </w:r>
        <w:r w:rsidR="00FE4BC5" w:rsidRPr="00EF2BF2">
          <w:rPr>
            <w:webHidden/>
            <w:color w:val="auto"/>
          </w:rPr>
          <w:fldChar w:fldCharType="separate"/>
        </w:r>
        <w:r w:rsidR="009A2158">
          <w:rPr>
            <w:webHidden/>
            <w:color w:val="auto"/>
          </w:rPr>
          <w:t>11</w:t>
        </w:r>
        <w:r w:rsidR="00FE4BC5" w:rsidRPr="00EF2BF2">
          <w:rPr>
            <w:webHidden/>
            <w:color w:val="auto"/>
          </w:rPr>
          <w:fldChar w:fldCharType="end"/>
        </w:r>
      </w:hyperlink>
    </w:p>
    <w:p w:rsidR="00FE4BC5" w:rsidRPr="00EF2BF2" w:rsidRDefault="008E1789">
      <w:pPr>
        <w:pStyle w:val="TOC2"/>
        <w:rPr>
          <w:rFonts w:asciiTheme="minorHAnsi" w:eastAsiaTheme="minorEastAsia" w:hAnsiTheme="minorHAnsi" w:cstheme="minorBidi"/>
          <w:b w:val="0"/>
          <w:caps w:val="0"/>
          <w:color w:val="auto"/>
          <w:sz w:val="22"/>
          <w:szCs w:val="22"/>
        </w:rPr>
      </w:pPr>
      <w:hyperlink w:anchor="_Toc107208837" w:history="1">
        <w:r w:rsidR="00FE4BC5" w:rsidRPr="00EF2BF2">
          <w:rPr>
            <w:rStyle w:val="Hyperlink"/>
            <w:color w:val="auto"/>
          </w:rPr>
          <w:t>2.1.</w:t>
        </w:r>
        <w:r w:rsidR="00FE4BC5" w:rsidRPr="00EF2BF2">
          <w:rPr>
            <w:rFonts w:asciiTheme="minorHAnsi" w:eastAsiaTheme="minorEastAsia" w:hAnsiTheme="minorHAnsi" w:cstheme="minorBidi"/>
            <w:b w:val="0"/>
            <w:caps w:val="0"/>
            <w:color w:val="auto"/>
            <w:sz w:val="22"/>
            <w:szCs w:val="22"/>
          </w:rPr>
          <w:tab/>
        </w:r>
        <w:r w:rsidR="00FE4BC5" w:rsidRPr="00EF2BF2">
          <w:rPr>
            <w:rStyle w:val="Hyperlink"/>
            <w:color w:val="auto"/>
          </w:rPr>
          <w:t>SỰ PHÙ HỢP CỦA DỰ ÁN VỚI QUY HOẠCH BẢO VỆ MÔI TRƯỜNG QUỐC GIA, QUY HOẠCH, PHÂN VÙNG MÔI TRƯỜNG</w:t>
        </w:r>
        <w:r w:rsidR="00FE4BC5" w:rsidRPr="00EF2BF2">
          <w:rPr>
            <w:webHidden/>
            <w:color w:val="auto"/>
          </w:rPr>
          <w:tab/>
        </w:r>
        <w:r w:rsidR="00FE4BC5" w:rsidRPr="00EF2BF2">
          <w:rPr>
            <w:webHidden/>
            <w:color w:val="auto"/>
          </w:rPr>
          <w:fldChar w:fldCharType="begin"/>
        </w:r>
        <w:r w:rsidR="00FE4BC5" w:rsidRPr="00EF2BF2">
          <w:rPr>
            <w:webHidden/>
            <w:color w:val="auto"/>
          </w:rPr>
          <w:instrText xml:space="preserve"> PAGEREF _Toc107208837 \h </w:instrText>
        </w:r>
        <w:r w:rsidR="00FE4BC5" w:rsidRPr="00EF2BF2">
          <w:rPr>
            <w:webHidden/>
            <w:color w:val="auto"/>
          </w:rPr>
        </w:r>
        <w:r w:rsidR="00FE4BC5" w:rsidRPr="00EF2BF2">
          <w:rPr>
            <w:webHidden/>
            <w:color w:val="auto"/>
          </w:rPr>
          <w:fldChar w:fldCharType="separate"/>
        </w:r>
        <w:r w:rsidR="009A2158">
          <w:rPr>
            <w:webHidden/>
            <w:color w:val="auto"/>
          </w:rPr>
          <w:t>11</w:t>
        </w:r>
        <w:r w:rsidR="00FE4BC5" w:rsidRPr="00EF2BF2">
          <w:rPr>
            <w:webHidden/>
            <w:color w:val="auto"/>
          </w:rPr>
          <w:fldChar w:fldCharType="end"/>
        </w:r>
      </w:hyperlink>
    </w:p>
    <w:p w:rsidR="00FE4BC5" w:rsidRPr="00EF2BF2" w:rsidRDefault="008E1789">
      <w:pPr>
        <w:pStyle w:val="TOC2"/>
        <w:rPr>
          <w:rFonts w:asciiTheme="minorHAnsi" w:eastAsiaTheme="minorEastAsia" w:hAnsiTheme="minorHAnsi" w:cstheme="minorBidi"/>
          <w:b w:val="0"/>
          <w:caps w:val="0"/>
          <w:color w:val="auto"/>
          <w:sz w:val="22"/>
          <w:szCs w:val="22"/>
        </w:rPr>
      </w:pPr>
      <w:hyperlink w:anchor="_Toc107208838" w:history="1">
        <w:r w:rsidR="00FE4BC5" w:rsidRPr="00EF2BF2">
          <w:rPr>
            <w:rStyle w:val="Hyperlink"/>
            <w:color w:val="auto"/>
          </w:rPr>
          <w:t>2.2.</w:t>
        </w:r>
        <w:r w:rsidR="00FE4BC5" w:rsidRPr="00EF2BF2">
          <w:rPr>
            <w:rFonts w:asciiTheme="minorHAnsi" w:eastAsiaTheme="minorEastAsia" w:hAnsiTheme="minorHAnsi" w:cstheme="minorBidi"/>
            <w:b w:val="0"/>
            <w:caps w:val="0"/>
            <w:color w:val="auto"/>
            <w:sz w:val="22"/>
            <w:szCs w:val="22"/>
          </w:rPr>
          <w:tab/>
        </w:r>
        <w:r w:rsidR="00FE4BC5" w:rsidRPr="00EF2BF2">
          <w:rPr>
            <w:rStyle w:val="Hyperlink"/>
            <w:color w:val="auto"/>
          </w:rPr>
          <w:t>SỰ PHÙ HỢP CỦA DỰ ÁN ĐẦU TƯ ĐỐI VỚI KHẢ NĂNG CHỊU TẢI CỦA MÔI TRƯỜNG</w:t>
        </w:r>
        <w:r w:rsidR="00FE4BC5" w:rsidRPr="00EF2BF2">
          <w:rPr>
            <w:webHidden/>
            <w:color w:val="auto"/>
          </w:rPr>
          <w:tab/>
        </w:r>
        <w:r w:rsidR="00FE4BC5" w:rsidRPr="00EF2BF2">
          <w:rPr>
            <w:webHidden/>
            <w:color w:val="auto"/>
          </w:rPr>
          <w:fldChar w:fldCharType="begin"/>
        </w:r>
        <w:r w:rsidR="00FE4BC5" w:rsidRPr="00EF2BF2">
          <w:rPr>
            <w:webHidden/>
            <w:color w:val="auto"/>
          </w:rPr>
          <w:instrText xml:space="preserve"> PAGEREF _Toc107208838 \h </w:instrText>
        </w:r>
        <w:r w:rsidR="00FE4BC5" w:rsidRPr="00EF2BF2">
          <w:rPr>
            <w:webHidden/>
            <w:color w:val="auto"/>
          </w:rPr>
        </w:r>
        <w:r w:rsidR="00FE4BC5" w:rsidRPr="00EF2BF2">
          <w:rPr>
            <w:webHidden/>
            <w:color w:val="auto"/>
          </w:rPr>
          <w:fldChar w:fldCharType="separate"/>
        </w:r>
        <w:r w:rsidR="009A2158">
          <w:rPr>
            <w:webHidden/>
            <w:color w:val="auto"/>
          </w:rPr>
          <w:t>12</w:t>
        </w:r>
        <w:r w:rsidR="00FE4BC5" w:rsidRPr="00EF2BF2">
          <w:rPr>
            <w:webHidden/>
            <w:color w:val="auto"/>
          </w:rPr>
          <w:fldChar w:fldCharType="end"/>
        </w:r>
      </w:hyperlink>
    </w:p>
    <w:p w:rsidR="00FE4BC5" w:rsidRPr="00EF2BF2" w:rsidRDefault="008E1789">
      <w:pPr>
        <w:pStyle w:val="TOC1"/>
        <w:rPr>
          <w:rFonts w:asciiTheme="minorHAnsi" w:eastAsiaTheme="minorEastAsia" w:hAnsiTheme="minorHAnsi" w:cstheme="minorBidi"/>
          <w:b w:val="0"/>
          <w:bCs w:val="0"/>
          <w:color w:val="auto"/>
          <w:sz w:val="22"/>
          <w:szCs w:val="22"/>
        </w:rPr>
      </w:pPr>
      <w:hyperlink w:anchor="_Toc107208839" w:history="1">
        <w:r w:rsidR="00FE4BC5" w:rsidRPr="00EF2BF2">
          <w:rPr>
            <w:rStyle w:val="Hyperlink"/>
            <w:color w:val="auto"/>
          </w:rPr>
          <w:t>CHƯƠNG III</w:t>
        </w:r>
        <w:r w:rsidR="00FE4BC5" w:rsidRPr="00EF2BF2">
          <w:rPr>
            <w:webHidden/>
            <w:color w:val="auto"/>
          </w:rPr>
          <w:t>:</w:t>
        </w:r>
      </w:hyperlink>
      <w:r w:rsidR="00FE4BC5" w:rsidRPr="00EF2BF2">
        <w:rPr>
          <w:rStyle w:val="Hyperlink"/>
          <w:color w:val="auto"/>
          <w:u w:val="none"/>
        </w:rPr>
        <w:t xml:space="preserve"> </w:t>
      </w:r>
      <w:hyperlink w:anchor="_Toc107208840" w:history="1">
        <w:r w:rsidR="00FE4BC5" w:rsidRPr="00EF2BF2">
          <w:rPr>
            <w:rStyle w:val="Hyperlink"/>
            <w:rFonts w:ascii="Times New Roman Bold" w:hAnsi="Times New Roman Bold"/>
            <w:color w:val="auto"/>
            <w:spacing w:val="-4"/>
          </w:rPr>
          <w:t>ĐÁNH GIÁ HIỆN TRẠNG MÔI TRƯỜNG NƠI THỰC HIỆN DỰ ÁN ĐẦU TƯ</w:t>
        </w:r>
        <w:r w:rsidR="00FE4BC5" w:rsidRPr="00EF2BF2">
          <w:rPr>
            <w:webHidden/>
            <w:color w:val="auto"/>
          </w:rPr>
          <w:tab/>
        </w:r>
        <w:r w:rsidR="00FE4BC5" w:rsidRPr="00EF2BF2">
          <w:rPr>
            <w:webHidden/>
            <w:color w:val="auto"/>
          </w:rPr>
          <w:fldChar w:fldCharType="begin"/>
        </w:r>
        <w:r w:rsidR="00FE4BC5" w:rsidRPr="00EF2BF2">
          <w:rPr>
            <w:webHidden/>
            <w:color w:val="auto"/>
          </w:rPr>
          <w:instrText xml:space="preserve"> PAGEREF _Toc107208840 \h </w:instrText>
        </w:r>
        <w:r w:rsidR="00FE4BC5" w:rsidRPr="00EF2BF2">
          <w:rPr>
            <w:webHidden/>
            <w:color w:val="auto"/>
          </w:rPr>
        </w:r>
        <w:r w:rsidR="00FE4BC5" w:rsidRPr="00EF2BF2">
          <w:rPr>
            <w:webHidden/>
            <w:color w:val="auto"/>
          </w:rPr>
          <w:fldChar w:fldCharType="separate"/>
        </w:r>
        <w:r w:rsidR="009A2158">
          <w:rPr>
            <w:webHidden/>
            <w:color w:val="auto"/>
          </w:rPr>
          <w:t>15</w:t>
        </w:r>
        <w:r w:rsidR="00FE4BC5" w:rsidRPr="00EF2BF2">
          <w:rPr>
            <w:webHidden/>
            <w:color w:val="auto"/>
          </w:rPr>
          <w:fldChar w:fldCharType="end"/>
        </w:r>
      </w:hyperlink>
    </w:p>
    <w:p w:rsidR="00FE4BC5" w:rsidRPr="00EF2BF2" w:rsidRDefault="008E1789">
      <w:pPr>
        <w:pStyle w:val="TOC2"/>
        <w:rPr>
          <w:rFonts w:asciiTheme="minorHAnsi" w:eastAsiaTheme="minorEastAsia" w:hAnsiTheme="minorHAnsi" w:cstheme="minorBidi"/>
          <w:b w:val="0"/>
          <w:caps w:val="0"/>
          <w:color w:val="auto"/>
          <w:sz w:val="22"/>
          <w:szCs w:val="22"/>
        </w:rPr>
      </w:pPr>
      <w:hyperlink w:anchor="_Toc107208841" w:history="1">
        <w:r w:rsidR="00FE4BC5" w:rsidRPr="00EF2BF2">
          <w:rPr>
            <w:rStyle w:val="Hyperlink"/>
            <w:color w:val="auto"/>
          </w:rPr>
          <w:t>3.1.</w:t>
        </w:r>
        <w:r w:rsidR="00FE4BC5" w:rsidRPr="00EF2BF2">
          <w:rPr>
            <w:rFonts w:asciiTheme="minorHAnsi" w:eastAsiaTheme="minorEastAsia" w:hAnsiTheme="minorHAnsi" w:cstheme="minorBidi"/>
            <w:b w:val="0"/>
            <w:caps w:val="0"/>
            <w:color w:val="auto"/>
            <w:sz w:val="22"/>
            <w:szCs w:val="22"/>
          </w:rPr>
          <w:tab/>
        </w:r>
        <w:r w:rsidR="00FE4BC5" w:rsidRPr="00EF2BF2">
          <w:rPr>
            <w:rStyle w:val="Hyperlink"/>
            <w:color w:val="auto"/>
          </w:rPr>
          <w:t>DỮ LIỆU VỀ HIỆN TRẠNG MÔI TRƯỜNG VÀ TÀI NGUYÊN SINH VẬT</w:t>
        </w:r>
        <w:r w:rsidR="00FE4BC5" w:rsidRPr="00EF2BF2">
          <w:rPr>
            <w:webHidden/>
            <w:color w:val="auto"/>
          </w:rPr>
          <w:tab/>
        </w:r>
        <w:r w:rsidR="00FE4BC5" w:rsidRPr="00EF2BF2">
          <w:rPr>
            <w:webHidden/>
            <w:color w:val="auto"/>
          </w:rPr>
          <w:fldChar w:fldCharType="begin"/>
        </w:r>
        <w:r w:rsidR="00FE4BC5" w:rsidRPr="00EF2BF2">
          <w:rPr>
            <w:webHidden/>
            <w:color w:val="auto"/>
          </w:rPr>
          <w:instrText xml:space="preserve"> PAGEREF _Toc107208841 \h </w:instrText>
        </w:r>
        <w:r w:rsidR="00FE4BC5" w:rsidRPr="00EF2BF2">
          <w:rPr>
            <w:webHidden/>
            <w:color w:val="auto"/>
          </w:rPr>
        </w:r>
        <w:r w:rsidR="00FE4BC5" w:rsidRPr="00EF2BF2">
          <w:rPr>
            <w:webHidden/>
            <w:color w:val="auto"/>
          </w:rPr>
          <w:fldChar w:fldCharType="separate"/>
        </w:r>
        <w:r w:rsidR="009A2158">
          <w:rPr>
            <w:webHidden/>
            <w:color w:val="auto"/>
          </w:rPr>
          <w:t>15</w:t>
        </w:r>
        <w:r w:rsidR="00FE4BC5" w:rsidRPr="00EF2BF2">
          <w:rPr>
            <w:webHidden/>
            <w:color w:val="auto"/>
          </w:rPr>
          <w:fldChar w:fldCharType="end"/>
        </w:r>
      </w:hyperlink>
    </w:p>
    <w:p w:rsidR="00FE4BC5" w:rsidRPr="00EF2BF2" w:rsidRDefault="008E1789">
      <w:pPr>
        <w:pStyle w:val="TOC2"/>
        <w:rPr>
          <w:rFonts w:asciiTheme="minorHAnsi" w:eastAsiaTheme="minorEastAsia" w:hAnsiTheme="minorHAnsi" w:cstheme="minorBidi"/>
          <w:b w:val="0"/>
          <w:caps w:val="0"/>
          <w:color w:val="auto"/>
          <w:sz w:val="22"/>
          <w:szCs w:val="22"/>
        </w:rPr>
      </w:pPr>
      <w:hyperlink w:anchor="_Toc107208842" w:history="1">
        <w:r w:rsidR="00FE4BC5" w:rsidRPr="00EF2BF2">
          <w:rPr>
            <w:rStyle w:val="Hyperlink"/>
            <w:color w:val="auto"/>
          </w:rPr>
          <w:t>3.2.</w:t>
        </w:r>
        <w:r w:rsidR="00FE4BC5" w:rsidRPr="00EF2BF2">
          <w:rPr>
            <w:rFonts w:asciiTheme="minorHAnsi" w:eastAsiaTheme="minorEastAsia" w:hAnsiTheme="minorHAnsi" w:cstheme="minorBidi"/>
            <w:b w:val="0"/>
            <w:caps w:val="0"/>
            <w:color w:val="auto"/>
            <w:sz w:val="22"/>
            <w:szCs w:val="22"/>
          </w:rPr>
          <w:tab/>
        </w:r>
        <w:r w:rsidR="00FE4BC5" w:rsidRPr="00EF2BF2">
          <w:rPr>
            <w:rStyle w:val="Hyperlink"/>
            <w:color w:val="auto"/>
          </w:rPr>
          <w:t>MÔ TẢ VỀ MÔI TRƯỜNG TIẾP NHẬN NƯỚC THẢI CỦA DỰ ÁN</w:t>
        </w:r>
        <w:r w:rsidR="00FE4BC5" w:rsidRPr="00EF2BF2">
          <w:rPr>
            <w:webHidden/>
            <w:color w:val="auto"/>
          </w:rPr>
          <w:tab/>
        </w:r>
        <w:r w:rsidR="00FE4BC5" w:rsidRPr="00EF2BF2">
          <w:rPr>
            <w:webHidden/>
            <w:color w:val="auto"/>
          </w:rPr>
          <w:fldChar w:fldCharType="begin"/>
        </w:r>
        <w:r w:rsidR="00FE4BC5" w:rsidRPr="00EF2BF2">
          <w:rPr>
            <w:webHidden/>
            <w:color w:val="auto"/>
          </w:rPr>
          <w:instrText xml:space="preserve"> PAGEREF _Toc107208842 \h </w:instrText>
        </w:r>
        <w:r w:rsidR="00FE4BC5" w:rsidRPr="00EF2BF2">
          <w:rPr>
            <w:webHidden/>
            <w:color w:val="auto"/>
          </w:rPr>
        </w:r>
        <w:r w:rsidR="00FE4BC5" w:rsidRPr="00EF2BF2">
          <w:rPr>
            <w:webHidden/>
            <w:color w:val="auto"/>
          </w:rPr>
          <w:fldChar w:fldCharType="separate"/>
        </w:r>
        <w:r w:rsidR="009A2158">
          <w:rPr>
            <w:webHidden/>
            <w:color w:val="auto"/>
          </w:rPr>
          <w:t>15</w:t>
        </w:r>
        <w:r w:rsidR="00FE4BC5" w:rsidRPr="00EF2BF2">
          <w:rPr>
            <w:webHidden/>
            <w:color w:val="auto"/>
          </w:rPr>
          <w:fldChar w:fldCharType="end"/>
        </w:r>
      </w:hyperlink>
    </w:p>
    <w:p w:rsidR="00FE4BC5" w:rsidRPr="00EF2BF2" w:rsidRDefault="008E1789">
      <w:pPr>
        <w:pStyle w:val="TOC2"/>
        <w:rPr>
          <w:rFonts w:asciiTheme="minorHAnsi" w:eastAsiaTheme="minorEastAsia" w:hAnsiTheme="minorHAnsi" w:cstheme="minorBidi"/>
          <w:b w:val="0"/>
          <w:caps w:val="0"/>
          <w:color w:val="auto"/>
          <w:sz w:val="22"/>
          <w:szCs w:val="22"/>
        </w:rPr>
      </w:pPr>
      <w:hyperlink w:anchor="_Toc107208843" w:history="1">
        <w:r w:rsidR="00FE4BC5" w:rsidRPr="00EF2BF2">
          <w:rPr>
            <w:rStyle w:val="Hyperlink"/>
            <w:color w:val="auto"/>
          </w:rPr>
          <w:t>3.3.</w:t>
        </w:r>
        <w:r w:rsidR="00FE4BC5" w:rsidRPr="00EF2BF2">
          <w:rPr>
            <w:rFonts w:asciiTheme="minorHAnsi" w:eastAsiaTheme="minorEastAsia" w:hAnsiTheme="minorHAnsi" w:cstheme="minorBidi"/>
            <w:b w:val="0"/>
            <w:caps w:val="0"/>
            <w:color w:val="auto"/>
            <w:sz w:val="22"/>
            <w:szCs w:val="22"/>
          </w:rPr>
          <w:tab/>
        </w:r>
        <w:r w:rsidR="00FE4BC5" w:rsidRPr="00EF2BF2">
          <w:rPr>
            <w:rStyle w:val="Hyperlink"/>
            <w:color w:val="auto"/>
          </w:rPr>
          <w:t>ĐÁNH GIÁ HIỆN TRẠNG CÁC THÀNH PHẦN MÔI TRƯỜNG ĐẤT, NƯỚC, KHÔNG KHÍ NƠI THỰC HIỆN DỰ ÁN</w:t>
        </w:r>
        <w:r w:rsidR="00FE4BC5" w:rsidRPr="00EF2BF2">
          <w:rPr>
            <w:webHidden/>
            <w:color w:val="auto"/>
          </w:rPr>
          <w:tab/>
        </w:r>
        <w:r w:rsidR="00FE4BC5" w:rsidRPr="00EF2BF2">
          <w:rPr>
            <w:webHidden/>
            <w:color w:val="auto"/>
          </w:rPr>
          <w:fldChar w:fldCharType="begin"/>
        </w:r>
        <w:r w:rsidR="00FE4BC5" w:rsidRPr="00EF2BF2">
          <w:rPr>
            <w:webHidden/>
            <w:color w:val="auto"/>
          </w:rPr>
          <w:instrText xml:space="preserve"> PAGEREF _Toc107208843 \h </w:instrText>
        </w:r>
        <w:r w:rsidR="00FE4BC5" w:rsidRPr="00EF2BF2">
          <w:rPr>
            <w:webHidden/>
            <w:color w:val="auto"/>
          </w:rPr>
        </w:r>
        <w:r w:rsidR="00FE4BC5" w:rsidRPr="00EF2BF2">
          <w:rPr>
            <w:webHidden/>
            <w:color w:val="auto"/>
          </w:rPr>
          <w:fldChar w:fldCharType="separate"/>
        </w:r>
        <w:r w:rsidR="009A2158">
          <w:rPr>
            <w:webHidden/>
            <w:color w:val="auto"/>
          </w:rPr>
          <w:t>15</w:t>
        </w:r>
        <w:r w:rsidR="00FE4BC5" w:rsidRPr="00EF2BF2">
          <w:rPr>
            <w:webHidden/>
            <w:color w:val="auto"/>
          </w:rPr>
          <w:fldChar w:fldCharType="end"/>
        </w:r>
      </w:hyperlink>
    </w:p>
    <w:p w:rsidR="00FE4BC5" w:rsidRPr="00EF2BF2" w:rsidRDefault="008E1789">
      <w:pPr>
        <w:pStyle w:val="TOC1"/>
        <w:rPr>
          <w:rFonts w:asciiTheme="minorHAnsi" w:eastAsiaTheme="minorEastAsia" w:hAnsiTheme="minorHAnsi" w:cstheme="minorBidi"/>
          <w:b w:val="0"/>
          <w:bCs w:val="0"/>
          <w:color w:val="auto"/>
          <w:sz w:val="22"/>
          <w:szCs w:val="22"/>
        </w:rPr>
      </w:pPr>
      <w:hyperlink w:anchor="_Toc107208844" w:history="1">
        <w:r w:rsidR="00FE4BC5" w:rsidRPr="00EF2BF2">
          <w:rPr>
            <w:rStyle w:val="Hyperlink"/>
            <w:color w:val="auto"/>
          </w:rPr>
          <w:t>CHƯƠNG IV: ĐÁNH GIÁ, DỰ BÁO CÁC TÁC ĐỘNG  MÔI TRƯỜNG CỦA DỰ ÁN ĐẦU TƯ VÀ ĐỀ XUẤT CÁC CÔNG TRÌNH, BIỆN PHÁP BẢO VỆ MÔI TRƯỜNG</w:t>
        </w:r>
        <w:r w:rsidR="00FE4BC5" w:rsidRPr="00EF2BF2">
          <w:rPr>
            <w:webHidden/>
            <w:color w:val="auto"/>
          </w:rPr>
          <w:tab/>
        </w:r>
        <w:r w:rsidR="00FE4BC5" w:rsidRPr="00EF2BF2">
          <w:rPr>
            <w:webHidden/>
            <w:color w:val="auto"/>
          </w:rPr>
          <w:fldChar w:fldCharType="begin"/>
        </w:r>
        <w:r w:rsidR="00FE4BC5" w:rsidRPr="00EF2BF2">
          <w:rPr>
            <w:webHidden/>
            <w:color w:val="auto"/>
          </w:rPr>
          <w:instrText xml:space="preserve"> PAGEREF _Toc107208844 \h </w:instrText>
        </w:r>
        <w:r w:rsidR="00FE4BC5" w:rsidRPr="00EF2BF2">
          <w:rPr>
            <w:webHidden/>
            <w:color w:val="auto"/>
          </w:rPr>
        </w:r>
        <w:r w:rsidR="00FE4BC5" w:rsidRPr="00EF2BF2">
          <w:rPr>
            <w:webHidden/>
            <w:color w:val="auto"/>
          </w:rPr>
          <w:fldChar w:fldCharType="separate"/>
        </w:r>
        <w:r w:rsidR="009A2158">
          <w:rPr>
            <w:webHidden/>
            <w:color w:val="auto"/>
          </w:rPr>
          <w:t>18</w:t>
        </w:r>
        <w:r w:rsidR="00FE4BC5" w:rsidRPr="00EF2BF2">
          <w:rPr>
            <w:webHidden/>
            <w:color w:val="auto"/>
          </w:rPr>
          <w:fldChar w:fldCharType="end"/>
        </w:r>
      </w:hyperlink>
    </w:p>
    <w:p w:rsidR="00FE4BC5" w:rsidRPr="00EF2BF2" w:rsidRDefault="008E1789">
      <w:pPr>
        <w:pStyle w:val="TOC2"/>
        <w:rPr>
          <w:rFonts w:asciiTheme="minorHAnsi" w:eastAsiaTheme="minorEastAsia" w:hAnsiTheme="minorHAnsi" w:cstheme="minorBidi"/>
          <w:b w:val="0"/>
          <w:caps w:val="0"/>
          <w:color w:val="auto"/>
          <w:sz w:val="22"/>
          <w:szCs w:val="22"/>
        </w:rPr>
      </w:pPr>
      <w:hyperlink w:anchor="_Toc107208845" w:history="1">
        <w:r w:rsidR="00FE4BC5" w:rsidRPr="00EF2BF2">
          <w:rPr>
            <w:rStyle w:val="Hyperlink"/>
            <w:color w:val="auto"/>
          </w:rPr>
          <w:t>4.1.</w:t>
        </w:r>
        <w:r w:rsidR="00FE4BC5" w:rsidRPr="00EF2BF2">
          <w:rPr>
            <w:rFonts w:asciiTheme="minorHAnsi" w:eastAsiaTheme="minorEastAsia" w:hAnsiTheme="minorHAnsi" w:cstheme="minorBidi"/>
            <w:b w:val="0"/>
            <w:caps w:val="0"/>
            <w:color w:val="auto"/>
            <w:sz w:val="22"/>
            <w:szCs w:val="22"/>
          </w:rPr>
          <w:tab/>
        </w:r>
        <w:r w:rsidR="00FE4BC5" w:rsidRPr="00EF2BF2">
          <w:rPr>
            <w:rStyle w:val="Hyperlink"/>
            <w:color w:val="auto"/>
          </w:rPr>
          <w:t>ĐÁNH GIÁ TÁC ĐỘNG VÀ ĐỀ XUÁT CÁC CÔNG TRÌNH, BIỆN PHÁP BẢO VỆ MÔI TRƯỜNG TRONG GIAI ĐOẠN TRIỂN KHAI XÂY DỰNG DỰ ÁN</w:t>
        </w:r>
        <w:r w:rsidR="00FE4BC5" w:rsidRPr="00EF2BF2">
          <w:rPr>
            <w:webHidden/>
            <w:color w:val="auto"/>
          </w:rPr>
          <w:tab/>
        </w:r>
        <w:r w:rsidR="00FE4BC5" w:rsidRPr="00EF2BF2">
          <w:rPr>
            <w:webHidden/>
            <w:color w:val="auto"/>
          </w:rPr>
          <w:fldChar w:fldCharType="begin"/>
        </w:r>
        <w:r w:rsidR="00FE4BC5" w:rsidRPr="00EF2BF2">
          <w:rPr>
            <w:webHidden/>
            <w:color w:val="auto"/>
          </w:rPr>
          <w:instrText xml:space="preserve"> PAGEREF _Toc107208845 \h </w:instrText>
        </w:r>
        <w:r w:rsidR="00FE4BC5" w:rsidRPr="00EF2BF2">
          <w:rPr>
            <w:webHidden/>
            <w:color w:val="auto"/>
          </w:rPr>
        </w:r>
        <w:r w:rsidR="00FE4BC5" w:rsidRPr="00EF2BF2">
          <w:rPr>
            <w:webHidden/>
            <w:color w:val="auto"/>
          </w:rPr>
          <w:fldChar w:fldCharType="separate"/>
        </w:r>
        <w:r w:rsidR="009A2158">
          <w:rPr>
            <w:webHidden/>
            <w:color w:val="auto"/>
          </w:rPr>
          <w:t>18</w:t>
        </w:r>
        <w:r w:rsidR="00FE4BC5" w:rsidRPr="00EF2BF2">
          <w:rPr>
            <w:webHidden/>
            <w:color w:val="auto"/>
          </w:rPr>
          <w:fldChar w:fldCharType="end"/>
        </w:r>
      </w:hyperlink>
    </w:p>
    <w:p w:rsidR="00FE4BC5" w:rsidRPr="00EF2BF2" w:rsidRDefault="008E1789">
      <w:pPr>
        <w:pStyle w:val="TOC3"/>
        <w:rPr>
          <w:rFonts w:asciiTheme="minorHAnsi" w:eastAsiaTheme="minorEastAsia" w:hAnsiTheme="minorHAnsi" w:cstheme="minorBidi"/>
          <w:bCs w:val="0"/>
          <w:color w:val="auto"/>
          <w:sz w:val="22"/>
          <w:szCs w:val="22"/>
          <w:lang w:val="en-US"/>
        </w:rPr>
      </w:pPr>
      <w:hyperlink w:anchor="_Toc107208846" w:history="1">
        <w:r w:rsidR="00FE4BC5" w:rsidRPr="00EF2BF2">
          <w:rPr>
            <w:rStyle w:val="Hyperlink"/>
            <w:color w:val="auto"/>
          </w:rPr>
          <w:t>4.1.1.</w:t>
        </w:r>
        <w:r w:rsidR="00FE4BC5" w:rsidRPr="00EF2BF2">
          <w:rPr>
            <w:rFonts w:asciiTheme="minorHAnsi" w:eastAsiaTheme="minorEastAsia" w:hAnsiTheme="minorHAnsi" w:cstheme="minorBidi"/>
            <w:bCs w:val="0"/>
            <w:color w:val="auto"/>
            <w:sz w:val="22"/>
            <w:szCs w:val="22"/>
            <w:lang w:val="en-US"/>
          </w:rPr>
          <w:tab/>
        </w:r>
        <w:r w:rsidR="00FE4BC5" w:rsidRPr="00EF2BF2">
          <w:rPr>
            <w:rStyle w:val="Hyperlink"/>
            <w:color w:val="auto"/>
          </w:rPr>
          <w:t>Đánh giá, dự báo các tác động</w:t>
        </w:r>
        <w:r w:rsidR="00FE4BC5" w:rsidRPr="00EF2BF2">
          <w:rPr>
            <w:webHidden/>
            <w:color w:val="auto"/>
          </w:rPr>
          <w:tab/>
        </w:r>
        <w:r w:rsidR="00FE4BC5" w:rsidRPr="00EF2BF2">
          <w:rPr>
            <w:webHidden/>
            <w:color w:val="auto"/>
          </w:rPr>
          <w:fldChar w:fldCharType="begin"/>
        </w:r>
        <w:r w:rsidR="00FE4BC5" w:rsidRPr="00EF2BF2">
          <w:rPr>
            <w:webHidden/>
            <w:color w:val="auto"/>
          </w:rPr>
          <w:instrText xml:space="preserve"> PAGEREF _Toc107208846 \h </w:instrText>
        </w:r>
        <w:r w:rsidR="00FE4BC5" w:rsidRPr="00EF2BF2">
          <w:rPr>
            <w:webHidden/>
            <w:color w:val="auto"/>
          </w:rPr>
        </w:r>
        <w:r w:rsidR="00FE4BC5" w:rsidRPr="00EF2BF2">
          <w:rPr>
            <w:webHidden/>
            <w:color w:val="auto"/>
          </w:rPr>
          <w:fldChar w:fldCharType="separate"/>
        </w:r>
        <w:r w:rsidR="009A2158">
          <w:rPr>
            <w:webHidden/>
            <w:color w:val="auto"/>
          </w:rPr>
          <w:t>18</w:t>
        </w:r>
        <w:r w:rsidR="00FE4BC5" w:rsidRPr="00EF2BF2">
          <w:rPr>
            <w:webHidden/>
            <w:color w:val="auto"/>
          </w:rPr>
          <w:fldChar w:fldCharType="end"/>
        </w:r>
      </w:hyperlink>
    </w:p>
    <w:p w:rsidR="00FE4BC5" w:rsidRPr="00EF2BF2" w:rsidRDefault="008E1789">
      <w:pPr>
        <w:pStyle w:val="TOC3"/>
        <w:rPr>
          <w:rFonts w:asciiTheme="minorHAnsi" w:eastAsiaTheme="minorEastAsia" w:hAnsiTheme="minorHAnsi" w:cstheme="minorBidi"/>
          <w:bCs w:val="0"/>
          <w:color w:val="auto"/>
          <w:sz w:val="22"/>
          <w:szCs w:val="22"/>
          <w:lang w:val="en-US"/>
        </w:rPr>
      </w:pPr>
      <w:hyperlink w:anchor="_Toc107208847" w:history="1">
        <w:r w:rsidR="00FE4BC5" w:rsidRPr="00EF2BF2">
          <w:rPr>
            <w:rStyle w:val="Hyperlink"/>
            <w:color w:val="auto"/>
          </w:rPr>
          <w:t>4.1.2.</w:t>
        </w:r>
        <w:r w:rsidR="00FE4BC5" w:rsidRPr="00EF2BF2">
          <w:rPr>
            <w:rFonts w:asciiTheme="minorHAnsi" w:eastAsiaTheme="minorEastAsia" w:hAnsiTheme="minorHAnsi" w:cstheme="minorBidi"/>
            <w:bCs w:val="0"/>
            <w:color w:val="auto"/>
            <w:sz w:val="22"/>
            <w:szCs w:val="22"/>
            <w:lang w:val="en-US"/>
          </w:rPr>
          <w:tab/>
        </w:r>
        <w:r w:rsidR="00FE4BC5" w:rsidRPr="00EF2BF2">
          <w:rPr>
            <w:rStyle w:val="Hyperlink"/>
            <w:color w:val="auto"/>
          </w:rPr>
          <w:t>Các biện pháp công trình bảo vệ môi trường đề xuất thực hiện</w:t>
        </w:r>
        <w:r w:rsidR="00FE4BC5" w:rsidRPr="00EF2BF2">
          <w:rPr>
            <w:webHidden/>
            <w:color w:val="auto"/>
          </w:rPr>
          <w:tab/>
        </w:r>
        <w:r w:rsidR="00FE4BC5" w:rsidRPr="00EF2BF2">
          <w:rPr>
            <w:webHidden/>
            <w:color w:val="auto"/>
          </w:rPr>
          <w:fldChar w:fldCharType="begin"/>
        </w:r>
        <w:r w:rsidR="00FE4BC5" w:rsidRPr="00EF2BF2">
          <w:rPr>
            <w:webHidden/>
            <w:color w:val="auto"/>
          </w:rPr>
          <w:instrText xml:space="preserve"> PAGEREF _Toc107208847 \h </w:instrText>
        </w:r>
        <w:r w:rsidR="00FE4BC5" w:rsidRPr="00EF2BF2">
          <w:rPr>
            <w:webHidden/>
            <w:color w:val="auto"/>
          </w:rPr>
        </w:r>
        <w:r w:rsidR="00FE4BC5" w:rsidRPr="00EF2BF2">
          <w:rPr>
            <w:webHidden/>
            <w:color w:val="auto"/>
          </w:rPr>
          <w:fldChar w:fldCharType="separate"/>
        </w:r>
        <w:r w:rsidR="009A2158">
          <w:rPr>
            <w:webHidden/>
            <w:color w:val="auto"/>
          </w:rPr>
          <w:t>32</w:t>
        </w:r>
        <w:r w:rsidR="00FE4BC5" w:rsidRPr="00EF2BF2">
          <w:rPr>
            <w:webHidden/>
            <w:color w:val="auto"/>
          </w:rPr>
          <w:fldChar w:fldCharType="end"/>
        </w:r>
      </w:hyperlink>
    </w:p>
    <w:p w:rsidR="00FE4BC5" w:rsidRPr="00EF2BF2" w:rsidRDefault="008E1789">
      <w:pPr>
        <w:pStyle w:val="TOC2"/>
        <w:rPr>
          <w:rFonts w:asciiTheme="minorHAnsi" w:eastAsiaTheme="minorEastAsia" w:hAnsiTheme="minorHAnsi" w:cstheme="minorBidi"/>
          <w:b w:val="0"/>
          <w:caps w:val="0"/>
          <w:color w:val="auto"/>
          <w:sz w:val="22"/>
          <w:szCs w:val="22"/>
        </w:rPr>
      </w:pPr>
      <w:hyperlink w:anchor="_Toc107208848" w:history="1">
        <w:r w:rsidR="00FE4BC5" w:rsidRPr="00EF2BF2">
          <w:rPr>
            <w:rStyle w:val="Hyperlink"/>
            <w:color w:val="auto"/>
          </w:rPr>
          <w:t>4.2.</w:t>
        </w:r>
        <w:r w:rsidR="00FE4BC5" w:rsidRPr="00EF2BF2">
          <w:rPr>
            <w:rFonts w:asciiTheme="minorHAnsi" w:eastAsiaTheme="minorEastAsia" w:hAnsiTheme="minorHAnsi" w:cstheme="minorBidi"/>
            <w:b w:val="0"/>
            <w:caps w:val="0"/>
            <w:color w:val="auto"/>
            <w:sz w:val="22"/>
            <w:szCs w:val="22"/>
          </w:rPr>
          <w:tab/>
        </w:r>
        <w:r w:rsidR="00FE4BC5" w:rsidRPr="00EF2BF2">
          <w:rPr>
            <w:rStyle w:val="Hyperlink"/>
            <w:color w:val="auto"/>
          </w:rPr>
          <w:t>ĐÁNH GIÁ TÁC ĐỘNG VÀ ĐỀ XUẤT CÁC BIỆN PHÁP, CÔNG TRÌNH BẢO VỆ MÔI TRƯỜNG TRONG GIAI ĐOẠN DỰ ÁN ĐI VÀO VẬN HÀNH</w:t>
        </w:r>
        <w:r w:rsidR="00FE4BC5" w:rsidRPr="00EF2BF2">
          <w:rPr>
            <w:webHidden/>
            <w:color w:val="auto"/>
          </w:rPr>
          <w:tab/>
        </w:r>
        <w:r w:rsidR="00FE4BC5" w:rsidRPr="00EF2BF2">
          <w:rPr>
            <w:webHidden/>
            <w:color w:val="auto"/>
          </w:rPr>
          <w:fldChar w:fldCharType="begin"/>
        </w:r>
        <w:r w:rsidR="00FE4BC5" w:rsidRPr="00EF2BF2">
          <w:rPr>
            <w:webHidden/>
            <w:color w:val="auto"/>
          </w:rPr>
          <w:instrText xml:space="preserve"> PAGEREF _Toc107208848 \h </w:instrText>
        </w:r>
        <w:r w:rsidR="00FE4BC5" w:rsidRPr="00EF2BF2">
          <w:rPr>
            <w:webHidden/>
            <w:color w:val="auto"/>
          </w:rPr>
        </w:r>
        <w:r w:rsidR="00FE4BC5" w:rsidRPr="00EF2BF2">
          <w:rPr>
            <w:webHidden/>
            <w:color w:val="auto"/>
          </w:rPr>
          <w:fldChar w:fldCharType="separate"/>
        </w:r>
        <w:r w:rsidR="009A2158">
          <w:rPr>
            <w:webHidden/>
            <w:color w:val="auto"/>
          </w:rPr>
          <w:t>35</w:t>
        </w:r>
        <w:r w:rsidR="00FE4BC5" w:rsidRPr="00EF2BF2">
          <w:rPr>
            <w:webHidden/>
            <w:color w:val="auto"/>
          </w:rPr>
          <w:fldChar w:fldCharType="end"/>
        </w:r>
      </w:hyperlink>
    </w:p>
    <w:p w:rsidR="00FE4BC5" w:rsidRPr="00EF2BF2" w:rsidRDefault="008E1789">
      <w:pPr>
        <w:pStyle w:val="TOC3"/>
        <w:rPr>
          <w:rFonts w:asciiTheme="minorHAnsi" w:eastAsiaTheme="minorEastAsia" w:hAnsiTheme="minorHAnsi" w:cstheme="minorBidi"/>
          <w:bCs w:val="0"/>
          <w:color w:val="auto"/>
          <w:sz w:val="22"/>
          <w:szCs w:val="22"/>
          <w:lang w:val="en-US"/>
        </w:rPr>
      </w:pPr>
      <w:hyperlink w:anchor="_Toc107208849" w:history="1">
        <w:r w:rsidR="00FE4BC5" w:rsidRPr="00EF2BF2">
          <w:rPr>
            <w:rStyle w:val="Hyperlink"/>
            <w:color w:val="auto"/>
          </w:rPr>
          <w:t>4.2.1.</w:t>
        </w:r>
        <w:r w:rsidR="00FE4BC5" w:rsidRPr="00EF2BF2">
          <w:rPr>
            <w:rFonts w:asciiTheme="minorHAnsi" w:eastAsiaTheme="minorEastAsia" w:hAnsiTheme="minorHAnsi" w:cstheme="minorBidi"/>
            <w:bCs w:val="0"/>
            <w:color w:val="auto"/>
            <w:sz w:val="22"/>
            <w:szCs w:val="22"/>
            <w:lang w:val="en-US"/>
          </w:rPr>
          <w:tab/>
        </w:r>
        <w:r w:rsidR="00FE4BC5" w:rsidRPr="00EF2BF2">
          <w:rPr>
            <w:rStyle w:val="Hyperlink"/>
            <w:color w:val="auto"/>
          </w:rPr>
          <w:t>Đánh giá, dự báo tác động</w:t>
        </w:r>
        <w:r w:rsidR="00FE4BC5" w:rsidRPr="00EF2BF2">
          <w:rPr>
            <w:webHidden/>
            <w:color w:val="auto"/>
          </w:rPr>
          <w:tab/>
        </w:r>
        <w:r w:rsidR="00FE4BC5" w:rsidRPr="00EF2BF2">
          <w:rPr>
            <w:webHidden/>
            <w:color w:val="auto"/>
          </w:rPr>
          <w:fldChar w:fldCharType="begin"/>
        </w:r>
        <w:r w:rsidR="00FE4BC5" w:rsidRPr="00EF2BF2">
          <w:rPr>
            <w:webHidden/>
            <w:color w:val="auto"/>
          </w:rPr>
          <w:instrText xml:space="preserve"> PAGEREF _Toc107208849 \h </w:instrText>
        </w:r>
        <w:r w:rsidR="00FE4BC5" w:rsidRPr="00EF2BF2">
          <w:rPr>
            <w:webHidden/>
            <w:color w:val="auto"/>
          </w:rPr>
        </w:r>
        <w:r w:rsidR="00FE4BC5" w:rsidRPr="00EF2BF2">
          <w:rPr>
            <w:webHidden/>
            <w:color w:val="auto"/>
          </w:rPr>
          <w:fldChar w:fldCharType="separate"/>
        </w:r>
        <w:r w:rsidR="009A2158">
          <w:rPr>
            <w:webHidden/>
            <w:color w:val="auto"/>
          </w:rPr>
          <w:t>35</w:t>
        </w:r>
        <w:r w:rsidR="00FE4BC5" w:rsidRPr="00EF2BF2">
          <w:rPr>
            <w:webHidden/>
            <w:color w:val="auto"/>
          </w:rPr>
          <w:fldChar w:fldCharType="end"/>
        </w:r>
      </w:hyperlink>
    </w:p>
    <w:p w:rsidR="00FE4BC5" w:rsidRPr="00EF2BF2" w:rsidRDefault="008E1789">
      <w:pPr>
        <w:pStyle w:val="TOC3"/>
        <w:rPr>
          <w:rFonts w:asciiTheme="minorHAnsi" w:eastAsiaTheme="minorEastAsia" w:hAnsiTheme="minorHAnsi" w:cstheme="minorBidi"/>
          <w:bCs w:val="0"/>
          <w:color w:val="auto"/>
          <w:sz w:val="22"/>
          <w:szCs w:val="22"/>
          <w:lang w:val="en-US"/>
        </w:rPr>
      </w:pPr>
      <w:hyperlink w:anchor="_Toc107208850" w:history="1">
        <w:r w:rsidR="00FE4BC5" w:rsidRPr="00EF2BF2">
          <w:rPr>
            <w:rStyle w:val="Hyperlink"/>
            <w:color w:val="auto"/>
          </w:rPr>
          <w:t>4.2.2.</w:t>
        </w:r>
        <w:r w:rsidR="00FE4BC5" w:rsidRPr="00EF2BF2">
          <w:rPr>
            <w:rFonts w:asciiTheme="minorHAnsi" w:eastAsiaTheme="minorEastAsia" w:hAnsiTheme="minorHAnsi" w:cstheme="minorBidi"/>
            <w:bCs w:val="0"/>
            <w:color w:val="auto"/>
            <w:sz w:val="22"/>
            <w:szCs w:val="22"/>
            <w:lang w:val="en-US"/>
          </w:rPr>
          <w:tab/>
        </w:r>
        <w:r w:rsidR="00FE4BC5" w:rsidRPr="00EF2BF2">
          <w:rPr>
            <w:rStyle w:val="Hyperlink"/>
            <w:color w:val="auto"/>
          </w:rPr>
          <w:t>Các công trình, biện pháp bảo vệ môi trường đề xuất thực hiện</w:t>
        </w:r>
        <w:r w:rsidR="00FE4BC5" w:rsidRPr="00EF2BF2">
          <w:rPr>
            <w:webHidden/>
            <w:color w:val="auto"/>
          </w:rPr>
          <w:tab/>
        </w:r>
        <w:r w:rsidR="00FE4BC5" w:rsidRPr="00EF2BF2">
          <w:rPr>
            <w:webHidden/>
            <w:color w:val="auto"/>
          </w:rPr>
          <w:fldChar w:fldCharType="begin"/>
        </w:r>
        <w:r w:rsidR="00FE4BC5" w:rsidRPr="00EF2BF2">
          <w:rPr>
            <w:webHidden/>
            <w:color w:val="auto"/>
          </w:rPr>
          <w:instrText xml:space="preserve"> PAGEREF _Toc107208850 \h </w:instrText>
        </w:r>
        <w:r w:rsidR="00FE4BC5" w:rsidRPr="00EF2BF2">
          <w:rPr>
            <w:webHidden/>
            <w:color w:val="auto"/>
          </w:rPr>
        </w:r>
        <w:r w:rsidR="00FE4BC5" w:rsidRPr="00EF2BF2">
          <w:rPr>
            <w:webHidden/>
            <w:color w:val="auto"/>
          </w:rPr>
          <w:fldChar w:fldCharType="separate"/>
        </w:r>
        <w:r w:rsidR="009A2158">
          <w:rPr>
            <w:webHidden/>
            <w:color w:val="auto"/>
          </w:rPr>
          <w:t>47</w:t>
        </w:r>
        <w:r w:rsidR="00FE4BC5" w:rsidRPr="00EF2BF2">
          <w:rPr>
            <w:webHidden/>
            <w:color w:val="auto"/>
          </w:rPr>
          <w:fldChar w:fldCharType="end"/>
        </w:r>
      </w:hyperlink>
    </w:p>
    <w:p w:rsidR="00FE4BC5" w:rsidRPr="00EF2BF2" w:rsidRDefault="008E1789">
      <w:pPr>
        <w:pStyle w:val="TOC2"/>
        <w:rPr>
          <w:rFonts w:asciiTheme="minorHAnsi" w:eastAsiaTheme="minorEastAsia" w:hAnsiTheme="minorHAnsi" w:cstheme="minorBidi"/>
          <w:b w:val="0"/>
          <w:caps w:val="0"/>
          <w:color w:val="auto"/>
          <w:sz w:val="22"/>
          <w:szCs w:val="22"/>
        </w:rPr>
      </w:pPr>
      <w:hyperlink w:anchor="_Toc107208851" w:history="1">
        <w:r w:rsidR="00FE4BC5" w:rsidRPr="00EF2BF2">
          <w:rPr>
            <w:rStyle w:val="Hyperlink"/>
            <w:color w:val="auto"/>
          </w:rPr>
          <w:t>4.3.</w:t>
        </w:r>
        <w:r w:rsidR="00FE4BC5" w:rsidRPr="00EF2BF2">
          <w:rPr>
            <w:rFonts w:asciiTheme="minorHAnsi" w:eastAsiaTheme="minorEastAsia" w:hAnsiTheme="minorHAnsi" w:cstheme="minorBidi"/>
            <w:b w:val="0"/>
            <w:caps w:val="0"/>
            <w:color w:val="auto"/>
            <w:sz w:val="22"/>
            <w:szCs w:val="22"/>
          </w:rPr>
          <w:tab/>
        </w:r>
        <w:r w:rsidR="00FE4BC5" w:rsidRPr="00EF2BF2">
          <w:rPr>
            <w:rStyle w:val="Hyperlink"/>
            <w:color w:val="auto"/>
          </w:rPr>
          <w:t>TỔ CHỨC THỰC HIỆN CÁC CÔNG TRÌNH, BIỆN PHÁP BẢO VỆ MÔI TRƯỜNG</w:t>
        </w:r>
        <w:r w:rsidR="00FE4BC5" w:rsidRPr="00EF2BF2">
          <w:rPr>
            <w:webHidden/>
            <w:color w:val="auto"/>
          </w:rPr>
          <w:tab/>
        </w:r>
        <w:r w:rsidR="00FE4BC5" w:rsidRPr="00EF2BF2">
          <w:rPr>
            <w:webHidden/>
            <w:color w:val="auto"/>
          </w:rPr>
          <w:fldChar w:fldCharType="begin"/>
        </w:r>
        <w:r w:rsidR="00FE4BC5" w:rsidRPr="00EF2BF2">
          <w:rPr>
            <w:webHidden/>
            <w:color w:val="auto"/>
          </w:rPr>
          <w:instrText xml:space="preserve"> PAGEREF _Toc107208851 \h </w:instrText>
        </w:r>
        <w:r w:rsidR="00FE4BC5" w:rsidRPr="00EF2BF2">
          <w:rPr>
            <w:webHidden/>
            <w:color w:val="auto"/>
          </w:rPr>
        </w:r>
        <w:r w:rsidR="00FE4BC5" w:rsidRPr="00EF2BF2">
          <w:rPr>
            <w:webHidden/>
            <w:color w:val="auto"/>
          </w:rPr>
          <w:fldChar w:fldCharType="separate"/>
        </w:r>
        <w:r w:rsidR="009A2158">
          <w:rPr>
            <w:webHidden/>
            <w:color w:val="auto"/>
          </w:rPr>
          <w:t>57</w:t>
        </w:r>
        <w:r w:rsidR="00FE4BC5" w:rsidRPr="00EF2BF2">
          <w:rPr>
            <w:webHidden/>
            <w:color w:val="auto"/>
          </w:rPr>
          <w:fldChar w:fldCharType="end"/>
        </w:r>
      </w:hyperlink>
    </w:p>
    <w:p w:rsidR="00FE4BC5" w:rsidRPr="00EF2BF2" w:rsidRDefault="008E1789">
      <w:pPr>
        <w:pStyle w:val="TOC2"/>
        <w:rPr>
          <w:rFonts w:asciiTheme="minorHAnsi" w:eastAsiaTheme="minorEastAsia" w:hAnsiTheme="minorHAnsi" w:cstheme="minorBidi"/>
          <w:b w:val="0"/>
          <w:caps w:val="0"/>
          <w:color w:val="auto"/>
          <w:sz w:val="22"/>
          <w:szCs w:val="22"/>
        </w:rPr>
      </w:pPr>
      <w:hyperlink w:anchor="_Toc107208852" w:history="1">
        <w:r w:rsidR="00FE4BC5" w:rsidRPr="00EF2BF2">
          <w:rPr>
            <w:rStyle w:val="Hyperlink"/>
            <w:color w:val="auto"/>
          </w:rPr>
          <w:t>4.4.</w:t>
        </w:r>
        <w:r w:rsidR="00FE4BC5" w:rsidRPr="00EF2BF2">
          <w:rPr>
            <w:rFonts w:asciiTheme="minorHAnsi" w:eastAsiaTheme="minorEastAsia" w:hAnsiTheme="minorHAnsi" w:cstheme="minorBidi"/>
            <w:b w:val="0"/>
            <w:caps w:val="0"/>
            <w:color w:val="auto"/>
            <w:sz w:val="22"/>
            <w:szCs w:val="22"/>
          </w:rPr>
          <w:tab/>
        </w:r>
        <w:r w:rsidR="00FE4BC5" w:rsidRPr="00EF2BF2">
          <w:rPr>
            <w:rStyle w:val="Hyperlink"/>
            <w:color w:val="auto"/>
          </w:rPr>
          <w:t>NHẬN XÉT VỀ MỨC ĐỘ CHI TIẾT, ĐỘ TIN CẬY CỦA CÁC KẾT QUẢ ĐÁNH GIÁ DỰ BÁO</w:t>
        </w:r>
        <w:r w:rsidR="00FE4BC5" w:rsidRPr="00EF2BF2">
          <w:rPr>
            <w:webHidden/>
            <w:color w:val="auto"/>
          </w:rPr>
          <w:tab/>
        </w:r>
        <w:r w:rsidR="00FE4BC5" w:rsidRPr="00EF2BF2">
          <w:rPr>
            <w:webHidden/>
            <w:color w:val="auto"/>
          </w:rPr>
          <w:fldChar w:fldCharType="begin"/>
        </w:r>
        <w:r w:rsidR="00FE4BC5" w:rsidRPr="00EF2BF2">
          <w:rPr>
            <w:webHidden/>
            <w:color w:val="auto"/>
          </w:rPr>
          <w:instrText xml:space="preserve"> PAGEREF _Toc107208852 \h </w:instrText>
        </w:r>
        <w:r w:rsidR="00FE4BC5" w:rsidRPr="00EF2BF2">
          <w:rPr>
            <w:webHidden/>
            <w:color w:val="auto"/>
          </w:rPr>
        </w:r>
        <w:r w:rsidR="00FE4BC5" w:rsidRPr="00EF2BF2">
          <w:rPr>
            <w:webHidden/>
            <w:color w:val="auto"/>
          </w:rPr>
          <w:fldChar w:fldCharType="separate"/>
        </w:r>
        <w:r w:rsidR="009A2158">
          <w:rPr>
            <w:webHidden/>
            <w:color w:val="auto"/>
          </w:rPr>
          <w:t>59</w:t>
        </w:r>
        <w:r w:rsidR="00FE4BC5" w:rsidRPr="00EF2BF2">
          <w:rPr>
            <w:webHidden/>
            <w:color w:val="auto"/>
          </w:rPr>
          <w:fldChar w:fldCharType="end"/>
        </w:r>
      </w:hyperlink>
    </w:p>
    <w:p w:rsidR="00FE4BC5" w:rsidRPr="00EF2BF2" w:rsidRDefault="008E1789">
      <w:pPr>
        <w:pStyle w:val="TOC1"/>
        <w:rPr>
          <w:rFonts w:asciiTheme="minorHAnsi" w:eastAsiaTheme="minorEastAsia" w:hAnsiTheme="minorHAnsi" w:cstheme="minorBidi"/>
          <w:b w:val="0"/>
          <w:bCs w:val="0"/>
          <w:color w:val="auto"/>
          <w:sz w:val="22"/>
          <w:szCs w:val="22"/>
        </w:rPr>
      </w:pPr>
      <w:hyperlink w:anchor="_Toc107208853" w:history="1">
        <w:r w:rsidR="00FE4BC5" w:rsidRPr="00EF2BF2">
          <w:rPr>
            <w:rStyle w:val="Hyperlink"/>
            <w:color w:val="auto"/>
          </w:rPr>
          <w:t>CHƯƠNG V: PHƯƠNG ÁN CẢI TẠO PHỤC HỒI MÔI TRƯỜNG, PHƯƠNG ÁN BỒI HOÀN ĐA DẠNG SINH HỌC</w:t>
        </w:r>
        <w:r w:rsidR="00FE4BC5" w:rsidRPr="00EF2BF2">
          <w:rPr>
            <w:webHidden/>
            <w:color w:val="auto"/>
          </w:rPr>
          <w:tab/>
        </w:r>
        <w:r w:rsidR="00FE4BC5" w:rsidRPr="00EF2BF2">
          <w:rPr>
            <w:webHidden/>
            <w:color w:val="auto"/>
          </w:rPr>
          <w:fldChar w:fldCharType="begin"/>
        </w:r>
        <w:r w:rsidR="00FE4BC5" w:rsidRPr="00EF2BF2">
          <w:rPr>
            <w:webHidden/>
            <w:color w:val="auto"/>
          </w:rPr>
          <w:instrText xml:space="preserve"> PAGEREF _Toc107208853 \h </w:instrText>
        </w:r>
        <w:r w:rsidR="00FE4BC5" w:rsidRPr="00EF2BF2">
          <w:rPr>
            <w:webHidden/>
            <w:color w:val="auto"/>
          </w:rPr>
        </w:r>
        <w:r w:rsidR="00FE4BC5" w:rsidRPr="00EF2BF2">
          <w:rPr>
            <w:webHidden/>
            <w:color w:val="auto"/>
          </w:rPr>
          <w:fldChar w:fldCharType="separate"/>
        </w:r>
        <w:r w:rsidR="009A2158">
          <w:rPr>
            <w:webHidden/>
            <w:color w:val="auto"/>
          </w:rPr>
          <w:t>60</w:t>
        </w:r>
        <w:r w:rsidR="00FE4BC5" w:rsidRPr="00EF2BF2">
          <w:rPr>
            <w:webHidden/>
            <w:color w:val="auto"/>
          </w:rPr>
          <w:fldChar w:fldCharType="end"/>
        </w:r>
      </w:hyperlink>
    </w:p>
    <w:p w:rsidR="00FE4BC5" w:rsidRPr="00EF2BF2" w:rsidRDefault="008E1789">
      <w:pPr>
        <w:pStyle w:val="TOC1"/>
        <w:rPr>
          <w:rFonts w:asciiTheme="minorHAnsi" w:eastAsiaTheme="minorEastAsia" w:hAnsiTheme="minorHAnsi" w:cstheme="minorBidi"/>
          <w:b w:val="0"/>
          <w:bCs w:val="0"/>
          <w:color w:val="auto"/>
          <w:sz w:val="22"/>
          <w:szCs w:val="22"/>
        </w:rPr>
      </w:pPr>
      <w:hyperlink w:anchor="_Toc107208854" w:history="1">
        <w:r w:rsidR="00FE4BC5" w:rsidRPr="00EF2BF2">
          <w:rPr>
            <w:rStyle w:val="Hyperlink"/>
            <w:color w:val="auto"/>
          </w:rPr>
          <w:t>CHƯƠNG VI: NỘI DUNG ĐỀ NGHỊ CẤP GIẤY PHÉP MÔI TRƯỜNG</w:t>
        </w:r>
        <w:r w:rsidR="00FE4BC5" w:rsidRPr="00EF2BF2">
          <w:rPr>
            <w:webHidden/>
            <w:color w:val="auto"/>
          </w:rPr>
          <w:tab/>
        </w:r>
        <w:r w:rsidR="00FE4BC5" w:rsidRPr="00EF2BF2">
          <w:rPr>
            <w:webHidden/>
            <w:color w:val="auto"/>
          </w:rPr>
          <w:fldChar w:fldCharType="begin"/>
        </w:r>
        <w:r w:rsidR="00FE4BC5" w:rsidRPr="00EF2BF2">
          <w:rPr>
            <w:webHidden/>
            <w:color w:val="auto"/>
          </w:rPr>
          <w:instrText xml:space="preserve"> PAGEREF _Toc107208854 \h </w:instrText>
        </w:r>
        <w:r w:rsidR="00FE4BC5" w:rsidRPr="00EF2BF2">
          <w:rPr>
            <w:webHidden/>
            <w:color w:val="auto"/>
          </w:rPr>
        </w:r>
        <w:r w:rsidR="00FE4BC5" w:rsidRPr="00EF2BF2">
          <w:rPr>
            <w:webHidden/>
            <w:color w:val="auto"/>
          </w:rPr>
          <w:fldChar w:fldCharType="separate"/>
        </w:r>
        <w:r w:rsidR="009A2158">
          <w:rPr>
            <w:webHidden/>
            <w:color w:val="auto"/>
          </w:rPr>
          <w:t>61</w:t>
        </w:r>
        <w:r w:rsidR="00FE4BC5" w:rsidRPr="00EF2BF2">
          <w:rPr>
            <w:webHidden/>
            <w:color w:val="auto"/>
          </w:rPr>
          <w:fldChar w:fldCharType="end"/>
        </w:r>
      </w:hyperlink>
    </w:p>
    <w:p w:rsidR="00FE4BC5" w:rsidRPr="00EF2BF2" w:rsidRDefault="008E1789">
      <w:pPr>
        <w:pStyle w:val="TOC2"/>
        <w:rPr>
          <w:rFonts w:asciiTheme="minorHAnsi" w:eastAsiaTheme="minorEastAsia" w:hAnsiTheme="minorHAnsi" w:cstheme="minorBidi"/>
          <w:b w:val="0"/>
          <w:caps w:val="0"/>
          <w:color w:val="auto"/>
          <w:sz w:val="22"/>
          <w:szCs w:val="22"/>
        </w:rPr>
      </w:pPr>
      <w:hyperlink w:anchor="_Toc107208855" w:history="1">
        <w:r w:rsidR="00FE4BC5" w:rsidRPr="00EF2BF2">
          <w:rPr>
            <w:rStyle w:val="Hyperlink"/>
            <w:color w:val="auto"/>
          </w:rPr>
          <w:t>3.1.</w:t>
        </w:r>
        <w:r w:rsidR="00FE4BC5" w:rsidRPr="00EF2BF2">
          <w:rPr>
            <w:rFonts w:asciiTheme="minorHAnsi" w:eastAsiaTheme="minorEastAsia" w:hAnsiTheme="minorHAnsi" w:cstheme="minorBidi"/>
            <w:b w:val="0"/>
            <w:caps w:val="0"/>
            <w:color w:val="auto"/>
            <w:sz w:val="22"/>
            <w:szCs w:val="22"/>
          </w:rPr>
          <w:tab/>
        </w:r>
        <w:r w:rsidR="00FE4BC5" w:rsidRPr="00EF2BF2">
          <w:rPr>
            <w:rStyle w:val="Hyperlink"/>
            <w:color w:val="auto"/>
          </w:rPr>
          <w:t>NỘI DUNG ĐỀ NGHỊ CẤP PHÉP ĐỐI VỚI NƯỚC THẢI</w:t>
        </w:r>
        <w:r w:rsidR="00FE4BC5" w:rsidRPr="00EF2BF2">
          <w:rPr>
            <w:webHidden/>
            <w:color w:val="auto"/>
          </w:rPr>
          <w:tab/>
        </w:r>
        <w:r w:rsidR="00FE4BC5" w:rsidRPr="00EF2BF2">
          <w:rPr>
            <w:webHidden/>
            <w:color w:val="auto"/>
          </w:rPr>
          <w:fldChar w:fldCharType="begin"/>
        </w:r>
        <w:r w:rsidR="00FE4BC5" w:rsidRPr="00EF2BF2">
          <w:rPr>
            <w:webHidden/>
            <w:color w:val="auto"/>
          </w:rPr>
          <w:instrText xml:space="preserve"> PAGEREF _Toc107208855 \h </w:instrText>
        </w:r>
        <w:r w:rsidR="00FE4BC5" w:rsidRPr="00EF2BF2">
          <w:rPr>
            <w:webHidden/>
            <w:color w:val="auto"/>
          </w:rPr>
        </w:r>
        <w:r w:rsidR="00FE4BC5" w:rsidRPr="00EF2BF2">
          <w:rPr>
            <w:webHidden/>
            <w:color w:val="auto"/>
          </w:rPr>
          <w:fldChar w:fldCharType="separate"/>
        </w:r>
        <w:r w:rsidR="009A2158">
          <w:rPr>
            <w:webHidden/>
            <w:color w:val="auto"/>
          </w:rPr>
          <w:t>61</w:t>
        </w:r>
        <w:r w:rsidR="00FE4BC5" w:rsidRPr="00EF2BF2">
          <w:rPr>
            <w:webHidden/>
            <w:color w:val="auto"/>
          </w:rPr>
          <w:fldChar w:fldCharType="end"/>
        </w:r>
      </w:hyperlink>
    </w:p>
    <w:p w:rsidR="00FE4BC5" w:rsidRPr="00EF2BF2" w:rsidRDefault="008E1789">
      <w:pPr>
        <w:pStyle w:val="TOC2"/>
        <w:rPr>
          <w:rFonts w:asciiTheme="minorHAnsi" w:eastAsiaTheme="minorEastAsia" w:hAnsiTheme="minorHAnsi" w:cstheme="minorBidi"/>
          <w:b w:val="0"/>
          <w:caps w:val="0"/>
          <w:color w:val="auto"/>
          <w:sz w:val="22"/>
          <w:szCs w:val="22"/>
        </w:rPr>
      </w:pPr>
      <w:hyperlink w:anchor="_Toc107208856" w:history="1">
        <w:r w:rsidR="00FE4BC5" w:rsidRPr="00EF2BF2">
          <w:rPr>
            <w:rStyle w:val="Hyperlink"/>
            <w:color w:val="auto"/>
          </w:rPr>
          <w:t>3.2.</w:t>
        </w:r>
        <w:r w:rsidR="00FE4BC5" w:rsidRPr="00EF2BF2">
          <w:rPr>
            <w:rFonts w:asciiTheme="minorHAnsi" w:eastAsiaTheme="minorEastAsia" w:hAnsiTheme="minorHAnsi" w:cstheme="minorBidi"/>
            <w:b w:val="0"/>
            <w:caps w:val="0"/>
            <w:color w:val="auto"/>
            <w:sz w:val="22"/>
            <w:szCs w:val="22"/>
          </w:rPr>
          <w:tab/>
        </w:r>
        <w:r w:rsidR="00FE4BC5" w:rsidRPr="00EF2BF2">
          <w:rPr>
            <w:rStyle w:val="Hyperlink"/>
            <w:color w:val="auto"/>
          </w:rPr>
          <w:t>NỘI DUNG ĐỀ NGHỊ CẤP PHÉP ĐỐI VỚI KHÍ THẢI</w:t>
        </w:r>
        <w:r w:rsidR="00FE4BC5" w:rsidRPr="00EF2BF2">
          <w:rPr>
            <w:webHidden/>
            <w:color w:val="auto"/>
          </w:rPr>
          <w:tab/>
        </w:r>
        <w:r w:rsidR="00FE4BC5" w:rsidRPr="00EF2BF2">
          <w:rPr>
            <w:webHidden/>
            <w:color w:val="auto"/>
          </w:rPr>
          <w:fldChar w:fldCharType="begin"/>
        </w:r>
        <w:r w:rsidR="00FE4BC5" w:rsidRPr="00EF2BF2">
          <w:rPr>
            <w:webHidden/>
            <w:color w:val="auto"/>
          </w:rPr>
          <w:instrText xml:space="preserve"> PAGEREF _Toc107208856 \h </w:instrText>
        </w:r>
        <w:r w:rsidR="00FE4BC5" w:rsidRPr="00EF2BF2">
          <w:rPr>
            <w:webHidden/>
            <w:color w:val="auto"/>
          </w:rPr>
        </w:r>
        <w:r w:rsidR="00FE4BC5" w:rsidRPr="00EF2BF2">
          <w:rPr>
            <w:webHidden/>
            <w:color w:val="auto"/>
          </w:rPr>
          <w:fldChar w:fldCharType="separate"/>
        </w:r>
        <w:r w:rsidR="009A2158">
          <w:rPr>
            <w:webHidden/>
            <w:color w:val="auto"/>
          </w:rPr>
          <w:t>61</w:t>
        </w:r>
        <w:r w:rsidR="00FE4BC5" w:rsidRPr="00EF2BF2">
          <w:rPr>
            <w:webHidden/>
            <w:color w:val="auto"/>
          </w:rPr>
          <w:fldChar w:fldCharType="end"/>
        </w:r>
      </w:hyperlink>
    </w:p>
    <w:p w:rsidR="00FE4BC5" w:rsidRPr="00EF2BF2" w:rsidRDefault="008E1789">
      <w:pPr>
        <w:pStyle w:val="TOC2"/>
        <w:rPr>
          <w:rFonts w:asciiTheme="minorHAnsi" w:eastAsiaTheme="minorEastAsia" w:hAnsiTheme="minorHAnsi" w:cstheme="minorBidi"/>
          <w:b w:val="0"/>
          <w:caps w:val="0"/>
          <w:color w:val="auto"/>
          <w:sz w:val="22"/>
          <w:szCs w:val="22"/>
        </w:rPr>
      </w:pPr>
      <w:hyperlink w:anchor="_Toc107208857" w:history="1">
        <w:r w:rsidR="00FE4BC5" w:rsidRPr="00EF2BF2">
          <w:rPr>
            <w:rStyle w:val="Hyperlink"/>
            <w:color w:val="auto"/>
          </w:rPr>
          <w:t>3.3.</w:t>
        </w:r>
        <w:r w:rsidR="00FE4BC5" w:rsidRPr="00EF2BF2">
          <w:rPr>
            <w:rFonts w:asciiTheme="minorHAnsi" w:eastAsiaTheme="minorEastAsia" w:hAnsiTheme="minorHAnsi" w:cstheme="minorBidi"/>
            <w:b w:val="0"/>
            <w:caps w:val="0"/>
            <w:color w:val="auto"/>
            <w:sz w:val="22"/>
            <w:szCs w:val="22"/>
          </w:rPr>
          <w:tab/>
        </w:r>
        <w:r w:rsidR="00FE4BC5" w:rsidRPr="00EF2BF2">
          <w:rPr>
            <w:rStyle w:val="Hyperlink"/>
            <w:color w:val="auto"/>
          </w:rPr>
          <w:t>NỘI DUNG ĐỀ NGHỊ CẤP PHÉP ĐỐI VỚI TIẾNG ỒN, ĐỘ RUNG</w:t>
        </w:r>
        <w:r w:rsidR="00FE4BC5" w:rsidRPr="00EF2BF2">
          <w:rPr>
            <w:webHidden/>
            <w:color w:val="auto"/>
          </w:rPr>
          <w:tab/>
        </w:r>
        <w:r w:rsidR="00FE4BC5" w:rsidRPr="00EF2BF2">
          <w:rPr>
            <w:webHidden/>
            <w:color w:val="auto"/>
          </w:rPr>
          <w:fldChar w:fldCharType="begin"/>
        </w:r>
        <w:r w:rsidR="00FE4BC5" w:rsidRPr="00EF2BF2">
          <w:rPr>
            <w:webHidden/>
            <w:color w:val="auto"/>
          </w:rPr>
          <w:instrText xml:space="preserve"> PAGEREF _Toc107208857 \h </w:instrText>
        </w:r>
        <w:r w:rsidR="00FE4BC5" w:rsidRPr="00EF2BF2">
          <w:rPr>
            <w:webHidden/>
            <w:color w:val="auto"/>
          </w:rPr>
        </w:r>
        <w:r w:rsidR="00FE4BC5" w:rsidRPr="00EF2BF2">
          <w:rPr>
            <w:webHidden/>
            <w:color w:val="auto"/>
          </w:rPr>
          <w:fldChar w:fldCharType="separate"/>
        </w:r>
        <w:r w:rsidR="009A2158">
          <w:rPr>
            <w:webHidden/>
            <w:color w:val="auto"/>
          </w:rPr>
          <w:t>61</w:t>
        </w:r>
        <w:r w:rsidR="00FE4BC5" w:rsidRPr="00EF2BF2">
          <w:rPr>
            <w:webHidden/>
            <w:color w:val="auto"/>
          </w:rPr>
          <w:fldChar w:fldCharType="end"/>
        </w:r>
      </w:hyperlink>
    </w:p>
    <w:p w:rsidR="00FE4BC5" w:rsidRPr="00EF2BF2" w:rsidRDefault="008E1789">
      <w:pPr>
        <w:pStyle w:val="TOC1"/>
        <w:rPr>
          <w:rFonts w:asciiTheme="minorHAnsi" w:eastAsiaTheme="minorEastAsia" w:hAnsiTheme="minorHAnsi" w:cstheme="minorBidi"/>
          <w:b w:val="0"/>
          <w:bCs w:val="0"/>
          <w:color w:val="auto"/>
          <w:sz w:val="22"/>
          <w:szCs w:val="22"/>
        </w:rPr>
      </w:pPr>
      <w:hyperlink w:anchor="_Toc107208858" w:history="1">
        <w:r w:rsidR="00FE4BC5" w:rsidRPr="00EF2BF2">
          <w:rPr>
            <w:rStyle w:val="Hyperlink"/>
            <w:color w:val="auto"/>
          </w:rPr>
          <w:t>CHƯƠNG VII: KẾ HOẠCH VẬN HÀNH THỬ NGHIỆM CÔNG TRÌNH XỬ LÝ CHẤT THẢI VÀ CHƯƠNG TRÌNH QUAN TRẮC MÔI TRƯỜNG CỦA DỰ ÁN</w:t>
        </w:r>
        <w:r w:rsidR="00FE4BC5" w:rsidRPr="00EF2BF2">
          <w:rPr>
            <w:webHidden/>
            <w:color w:val="auto"/>
          </w:rPr>
          <w:tab/>
        </w:r>
        <w:r w:rsidR="00FE4BC5" w:rsidRPr="00EF2BF2">
          <w:rPr>
            <w:webHidden/>
            <w:color w:val="auto"/>
          </w:rPr>
          <w:fldChar w:fldCharType="begin"/>
        </w:r>
        <w:r w:rsidR="00FE4BC5" w:rsidRPr="00EF2BF2">
          <w:rPr>
            <w:webHidden/>
            <w:color w:val="auto"/>
          </w:rPr>
          <w:instrText xml:space="preserve"> PAGEREF _Toc107208858 \h </w:instrText>
        </w:r>
        <w:r w:rsidR="00FE4BC5" w:rsidRPr="00EF2BF2">
          <w:rPr>
            <w:webHidden/>
            <w:color w:val="auto"/>
          </w:rPr>
        </w:r>
        <w:r w:rsidR="00FE4BC5" w:rsidRPr="00EF2BF2">
          <w:rPr>
            <w:webHidden/>
            <w:color w:val="auto"/>
          </w:rPr>
          <w:fldChar w:fldCharType="separate"/>
        </w:r>
        <w:r w:rsidR="009A2158">
          <w:rPr>
            <w:webHidden/>
            <w:color w:val="auto"/>
          </w:rPr>
          <w:t>63</w:t>
        </w:r>
        <w:r w:rsidR="00FE4BC5" w:rsidRPr="00EF2BF2">
          <w:rPr>
            <w:webHidden/>
            <w:color w:val="auto"/>
          </w:rPr>
          <w:fldChar w:fldCharType="end"/>
        </w:r>
      </w:hyperlink>
    </w:p>
    <w:p w:rsidR="00FE4BC5" w:rsidRPr="00EF2BF2" w:rsidRDefault="008E1789">
      <w:pPr>
        <w:pStyle w:val="TOC2"/>
        <w:rPr>
          <w:rFonts w:asciiTheme="minorHAnsi" w:eastAsiaTheme="minorEastAsia" w:hAnsiTheme="minorHAnsi" w:cstheme="minorBidi"/>
          <w:b w:val="0"/>
          <w:caps w:val="0"/>
          <w:color w:val="auto"/>
          <w:sz w:val="22"/>
          <w:szCs w:val="22"/>
        </w:rPr>
      </w:pPr>
      <w:hyperlink w:anchor="_Toc107208859" w:history="1">
        <w:r w:rsidR="00FE4BC5" w:rsidRPr="00EF2BF2">
          <w:rPr>
            <w:rStyle w:val="Hyperlink"/>
            <w:color w:val="auto"/>
          </w:rPr>
          <w:t>7.1.</w:t>
        </w:r>
        <w:r w:rsidR="00FE4BC5" w:rsidRPr="00EF2BF2">
          <w:rPr>
            <w:rFonts w:asciiTheme="minorHAnsi" w:eastAsiaTheme="minorEastAsia" w:hAnsiTheme="minorHAnsi" w:cstheme="minorBidi"/>
            <w:b w:val="0"/>
            <w:caps w:val="0"/>
            <w:color w:val="auto"/>
            <w:sz w:val="22"/>
            <w:szCs w:val="22"/>
          </w:rPr>
          <w:tab/>
        </w:r>
        <w:r w:rsidR="00FE4BC5" w:rsidRPr="00EF2BF2">
          <w:rPr>
            <w:rStyle w:val="Hyperlink"/>
            <w:color w:val="auto"/>
          </w:rPr>
          <w:t>KẾ HOẠCH VẬN HÀNH THỬ NGHIỆM CÔNG TRÌNH XỬ LÝ CHẤT THẢI</w:t>
        </w:r>
        <w:r w:rsidR="00FE4BC5" w:rsidRPr="00EF2BF2">
          <w:rPr>
            <w:webHidden/>
            <w:color w:val="auto"/>
          </w:rPr>
          <w:tab/>
        </w:r>
        <w:r w:rsidR="00FE4BC5" w:rsidRPr="00EF2BF2">
          <w:rPr>
            <w:webHidden/>
            <w:color w:val="auto"/>
          </w:rPr>
          <w:fldChar w:fldCharType="begin"/>
        </w:r>
        <w:r w:rsidR="00FE4BC5" w:rsidRPr="00EF2BF2">
          <w:rPr>
            <w:webHidden/>
            <w:color w:val="auto"/>
          </w:rPr>
          <w:instrText xml:space="preserve"> PAGEREF _Toc107208859 \h </w:instrText>
        </w:r>
        <w:r w:rsidR="00FE4BC5" w:rsidRPr="00EF2BF2">
          <w:rPr>
            <w:webHidden/>
            <w:color w:val="auto"/>
          </w:rPr>
        </w:r>
        <w:r w:rsidR="00FE4BC5" w:rsidRPr="00EF2BF2">
          <w:rPr>
            <w:webHidden/>
            <w:color w:val="auto"/>
          </w:rPr>
          <w:fldChar w:fldCharType="separate"/>
        </w:r>
        <w:r w:rsidR="009A2158">
          <w:rPr>
            <w:webHidden/>
            <w:color w:val="auto"/>
          </w:rPr>
          <w:t>63</w:t>
        </w:r>
        <w:r w:rsidR="00FE4BC5" w:rsidRPr="00EF2BF2">
          <w:rPr>
            <w:webHidden/>
            <w:color w:val="auto"/>
          </w:rPr>
          <w:fldChar w:fldCharType="end"/>
        </w:r>
      </w:hyperlink>
    </w:p>
    <w:p w:rsidR="00FE4BC5" w:rsidRPr="00EF2BF2" w:rsidRDefault="008E1789">
      <w:pPr>
        <w:pStyle w:val="TOC2"/>
        <w:rPr>
          <w:rFonts w:asciiTheme="minorHAnsi" w:eastAsiaTheme="minorEastAsia" w:hAnsiTheme="minorHAnsi" w:cstheme="minorBidi"/>
          <w:b w:val="0"/>
          <w:caps w:val="0"/>
          <w:color w:val="auto"/>
          <w:sz w:val="22"/>
          <w:szCs w:val="22"/>
        </w:rPr>
      </w:pPr>
      <w:hyperlink w:anchor="_Toc107208860" w:history="1">
        <w:r w:rsidR="00FE4BC5" w:rsidRPr="00EF2BF2">
          <w:rPr>
            <w:rStyle w:val="Hyperlink"/>
            <w:color w:val="auto"/>
          </w:rPr>
          <w:t>7.2.</w:t>
        </w:r>
        <w:r w:rsidR="00FE4BC5" w:rsidRPr="00EF2BF2">
          <w:rPr>
            <w:rFonts w:asciiTheme="minorHAnsi" w:eastAsiaTheme="minorEastAsia" w:hAnsiTheme="minorHAnsi" w:cstheme="minorBidi"/>
            <w:b w:val="0"/>
            <w:caps w:val="0"/>
            <w:color w:val="auto"/>
            <w:sz w:val="22"/>
            <w:szCs w:val="22"/>
          </w:rPr>
          <w:tab/>
        </w:r>
        <w:r w:rsidR="00FE4BC5" w:rsidRPr="00EF2BF2">
          <w:rPr>
            <w:rStyle w:val="Hyperlink"/>
            <w:color w:val="auto"/>
          </w:rPr>
          <w:t>CHƯƠNG TRÌNH QUAN TRẮC CHẤT THẢI THEO QUY ĐỊNH CỦA PHÁP LUẬT</w:t>
        </w:r>
        <w:r w:rsidR="00FE4BC5" w:rsidRPr="00EF2BF2">
          <w:rPr>
            <w:webHidden/>
            <w:color w:val="auto"/>
          </w:rPr>
          <w:tab/>
        </w:r>
        <w:r w:rsidR="00FE4BC5" w:rsidRPr="00EF2BF2">
          <w:rPr>
            <w:webHidden/>
            <w:color w:val="auto"/>
          </w:rPr>
          <w:fldChar w:fldCharType="begin"/>
        </w:r>
        <w:r w:rsidR="00FE4BC5" w:rsidRPr="00EF2BF2">
          <w:rPr>
            <w:webHidden/>
            <w:color w:val="auto"/>
          </w:rPr>
          <w:instrText xml:space="preserve"> PAGEREF _Toc107208860 \h </w:instrText>
        </w:r>
        <w:r w:rsidR="00FE4BC5" w:rsidRPr="00EF2BF2">
          <w:rPr>
            <w:webHidden/>
            <w:color w:val="auto"/>
          </w:rPr>
        </w:r>
        <w:r w:rsidR="00FE4BC5" w:rsidRPr="00EF2BF2">
          <w:rPr>
            <w:webHidden/>
            <w:color w:val="auto"/>
          </w:rPr>
          <w:fldChar w:fldCharType="separate"/>
        </w:r>
        <w:r w:rsidR="009A2158">
          <w:rPr>
            <w:webHidden/>
            <w:color w:val="auto"/>
          </w:rPr>
          <w:t>63</w:t>
        </w:r>
        <w:r w:rsidR="00FE4BC5" w:rsidRPr="00EF2BF2">
          <w:rPr>
            <w:webHidden/>
            <w:color w:val="auto"/>
          </w:rPr>
          <w:fldChar w:fldCharType="end"/>
        </w:r>
      </w:hyperlink>
    </w:p>
    <w:p w:rsidR="00FE4BC5" w:rsidRPr="00EF2BF2" w:rsidRDefault="008E1789">
      <w:pPr>
        <w:pStyle w:val="TOC3"/>
        <w:rPr>
          <w:rFonts w:asciiTheme="minorHAnsi" w:eastAsiaTheme="minorEastAsia" w:hAnsiTheme="minorHAnsi" w:cstheme="minorBidi"/>
          <w:bCs w:val="0"/>
          <w:color w:val="auto"/>
          <w:sz w:val="22"/>
          <w:szCs w:val="22"/>
          <w:lang w:val="en-US"/>
        </w:rPr>
      </w:pPr>
      <w:hyperlink w:anchor="_Toc107208861" w:history="1">
        <w:r w:rsidR="00FE4BC5" w:rsidRPr="00EF2BF2">
          <w:rPr>
            <w:rStyle w:val="Hyperlink"/>
            <w:rFonts w:eastAsia="Batang"/>
            <w:color w:val="auto"/>
            <w:lang w:eastAsia="ko-KR"/>
          </w:rPr>
          <w:t>7.2.1.</w:t>
        </w:r>
        <w:r w:rsidR="00FE4BC5" w:rsidRPr="00EF2BF2">
          <w:rPr>
            <w:rFonts w:asciiTheme="minorHAnsi" w:eastAsiaTheme="minorEastAsia" w:hAnsiTheme="minorHAnsi" w:cstheme="minorBidi"/>
            <w:bCs w:val="0"/>
            <w:color w:val="auto"/>
            <w:sz w:val="22"/>
            <w:szCs w:val="22"/>
            <w:lang w:val="en-US"/>
          </w:rPr>
          <w:tab/>
        </w:r>
        <w:r w:rsidR="00FE4BC5" w:rsidRPr="00EF2BF2">
          <w:rPr>
            <w:rStyle w:val="Hyperlink"/>
            <w:rFonts w:eastAsia="Batang"/>
            <w:color w:val="auto"/>
            <w:lang w:eastAsia="ko-KR"/>
          </w:rPr>
          <w:t>Chương trình quan trắc môi trường định kỳ</w:t>
        </w:r>
        <w:r w:rsidR="00FE4BC5" w:rsidRPr="00EF2BF2">
          <w:rPr>
            <w:webHidden/>
            <w:color w:val="auto"/>
          </w:rPr>
          <w:tab/>
        </w:r>
        <w:r w:rsidR="00FE4BC5" w:rsidRPr="00EF2BF2">
          <w:rPr>
            <w:webHidden/>
            <w:color w:val="auto"/>
          </w:rPr>
          <w:fldChar w:fldCharType="begin"/>
        </w:r>
        <w:r w:rsidR="00FE4BC5" w:rsidRPr="00EF2BF2">
          <w:rPr>
            <w:webHidden/>
            <w:color w:val="auto"/>
          </w:rPr>
          <w:instrText xml:space="preserve"> PAGEREF _Toc107208861 \h </w:instrText>
        </w:r>
        <w:r w:rsidR="00FE4BC5" w:rsidRPr="00EF2BF2">
          <w:rPr>
            <w:webHidden/>
            <w:color w:val="auto"/>
          </w:rPr>
        </w:r>
        <w:r w:rsidR="00FE4BC5" w:rsidRPr="00EF2BF2">
          <w:rPr>
            <w:webHidden/>
            <w:color w:val="auto"/>
          </w:rPr>
          <w:fldChar w:fldCharType="separate"/>
        </w:r>
        <w:r w:rsidR="009A2158">
          <w:rPr>
            <w:webHidden/>
            <w:color w:val="auto"/>
          </w:rPr>
          <w:t>63</w:t>
        </w:r>
        <w:r w:rsidR="00FE4BC5" w:rsidRPr="00EF2BF2">
          <w:rPr>
            <w:webHidden/>
            <w:color w:val="auto"/>
          </w:rPr>
          <w:fldChar w:fldCharType="end"/>
        </w:r>
      </w:hyperlink>
    </w:p>
    <w:p w:rsidR="00FE4BC5" w:rsidRPr="00EF2BF2" w:rsidRDefault="008E1789">
      <w:pPr>
        <w:pStyle w:val="TOC3"/>
        <w:rPr>
          <w:rFonts w:asciiTheme="minorHAnsi" w:eastAsiaTheme="minorEastAsia" w:hAnsiTheme="minorHAnsi" w:cstheme="minorBidi"/>
          <w:bCs w:val="0"/>
          <w:color w:val="auto"/>
          <w:sz w:val="22"/>
          <w:szCs w:val="22"/>
          <w:lang w:val="en-US"/>
        </w:rPr>
      </w:pPr>
      <w:hyperlink w:anchor="_Toc107208862" w:history="1">
        <w:r w:rsidR="00FE4BC5" w:rsidRPr="00EF2BF2">
          <w:rPr>
            <w:rStyle w:val="Hyperlink"/>
            <w:rFonts w:eastAsia="Batang"/>
            <w:color w:val="auto"/>
            <w:lang w:eastAsia="ko-KR"/>
          </w:rPr>
          <w:t>7.2.2.</w:t>
        </w:r>
        <w:r w:rsidR="00FE4BC5" w:rsidRPr="00EF2BF2">
          <w:rPr>
            <w:rFonts w:asciiTheme="minorHAnsi" w:eastAsiaTheme="minorEastAsia" w:hAnsiTheme="minorHAnsi" w:cstheme="minorBidi"/>
            <w:bCs w:val="0"/>
            <w:color w:val="auto"/>
            <w:sz w:val="22"/>
            <w:szCs w:val="22"/>
            <w:lang w:val="en-US"/>
          </w:rPr>
          <w:tab/>
        </w:r>
        <w:r w:rsidR="00FE4BC5" w:rsidRPr="00EF2BF2">
          <w:rPr>
            <w:rStyle w:val="Hyperlink"/>
            <w:rFonts w:eastAsia="Batang"/>
            <w:color w:val="auto"/>
            <w:lang w:eastAsia="ko-KR"/>
          </w:rPr>
          <w:t>Chương trình quan trắc tự động, liên tục chất thải</w:t>
        </w:r>
        <w:r w:rsidR="00FE4BC5" w:rsidRPr="00EF2BF2">
          <w:rPr>
            <w:webHidden/>
            <w:color w:val="auto"/>
          </w:rPr>
          <w:tab/>
        </w:r>
        <w:r w:rsidR="00FE4BC5" w:rsidRPr="00EF2BF2">
          <w:rPr>
            <w:webHidden/>
            <w:color w:val="auto"/>
          </w:rPr>
          <w:fldChar w:fldCharType="begin"/>
        </w:r>
        <w:r w:rsidR="00FE4BC5" w:rsidRPr="00EF2BF2">
          <w:rPr>
            <w:webHidden/>
            <w:color w:val="auto"/>
          </w:rPr>
          <w:instrText xml:space="preserve"> PAGEREF _Toc107208862 \h </w:instrText>
        </w:r>
        <w:r w:rsidR="00FE4BC5" w:rsidRPr="00EF2BF2">
          <w:rPr>
            <w:webHidden/>
            <w:color w:val="auto"/>
          </w:rPr>
        </w:r>
        <w:r w:rsidR="00FE4BC5" w:rsidRPr="00EF2BF2">
          <w:rPr>
            <w:webHidden/>
            <w:color w:val="auto"/>
          </w:rPr>
          <w:fldChar w:fldCharType="separate"/>
        </w:r>
        <w:r w:rsidR="009A2158">
          <w:rPr>
            <w:webHidden/>
            <w:color w:val="auto"/>
          </w:rPr>
          <w:t>63</w:t>
        </w:r>
        <w:r w:rsidR="00FE4BC5" w:rsidRPr="00EF2BF2">
          <w:rPr>
            <w:webHidden/>
            <w:color w:val="auto"/>
          </w:rPr>
          <w:fldChar w:fldCharType="end"/>
        </w:r>
      </w:hyperlink>
    </w:p>
    <w:p w:rsidR="00FE4BC5" w:rsidRPr="00EF2BF2" w:rsidRDefault="008E1789">
      <w:pPr>
        <w:pStyle w:val="TOC2"/>
        <w:rPr>
          <w:rFonts w:asciiTheme="minorHAnsi" w:eastAsiaTheme="minorEastAsia" w:hAnsiTheme="minorHAnsi" w:cstheme="minorBidi"/>
          <w:b w:val="0"/>
          <w:caps w:val="0"/>
          <w:color w:val="auto"/>
          <w:sz w:val="22"/>
          <w:szCs w:val="22"/>
        </w:rPr>
      </w:pPr>
      <w:hyperlink w:anchor="_Toc107208863" w:history="1">
        <w:r w:rsidR="00FE4BC5" w:rsidRPr="00EF2BF2">
          <w:rPr>
            <w:rStyle w:val="Hyperlink"/>
            <w:color w:val="auto"/>
          </w:rPr>
          <w:t>7.3.</w:t>
        </w:r>
        <w:r w:rsidR="00FE4BC5" w:rsidRPr="00EF2BF2">
          <w:rPr>
            <w:rFonts w:asciiTheme="minorHAnsi" w:eastAsiaTheme="minorEastAsia" w:hAnsiTheme="minorHAnsi" w:cstheme="minorBidi"/>
            <w:b w:val="0"/>
            <w:caps w:val="0"/>
            <w:color w:val="auto"/>
            <w:sz w:val="22"/>
            <w:szCs w:val="22"/>
          </w:rPr>
          <w:tab/>
        </w:r>
        <w:r w:rsidR="00FE4BC5" w:rsidRPr="00EF2BF2">
          <w:rPr>
            <w:rStyle w:val="Hyperlink"/>
            <w:color w:val="auto"/>
          </w:rPr>
          <w:t>KINH PHÍ THỰC HIỆN QUAN TRẮC MÔI TRƯỜNG HÀNG NĂM</w:t>
        </w:r>
        <w:r w:rsidR="00FE4BC5" w:rsidRPr="00EF2BF2">
          <w:rPr>
            <w:webHidden/>
            <w:color w:val="auto"/>
          </w:rPr>
          <w:tab/>
        </w:r>
        <w:r w:rsidR="00FE4BC5" w:rsidRPr="00EF2BF2">
          <w:rPr>
            <w:webHidden/>
            <w:color w:val="auto"/>
          </w:rPr>
          <w:fldChar w:fldCharType="begin"/>
        </w:r>
        <w:r w:rsidR="00FE4BC5" w:rsidRPr="00EF2BF2">
          <w:rPr>
            <w:webHidden/>
            <w:color w:val="auto"/>
          </w:rPr>
          <w:instrText xml:space="preserve"> PAGEREF _Toc107208863 \h </w:instrText>
        </w:r>
        <w:r w:rsidR="00FE4BC5" w:rsidRPr="00EF2BF2">
          <w:rPr>
            <w:webHidden/>
            <w:color w:val="auto"/>
          </w:rPr>
        </w:r>
        <w:r w:rsidR="00FE4BC5" w:rsidRPr="00EF2BF2">
          <w:rPr>
            <w:webHidden/>
            <w:color w:val="auto"/>
          </w:rPr>
          <w:fldChar w:fldCharType="separate"/>
        </w:r>
        <w:r w:rsidR="009A2158">
          <w:rPr>
            <w:webHidden/>
            <w:color w:val="auto"/>
          </w:rPr>
          <w:t>63</w:t>
        </w:r>
        <w:r w:rsidR="00FE4BC5" w:rsidRPr="00EF2BF2">
          <w:rPr>
            <w:webHidden/>
            <w:color w:val="auto"/>
          </w:rPr>
          <w:fldChar w:fldCharType="end"/>
        </w:r>
      </w:hyperlink>
    </w:p>
    <w:p w:rsidR="00FE4BC5" w:rsidRPr="00EF2BF2" w:rsidRDefault="008E1789">
      <w:pPr>
        <w:pStyle w:val="TOC1"/>
        <w:rPr>
          <w:rFonts w:asciiTheme="minorHAnsi" w:eastAsiaTheme="minorEastAsia" w:hAnsiTheme="minorHAnsi" w:cstheme="minorBidi"/>
          <w:b w:val="0"/>
          <w:bCs w:val="0"/>
          <w:color w:val="auto"/>
          <w:sz w:val="22"/>
          <w:szCs w:val="22"/>
        </w:rPr>
      </w:pPr>
      <w:hyperlink w:anchor="_Toc107208864" w:history="1">
        <w:r w:rsidR="00FE4BC5" w:rsidRPr="00EF2BF2">
          <w:rPr>
            <w:rStyle w:val="Hyperlink"/>
            <w:color w:val="auto"/>
          </w:rPr>
          <w:t>CHƯƠNG VIII</w:t>
        </w:r>
        <w:r w:rsidR="00FE4BC5" w:rsidRPr="00EF2BF2">
          <w:rPr>
            <w:webHidden/>
            <w:color w:val="auto"/>
          </w:rPr>
          <w:tab/>
        </w:r>
        <w:r w:rsidR="00FE4BC5" w:rsidRPr="00EF2BF2">
          <w:rPr>
            <w:webHidden/>
            <w:color w:val="auto"/>
          </w:rPr>
          <w:fldChar w:fldCharType="begin"/>
        </w:r>
        <w:r w:rsidR="00FE4BC5" w:rsidRPr="00EF2BF2">
          <w:rPr>
            <w:webHidden/>
            <w:color w:val="auto"/>
          </w:rPr>
          <w:instrText xml:space="preserve"> PAGEREF _Toc107208864 \h </w:instrText>
        </w:r>
        <w:r w:rsidR="00FE4BC5" w:rsidRPr="00EF2BF2">
          <w:rPr>
            <w:webHidden/>
            <w:color w:val="auto"/>
          </w:rPr>
        </w:r>
        <w:r w:rsidR="00FE4BC5" w:rsidRPr="00EF2BF2">
          <w:rPr>
            <w:webHidden/>
            <w:color w:val="auto"/>
          </w:rPr>
          <w:fldChar w:fldCharType="separate"/>
        </w:r>
        <w:r w:rsidR="009A2158">
          <w:rPr>
            <w:webHidden/>
            <w:color w:val="auto"/>
          </w:rPr>
          <w:t>64</w:t>
        </w:r>
        <w:r w:rsidR="00FE4BC5" w:rsidRPr="00EF2BF2">
          <w:rPr>
            <w:webHidden/>
            <w:color w:val="auto"/>
          </w:rPr>
          <w:fldChar w:fldCharType="end"/>
        </w:r>
      </w:hyperlink>
    </w:p>
    <w:p w:rsidR="00FE4BC5" w:rsidRPr="00EF2BF2" w:rsidRDefault="008E1789">
      <w:pPr>
        <w:pStyle w:val="TOC1"/>
        <w:rPr>
          <w:rFonts w:asciiTheme="minorHAnsi" w:eastAsiaTheme="minorEastAsia" w:hAnsiTheme="minorHAnsi" w:cstheme="minorBidi"/>
          <w:b w:val="0"/>
          <w:bCs w:val="0"/>
          <w:color w:val="auto"/>
          <w:sz w:val="22"/>
          <w:szCs w:val="22"/>
        </w:rPr>
      </w:pPr>
      <w:hyperlink w:anchor="_Toc107208865" w:history="1">
        <w:r w:rsidR="00FE4BC5" w:rsidRPr="00EF2BF2">
          <w:rPr>
            <w:rStyle w:val="Hyperlink"/>
            <w:color w:val="auto"/>
          </w:rPr>
          <w:t>CAM KẾT CỦA CHỦ DỰ ÁN</w:t>
        </w:r>
        <w:r w:rsidR="00FE4BC5" w:rsidRPr="00EF2BF2">
          <w:rPr>
            <w:webHidden/>
            <w:color w:val="auto"/>
          </w:rPr>
          <w:tab/>
        </w:r>
        <w:r w:rsidR="00FE4BC5" w:rsidRPr="00EF2BF2">
          <w:rPr>
            <w:webHidden/>
            <w:color w:val="auto"/>
          </w:rPr>
          <w:fldChar w:fldCharType="begin"/>
        </w:r>
        <w:r w:rsidR="00FE4BC5" w:rsidRPr="00EF2BF2">
          <w:rPr>
            <w:webHidden/>
            <w:color w:val="auto"/>
          </w:rPr>
          <w:instrText xml:space="preserve"> PAGEREF _Toc107208865 \h </w:instrText>
        </w:r>
        <w:r w:rsidR="00FE4BC5" w:rsidRPr="00EF2BF2">
          <w:rPr>
            <w:webHidden/>
            <w:color w:val="auto"/>
          </w:rPr>
        </w:r>
        <w:r w:rsidR="00FE4BC5" w:rsidRPr="00EF2BF2">
          <w:rPr>
            <w:webHidden/>
            <w:color w:val="auto"/>
          </w:rPr>
          <w:fldChar w:fldCharType="separate"/>
        </w:r>
        <w:r w:rsidR="009A2158">
          <w:rPr>
            <w:webHidden/>
            <w:color w:val="auto"/>
          </w:rPr>
          <w:t>64</w:t>
        </w:r>
        <w:r w:rsidR="00FE4BC5" w:rsidRPr="00EF2BF2">
          <w:rPr>
            <w:webHidden/>
            <w:color w:val="auto"/>
          </w:rPr>
          <w:fldChar w:fldCharType="end"/>
        </w:r>
      </w:hyperlink>
    </w:p>
    <w:p w:rsidR="00447A80" w:rsidRPr="00EF2BF2" w:rsidRDefault="00EA7500" w:rsidP="006E3623">
      <w:pPr>
        <w:pStyle w:val="Heading1"/>
        <w:tabs>
          <w:tab w:val="left" w:pos="5395"/>
        </w:tabs>
        <w:spacing w:before="0"/>
        <w:ind w:right="72"/>
        <w:jc w:val="both"/>
        <w:rPr>
          <w:b w:val="0"/>
          <w:bCs w:val="0"/>
          <w:szCs w:val="26"/>
        </w:rPr>
      </w:pPr>
      <w:r w:rsidRPr="00EF2BF2">
        <w:rPr>
          <w:rFonts w:ascii="Times New Roman" w:hAnsi="Times New Roman" w:cs="Times New Roman"/>
          <w:noProof/>
          <w:kern w:val="0"/>
          <w:sz w:val="26"/>
          <w:szCs w:val="26"/>
        </w:rPr>
        <w:fldChar w:fldCharType="end"/>
      </w:r>
      <w:r w:rsidR="00447A80" w:rsidRPr="00EF2BF2">
        <w:rPr>
          <w:szCs w:val="26"/>
        </w:rPr>
        <w:br w:type="page"/>
      </w:r>
    </w:p>
    <w:p w:rsidR="00813561" w:rsidRPr="00EF2BF2" w:rsidRDefault="00813561" w:rsidP="00804053">
      <w:pPr>
        <w:pStyle w:val="cap10"/>
      </w:pPr>
      <w:bookmarkStart w:id="61" w:name="_Toc107208816"/>
      <w:r w:rsidRPr="00EF2BF2">
        <w:lastRenderedPageBreak/>
        <w:t>DANH MỤC CÁC TỪ VÀ CÁC KÝ HIỆU VIẾT TẮT</w:t>
      </w:r>
      <w:bookmarkEnd w:id="48"/>
      <w:bookmarkEnd w:id="49"/>
      <w:bookmarkEnd w:id="50"/>
      <w:bookmarkEnd w:id="51"/>
      <w:bookmarkEnd w:id="61"/>
    </w:p>
    <w:p w:rsidR="00813561" w:rsidRPr="00EF2BF2" w:rsidRDefault="00813561" w:rsidP="00813561">
      <w:pPr>
        <w:spacing w:before="80" w:after="80"/>
        <w:jc w:val="both"/>
        <w:rPr>
          <w:sz w:val="26"/>
          <w:szCs w:val="26"/>
        </w:rPr>
      </w:pPr>
    </w:p>
    <w:p w:rsidR="00174EEE" w:rsidRPr="00EF2BF2" w:rsidRDefault="00174EEE" w:rsidP="00813561">
      <w:pPr>
        <w:spacing w:before="80" w:after="80"/>
        <w:jc w:val="both"/>
        <w:rPr>
          <w:sz w:val="26"/>
          <w:szCs w:val="26"/>
        </w:rPr>
      </w:pPr>
    </w:p>
    <w:p w:rsidR="000C4AD4" w:rsidRPr="00EF2BF2" w:rsidRDefault="000C4AD4" w:rsidP="000019DD">
      <w:pPr>
        <w:tabs>
          <w:tab w:val="left" w:pos="900"/>
        </w:tabs>
        <w:spacing w:before="80" w:after="80"/>
        <w:ind w:left="360" w:firstLine="207"/>
        <w:jc w:val="both"/>
        <w:rPr>
          <w:sz w:val="26"/>
          <w:szCs w:val="26"/>
        </w:rPr>
      </w:pPr>
    </w:p>
    <w:bookmarkEnd w:id="47"/>
    <w:bookmarkEnd w:id="52"/>
    <w:bookmarkEnd w:id="53"/>
    <w:bookmarkEnd w:id="54"/>
    <w:bookmarkEnd w:id="55"/>
    <w:bookmarkEnd w:id="56"/>
    <w:bookmarkEnd w:id="57"/>
    <w:bookmarkEnd w:id="58"/>
    <w:bookmarkEnd w:id="59"/>
    <w:bookmarkEnd w:id="60"/>
    <w:p w:rsidR="004C5058" w:rsidRPr="00EF2BF2" w:rsidRDefault="004C5058" w:rsidP="004C5058">
      <w:pPr>
        <w:spacing w:before="120" w:after="120"/>
        <w:ind w:left="1134"/>
        <w:rPr>
          <w:sz w:val="26"/>
          <w:szCs w:val="26"/>
        </w:rPr>
      </w:pPr>
      <w:r w:rsidRPr="00EF2BF2">
        <w:rPr>
          <w:sz w:val="26"/>
          <w:szCs w:val="26"/>
        </w:rPr>
        <w:t>BXD</w:t>
      </w:r>
      <w:r w:rsidRPr="00EF2BF2">
        <w:rPr>
          <w:sz w:val="26"/>
          <w:szCs w:val="26"/>
        </w:rPr>
        <w:tab/>
        <w:t>: Bộ Xây dựng</w:t>
      </w:r>
    </w:p>
    <w:p w:rsidR="004C5058" w:rsidRPr="00EF2BF2" w:rsidRDefault="004C5058" w:rsidP="004C5058">
      <w:pPr>
        <w:spacing w:before="120" w:after="120"/>
        <w:ind w:left="1134"/>
        <w:rPr>
          <w:sz w:val="26"/>
          <w:szCs w:val="26"/>
        </w:rPr>
      </w:pPr>
      <w:r w:rsidRPr="00EF2BF2">
        <w:rPr>
          <w:sz w:val="26"/>
          <w:szCs w:val="26"/>
        </w:rPr>
        <w:t>BYT</w:t>
      </w:r>
      <w:r w:rsidRPr="00EF2BF2">
        <w:rPr>
          <w:sz w:val="26"/>
          <w:szCs w:val="26"/>
        </w:rPr>
        <w:tab/>
        <w:t>: Bộ Y tế</w:t>
      </w:r>
    </w:p>
    <w:p w:rsidR="004C5058" w:rsidRPr="00EF2BF2" w:rsidRDefault="004C5058" w:rsidP="004C5058">
      <w:pPr>
        <w:spacing w:before="120" w:after="120"/>
        <w:ind w:left="1134"/>
        <w:rPr>
          <w:sz w:val="26"/>
          <w:szCs w:val="26"/>
        </w:rPr>
      </w:pPr>
      <w:r w:rsidRPr="00EF2BF2">
        <w:rPr>
          <w:sz w:val="26"/>
          <w:szCs w:val="26"/>
        </w:rPr>
        <w:t>BOD</w:t>
      </w:r>
      <w:r w:rsidRPr="00EF2BF2">
        <w:rPr>
          <w:sz w:val="26"/>
          <w:szCs w:val="26"/>
        </w:rPr>
        <w:tab/>
        <w:t>: Nhu cầu oxy sinh hóa</w:t>
      </w:r>
    </w:p>
    <w:p w:rsidR="004C5058" w:rsidRPr="00EF2BF2" w:rsidRDefault="004C5058" w:rsidP="004C5058">
      <w:pPr>
        <w:spacing w:before="120" w:after="120"/>
        <w:ind w:left="1134"/>
        <w:rPr>
          <w:sz w:val="26"/>
          <w:szCs w:val="26"/>
        </w:rPr>
      </w:pPr>
      <w:r w:rsidRPr="00EF2BF2">
        <w:rPr>
          <w:sz w:val="26"/>
          <w:szCs w:val="26"/>
        </w:rPr>
        <w:t>BTCT</w:t>
      </w:r>
      <w:r w:rsidRPr="00EF2BF2">
        <w:rPr>
          <w:sz w:val="26"/>
          <w:szCs w:val="26"/>
        </w:rPr>
        <w:tab/>
        <w:t>: Bê tông cốt thép</w:t>
      </w:r>
    </w:p>
    <w:p w:rsidR="004C5058" w:rsidRPr="00EF2BF2" w:rsidRDefault="004C5058" w:rsidP="004C5058">
      <w:pPr>
        <w:spacing w:before="120" w:after="120"/>
        <w:ind w:left="1134"/>
        <w:rPr>
          <w:sz w:val="26"/>
          <w:szCs w:val="26"/>
        </w:rPr>
      </w:pPr>
      <w:r w:rsidRPr="00EF2BF2">
        <w:rPr>
          <w:sz w:val="26"/>
          <w:szCs w:val="26"/>
        </w:rPr>
        <w:t>COD</w:t>
      </w:r>
      <w:r w:rsidRPr="00EF2BF2">
        <w:rPr>
          <w:sz w:val="26"/>
          <w:szCs w:val="26"/>
        </w:rPr>
        <w:tab/>
        <w:t>: Nhu cầu oxy hóa học</w:t>
      </w:r>
    </w:p>
    <w:p w:rsidR="004C5058" w:rsidRPr="00EF2BF2" w:rsidRDefault="004C5058" w:rsidP="004C5058">
      <w:pPr>
        <w:spacing w:before="120" w:after="120"/>
        <w:ind w:left="1134"/>
        <w:rPr>
          <w:sz w:val="26"/>
          <w:szCs w:val="26"/>
        </w:rPr>
      </w:pPr>
      <w:r w:rsidRPr="00EF2BF2">
        <w:rPr>
          <w:sz w:val="26"/>
          <w:szCs w:val="26"/>
        </w:rPr>
        <w:t>CTNH</w:t>
      </w:r>
      <w:r w:rsidRPr="00EF2BF2">
        <w:rPr>
          <w:sz w:val="26"/>
          <w:szCs w:val="26"/>
        </w:rPr>
        <w:tab/>
        <w:t xml:space="preserve">: Chất thải nguy hại </w:t>
      </w:r>
    </w:p>
    <w:p w:rsidR="004C5058" w:rsidRPr="00EF2BF2" w:rsidRDefault="004C5058" w:rsidP="004C5058">
      <w:pPr>
        <w:spacing w:before="120" w:after="120"/>
        <w:ind w:left="1134"/>
        <w:rPr>
          <w:sz w:val="26"/>
          <w:szCs w:val="26"/>
        </w:rPr>
      </w:pPr>
      <w:r w:rsidRPr="00EF2BF2">
        <w:rPr>
          <w:sz w:val="26"/>
          <w:szCs w:val="26"/>
        </w:rPr>
        <w:t>CTR</w:t>
      </w:r>
      <w:r w:rsidRPr="00EF2BF2">
        <w:rPr>
          <w:sz w:val="26"/>
          <w:szCs w:val="26"/>
        </w:rPr>
        <w:tab/>
        <w:t>: Chất thải rắn</w:t>
      </w:r>
    </w:p>
    <w:p w:rsidR="004C5058" w:rsidRPr="00EF2BF2" w:rsidRDefault="004C5058" w:rsidP="004C5058">
      <w:pPr>
        <w:spacing w:before="120" w:after="120"/>
        <w:ind w:left="1134"/>
        <w:rPr>
          <w:sz w:val="26"/>
          <w:szCs w:val="26"/>
        </w:rPr>
      </w:pPr>
      <w:r w:rsidRPr="00EF2BF2">
        <w:rPr>
          <w:sz w:val="26"/>
          <w:szCs w:val="26"/>
        </w:rPr>
        <w:t>ĐTM</w:t>
      </w:r>
      <w:r w:rsidRPr="00EF2BF2">
        <w:rPr>
          <w:sz w:val="26"/>
          <w:szCs w:val="26"/>
        </w:rPr>
        <w:tab/>
        <w:t>: Đánh giá tác động môi trường</w:t>
      </w:r>
    </w:p>
    <w:p w:rsidR="004C5058" w:rsidRPr="00EF2BF2" w:rsidRDefault="004C5058" w:rsidP="004C5058">
      <w:pPr>
        <w:spacing w:before="120" w:after="120"/>
        <w:ind w:left="1134"/>
        <w:rPr>
          <w:sz w:val="26"/>
          <w:szCs w:val="26"/>
        </w:rPr>
      </w:pPr>
      <w:r w:rsidRPr="00EF2BF2">
        <w:rPr>
          <w:sz w:val="26"/>
          <w:szCs w:val="26"/>
        </w:rPr>
        <w:t>D</w:t>
      </w:r>
      <w:r w:rsidRPr="00EF2BF2">
        <w:rPr>
          <w:sz w:val="26"/>
          <w:szCs w:val="26"/>
        </w:rPr>
        <w:sym w:font="Symbol" w:char="F0B4"/>
      </w:r>
      <w:r w:rsidRPr="00EF2BF2">
        <w:rPr>
          <w:sz w:val="26"/>
          <w:szCs w:val="26"/>
        </w:rPr>
        <w:t>H</w:t>
      </w:r>
      <w:r w:rsidRPr="00EF2BF2">
        <w:rPr>
          <w:sz w:val="26"/>
          <w:szCs w:val="26"/>
        </w:rPr>
        <w:tab/>
        <w:t xml:space="preserve">: Đường kính </w:t>
      </w:r>
      <w:r w:rsidRPr="00EF2BF2">
        <w:rPr>
          <w:sz w:val="26"/>
          <w:szCs w:val="26"/>
        </w:rPr>
        <w:sym w:font="Symbol" w:char="F0B4"/>
      </w:r>
      <w:r w:rsidRPr="00EF2BF2">
        <w:rPr>
          <w:sz w:val="26"/>
          <w:szCs w:val="26"/>
        </w:rPr>
        <w:t xml:space="preserve"> chiều cao</w:t>
      </w:r>
    </w:p>
    <w:p w:rsidR="004C5058" w:rsidRPr="00EF2BF2" w:rsidRDefault="004C5058" w:rsidP="004C5058">
      <w:pPr>
        <w:spacing w:before="120" w:after="120"/>
        <w:ind w:left="1134"/>
        <w:rPr>
          <w:sz w:val="26"/>
          <w:szCs w:val="26"/>
        </w:rPr>
      </w:pPr>
      <w:r w:rsidRPr="00EF2BF2">
        <w:rPr>
          <w:sz w:val="26"/>
          <w:szCs w:val="26"/>
        </w:rPr>
        <w:t>KCN</w:t>
      </w:r>
      <w:r w:rsidRPr="00EF2BF2">
        <w:rPr>
          <w:sz w:val="26"/>
          <w:szCs w:val="26"/>
        </w:rPr>
        <w:tab/>
        <w:t>: Khu công nghiệp</w:t>
      </w:r>
    </w:p>
    <w:p w:rsidR="004C5058" w:rsidRPr="00EF2BF2" w:rsidRDefault="004C5058" w:rsidP="004C5058">
      <w:pPr>
        <w:spacing w:before="120" w:after="120"/>
        <w:ind w:left="1134"/>
        <w:rPr>
          <w:sz w:val="26"/>
          <w:szCs w:val="26"/>
        </w:rPr>
      </w:pPr>
      <w:r w:rsidRPr="00EF2BF2">
        <w:rPr>
          <w:sz w:val="26"/>
          <w:szCs w:val="26"/>
        </w:rPr>
        <w:t>KPH</w:t>
      </w:r>
      <w:r w:rsidRPr="00EF2BF2">
        <w:rPr>
          <w:sz w:val="26"/>
          <w:szCs w:val="26"/>
        </w:rPr>
        <w:tab/>
        <w:t>: Không phát hiện</w:t>
      </w:r>
    </w:p>
    <w:p w:rsidR="004C5058" w:rsidRPr="00EF2BF2" w:rsidRDefault="004C5058" w:rsidP="004C5058">
      <w:pPr>
        <w:spacing w:before="120" w:after="120"/>
        <w:ind w:left="1134"/>
        <w:rPr>
          <w:sz w:val="26"/>
          <w:szCs w:val="26"/>
        </w:rPr>
      </w:pPr>
      <w:r w:rsidRPr="00EF2BF2">
        <w:rPr>
          <w:sz w:val="26"/>
          <w:szCs w:val="26"/>
        </w:rPr>
        <w:t>KV</w:t>
      </w:r>
      <w:r w:rsidRPr="00EF2BF2">
        <w:rPr>
          <w:sz w:val="26"/>
          <w:szCs w:val="26"/>
        </w:rPr>
        <w:tab/>
        <w:t xml:space="preserve">: Khu vực </w:t>
      </w:r>
    </w:p>
    <w:p w:rsidR="004C5058" w:rsidRPr="00EF2BF2" w:rsidRDefault="004C5058" w:rsidP="004C5058">
      <w:pPr>
        <w:spacing w:before="120" w:after="120"/>
        <w:ind w:left="1134"/>
        <w:rPr>
          <w:sz w:val="26"/>
          <w:szCs w:val="26"/>
        </w:rPr>
      </w:pPr>
      <w:r w:rsidRPr="00EF2BF2">
        <w:rPr>
          <w:sz w:val="26"/>
          <w:szCs w:val="26"/>
        </w:rPr>
        <w:t>HTXL</w:t>
      </w:r>
      <w:r w:rsidRPr="00EF2BF2">
        <w:rPr>
          <w:sz w:val="26"/>
          <w:szCs w:val="26"/>
        </w:rPr>
        <w:tab/>
        <w:t xml:space="preserve">: Hệ thống xử lý </w:t>
      </w:r>
    </w:p>
    <w:p w:rsidR="004C5058" w:rsidRPr="00EF2BF2" w:rsidRDefault="004C5058" w:rsidP="004C5058">
      <w:pPr>
        <w:spacing w:before="120" w:after="120"/>
        <w:ind w:left="1134"/>
        <w:rPr>
          <w:sz w:val="26"/>
          <w:szCs w:val="26"/>
        </w:rPr>
      </w:pPr>
      <w:r w:rsidRPr="00EF2BF2">
        <w:rPr>
          <w:sz w:val="26"/>
          <w:szCs w:val="26"/>
        </w:rPr>
        <w:t>HTTN</w:t>
      </w:r>
      <w:r w:rsidRPr="00EF2BF2">
        <w:rPr>
          <w:sz w:val="26"/>
          <w:szCs w:val="26"/>
        </w:rPr>
        <w:tab/>
        <w:t xml:space="preserve">: Hệ thống thoát nước </w:t>
      </w:r>
    </w:p>
    <w:p w:rsidR="004C5058" w:rsidRPr="00EF2BF2" w:rsidRDefault="004C5058" w:rsidP="004C5058">
      <w:pPr>
        <w:spacing w:before="120" w:after="120"/>
        <w:ind w:left="1134"/>
        <w:rPr>
          <w:sz w:val="26"/>
          <w:szCs w:val="26"/>
        </w:rPr>
      </w:pPr>
      <w:r w:rsidRPr="00EF2BF2">
        <w:rPr>
          <w:sz w:val="26"/>
          <w:szCs w:val="26"/>
        </w:rPr>
        <w:t>NMHH</w:t>
      </w:r>
      <w:r w:rsidRPr="00EF2BF2">
        <w:rPr>
          <w:sz w:val="26"/>
          <w:szCs w:val="26"/>
        </w:rPr>
        <w:tab/>
        <w:t xml:space="preserve">: Nhà máy hiện hữu </w:t>
      </w:r>
    </w:p>
    <w:p w:rsidR="004C5058" w:rsidRPr="00EF2BF2" w:rsidRDefault="004C5058" w:rsidP="004C5058">
      <w:pPr>
        <w:spacing w:before="120" w:after="120"/>
        <w:ind w:left="1134"/>
        <w:rPr>
          <w:sz w:val="26"/>
          <w:szCs w:val="26"/>
        </w:rPr>
      </w:pPr>
      <w:r w:rsidRPr="00EF2BF2">
        <w:rPr>
          <w:sz w:val="26"/>
          <w:szCs w:val="26"/>
        </w:rPr>
        <w:t>PCCC</w:t>
      </w:r>
      <w:r w:rsidRPr="00EF2BF2">
        <w:rPr>
          <w:sz w:val="26"/>
          <w:szCs w:val="26"/>
        </w:rPr>
        <w:tab/>
        <w:t>: Phòng cháy chữa cháy</w:t>
      </w:r>
    </w:p>
    <w:p w:rsidR="004C5058" w:rsidRPr="00EF2BF2" w:rsidRDefault="004C5058" w:rsidP="004C5058">
      <w:pPr>
        <w:spacing w:before="120" w:after="120"/>
        <w:ind w:left="1134"/>
        <w:rPr>
          <w:sz w:val="26"/>
          <w:szCs w:val="26"/>
        </w:rPr>
      </w:pPr>
      <w:r w:rsidRPr="00EF2BF2">
        <w:rPr>
          <w:sz w:val="26"/>
          <w:szCs w:val="26"/>
        </w:rPr>
        <w:t>SS</w:t>
      </w:r>
      <w:r w:rsidRPr="00EF2BF2">
        <w:rPr>
          <w:sz w:val="26"/>
          <w:szCs w:val="26"/>
        </w:rPr>
        <w:tab/>
      </w:r>
      <w:r w:rsidRPr="00EF2BF2">
        <w:rPr>
          <w:sz w:val="26"/>
          <w:szCs w:val="26"/>
        </w:rPr>
        <w:tab/>
        <w:t>: Chất rắn lơ lửng</w:t>
      </w:r>
    </w:p>
    <w:p w:rsidR="004C5058" w:rsidRPr="00EF2BF2" w:rsidRDefault="004C5058" w:rsidP="004C5058">
      <w:pPr>
        <w:spacing w:before="120" w:after="120"/>
        <w:ind w:left="1134"/>
        <w:rPr>
          <w:sz w:val="26"/>
          <w:szCs w:val="26"/>
        </w:rPr>
      </w:pPr>
      <w:r w:rsidRPr="00EF2BF2">
        <w:rPr>
          <w:sz w:val="26"/>
          <w:szCs w:val="26"/>
        </w:rPr>
        <w:t>TNHH</w:t>
      </w:r>
      <w:r w:rsidRPr="00EF2BF2">
        <w:rPr>
          <w:sz w:val="26"/>
          <w:szCs w:val="26"/>
        </w:rPr>
        <w:tab/>
        <w:t xml:space="preserve">: Trách nhiệm hữu hạn </w:t>
      </w:r>
    </w:p>
    <w:p w:rsidR="004C5058" w:rsidRPr="00EF2BF2" w:rsidRDefault="004C5058" w:rsidP="004C5058">
      <w:pPr>
        <w:spacing w:before="120" w:after="120"/>
        <w:ind w:left="1134"/>
        <w:rPr>
          <w:sz w:val="26"/>
          <w:szCs w:val="26"/>
        </w:rPr>
      </w:pPr>
      <w:r w:rsidRPr="00EF2BF2">
        <w:rPr>
          <w:sz w:val="26"/>
          <w:szCs w:val="26"/>
        </w:rPr>
        <w:t>UBND</w:t>
      </w:r>
      <w:r w:rsidRPr="00EF2BF2">
        <w:rPr>
          <w:sz w:val="26"/>
          <w:szCs w:val="26"/>
        </w:rPr>
        <w:tab/>
        <w:t>: Ủy ban nhân dân</w:t>
      </w:r>
    </w:p>
    <w:p w:rsidR="004C5058" w:rsidRPr="00EF2BF2" w:rsidRDefault="004C5058" w:rsidP="004C5058">
      <w:pPr>
        <w:spacing w:before="120" w:after="120"/>
        <w:ind w:left="1134"/>
        <w:rPr>
          <w:sz w:val="26"/>
          <w:szCs w:val="26"/>
        </w:rPr>
      </w:pPr>
      <w:r w:rsidRPr="00EF2BF2">
        <w:rPr>
          <w:sz w:val="26"/>
          <w:szCs w:val="26"/>
        </w:rPr>
        <w:t>XLNT</w:t>
      </w:r>
      <w:r w:rsidRPr="00EF2BF2">
        <w:rPr>
          <w:sz w:val="26"/>
          <w:szCs w:val="26"/>
        </w:rPr>
        <w:tab/>
        <w:t>: Xử lý nước thải</w:t>
      </w:r>
    </w:p>
    <w:p w:rsidR="004C5058" w:rsidRPr="00EF2BF2" w:rsidRDefault="004C5058" w:rsidP="004C5058">
      <w:pPr>
        <w:spacing w:before="120" w:after="120"/>
        <w:ind w:left="1134"/>
        <w:rPr>
          <w:sz w:val="26"/>
          <w:szCs w:val="26"/>
        </w:rPr>
      </w:pPr>
      <w:r w:rsidRPr="00EF2BF2">
        <w:rPr>
          <w:sz w:val="26"/>
          <w:szCs w:val="26"/>
        </w:rPr>
        <w:t>WHO</w:t>
      </w:r>
      <w:r w:rsidRPr="00EF2BF2">
        <w:rPr>
          <w:sz w:val="26"/>
          <w:szCs w:val="26"/>
        </w:rPr>
        <w:tab/>
        <w:t>: Tổ chức y tế thế giới</w:t>
      </w:r>
    </w:p>
    <w:p w:rsidR="004C5058" w:rsidRPr="00EF2BF2" w:rsidRDefault="004C5058" w:rsidP="004C5058">
      <w:pPr>
        <w:spacing w:before="120" w:after="120"/>
        <w:rPr>
          <w:sz w:val="26"/>
          <w:szCs w:val="26"/>
        </w:rPr>
      </w:pPr>
    </w:p>
    <w:p w:rsidR="003826E8" w:rsidRPr="00EF2BF2" w:rsidRDefault="003826E8" w:rsidP="004C5058">
      <w:pPr>
        <w:spacing w:before="120" w:after="120"/>
        <w:rPr>
          <w:sz w:val="26"/>
          <w:szCs w:val="26"/>
        </w:rPr>
      </w:pPr>
    </w:p>
    <w:p w:rsidR="003826E8" w:rsidRPr="00EF2BF2" w:rsidRDefault="003826E8" w:rsidP="004C5058">
      <w:pPr>
        <w:spacing w:before="120" w:after="120"/>
        <w:rPr>
          <w:sz w:val="26"/>
          <w:szCs w:val="26"/>
        </w:rPr>
      </w:pPr>
    </w:p>
    <w:p w:rsidR="003826E8" w:rsidRPr="00EF2BF2" w:rsidRDefault="003826E8" w:rsidP="004C5058">
      <w:pPr>
        <w:spacing w:before="120" w:after="120"/>
        <w:rPr>
          <w:sz w:val="26"/>
          <w:szCs w:val="26"/>
        </w:rPr>
      </w:pPr>
    </w:p>
    <w:p w:rsidR="003826E8" w:rsidRPr="00EF2BF2" w:rsidRDefault="003826E8" w:rsidP="004C5058">
      <w:pPr>
        <w:spacing w:before="120" w:after="120"/>
        <w:rPr>
          <w:sz w:val="26"/>
          <w:szCs w:val="26"/>
        </w:rPr>
      </w:pPr>
    </w:p>
    <w:p w:rsidR="003826E8" w:rsidRPr="00EF2BF2" w:rsidRDefault="003826E8" w:rsidP="004C5058">
      <w:pPr>
        <w:spacing w:before="120" w:after="120"/>
        <w:rPr>
          <w:sz w:val="26"/>
          <w:szCs w:val="26"/>
        </w:rPr>
      </w:pPr>
    </w:p>
    <w:p w:rsidR="003826E8" w:rsidRPr="00EF2BF2" w:rsidRDefault="003826E8" w:rsidP="004C5058">
      <w:pPr>
        <w:spacing w:before="120" w:after="120"/>
        <w:rPr>
          <w:sz w:val="26"/>
          <w:szCs w:val="26"/>
        </w:rPr>
      </w:pPr>
    </w:p>
    <w:p w:rsidR="003826E8" w:rsidRPr="00EF2BF2" w:rsidRDefault="003826E8" w:rsidP="003826E8"/>
    <w:p w:rsidR="003826E8" w:rsidRPr="00EF2BF2" w:rsidRDefault="003826E8" w:rsidP="003826E8"/>
    <w:p w:rsidR="003826E8" w:rsidRPr="00EF2BF2" w:rsidRDefault="003826E8" w:rsidP="003826E8"/>
    <w:p w:rsidR="003826E8" w:rsidRPr="00EF2BF2" w:rsidRDefault="003826E8" w:rsidP="00804053">
      <w:pPr>
        <w:pStyle w:val="cap10"/>
      </w:pPr>
      <w:bookmarkStart w:id="62" w:name="_Toc107208817"/>
      <w:r w:rsidRPr="00EF2BF2">
        <w:lastRenderedPageBreak/>
        <w:t>DANH MỤC CÁC BẢNG</w:t>
      </w:r>
      <w:bookmarkEnd w:id="62"/>
    </w:p>
    <w:p w:rsidR="002B7AA4" w:rsidRPr="00EF2BF2" w:rsidRDefault="003826E8">
      <w:pPr>
        <w:pStyle w:val="TOC1"/>
        <w:rPr>
          <w:rFonts w:asciiTheme="minorHAnsi" w:eastAsiaTheme="minorEastAsia" w:hAnsiTheme="minorHAnsi" w:cstheme="minorBidi"/>
          <w:b w:val="0"/>
          <w:bCs w:val="0"/>
          <w:i/>
          <w:color w:val="auto"/>
          <w:sz w:val="22"/>
          <w:szCs w:val="22"/>
        </w:rPr>
      </w:pPr>
      <w:r w:rsidRPr="00EF2BF2">
        <w:rPr>
          <w:b w:val="0"/>
          <w:bCs w:val="0"/>
          <w:i/>
          <w:iCs/>
          <w:color w:val="auto"/>
        </w:rPr>
        <w:fldChar w:fldCharType="begin"/>
      </w:r>
      <w:r w:rsidRPr="00EF2BF2">
        <w:rPr>
          <w:b w:val="0"/>
          <w:bCs w:val="0"/>
          <w:i/>
          <w:iCs/>
          <w:color w:val="auto"/>
        </w:rPr>
        <w:instrText xml:space="preserve"> TOC \h \z \t "cap5,1" </w:instrText>
      </w:r>
      <w:r w:rsidRPr="00EF2BF2">
        <w:rPr>
          <w:b w:val="0"/>
          <w:bCs w:val="0"/>
          <w:i/>
          <w:iCs/>
          <w:color w:val="auto"/>
        </w:rPr>
        <w:fldChar w:fldCharType="separate"/>
      </w:r>
      <w:hyperlink w:anchor="_Toc107209138" w:history="1">
        <w:r w:rsidR="002B7AA4" w:rsidRPr="00EF2BF2">
          <w:rPr>
            <w:rStyle w:val="Hyperlink"/>
            <w:b w:val="0"/>
            <w:i/>
            <w:color w:val="auto"/>
          </w:rPr>
          <w:t>Bảng 1.1: Công suất hoạt động của dự án đầu tư</w:t>
        </w:r>
        <w:r w:rsidR="002B7AA4" w:rsidRPr="00EF2BF2">
          <w:rPr>
            <w:b w:val="0"/>
            <w:i/>
            <w:webHidden/>
            <w:color w:val="auto"/>
          </w:rPr>
          <w:tab/>
        </w:r>
        <w:r w:rsidR="002B7AA4" w:rsidRPr="00EF2BF2">
          <w:rPr>
            <w:b w:val="0"/>
            <w:i/>
            <w:webHidden/>
            <w:color w:val="auto"/>
          </w:rPr>
          <w:fldChar w:fldCharType="begin"/>
        </w:r>
        <w:r w:rsidR="002B7AA4" w:rsidRPr="00EF2BF2">
          <w:rPr>
            <w:b w:val="0"/>
            <w:i/>
            <w:webHidden/>
            <w:color w:val="auto"/>
          </w:rPr>
          <w:instrText xml:space="preserve"> PAGEREF _Toc107209138 \h </w:instrText>
        </w:r>
        <w:r w:rsidR="002B7AA4" w:rsidRPr="00EF2BF2">
          <w:rPr>
            <w:b w:val="0"/>
            <w:i/>
            <w:webHidden/>
            <w:color w:val="auto"/>
          </w:rPr>
        </w:r>
        <w:r w:rsidR="002B7AA4" w:rsidRPr="00EF2BF2">
          <w:rPr>
            <w:b w:val="0"/>
            <w:i/>
            <w:webHidden/>
            <w:color w:val="auto"/>
          </w:rPr>
          <w:fldChar w:fldCharType="separate"/>
        </w:r>
        <w:r w:rsidR="009A2158">
          <w:rPr>
            <w:b w:val="0"/>
            <w:i/>
            <w:webHidden/>
            <w:color w:val="auto"/>
          </w:rPr>
          <w:t>2</w:t>
        </w:r>
        <w:r w:rsidR="002B7AA4" w:rsidRPr="00EF2BF2">
          <w:rPr>
            <w:b w:val="0"/>
            <w:i/>
            <w:webHidden/>
            <w:color w:val="auto"/>
          </w:rPr>
          <w:fldChar w:fldCharType="end"/>
        </w:r>
      </w:hyperlink>
    </w:p>
    <w:p w:rsidR="002B7AA4" w:rsidRPr="00EF2BF2" w:rsidRDefault="008E1789">
      <w:pPr>
        <w:pStyle w:val="TOC1"/>
        <w:rPr>
          <w:rFonts w:asciiTheme="minorHAnsi" w:eastAsiaTheme="minorEastAsia" w:hAnsiTheme="minorHAnsi" w:cstheme="minorBidi"/>
          <w:b w:val="0"/>
          <w:bCs w:val="0"/>
          <w:i/>
          <w:color w:val="auto"/>
          <w:sz w:val="22"/>
          <w:szCs w:val="22"/>
        </w:rPr>
      </w:pPr>
      <w:hyperlink w:anchor="_Toc107209139" w:history="1">
        <w:r w:rsidR="002B7AA4" w:rsidRPr="00EF2BF2">
          <w:rPr>
            <w:rStyle w:val="Hyperlink"/>
            <w:b w:val="0"/>
            <w:i/>
            <w:color w:val="auto"/>
          </w:rPr>
          <w:t>Bảng 1.2: Công suất hoạt động của dự án đầu tư</w:t>
        </w:r>
        <w:r w:rsidR="002B7AA4" w:rsidRPr="00EF2BF2">
          <w:rPr>
            <w:b w:val="0"/>
            <w:i/>
            <w:webHidden/>
            <w:color w:val="auto"/>
          </w:rPr>
          <w:tab/>
        </w:r>
        <w:r w:rsidR="002B7AA4" w:rsidRPr="00EF2BF2">
          <w:rPr>
            <w:b w:val="0"/>
            <w:i/>
            <w:webHidden/>
            <w:color w:val="auto"/>
          </w:rPr>
          <w:fldChar w:fldCharType="begin"/>
        </w:r>
        <w:r w:rsidR="002B7AA4" w:rsidRPr="00EF2BF2">
          <w:rPr>
            <w:b w:val="0"/>
            <w:i/>
            <w:webHidden/>
            <w:color w:val="auto"/>
          </w:rPr>
          <w:instrText xml:space="preserve"> PAGEREF _Toc107209139 \h </w:instrText>
        </w:r>
        <w:r w:rsidR="002B7AA4" w:rsidRPr="00EF2BF2">
          <w:rPr>
            <w:b w:val="0"/>
            <w:i/>
            <w:webHidden/>
            <w:color w:val="auto"/>
          </w:rPr>
        </w:r>
        <w:r w:rsidR="002B7AA4" w:rsidRPr="00EF2BF2">
          <w:rPr>
            <w:b w:val="0"/>
            <w:i/>
            <w:webHidden/>
            <w:color w:val="auto"/>
          </w:rPr>
          <w:fldChar w:fldCharType="separate"/>
        </w:r>
        <w:r w:rsidR="009A2158">
          <w:rPr>
            <w:b w:val="0"/>
            <w:i/>
            <w:webHidden/>
            <w:color w:val="auto"/>
          </w:rPr>
          <w:t>2</w:t>
        </w:r>
        <w:r w:rsidR="002B7AA4" w:rsidRPr="00EF2BF2">
          <w:rPr>
            <w:b w:val="0"/>
            <w:i/>
            <w:webHidden/>
            <w:color w:val="auto"/>
          </w:rPr>
          <w:fldChar w:fldCharType="end"/>
        </w:r>
      </w:hyperlink>
    </w:p>
    <w:p w:rsidR="002B7AA4" w:rsidRPr="00EF2BF2" w:rsidRDefault="008E1789">
      <w:pPr>
        <w:pStyle w:val="TOC1"/>
        <w:rPr>
          <w:rFonts w:asciiTheme="minorHAnsi" w:eastAsiaTheme="minorEastAsia" w:hAnsiTheme="minorHAnsi" w:cstheme="minorBidi"/>
          <w:b w:val="0"/>
          <w:bCs w:val="0"/>
          <w:i/>
          <w:color w:val="auto"/>
          <w:sz w:val="22"/>
          <w:szCs w:val="22"/>
        </w:rPr>
      </w:pPr>
      <w:hyperlink w:anchor="_Toc107209140" w:history="1">
        <w:r w:rsidR="002B7AA4" w:rsidRPr="00EF2BF2">
          <w:rPr>
            <w:rStyle w:val="Hyperlink"/>
            <w:b w:val="0"/>
            <w:i/>
            <w:color w:val="auto"/>
          </w:rPr>
          <w:t>Bảng 1.2: Sản phẩm của dự án</w:t>
        </w:r>
        <w:r w:rsidR="002B7AA4" w:rsidRPr="00EF2BF2">
          <w:rPr>
            <w:b w:val="0"/>
            <w:i/>
            <w:webHidden/>
            <w:color w:val="auto"/>
          </w:rPr>
          <w:tab/>
        </w:r>
        <w:r w:rsidR="002B7AA4" w:rsidRPr="00EF2BF2">
          <w:rPr>
            <w:b w:val="0"/>
            <w:i/>
            <w:webHidden/>
            <w:color w:val="auto"/>
          </w:rPr>
          <w:fldChar w:fldCharType="begin"/>
        </w:r>
        <w:r w:rsidR="002B7AA4" w:rsidRPr="00EF2BF2">
          <w:rPr>
            <w:b w:val="0"/>
            <w:i/>
            <w:webHidden/>
            <w:color w:val="auto"/>
          </w:rPr>
          <w:instrText xml:space="preserve"> PAGEREF _Toc107209140 \h </w:instrText>
        </w:r>
        <w:r w:rsidR="002B7AA4" w:rsidRPr="00EF2BF2">
          <w:rPr>
            <w:b w:val="0"/>
            <w:i/>
            <w:webHidden/>
            <w:color w:val="auto"/>
          </w:rPr>
        </w:r>
        <w:r w:rsidR="002B7AA4" w:rsidRPr="00EF2BF2">
          <w:rPr>
            <w:b w:val="0"/>
            <w:i/>
            <w:webHidden/>
            <w:color w:val="auto"/>
          </w:rPr>
          <w:fldChar w:fldCharType="separate"/>
        </w:r>
        <w:r w:rsidR="009A2158">
          <w:rPr>
            <w:b w:val="0"/>
            <w:i/>
            <w:webHidden/>
            <w:color w:val="auto"/>
          </w:rPr>
          <w:t>6</w:t>
        </w:r>
        <w:r w:rsidR="002B7AA4" w:rsidRPr="00EF2BF2">
          <w:rPr>
            <w:b w:val="0"/>
            <w:i/>
            <w:webHidden/>
            <w:color w:val="auto"/>
          </w:rPr>
          <w:fldChar w:fldCharType="end"/>
        </w:r>
      </w:hyperlink>
    </w:p>
    <w:p w:rsidR="002B7AA4" w:rsidRPr="00EF2BF2" w:rsidRDefault="008E1789">
      <w:pPr>
        <w:pStyle w:val="TOC1"/>
        <w:rPr>
          <w:rFonts w:asciiTheme="minorHAnsi" w:eastAsiaTheme="minorEastAsia" w:hAnsiTheme="minorHAnsi" w:cstheme="minorBidi"/>
          <w:b w:val="0"/>
          <w:bCs w:val="0"/>
          <w:i/>
          <w:color w:val="auto"/>
          <w:sz w:val="22"/>
          <w:szCs w:val="22"/>
        </w:rPr>
      </w:pPr>
      <w:hyperlink w:anchor="_Toc107209141" w:history="1">
        <w:r w:rsidR="002B7AA4" w:rsidRPr="00EF2BF2">
          <w:rPr>
            <w:rStyle w:val="Hyperlink"/>
            <w:b w:val="0"/>
            <w:i/>
            <w:color w:val="auto"/>
          </w:rPr>
          <w:t>Bảng 1.3: Danh mục nguyên liệu sử dụng</w:t>
        </w:r>
        <w:r w:rsidR="002B7AA4" w:rsidRPr="00EF2BF2">
          <w:rPr>
            <w:b w:val="0"/>
            <w:i/>
            <w:webHidden/>
            <w:color w:val="auto"/>
          </w:rPr>
          <w:tab/>
        </w:r>
        <w:r w:rsidR="002B7AA4" w:rsidRPr="00EF2BF2">
          <w:rPr>
            <w:b w:val="0"/>
            <w:i/>
            <w:webHidden/>
            <w:color w:val="auto"/>
          </w:rPr>
          <w:fldChar w:fldCharType="begin"/>
        </w:r>
        <w:r w:rsidR="002B7AA4" w:rsidRPr="00EF2BF2">
          <w:rPr>
            <w:b w:val="0"/>
            <w:i/>
            <w:webHidden/>
            <w:color w:val="auto"/>
          </w:rPr>
          <w:instrText xml:space="preserve"> PAGEREF _Toc107209141 \h </w:instrText>
        </w:r>
        <w:r w:rsidR="002B7AA4" w:rsidRPr="00EF2BF2">
          <w:rPr>
            <w:b w:val="0"/>
            <w:i/>
            <w:webHidden/>
            <w:color w:val="auto"/>
          </w:rPr>
        </w:r>
        <w:r w:rsidR="002B7AA4" w:rsidRPr="00EF2BF2">
          <w:rPr>
            <w:b w:val="0"/>
            <w:i/>
            <w:webHidden/>
            <w:color w:val="auto"/>
          </w:rPr>
          <w:fldChar w:fldCharType="separate"/>
        </w:r>
        <w:r w:rsidR="009A2158">
          <w:rPr>
            <w:b w:val="0"/>
            <w:i/>
            <w:webHidden/>
            <w:color w:val="auto"/>
          </w:rPr>
          <w:t>7</w:t>
        </w:r>
        <w:r w:rsidR="002B7AA4" w:rsidRPr="00EF2BF2">
          <w:rPr>
            <w:b w:val="0"/>
            <w:i/>
            <w:webHidden/>
            <w:color w:val="auto"/>
          </w:rPr>
          <w:fldChar w:fldCharType="end"/>
        </w:r>
      </w:hyperlink>
    </w:p>
    <w:p w:rsidR="002B7AA4" w:rsidRPr="00EF2BF2" w:rsidRDefault="008E1789">
      <w:pPr>
        <w:pStyle w:val="TOC1"/>
        <w:rPr>
          <w:rFonts w:asciiTheme="minorHAnsi" w:eastAsiaTheme="minorEastAsia" w:hAnsiTheme="minorHAnsi" w:cstheme="minorBidi"/>
          <w:b w:val="0"/>
          <w:bCs w:val="0"/>
          <w:i/>
          <w:color w:val="auto"/>
          <w:sz w:val="22"/>
          <w:szCs w:val="22"/>
        </w:rPr>
      </w:pPr>
      <w:hyperlink w:anchor="_Toc107209142" w:history="1">
        <w:r w:rsidR="002B7AA4" w:rsidRPr="00EF2BF2">
          <w:rPr>
            <w:rStyle w:val="Hyperlink"/>
            <w:b w:val="0"/>
            <w:i/>
            <w:color w:val="auto"/>
          </w:rPr>
          <w:t>Bảng 1.4: Nhu cầu sử dụng nước của NMHH và dự án</w:t>
        </w:r>
        <w:r w:rsidR="002B7AA4" w:rsidRPr="00EF2BF2">
          <w:rPr>
            <w:b w:val="0"/>
            <w:i/>
            <w:webHidden/>
            <w:color w:val="auto"/>
          </w:rPr>
          <w:tab/>
        </w:r>
        <w:r w:rsidR="002B7AA4" w:rsidRPr="00EF2BF2">
          <w:rPr>
            <w:b w:val="0"/>
            <w:i/>
            <w:webHidden/>
            <w:color w:val="auto"/>
          </w:rPr>
          <w:fldChar w:fldCharType="begin"/>
        </w:r>
        <w:r w:rsidR="002B7AA4" w:rsidRPr="00EF2BF2">
          <w:rPr>
            <w:b w:val="0"/>
            <w:i/>
            <w:webHidden/>
            <w:color w:val="auto"/>
          </w:rPr>
          <w:instrText xml:space="preserve"> PAGEREF _Toc107209142 \h </w:instrText>
        </w:r>
        <w:r w:rsidR="002B7AA4" w:rsidRPr="00EF2BF2">
          <w:rPr>
            <w:b w:val="0"/>
            <w:i/>
            <w:webHidden/>
            <w:color w:val="auto"/>
          </w:rPr>
        </w:r>
        <w:r w:rsidR="002B7AA4" w:rsidRPr="00EF2BF2">
          <w:rPr>
            <w:b w:val="0"/>
            <w:i/>
            <w:webHidden/>
            <w:color w:val="auto"/>
          </w:rPr>
          <w:fldChar w:fldCharType="separate"/>
        </w:r>
        <w:r w:rsidR="009A2158">
          <w:rPr>
            <w:b w:val="0"/>
            <w:i/>
            <w:webHidden/>
            <w:color w:val="auto"/>
          </w:rPr>
          <w:t>8</w:t>
        </w:r>
        <w:r w:rsidR="002B7AA4" w:rsidRPr="00EF2BF2">
          <w:rPr>
            <w:b w:val="0"/>
            <w:i/>
            <w:webHidden/>
            <w:color w:val="auto"/>
          </w:rPr>
          <w:fldChar w:fldCharType="end"/>
        </w:r>
      </w:hyperlink>
    </w:p>
    <w:p w:rsidR="002B7AA4" w:rsidRPr="00EF2BF2" w:rsidRDefault="008E1789">
      <w:pPr>
        <w:pStyle w:val="TOC1"/>
        <w:rPr>
          <w:rFonts w:asciiTheme="minorHAnsi" w:eastAsiaTheme="minorEastAsia" w:hAnsiTheme="minorHAnsi" w:cstheme="minorBidi"/>
          <w:b w:val="0"/>
          <w:bCs w:val="0"/>
          <w:i/>
          <w:color w:val="auto"/>
          <w:sz w:val="22"/>
          <w:szCs w:val="22"/>
        </w:rPr>
      </w:pPr>
      <w:hyperlink w:anchor="_Toc107209143" w:history="1">
        <w:r w:rsidR="002B7AA4" w:rsidRPr="00EF2BF2">
          <w:rPr>
            <w:rStyle w:val="Hyperlink"/>
            <w:b w:val="0"/>
            <w:i/>
            <w:color w:val="auto"/>
          </w:rPr>
          <w:t>Bảng 1.5: Tiêu chuẩn nước cho nhu cầu sinh hoạt trong cơ sở sản xuất công nghiệp</w:t>
        </w:r>
        <w:r w:rsidR="002B7AA4" w:rsidRPr="00EF2BF2">
          <w:rPr>
            <w:b w:val="0"/>
            <w:i/>
            <w:webHidden/>
            <w:color w:val="auto"/>
          </w:rPr>
          <w:tab/>
        </w:r>
        <w:r w:rsidR="002B7AA4" w:rsidRPr="00EF2BF2">
          <w:rPr>
            <w:b w:val="0"/>
            <w:i/>
            <w:webHidden/>
            <w:color w:val="auto"/>
          </w:rPr>
          <w:fldChar w:fldCharType="begin"/>
        </w:r>
        <w:r w:rsidR="002B7AA4" w:rsidRPr="00EF2BF2">
          <w:rPr>
            <w:b w:val="0"/>
            <w:i/>
            <w:webHidden/>
            <w:color w:val="auto"/>
          </w:rPr>
          <w:instrText xml:space="preserve"> PAGEREF _Toc107209143 \h </w:instrText>
        </w:r>
        <w:r w:rsidR="002B7AA4" w:rsidRPr="00EF2BF2">
          <w:rPr>
            <w:b w:val="0"/>
            <w:i/>
            <w:webHidden/>
            <w:color w:val="auto"/>
          </w:rPr>
        </w:r>
        <w:r w:rsidR="002B7AA4" w:rsidRPr="00EF2BF2">
          <w:rPr>
            <w:b w:val="0"/>
            <w:i/>
            <w:webHidden/>
            <w:color w:val="auto"/>
          </w:rPr>
          <w:fldChar w:fldCharType="separate"/>
        </w:r>
        <w:r w:rsidR="009A2158">
          <w:rPr>
            <w:b w:val="0"/>
            <w:i/>
            <w:webHidden/>
            <w:color w:val="auto"/>
          </w:rPr>
          <w:t>8</w:t>
        </w:r>
        <w:r w:rsidR="002B7AA4" w:rsidRPr="00EF2BF2">
          <w:rPr>
            <w:b w:val="0"/>
            <w:i/>
            <w:webHidden/>
            <w:color w:val="auto"/>
          </w:rPr>
          <w:fldChar w:fldCharType="end"/>
        </w:r>
      </w:hyperlink>
    </w:p>
    <w:p w:rsidR="002B7AA4" w:rsidRPr="00EF2BF2" w:rsidRDefault="008E1789">
      <w:pPr>
        <w:pStyle w:val="TOC1"/>
        <w:rPr>
          <w:rFonts w:asciiTheme="minorHAnsi" w:eastAsiaTheme="minorEastAsia" w:hAnsiTheme="minorHAnsi" w:cstheme="minorBidi"/>
          <w:b w:val="0"/>
          <w:bCs w:val="0"/>
          <w:i/>
          <w:color w:val="auto"/>
          <w:sz w:val="22"/>
          <w:szCs w:val="22"/>
        </w:rPr>
      </w:pPr>
      <w:hyperlink w:anchor="_Toc107209144" w:history="1">
        <w:r w:rsidR="002B7AA4" w:rsidRPr="00EF2BF2">
          <w:rPr>
            <w:rStyle w:val="Hyperlink"/>
            <w:b w:val="0"/>
            <w:i/>
            <w:color w:val="auto"/>
          </w:rPr>
          <w:t>Bảng 1.6: Tiêu chuẩn nước tưới cây</w:t>
        </w:r>
        <w:r w:rsidR="002B7AA4" w:rsidRPr="00EF2BF2">
          <w:rPr>
            <w:b w:val="0"/>
            <w:i/>
            <w:webHidden/>
            <w:color w:val="auto"/>
          </w:rPr>
          <w:tab/>
        </w:r>
        <w:r w:rsidR="002B7AA4" w:rsidRPr="00EF2BF2">
          <w:rPr>
            <w:b w:val="0"/>
            <w:i/>
            <w:webHidden/>
            <w:color w:val="auto"/>
          </w:rPr>
          <w:fldChar w:fldCharType="begin"/>
        </w:r>
        <w:r w:rsidR="002B7AA4" w:rsidRPr="00EF2BF2">
          <w:rPr>
            <w:b w:val="0"/>
            <w:i/>
            <w:webHidden/>
            <w:color w:val="auto"/>
          </w:rPr>
          <w:instrText xml:space="preserve"> PAGEREF _Toc107209144 \h </w:instrText>
        </w:r>
        <w:r w:rsidR="002B7AA4" w:rsidRPr="00EF2BF2">
          <w:rPr>
            <w:b w:val="0"/>
            <w:i/>
            <w:webHidden/>
            <w:color w:val="auto"/>
          </w:rPr>
        </w:r>
        <w:r w:rsidR="002B7AA4" w:rsidRPr="00EF2BF2">
          <w:rPr>
            <w:b w:val="0"/>
            <w:i/>
            <w:webHidden/>
            <w:color w:val="auto"/>
          </w:rPr>
          <w:fldChar w:fldCharType="separate"/>
        </w:r>
        <w:r w:rsidR="009A2158">
          <w:rPr>
            <w:b w:val="0"/>
            <w:i/>
            <w:webHidden/>
            <w:color w:val="auto"/>
          </w:rPr>
          <w:t>8</w:t>
        </w:r>
        <w:r w:rsidR="002B7AA4" w:rsidRPr="00EF2BF2">
          <w:rPr>
            <w:b w:val="0"/>
            <w:i/>
            <w:webHidden/>
            <w:color w:val="auto"/>
          </w:rPr>
          <w:fldChar w:fldCharType="end"/>
        </w:r>
      </w:hyperlink>
    </w:p>
    <w:p w:rsidR="002B7AA4" w:rsidRPr="00EF2BF2" w:rsidRDefault="008E1789">
      <w:pPr>
        <w:pStyle w:val="TOC1"/>
        <w:rPr>
          <w:rFonts w:asciiTheme="minorHAnsi" w:eastAsiaTheme="minorEastAsia" w:hAnsiTheme="minorHAnsi" w:cstheme="minorBidi"/>
          <w:b w:val="0"/>
          <w:bCs w:val="0"/>
          <w:i/>
          <w:color w:val="auto"/>
          <w:sz w:val="22"/>
          <w:szCs w:val="22"/>
        </w:rPr>
      </w:pPr>
      <w:hyperlink w:anchor="_Toc107209145" w:history="1">
        <w:r w:rsidR="002B7AA4" w:rsidRPr="00EF2BF2">
          <w:rPr>
            <w:rStyle w:val="Hyperlink"/>
            <w:b w:val="0"/>
            <w:i/>
            <w:color w:val="auto"/>
          </w:rPr>
          <w:t>Bảng 1.7: Các hạng mục công trình của NMHH và dự án</w:t>
        </w:r>
        <w:r w:rsidR="002B7AA4" w:rsidRPr="00EF2BF2">
          <w:rPr>
            <w:b w:val="0"/>
            <w:i/>
            <w:webHidden/>
            <w:color w:val="auto"/>
          </w:rPr>
          <w:tab/>
        </w:r>
        <w:r w:rsidR="002B7AA4" w:rsidRPr="00EF2BF2">
          <w:rPr>
            <w:b w:val="0"/>
            <w:i/>
            <w:webHidden/>
            <w:color w:val="auto"/>
          </w:rPr>
          <w:fldChar w:fldCharType="begin"/>
        </w:r>
        <w:r w:rsidR="002B7AA4" w:rsidRPr="00EF2BF2">
          <w:rPr>
            <w:b w:val="0"/>
            <w:i/>
            <w:webHidden/>
            <w:color w:val="auto"/>
          </w:rPr>
          <w:instrText xml:space="preserve"> PAGEREF _Toc107209145 \h </w:instrText>
        </w:r>
        <w:r w:rsidR="002B7AA4" w:rsidRPr="00EF2BF2">
          <w:rPr>
            <w:b w:val="0"/>
            <w:i/>
            <w:webHidden/>
            <w:color w:val="auto"/>
          </w:rPr>
        </w:r>
        <w:r w:rsidR="002B7AA4" w:rsidRPr="00EF2BF2">
          <w:rPr>
            <w:b w:val="0"/>
            <w:i/>
            <w:webHidden/>
            <w:color w:val="auto"/>
          </w:rPr>
          <w:fldChar w:fldCharType="separate"/>
        </w:r>
        <w:r w:rsidR="009A2158">
          <w:rPr>
            <w:b w:val="0"/>
            <w:i/>
            <w:webHidden/>
            <w:color w:val="auto"/>
          </w:rPr>
          <w:t>9</w:t>
        </w:r>
        <w:r w:rsidR="002B7AA4" w:rsidRPr="00EF2BF2">
          <w:rPr>
            <w:b w:val="0"/>
            <w:i/>
            <w:webHidden/>
            <w:color w:val="auto"/>
          </w:rPr>
          <w:fldChar w:fldCharType="end"/>
        </w:r>
      </w:hyperlink>
    </w:p>
    <w:p w:rsidR="002B7AA4" w:rsidRPr="00EF2BF2" w:rsidRDefault="008E1789">
      <w:pPr>
        <w:pStyle w:val="TOC1"/>
        <w:rPr>
          <w:rFonts w:asciiTheme="minorHAnsi" w:eastAsiaTheme="minorEastAsia" w:hAnsiTheme="minorHAnsi" w:cstheme="minorBidi"/>
          <w:b w:val="0"/>
          <w:bCs w:val="0"/>
          <w:i/>
          <w:color w:val="auto"/>
          <w:sz w:val="22"/>
          <w:szCs w:val="22"/>
        </w:rPr>
      </w:pPr>
      <w:hyperlink w:anchor="_Toc107209146" w:history="1">
        <w:r w:rsidR="002B7AA4" w:rsidRPr="00EF2BF2">
          <w:rPr>
            <w:rStyle w:val="Hyperlink"/>
            <w:b w:val="0"/>
            <w:i/>
            <w:color w:val="auto"/>
          </w:rPr>
          <w:t>Bảng 1.8: Danh mục máy móc thiết bị của NMHH và dự án</w:t>
        </w:r>
        <w:r w:rsidR="002B7AA4" w:rsidRPr="00EF2BF2">
          <w:rPr>
            <w:b w:val="0"/>
            <w:i/>
            <w:webHidden/>
            <w:color w:val="auto"/>
          </w:rPr>
          <w:tab/>
        </w:r>
        <w:r w:rsidR="002B7AA4" w:rsidRPr="00EF2BF2">
          <w:rPr>
            <w:b w:val="0"/>
            <w:i/>
            <w:webHidden/>
            <w:color w:val="auto"/>
          </w:rPr>
          <w:fldChar w:fldCharType="begin"/>
        </w:r>
        <w:r w:rsidR="002B7AA4" w:rsidRPr="00EF2BF2">
          <w:rPr>
            <w:b w:val="0"/>
            <w:i/>
            <w:webHidden/>
            <w:color w:val="auto"/>
          </w:rPr>
          <w:instrText xml:space="preserve"> PAGEREF _Toc107209146 \h </w:instrText>
        </w:r>
        <w:r w:rsidR="002B7AA4" w:rsidRPr="00EF2BF2">
          <w:rPr>
            <w:b w:val="0"/>
            <w:i/>
            <w:webHidden/>
            <w:color w:val="auto"/>
          </w:rPr>
        </w:r>
        <w:r w:rsidR="002B7AA4" w:rsidRPr="00EF2BF2">
          <w:rPr>
            <w:b w:val="0"/>
            <w:i/>
            <w:webHidden/>
            <w:color w:val="auto"/>
          </w:rPr>
          <w:fldChar w:fldCharType="separate"/>
        </w:r>
        <w:r w:rsidR="009A2158">
          <w:rPr>
            <w:b w:val="0"/>
            <w:i/>
            <w:webHidden/>
            <w:color w:val="auto"/>
          </w:rPr>
          <w:t>10</w:t>
        </w:r>
        <w:r w:rsidR="002B7AA4" w:rsidRPr="00EF2BF2">
          <w:rPr>
            <w:b w:val="0"/>
            <w:i/>
            <w:webHidden/>
            <w:color w:val="auto"/>
          </w:rPr>
          <w:fldChar w:fldCharType="end"/>
        </w:r>
      </w:hyperlink>
    </w:p>
    <w:p w:rsidR="002B7AA4" w:rsidRPr="00EF2BF2" w:rsidRDefault="008E1789">
      <w:pPr>
        <w:pStyle w:val="TOC1"/>
        <w:rPr>
          <w:rFonts w:asciiTheme="minorHAnsi" w:eastAsiaTheme="minorEastAsia" w:hAnsiTheme="minorHAnsi" w:cstheme="minorBidi"/>
          <w:b w:val="0"/>
          <w:bCs w:val="0"/>
          <w:i/>
          <w:color w:val="auto"/>
          <w:sz w:val="22"/>
          <w:szCs w:val="22"/>
        </w:rPr>
      </w:pPr>
      <w:hyperlink w:anchor="_Toc107209147" w:history="1">
        <w:r w:rsidR="002B7AA4" w:rsidRPr="00EF2BF2">
          <w:rPr>
            <w:rStyle w:val="Hyperlink"/>
            <w:b w:val="0"/>
            <w:i/>
            <w:color w:val="auto"/>
          </w:rPr>
          <w:t>Bảng 1.9: Tiến độ thực hiện dự án</w:t>
        </w:r>
        <w:r w:rsidR="002B7AA4" w:rsidRPr="00EF2BF2">
          <w:rPr>
            <w:b w:val="0"/>
            <w:i/>
            <w:webHidden/>
            <w:color w:val="auto"/>
          </w:rPr>
          <w:tab/>
        </w:r>
        <w:r w:rsidR="002B7AA4" w:rsidRPr="00EF2BF2">
          <w:rPr>
            <w:b w:val="0"/>
            <w:i/>
            <w:webHidden/>
            <w:color w:val="auto"/>
          </w:rPr>
          <w:fldChar w:fldCharType="begin"/>
        </w:r>
        <w:r w:rsidR="002B7AA4" w:rsidRPr="00EF2BF2">
          <w:rPr>
            <w:b w:val="0"/>
            <w:i/>
            <w:webHidden/>
            <w:color w:val="auto"/>
          </w:rPr>
          <w:instrText xml:space="preserve"> PAGEREF _Toc107209147 \h </w:instrText>
        </w:r>
        <w:r w:rsidR="002B7AA4" w:rsidRPr="00EF2BF2">
          <w:rPr>
            <w:b w:val="0"/>
            <w:i/>
            <w:webHidden/>
            <w:color w:val="auto"/>
          </w:rPr>
        </w:r>
        <w:r w:rsidR="002B7AA4" w:rsidRPr="00EF2BF2">
          <w:rPr>
            <w:b w:val="0"/>
            <w:i/>
            <w:webHidden/>
            <w:color w:val="auto"/>
          </w:rPr>
          <w:fldChar w:fldCharType="separate"/>
        </w:r>
        <w:r w:rsidR="009A2158">
          <w:rPr>
            <w:b w:val="0"/>
            <w:i/>
            <w:webHidden/>
            <w:color w:val="auto"/>
          </w:rPr>
          <w:t>10</w:t>
        </w:r>
        <w:r w:rsidR="002B7AA4" w:rsidRPr="00EF2BF2">
          <w:rPr>
            <w:b w:val="0"/>
            <w:i/>
            <w:webHidden/>
            <w:color w:val="auto"/>
          </w:rPr>
          <w:fldChar w:fldCharType="end"/>
        </w:r>
      </w:hyperlink>
    </w:p>
    <w:p w:rsidR="002B7AA4" w:rsidRPr="00EF2BF2" w:rsidRDefault="008E1789">
      <w:pPr>
        <w:pStyle w:val="TOC1"/>
        <w:rPr>
          <w:rFonts w:asciiTheme="minorHAnsi" w:eastAsiaTheme="minorEastAsia" w:hAnsiTheme="minorHAnsi" w:cstheme="minorBidi"/>
          <w:b w:val="0"/>
          <w:bCs w:val="0"/>
          <w:i/>
          <w:color w:val="auto"/>
          <w:sz w:val="22"/>
          <w:szCs w:val="22"/>
        </w:rPr>
      </w:pPr>
      <w:hyperlink w:anchor="_Toc107209148" w:history="1">
        <w:r w:rsidR="002B7AA4" w:rsidRPr="00EF2BF2">
          <w:rPr>
            <w:rStyle w:val="Hyperlink"/>
            <w:b w:val="0"/>
            <w:i/>
            <w:color w:val="auto"/>
          </w:rPr>
          <w:t>Bảng 3.1: Kết quả phân tích môi trường không khí tại khu vực dự án</w:t>
        </w:r>
        <w:r w:rsidR="002B7AA4" w:rsidRPr="00EF2BF2">
          <w:rPr>
            <w:b w:val="0"/>
            <w:i/>
            <w:webHidden/>
            <w:color w:val="auto"/>
          </w:rPr>
          <w:tab/>
        </w:r>
        <w:r w:rsidR="002B7AA4" w:rsidRPr="00EF2BF2">
          <w:rPr>
            <w:b w:val="0"/>
            <w:i/>
            <w:webHidden/>
            <w:color w:val="auto"/>
          </w:rPr>
          <w:fldChar w:fldCharType="begin"/>
        </w:r>
        <w:r w:rsidR="002B7AA4" w:rsidRPr="00EF2BF2">
          <w:rPr>
            <w:b w:val="0"/>
            <w:i/>
            <w:webHidden/>
            <w:color w:val="auto"/>
          </w:rPr>
          <w:instrText xml:space="preserve"> PAGEREF _Toc107209148 \h </w:instrText>
        </w:r>
        <w:r w:rsidR="002B7AA4" w:rsidRPr="00EF2BF2">
          <w:rPr>
            <w:b w:val="0"/>
            <w:i/>
            <w:webHidden/>
            <w:color w:val="auto"/>
          </w:rPr>
        </w:r>
        <w:r w:rsidR="002B7AA4" w:rsidRPr="00EF2BF2">
          <w:rPr>
            <w:b w:val="0"/>
            <w:i/>
            <w:webHidden/>
            <w:color w:val="auto"/>
          </w:rPr>
          <w:fldChar w:fldCharType="separate"/>
        </w:r>
        <w:r w:rsidR="009A2158">
          <w:rPr>
            <w:b w:val="0"/>
            <w:i/>
            <w:webHidden/>
            <w:color w:val="auto"/>
          </w:rPr>
          <w:t>16</w:t>
        </w:r>
        <w:r w:rsidR="002B7AA4" w:rsidRPr="00EF2BF2">
          <w:rPr>
            <w:b w:val="0"/>
            <w:i/>
            <w:webHidden/>
            <w:color w:val="auto"/>
          </w:rPr>
          <w:fldChar w:fldCharType="end"/>
        </w:r>
      </w:hyperlink>
    </w:p>
    <w:p w:rsidR="002B7AA4" w:rsidRPr="00EF2BF2" w:rsidRDefault="008E1789">
      <w:pPr>
        <w:pStyle w:val="TOC1"/>
        <w:rPr>
          <w:rFonts w:asciiTheme="minorHAnsi" w:eastAsiaTheme="minorEastAsia" w:hAnsiTheme="minorHAnsi" w:cstheme="minorBidi"/>
          <w:b w:val="0"/>
          <w:bCs w:val="0"/>
          <w:i/>
          <w:color w:val="auto"/>
          <w:sz w:val="22"/>
          <w:szCs w:val="22"/>
        </w:rPr>
      </w:pPr>
      <w:hyperlink w:anchor="_Toc107209149" w:history="1">
        <w:r w:rsidR="002B7AA4" w:rsidRPr="00EF2BF2">
          <w:rPr>
            <w:rStyle w:val="Hyperlink"/>
            <w:b w:val="0"/>
            <w:i/>
            <w:color w:val="auto"/>
          </w:rPr>
          <w:t>Bảng 3.2: Kết quả phân tích chất lượng môi trường đất</w:t>
        </w:r>
        <w:r w:rsidR="002B7AA4" w:rsidRPr="00EF2BF2">
          <w:rPr>
            <w:b w:val="0"/>
            <w:i/>
            <w:webHidden/>
            <w:color w:val="auto"/>
          </w:rPr>
          <w:tab/>
        </w:r>
        <w:r w:rsidR="002B7AA4" w:rsidRPr="00EF2BF2">
          <w:rPr>
            <w:b w:val="0"/>
            <w:i/>
            <w:webHidden/>
            <w:color w:val="auto"/>
          </w:rPr>
          <w:fldChar w:fldCharType="begin"/>
        </w:r>
        <w:r w:rsidR="002B7AA4" w:rsidRPr="00EF2BF2">
          <w:rPr>
            <w:b w:val="0"/>
            <w:i/>
            <w:webHidden/>
            <w:color w:val="auto"/>
          </w:rPr>
          <w:instrText xml:space="preserve"> PAGEREF _Toc107209149 \h </w:instrText>
        </w:r>
        <w:r w:rsidR="002B7AA4" w:rsidRPr="00EF2BF2">
          <w:rPr>
            <w:b w:val="0"/>
            <w:i/>
            <w:webHidden/>
            <w:color w:val="auto"/>
          </w:rPr>
        </w:r>
        <w:r w:rsidR="002B7AA4" w:rsidRPr="00EF2BF2">
          <w:rPr>
            <w:b w:val="0"/>
            <w:i/>
            <w:webHidden/>
            <w:color w:val="auto"/>
          </w:rPr>
          <w:fldChar w:fldCharType="separate"/>
        </w:r>
        <w:r w:rsidR="009A2158">
          <w:rPr>
            <w:b w:val="0"/>
            <w:i/>
            <w:webHidden/>
            <w:color w:val="auto"/>
          </w:rPr>
          <w:t>16</w:t>
        </w:r>
        <w:r w:rsidR="002B7AA4" w:rsidRPr="00EF2BF2">
          <w:rPr>
            <w:b w:val="0"/>
            <w:i/>
            <w:webHidden/>
            <w:color w:val="auto"/>
          </w:rPr>
          <w:fldChar w:fldCharType="end"/>
        </w:r>
      </w:hyperlink>
    </w:p>
    <w:p w:rsidR="002B7AA4" w:rsidRPr="00EF2BF2" w:rsidRDefault="008E1789">
      <w:pPr>
        <w:pStyle w:val="TOC1"/>
        <w:rPr>
          <w:rFonts w:asciiTheme="minorHAnsi" w:eastAsiaTheme="minorEastAsia" w:hAnsiTheme="minorHAnsi" w:cstheme="minorBidi"/>
          <w:b w:val="0"/>
          <w:bCs w:val="0"/>
          <w:i/>
          <w:color w:val="auto"/>
          <w:sz w:val="22"/>
          <w:szCs w:val="22"/>
        </w:rPr>
      </w:pPr>
      <w:hyperlink w:anchor="_Toc107209150" w:history="1">
        <w:r w:rsidR="002B7AA4" w:rsidRPr="00EF2BF2">
          <w:rPr>
            <w:rStyle w:val="Hyperlink"/>
            <w:b w:val="0"/>
            <w:i/>
            <w:color w:val="auto"/>
          </w:rPr>
          <w:t>Bảng 3.3: Kết quả phân tích nước thải sinh hoạt tại vị trí đấu nối với KCN của nhà máy hiện hữu</w:t>
        </w:r>
        <w:r w:rsidR="002B7AA4" w:rsidRPr="00EF2BF2">
          <w:rPr>
            <w:b w:val="0"/>
            <w:i/>
            <w:webHidden/>
            <w:color w:val="auto"/>
          </w:rPr>
          <w:tab/>
        </w:r>
        <w:r w:rsidR="002B7AA4" w:rsidRPr="00EF2BF2">
          <w:rPr>
            <w:b w:val="0"/>
            <w:i/>
            <w:webHidden/>
            <w:color w:val="auto"/>
          </w:rPr>
          <w:fldChar w:fldCharType="begin"/>
        </w:r>
        <w:r w:rsidR="002B7AA4" w:rsidRPr="00EF2BF2">
          <w:rPr>
            <w:b w:val="0"/>
            <w:i/>
            <w:webHidden/>
            <w:color w:val="auto"/>
          </w:rPr>
          <w:instrText xml:space="preserve"> PAGEREF _Toc107209150 \h </w:instrText>
        </w:r>
        <w:r w:rsidR="002B7AA4" w:rsidRPr="00EF2BF2">
          <w:rPr>
            <w:b w:val="0"/>
            <w:i/>
            <w:webHidden/>
            <w:color w:val="auto"/>
          </w:rPr>
        </w:r>
        <w:r w:rsidR="002B7AA4" w:rsidRPr="00EF2BF2">
          <w:rPr>
            <w:b w:val="0"/>
            <w:i/>
            <w:webHidden/>
            <w:color w:val="auto"/>
          </w:rPr>
          <w:fldChar w:fldCharType="separate"/>
        </w:r>
        <w:r w:rsidR="009A2158">
          <w:rPr>
            <w:b w:val="0"/>
            <w:i/>
            <w:webHidden/>
            <w:color w:val="auto"/>
          </w:rPr>
          <w:t>16</w:t>
        </w:r>
        <w:r w:rsidR="002B7AA4" w:rsidRPr="00EF2BF2">
          <w:rPr>
            <w:b w:val="0"/>
            <w:i/>
            <w:webHidden/>
            <w:color w:val="auto"/>
          </w:rPr>
          <w:fldChar w:fldCharType="end"/>
        </w:r>
      </w:hyperlink>
    </w:p>
    <w:p w:rsidR="002B7AA4" w:rsidRPr="00EF2BF2" w:rsidRDefault="008E1789">
      <w:pPr>
        <w:pStyle w:val="TOC1"/>
        <w:rPr>
          <w:rFonts w:asciiTheme="minorHAnsi" w:eastAsiaTheme="minorEastAsia" w:hAnsiTheme="minorHAnsi" w:cstheme="minorBidi"/>
          <w:b w:val="0"/>
          <w:bCs w:val="0"/>
          <w:i/>
          <w:color w:val="auto"/>
          <w:sz w:val="22"/>
          <w:szCs w:val="22"/>
        </w:rPr>
      </w:pPr>
      <w:hyperlink w:anchor="_Toc107209151" w:history="1">
        <w:r w:rsidR="002B7AA4" w:rsidRPr="00EF2BF2">
          <w:rPr>
            <w:rStyle w:val="Hyperlink"/>
            <w:b w:val="0"/>
            <w:i/>
            <w:color w:val="auto"/>
          </w:rPr>
          <w:t>Bảng 4.1: Nồng độ các chất ô nhiễm trong nước mưa chảy tràn</w:t>
        </w:r>
        <w:r w:rsidR="002B7AA4" w:rsidRPr="00EF2BF2">
          <w:rPr>
            <w:b w:val="0"/>
            <w:i/>
            <w:webHidden/>
            <w:color w:val="auto"/>
          </w:rPr>
          <w:tab/>
        </w:r>
        <w:r w:rsidR="002B7AA4" w:rsidRPr="00EF2BF2">
          <w:rPr>
            <w:b w:val="0"/>
            <w:i/>
            <w:webHidden/>
            <w:color w:val="auto"/>
          </w:rPr>
          <w:fldChar w:fldCharType="begin"/>
        </w:r>
        <w:r w:rsidR="002B7AA4" w:rsidRPr="00EF2BF2">
          <w:rPr>
            <w:b w:val="0"/>
            <w:i/>
            <w:webHidden/>
            <w:color w:val="auto"/>
          </w:rPr>
          <w:instrText xml:space="preserve"> PAGEREF _Toc107209151 \h </w:instrText>
        </w:r>
        <w:r w:rsidR="002B7AA4" w:rsidRPr="00EF2BF2">
          <w:rPr>
            <w:b w:val="0"/>
            <w:i/>
            <w:webHidden/>
            <w:color w:val="auto"/>
          </w:rPr>
        </w:r>
        <w:r w:rsidR="002B7AA4" w:rsidRPr="00EF2BF2">
          <w:rPr>
            <w:b w:val="0"/>
            <w:i/>
            <w:webHidden/>
            <w:color w:val="auto"/>
          </w:rPr>
          <w:fldChar w:fldCharType="separate"/>
        </w:r>
        <w:r w:rsidR="009A2158">
          <w:rPr>
            <w:b w:val="0"/>
            <w:i/>
            <w:webHidden/>
            <w:color w:val="auto"/>
          </w:rPr>
          <w:t>19</w:t>
        </w:r>
        <w:r w:rsidR="002B7AA4" w:rsidRPr="00EF2BF2">
          <w:rPr>
            <w:b w:val="0"/>
            <w:i/>
            <w:webHidden/>
            <w:color w:val="auto"/>
          </w:rPr>
          <w:fldChar w:fldCharType="end"/>
        </w:r>
      </w:hyperlink>
    </w:p>
    <w:p w:rsidR="002B7AA4" w:rsidRPr="00EF2BF2" w:rsidRDefault="008E1789">
      <w:pPr>
        <w:pStyle w:val="TOC1"/>
        <w:rPr>
          <w:rFonts w:asciiTheme="minorHAnsi" w:eastAsiaTheme="minorEastAsia" w:hAnsiTheme="minorHAnsi" w:cstheme="minorBidi"/>
          <w:b w:val="0"/>
          <w:bCs w:val="0"/>
          <w:i/>
          <w:color w:val="auto"/>
          <w:sz w:val="22"/>
          <w:szCs w:val="22"/>
        </w:rPr>
      </w:pPr>
      <w:hyperlink w:anchor="_Toc107209152" w:history="1">
        <w:r w:rsidR="002B7AA4" w:rsidRPr="00EF2BF2">
          <w:rPr>
            <w:rStyle w:val="Hyperlink"/>
            <w:b w:val="0"/>
            <w:i/>
            <w:color w:val="auto"/>
          </w:rPr>
          <w:t>Bảng 4.2: Nồng độ một số chất ô nhiễm trong nước thải sinh hoạt trong giai đoạn xây dựng dự án</w:t>
        </w:r>
        <w:r w:rsidR="002B7AA4" w:rsidRPr="00EF2BF2">
          <w:rPr>
            <w:b w:val="0"/>
            <w:i/>
            <w:webHidden/>
            <w:color w:val="auto"/>
          </w:rPr>
          <w:tab/>
        </w:r>
        <w:r w:rsidR="002B7AA4" w:rsidRPr="00EF2BF2">
          <w:rPr>
            <w:b w:val="0"/>
            <w:i/>
            <w:webHidden/>
            <w:color w:val="auto"/>
          </w:rPr>
          <w:fldChar w:fldCharType="begin"/>
        </w:r>
        <w:r w:rsidR="002B7AA4" w:rsidRPr="00EF2BF2">
          <w:rPr>
            <w:b w:val="0"/>
            <w:i/>
            <w:webHidden/>
            <w:color w:val="auto"/>
          </w:rPr>
          <w:instrText xml:space="preserve"> PAGEREF _Toc107209152 \h </w:instrText>
        </w:r>
        <w:r w:rsidR="002B7AA4" w:rsidRPr="00EF2BF2">
          <w:rPr>
            <w:b w:val="0"/>
            <w:i/>
            <w:webHidden/>
            <w:color w:val="auto"/>
          </w:rPr>
        </w:r>
        <w:r w:rsidR="002B7AA4" w:rsidRPr="00EF2BF2">
          <w:rPr>
            <w:b w:val="0"/>
            <w:i/>
            <w:webHidden/>
            <w:color w:val="auto"/>
          </w:rPr>
          <w:fldChar w:fldCharType="separate"/>
        </w:r>
        <w:r w:rsidR="009A2158">
          <w:rPr>
            <w:b w:val="0"/>
            <w:i/>
            <w:webHidden/>
            <w:color w:val="auto"/>
          </w:rPr>
          <w:t>20</w:t>
        </w:r>
        <w:r w:rsidR="002B7AA4" w:rsidRPr="00EF2BF2">
          <w:rPr>
            <w:b w:val="0"/>
            <w:i/>
            <w:webHidden/>
            <w:color w:val="auto"/>
          </w:rPr>
          <w:fldChar w:fldCharType="end"/>
        </w:r>
      </w:hyperlink>
    </w:p>
    <w:p w:rsidR="002B7AA4" w:rsidRPr="00EF2BF2" w:rsidRDefault="008E1789">
      <w:pPr>
        <w:pStyle w:val="TOC1"/>
        <w:rPr>
          <w:rFonts w:asciiTheme="minorHAnsi" w:eastAsiaTheme="minorEastAsia" w:hAnsiTheme="minorHAnsi" w:cstheme="minorBidi"/>
          <w:b w:val="0"/>
          <w:bCs w:val="0"/>
          <w:i/>
          <w:color w:val="auto"/>
          <w:sz w:val="22"/>
          <w:szCs w:val="22"/>
        </w:rPr>
      </w:pPr>
      <w:hyperlink w:anchor="_Toc107209153" w:history="1">
        <w:r w:rsidR="002B7AA4" w:rsidRPr="00EF2BF2">
          <w:rPr>
            <w:rStyle w:val="Hyperlink"/>
            <w:b w:val="0"/>
            <w:i/>
            <w:color w:val="auto"/>
          </w:rPr>
          <w:t>Bảng 4.3: Khối lượng CTR xây dựng của dự án</w:t>
        </w:r>
        <w:r w:rsidR="002B7AA4" w:rsidRPr="00EF2BF2">
          <w:rPr>
            <w:b w:val="0"/>
            <w:i/>
            <w:webHidden/>
            <w:color w:val="auto"/>
          </w:rPr>
          <w:tab/>
        </w:r>
        <w:r w:rsidR="002B7AA4" w:rsidRPr="00EF2BF2">
          <w:rPr>
            <w:b w:val="0"/>
            <w:i/>
            <w:webHidden/>
            <w:color w:val="auto"/>
          </w:rPr>
          <w:fldChar w:fldCharType="begin"/>
        </w:r>
        <w:r w:rsidR="002B7AA4" w:rsidRPr="00EF2BF2">
          <w:rPr>
            <w:b w:val="0"/>
            <w:i/>
            <w:webHidden/>
            <w:color w:val="auto"/>
          </w:rPr>
          <w:instrText xml:space="preserve"> PAGEREF _Toc107209153 \h </w:instrText>
        </w:r>
        <w:r w:rsidR="002B7AA4" w:rsidRPr="00EF2BF2">
          <w:rPr>
            <w:b w:val="0"/>
            <w:i/>
            <w:webHidden/>
            <w:color w:val="auto"/>
          </w:rPr>
        </w:r>
        <w:r w:rsidR="002B7AA4" w:rsidRPr="00EF2BF2">
          <w:rPr>
            <w:b w:val="0"/>
            <w:i/>
            <w:webHidden/>
            <w:color w:val="auto"/>
          </w:rPr>
          <w:fldChar w:fldCharType="separate"/>
        </w:r>
        <w:r w:rsidR="009A2158">
          <w:rPr>
            <w:b w:val="0"/>
            <w:i/>
            <w:webHidden/>
            <w:color w:val="auto"/>
          </w:rPr>
          <w:t>21</w:t>
        </w:r>
        <w:r w:rsidR="002B7AA4" w:rsidRPr="00EF2BF2">
          <w:rPr>
            <w:b w:val="0"/>
            <w:i/>
            <w:webHidden/>
            <w:color w:val="auto"/>
          </w:rPr>
          <w:fldChar w:fldCharType="end"/>
        </w:r>
      </w:hyperlink>
    </w:p>
    <w:p w:rsidR="002B7AA4" w:rsidRPr="00EF2BF2" w:rsidRDefault="008E1789">
      <w:pPr>
        <w:pStyle w:val="TOC1"/>
        <w:rPr>
          <w:rFonts w:asciiTheme="minorHAnsi" w:eastAsiaTheme="minorEastAsia" w:hAnsiTheme="minorHAnsi" w:cstheme="minorBidi"/>
          <w:b w:val="0"/>
          <w:bCs w:val="0"/>
          <w:i/>
          <w:color w:val="auto"/>
          <w:sz w:val="22"/>
          <w:szCs w:val="22"/>
        </w:rPr>
      </w:pPr>
      <w:hyperlink w:anchor="_Toc107209154" w:history="1">
        <w:r w:rsidR="002B7AA4" w:rsidRPr="00EF2BF2">
          <w:rPr>
            <w:rStyle w:val="Hyperlink"/>
            <w:b w:val="0"/>
            <w:i/>
            <w:color w:val="auto"/>
          </w:rPr>
          <w:t>Bảng 4.4: Hệ số khuyếch tán và nồng độ bụi trong không khí theo phương z</w:t>
        </w:r>
        <w:r w:rsidR="002B7AA4" w:rsidRPr="00EF2BF2">
          <w:rPr>
            <w:b w:val="0"/>
            <w:i/>
            <w:webHidden/>
            <w:color w:val="auto"/>
          </w:rPr>
          <w:tab/>
        </w:r>
        <w:r w:rsidR="002B7AA4" w:rsidRPr="00EF2BF2">
          <w:rPr>
            <w:b w:val="0"/>
            <w:i/>
            <w:webHidden/>
            <w:color w:val="auto"/>
          </w:rPr>
          <w:fldChar w:fldCharType="begin"/>
        </w:r>
        <w:r w:rsidR="002B7AA4" w:rsidRPr="00EF2BF2">
          <w:rPr>
            <w:b w:val="0"/>
            <w:i/>
            <w:webHidden/>
            <w:color w:val="auto"/>
          </w:rPr>
          <w:instrText xml:space="preserve"> PAGEREF _Toc107209154 \h </w:instrText>
        </w:r>
        <w:r w:rsidR="002B7AA4" w:rsidRPr="00EF2BF2">
          <w:rPr>
            <w:b w:val="0"/>
            <w:i/>
            <w:webHidden/>
            <w:color w:val="auto"/>
          </w:rPr>
        </w:r>
        <w:r w:rsidR="002B7AA4" w:rsidRPr="00EF2BF2">
          <w:rPr>
            <w:b w:val="0"/>
            <w:i/>
            <w:webHidden/>
            <w:color w:val="auto"/>
          </w:rPr>
          <w:fldChar w:fldCharType="separate"/>
        </w:r>
        <w:r w:rsidR="009A2158">
          <w:rPr>
            <w:b w:val="0"/>
            <w:i/>
            <w:webHidden/>
            <w:color w:val="auto"/>
          </w:rPr>
          <w:t>24</w:t>
        </w:r>
        <w:r w:rsidR="002B7AA4" w:rsidRPr="00EF2BF2">
          <w:rPr>
            <w:b w:val="0"/>
            <w:i/>
            <w:webHidden/>
            <w:color w:val="auto"/>
          </w:rPr>
          <w:fldChar w:fldCharType="end"/>
        </w:r>
      </w:hyperlink>
    </w:p>
    <w:p w:rsidR="002B7AA4" w:rsidRPr="00EF2BF2" w:rsidRDefault="008E1789">
      <w:pPr>
        <w:pStyle w:val="TOC1"/>
        <w:rPr>
          <w:rFonts w:asciiTheme="minorHAnsi" w:eastAsiaTheme="minorEastAsia" w:hAnsiTheme="minorHAnsi" w:cstheme="minorBidi"/>
          <w:b w:val="0"/>
          <w:bCs w:val="0"/>
          <w:i/>
          <w:color w:val="auto"/>
          <w:sz w:val="22"/>
          <w:szCs w:val="22"/>
        </w:rPr>
      </w:pPr>
      <w:hyperlink w:anchor="_Toc107209155" w:history="1">
        <w:r w:rsidR="002B7AA4" w:rsidRPr="00EF2BF2">
          <w:rPr>
            <w:rStyle w:val="Hyperlink"/>
            <w:b w:val="0"/>
            <w:i/>
            <w:color w:val="auto"/>
            <w:lang w:val="vi-VN"/>
          </w:rPr>
          <w:t xml:space="preserve">Bảng </w:t>
        </w:r>
        <w:r w:rsidR="002B7AA4" w:rsidRPr="00EF2BF2">
          <w:rPr>
            <w:rStyle w:val="Hyperlink"/>
            <w:b w:val="0"/>
            <w:i/>
            <w:color w:val="auto"/>
          </w:rPr>
          <w:t>4</w:t>
        </w:r>
        <w:r w:rsidR="002B7AA4" w:rsidRPr="00EF2BF2">
          <w:rPr>
            <w:rStyle w:val="Hyperlink"/>
            <w:b w:val="0"/>
            <w:i/>
            <w:color w:val="auto"/>
            <w:lang w:val="vi-VN"/>
          </w:rPr>
          <w:t>.</w:t>
        </w:r>
        <w:r w:rsidR="002B7AA4" w:rsidRPr="00EF2BF2">
          <w:rPr>
            <w:rStyle w:val="Hyperlink"/>
            <w:b w:val="0"/>
            <w:i/>
            <w:color w:val="auto"/>
          </w:rPr>
          <w:t>5</w:t>
        </w:r>
        <w:r w:rsidR="002B7AA4" w:rsidRPr="00EF2BF2">
          <w:rPr>
            <w:rStyle w:val="Hyperlink"/>
            <w:b w:val="0"/>
            <w:i/>
            <w:color w:val="auto"/>
            <w:lang w:val="vi-VN"/>
          </w:rPr>
          <w:t>: Hệ số ô nhiễm của các chất ô nhiễm trong khí thải khi đốt dầu DO</w:t>
        </w:r>
        <w:r w:rsidR="002B7AA4" w:rsidRPr="00EF2BF2">
          <w:rPr>
            <w:b w:val="0"/>
            <w:i/>
            <w:webHidden/>
            <w:color w:val="auto"/>
          </w:rPr>
          <w:tab/>
        </w:r>
        <w:r w:rsidR="002B7AA4" w:rsidRPr="00EF2BF2">
          <w:rPr>
            <w:b w:val="0"/>
            <w:i/>
            <w:webHidden/>
            <w:color w:val="auto"/>
          </w:rPr>
          <w:fldChar w:fldCharType="begin"/>
        </w:r>
        <w:r w:rsidR="002B7AA4" w:rsidRPr="00EF2BF2">
          <w:rPr>
            <w:b w:val="0"/>
            <w:i/>
            <w:webHidden/>
            <w:color w:val="auto"/>
          </w:rPr>
          <w:instrText xml:space="preserve"> PAGEREF _Toc107209155 \h </w:instrText>
        </w:r>
        <w:r w:rsidR="002B7AA4" w:rsidRPr="00EF2BF2">
          <w:rPr>
            <w:b w:val="0"/>
            <w:i/>
            <w:webHidden/>
            <w:color w:val="auto"/>
          </w:rPr>
        </w:r>
        <w:r w:rsidR="002B7AA4" w:rsidRPr="00EF2BF2">
          <w:rPr>
            <w:b w:val="0"/>
            <w:i/>
            <w:webHidden/>
            <w:color w:val="auto"/>
          </w:rPr>
          <w:fldChar w:fldCharType="separate"/>
        </w:r>
        <w:r w:rsidR="009A2158">
          <w:rPr>
            <w:b w:val="0"/>
            <w:i/>
            <w:webHidden/>
            <w:color w:val="auto"/>
          </w:rPr>
          <w:t>25</w:t>
        </w:r>
        <w:r w:rsidR="002B7AA4" w:rsidRPr="00EF2BF2">
          <w:rPr>
            <w:b w:val="0"/>
            <w:i/>
            <w:webHidden/>
            <w:color w:val="auto"/>
          </w:rPr>
          <w:fldChar w:fldCharType="end"/>
        </w:r>
      </w:hyperlink>
    </w:p>
    <w:p w:rsidR="002B7AA4" w:rsidRPr="00EF2BF2" w:rsidRDefault="008E1789">
      <w:pPr>
        <w:pStyle w:val="TOC1"/>
        <w:rPr>
          <w:rFonts w:asciiTheme="minorHAnsi" w:eastAsiaTheme="minorEastAsia" w:hAnsiTheme="minorHAnsi" w:cstheme="minorBidi"/>
          <w:b w:val="0"/>
          <w:bCs w:val="0"/>
          <w:i/>
          <w:color w:val="auto"/>
          <w:sz w:val="22"/>
          <w:szCs w:val="22"/>
        </w:rPr>
      </w:pPr>
      <w:hyperlink w:anchor="_Toc107209156" w:history="1">
        <w:r w:rsidR="002B7AA4" w:rsidRPr="00EF2BF2">
          <w:rPr>
            <w:rStyle w:val="Hyperlink"/>
            <w:b w:val="0"/>
            <w:i/>
            <w:color w:val="auto"/>
            <w:lang w:val="vi-VN"/>
          </w:rPr>
          <w:t>Bảng 4.6: Lượng dầu DO sử dụng của một số phương tiện thi công</w:t>
        </w:r>
        <w:r w:rsidR="002B7AA4" w:rsidRPr="00EF2BF2">
          <w:rPr>
            <w:b w:val="0"/>
            <w:i/>
            <w:webHidden/>
            <w:color w:val="auto"/>
          </w:rPr>
          <w:tab/>
        </w:r>
        <w:r w:rsidR="002B7AA4" w:rsidRPr="00EF2BF2">
          <w:rPr>
            <w:b w:val="0"/>
            <w:i/>
            <w:webHidden/>
            <w:color w:val="auto"/>
          </w:rPr>
          <w:fldChar w:fldCharType="begin"/>
        </w:r>
        <w:r w:rsidR="002B7AA4" w:rsidRPr="00EF2BF2">
          <w:rPr>
            <w:b w:val="0"/>
            <w:i/>
            <w:webHidden/>
            <w:color w:val="auto"/>
          </w:rPr>
          <w:instrText xml:space="preserve"> PAGEREF _Toc107209156 \h </w:instrText>
        </w:r>
        <w:r w:rsidR="002B7AA4" w:rsidRPr="00EF2BF2">
          <w:rPr>
            <w:b w:val="0"/>
            <w:i/>
            <w:webHidden/>
            <w:color w:val="auto"/>
          </w:rPr>
        </w:r>
        <w:r w:rsidR="002B7AA4" w:rsidRPr="00EF2BF2">
          <w:rPr>
            <w:b w:val="0"/>
            <w:i/>
            <w:webHidden/>
            <w:color w:val="auto"/>
          </w:rPr>
          <w:fldChar w:fldCharType="separate"/>
        </w:r>
        <w:r w:rsidR="009A2158">
          <w:rPr>
            <w:b w:val="0"/>
            <w:i/>
            <w:webHidden/>
            <w:color w:val="auto"/>
          </w:rPr>
          <w:t>25</w:t>
        </w:r>
        <w:r w:rsidR="002B7AA4" w:rsidRPr="00EF2BF2">
          <w:rPr>
            <w:b w:val="0"/>
            <w:i/>
            <w:webHidden/>
            <w:color w:val="auto"/>
          </w:rPr>
          <w:fldChar w:fldCharType="end"/>
        </w:r>
      </w:hyperlink>
    </w:p>
    <w:p w:rsidR="002B7AA4" w:rsidRPr="00EF2BF2" w:rsidRDefault="008E1789">
      <w:pPr>
        <w:pStyle w:val="TOC1"/>
        <w:rPr>
          <w:rFonts w:asciiTheme="minorHAnsi" w:eastAsiaTheme="minorEastAsia" w:hAnsiTheme="minorHAnsi" w:cstheme="minorBidi"/>
          <w:b w:val="0"/>
          <w:bCs w:val="0"/>
          <w:i/>
          <w:color w:val="auto"/>
          <w:sz w:val="22"/>
          <w:szCs w:val="22"/>
        </w:rPr>
      </w:pPr>
      <w:hyperlink w:anchor="_Toc107209157" w:history="1">
        <w:r w:rsidR="002B7AA4" w:rsidRPr="00EF2BF2">
          <w:rPr>
            <w:rStyle w:val="Hyperlink"/>
            <w:b w:val="0"/>
            <w:i/>
            <w:color w:val="auto"/>
            <w:lang w:val="vi-VN"/>
          </w:rPr>
          <w:t xml:space="preserve">Bảng </w:t>
        </w:r>
        <w:r w:rsidR="002B7AA4" w:rsidRPr="00EF2BF2">
          <w:rPr>
            <w:rStyle w:val="Hyperlink"/>
            <w:b w:val="0"/>
            <w:i/>
            <w:color w:val="auto"/>
          </w:rPr>
          <w:t>4</w:t>
        </w:r>
        <w:r w:rsidR="002B7AA4" w:rsidRPr="00EF2BF2">
          <w:rPr>
            <w:rStyle w:val="Hyperlink"/>
            <w:b w:val="0"/>
            <w:i/>
            <w:color w:val="auto"/>
            <w:lang w:val="vi-VN"/>
          </w:rPr>
          <w:t>.7: Tải lượng và nồng độ các chất ô nhiễm từ phương tiện thi công của giai đoạn xây dựng</w:t>
        </w:r>
        <w:r w:rsidR="002B7AA4" w:rsidRPr="00EF2BF2">
          <w:rPr>
            <w:b w:val="0"/>
            <w:i/>
            <w:webHidden/>
            <w:color w:val="auto"/>
          </w:rPr>
          <w:tab/>
        </w:r>
        <w:r w:rsidR="002B7AA4" w:rsidRPr="00EF2BF2">
          <w:rPr>
            <w:b w:val="0"/>
            <w:i/>
            <w:webHidden/>
            <w:color w:val="auto"/>
          </w:rPr>
          <w:fldChar w:fldCharType="begin"/>
        </w:r>
        <w:r w:rsidR="002B7AA4" w:rsidRPr="00EF2BF2">
          <w:rPr>
            <w:b w:val="0"/>
            <w:i/>
            <w:webHidden/>
            <w:color w:val="auto"/>
          </w:rPr>
          <w:instrText xml:space="preserve"> PAGEREF _Toc107209157 \h </w:instrText>
        </w:r>
        <w:r w:rsidR="002B7AA4" w:rsidRPr="00EF2BF2">
          <w:rPr>
            <w:b w:val="0"/>
            <w:i/>
            <w:webHidden/>
            <w:color w:val="auto"/>
          </w:rPr>
        </w:r>
        <w:r w:rsidR="002B7AA4" w:rsidRPr="00EF2BF2">
          <w:rPr>
            <w:b w:val="0"/>
            <w:i/>
            <w:webHidden/>
            <w:color w:val="auto"/>
          </w:rPr>
          <w:fldChar w:fldCharType="separate"/>
        </w:r>
        <w:r w:rsidR="009A2158">
          <w:rPr>
            <w:b w:val="0"/>
            <w:i/>
            <w:webHidden/>
            <w:color w:val="auto"/>
          </w:rPr>
          <w:t>26</w:t>
        </w:r>
        <w:r w:rsidR="002B7AA4" w:rsidRPr="00EF2BF2">
          <w:rPr>
            <w:b w:val="0"/>
            <w:i/>
            <w:webHidden/>
            <w:color w:val="auto"/>
          </w:rPr>
          <w:fldChar w:fldCharType="end"/>
        </w:r>
      </w:hyperlink>
    </w:p>
    <w:p w:rsidR="002B7AA4" w:rsidRPr="00EF2BF2" w:rsidRDefault="008E1789">
      <w:pPr>
        <w:pStyle w:val="TOC1"/>
        <w:rPr>
          <w:rFonts w:asciiTheme="minorHAnsi" w:eastAsiaTheme="minorEastAsia" w:hAnsiTheme="minorHAnsi" w:cstheme="minorBidi"/>
          <w:b w:val="0"/>
          <w:bCs w:val="0"/>
          <w:i/>
          <w:color w:val="auto"/>
          <w:sz w:val="22"/>
          <w:szCs w:val="22"/>
        </w:rPr>
      </w:pPr>
      <w:hyperlink w:anchor="_Toc107209158" w:history="1">
        <w:r w:rsidR="002B7AA4" w:rsidRPr="00EF2BF2">
          <w:rPr>
            <w:rStyle w:val="Hyperlink"/>
            <w:b w:val="0"/>
            <w:i/>
            <w:color w:val="auto"/>
            <w:lang w:val="vi-VN"/>
          </w:rPr>
          <w:t xml:space="preserve">Bảng </w:t>
        </w:r>
        <w:r w:rsidR="002B7AA4" w:rsidRPr="00EF2BF2">
          <w:rPr>
            <w:rStyle w:val="Hyperlink"/>
            <w:b w:val="0"/>
            <w:i/>
            <w:color w:val="auto"/>
          </w:rPr>
          <w:t>4</w:t>
        </w:r>
        <w:r w:rsidR="002B7AA4" w:rsidRPr="00EF2BF2">
          <w:rPr>
            <w:rStyle w:val="Hyperlink"/>
            <w:b w:val="0"/>
            <w:i/>
            <w:color w:val="auto"/>
            <w:lang w:val="vi-VN"/>
          </w:rPr>
          <w:t>.8: Tải lượng các chất ô nhiễm từ phương tiện vận chuyển của giai đoạn xây dựng</w:t>
        </w:r>
        <w:r w:rsidR="002B7AA4" w:rsidRPr="00EF2BF2">
          <w:rPr>
            <w:b w:val="0"/>
            <w:i/>
            <w:webHidden/>
            <w:color w:val="auto"/>
          </w:rPr>
          <w:tab/>
        </w:r>
        <w:r w:rsidR="002B7AA4" w:rsidRPr="00EF2BF2">
          <w:rPr>
            <w:b w:val="0"/>
            <w:i/>
            <w:webHidden/>
            <w:color w:val="auto"/>
          </w:rPr>
          <w:fldChar w:fldCharType="begin"/>
        </w:r>
        <w:r w:rsidR="002B7AA4" w:rsidRPr="00EF2BF2">
          <w:rPr>
            <w:b w:val="0"/>
            <w:i/>
            <w:webHidden/>
            <w:color w:val="auto"/>
          </w:rPr>
          <w:instrText xml:space="preserve"> PAGEREF _Toc107209158 \h </w:instrText>
        </w:r>
        <w:r w:rsidR="002B7AA4" w:rsidRPr="00EF2BF2">
          <w:rPr>
            <w:b w:val="0"/>
            <w:i/>
            <w:webHidden/>
            <w:color w:val="auto"/>
          </w:rPr>
        </w:r>
        <w:r w:rsidR="002B7AA4" w:rsidRPr="00EF2BF2">
          <w:rPr>
            <w:b w:val="0"/>
            <w:i/>
            <w:webHidden/>
            <w:color w:val="auto"/>
          </w:rPr>
          <w:fldChar w:fldCharType="separate"/>
        </w:r>
        <w:r w:rsidR="009A2158">
          <w:rPr>
            <w:b w:val="0"/>
            <w:i/>
            <w:webHidden/>
            <w:color w:val="auto"/>
          </w:rPr>
          <w:t>26</w:t>
        </w:r>
        <w:r w:rsidR="002B7AA4" w:rsidRPr="00EF2BF2">
          <w:rPr>
            <w:b w:val="0"/>
            <w:i/>
            <w:webHidden/>
            <w:color w:val="auto"/>
          </w:rPr>
          <w:fldChar w:fldCharType="end"/>
        </w:r>
      </w:hyperlink>
    </w:p>
    <w:p w:rsidR="002B7AA4" w:rsidRPr="00EF2BF2" w:rsidRDefault="008E1789">
      <w:pPr>
        <w:pStyle w:val="TOC1"/>
        <w:rPr>
          <w:rFonts w:asciiTheme="minorHAnsi" w:eastAsiaTheme="minorEastAsia" w:hAnsiTheme="minorHAnsi" w:cstheme="minorBidi"/>
          <w:b w:val="0"/>
          <w:bCs w:val="0"/>
          <w:i/>
          <w:color w:val="auto"/>
          <w:sz w:val="22"/>
          <w:szCs w:val="22"/>
        </w:rPr>
      </w:pPr>
      <w:hyperlink w:anchor="_Toc107209159" w:history="1">
        <w:r w:rsidR="002B7AA4" w:rsidRPr="00EF2BF2">
          <w:rPr>
            <w:rStyle w:val="Hyperlink"/>
            <w:b w:val="0"/>
            <w:i/>
            <w:color w:val="auto"/>
            <w:lang w:val="vi-VN"/>
          </w:rPr>
          <w:t xml:space="preserve">Bảng </w:t>
        </w:r>
        <w:r w:rsidR="002B7AA4" w:rsidRPr="00EF2BF2">
          <w:rPr>
            <w:rStyle w:val="Hyperlink"/>
            <w:b w:val="0"/>
            <w:i/>
            <w:color w:val="auto"/>
          </w:rPr>
          <w:t>4</w:t>
        </w:r>
        <w:r w:rsidR="002B7AA4" w:rsidRPr="00EF2BF2">
          <w:rPr>
            <w:rStyle w:val="Hyperlink"/>
            <w:b w:val="0"/>
            <w:i/>
            <w:color w:val="auto"/>
            <w:lang w:val="vi-VN"/>
          </w:rPr>
          <w:t>.9: Nồng độ các chất ô nhiễm từ phương tiện vận chuyển của giai đoạn xây dựng</w:t>
        </w:r>
        <w:r w:rsidR="002B7AA4" w:rsidRPr="00EF2BF2">
          <w:rPr>
            <w:b w:val="0"/>
            <w:i/>
            <w:webHidden/>
            <w:color w:val="auto"/>
          </w:rPr>
          <w:tab/>
        </w:r>
        <w:r w:rsidR="002B7AA4" w:rsidRPr="00EF2BF2">
          <w:rPr>
            <w:b w:val="0"/>
            <w:i/>
            <w:webHidden/>
            <w:color w:val="auto"/>
          </w:rPr>
          <w:fldChar w:fldCharType="begin"/>
        </w:r>
        <w:r w:rsidR="002B7AA4" w:rsidRPr="00EF2BF2">
          <w:rPr>
            <w:b w:val="0"/>
            <w:i/>
            <w:webHidden/>
            <w:color w:val="auto"/>
          </w:rPr>
          <w:instrText xml:space="preserve"> PAGEREF _Toc107209159 \h </w:instrText>
        </w:r>
        <w:r w:rsidR="002B7AA4" w:rsidRPr="00EF2BF2">
          <w:rPr>
            <w:b w:val="0"/>
            <w:i/>
            <w:webHidden/>
            <w:color w:val="auto"/>
          </w:rPr>
        </w:r>
        <w:r w:rsidR="002B7AA4" w:rsidRPr="00EF2BF2">
          <w:rPr>
            <w:b w:val="0"/>
            <w:i/>
            <w:webHidden/>
            <w:color w:val="auto"/>
          </w:rPr>
          <w:fldChar w:fldCharType="separate"/>
        </w:r>
        <w:r w:rsidR="009A2158">
          <w:rPr>
            <w:b w:val="0"/>
            <w:i/>
            <w:webHidden/>
            <w:color w:val="auto"/>
          </w:rPr>
          <w:t>27</w:t>
        </w:r>
        <w:r w:rsidR="002B7AA4" w:rsidRPr="00EF2BF2">
          <w:rPr>
            <w:b w:val="0"/>
            <w:i/>
            <w:webHidden/>
            <w:color w:val="auto"/>
          </w:rPr>
          <w:fldChar w:fldCharType="end"/>
        </w:r>
      </w:hyperlink>
    </w:p>
    <w:p w:rsidR="002B7AA4" w:rsidRPr="00EF2BF2" w:rsidRDefault="008E1789">
      <w:pPr>
        <w:pStyle w:val="TOC1"/>
        <w:rPr>
          <w:rFonts w:asciiTheme="minorHAnsi" w:eastAsiaTheme="minorEastAsia" w:hAnsiTheme="minorHAnsi" w:cstheme="minorBidi"/>
          <w:b w:val="0"/>
          <w:bCs w:val="0"/>
          <w:i/>
          <w:color w:val="auto"/>
          <w:sz w:val="22"/>
          <w:szCs w:val="22"/>
        </w:rPr>
      </w:pPr>
      <w:hyperlink w:anchor="_Toc107209160" w:history="1">
        <w:r w:rsidR="002B7AA4" w:rsidRPr="00EF2BF2">
          <w:rPr>
            <w:rStyle w:val="Hyperlink"/>
            <w:b w:val="0"/>
            <w:i/>
            <w:color w:val="auto"/>
            <w:lang w:val="vi-VN"/>
          </w:rPr>
          <w:t>Bảng 4.10: Hệ số ô nhiễm của các chất ô nhiễm trong khí thải đốt dầu DO</w:t>
        </w:r>
        <w:r w:rsidR="002B7AA4" w:rsidRPr="00EF2BF2">
          <w:rPr>
            <w:b w:val="0"/>
            <w:i/>
            <w:webHidden/>
            <w:color w:val="auto"/>
          </w:rPr>
          <w:tab/>
        </w:r>
        <w:r w:rsidR="002B7AA4" w:rsidRPr="00EF2BF2">
          <w:rPr>
            <w:b w:val="0"/>
            <w:i/>
            <w:webHidden/>
            <w:color w:val="auto"/>
          </w:rPr>
          <w:fldChar w:fldCharType="begin"/>
        </w:r>
        <w:r w:rsidR="002B7AA4" w:rsidRPr="00EF2BF2">
          <w:rPr>
            <w:b w:val="0"/>
            <w:i/>
            <w:webHidden/>
            <w:color w:val="auto"/>
          </w:rPr>
          <w:instrText xml:space="preserve"> PAGEREF _Toc107209160 \h </w:instrText>
        </w:r>
        <w:r w:rsidR="002B7AA4" w:rsidRPr="00EF2BF2">
          <w:rPr>
            <w:b w:val="0"/>
            <w:i/>
            <w:webHidden/>
            <w:color w:val="auto"/>
          </w:rPr>
        </w:r>
        <w:r w:rsidR="002B7AA4" w:rsidRPr="00EF2BF2">
          <w:rPr>
            <w:b w:val="0"/>
            <w:i/>
            <w:webHidden/>
            <w:color w:val="auto"/>
          </w:rPr>
          <w:fldChar w:fldCharType="separate"/>
        </w:r>
        <w:r w:rsidR="009A2158">
          <w:rPr>
            <w:b w:val="0"/>
            <w:i/>
            <w:webHidden/>
            <w:color w:val="auto"/>
          </w:rPr>
          <w:t>27</w:t>
        </w:r>
        <w:r w:rsidR="002B7AA4" w:rsidRPr="00EF2BF2">
          <w:rPr>
            <w:b w:val="0"/>
            <w:i/>
            <w:webHidden/>
            <w:color w:val="auto"/>
          </w:rPr>
          <w:fldChar w:fldCharType="end"/>
        </w:r>
      </w:hyperlink>
    </w:p>
    <w:p w:rsidR="002B7AA4" w:rsidRPr="00EF2BF2" w:rsidRDefault="008E1789">
      <w:pPr>
        <w:pStyle w:val="TOC1"/>
        <w:rPr>
          <w:rFonts w:asciiTheme="minorHAnsi" w:eastAsiaTheme="minorEastAsia" w:hAnsiTheme="minorHAnsi" w:cstheme="minorBidi"/>
          <w:b w:val="0"/>
          <w:bCs w:val="0"/>
          <w:i/>
          <w:color w:val="auto"/>
          <w:sz w:val="22"/>
          <w:szCs w:val="22"/>
        </w:rPr>
      </w:pPr>
      <w:hyperlink w:anchor="_Toc107209161" w:history="1">
        <w:r w:rsidR="002B7AA4" w:rsidRPr="00EF2BF2">
          <w:rPr>
            <w:rStyle w:val="Hyperlink"/>
            <w:b w:val="0"/>
            <w:i/>
            <w:color w:val="auto"/>
            <w:lang w:val="vi-VN"/>
          </w:rPr>
          <w:t xml:space="preserve">Bảng </w:t>
        </w:r>
        <w:r w:rsidR="002B7AA4" w:rsidRPr="00EF2BF2">
          <w:rPr>
            <w:rStyle w:val="Hyperlink"/>
            <w:b w:val="0"/>
            <w:i/>
            <w:color w:val="auto"/>
          </w:rPr>
          <w:t>4</w:t>
        </w:r>
        <w:r w:rsidR="002B7AA4" w:rsidRPr="00EF2BF2">
          <w:rPr>
            <w:rStyle w:val="Hyperlink"/>
            <w:b w:val="0"/>
            <w:i/>
            <w:color w:val="auto"/>
            <w:lang w:val="vi-VN"/>
          </w:rPr>
          <w:t>.11: Tải lượng các chất ô nhiễm trong khí thải các phương tiện lắp đặt                    máy móc, thiết bị</w:t>
        </w:r>
        <w:r w:rsidR="002B7AA4" w:rsidRPr="00EF2BF2">
          <w:rPr>
            <w:b w:val="0"/>
            <w:i/>
            <w:webHidden/>
            <w:color w:val="auto"/>
          </w:rPr>
          <w:tab/>
        </w:r>
        <w:r w:rsidR="002B7AA4" w:rsidRPr="00EF2BF2">
          <w:rPr>
            <w:b w:val="0"/>
            <w:i/>
            <w:webHidden/>
            <w:color w:val="auto"/>
          </w:rPr>
          <w:fldChar w:fldCharType="begin"/>
        </w:r>
        <w:r w:rsidR="002B7AA4" w:rsidRPr="00EF2BF2">
          <w:rPr>
            <w:b w:val="0"/>
            <w:i/>
            <w:webHidden/>
            <w:color w:val="auto"/>
          </w:rPr>
          <w:instrText xml:space="preserve"> PAGEREF _Toc107209161 \h </w:instrText>
        </w:r>
        <w:r w:rsidR="002B7AA4" w:rsidRPr="00EF2BF2">
          <w:rPr>
            <w:b w:val="0"/>
            <w:i/>
            <w:webHidden/>
            <w:color w:val="auto"/>
          </w:rPr>
        </w:r>
        <w:r w:rsidR="002B7AA4" w:rsidRPr="00EF2BF2">
          <w:rPr>
            <w:b w:val="0"/>
            <w:i/>
            <w:webHidden/>
            <w:color w:val="auto"/>
          </w:rPr>
          <w:fldChar w:fldCharType="separate"/>
        </w:r>
        <w:r w:rsidR="009A2158">
          <w:rPr>
            <w:b w:val="0"/>
            <w:i/>
            <w:webHidden/>
            <w:color w:val="auto"/>
          </w:rPr>
          <w:t>28</w:t>
        </w:r>
        <w:r w:rsidR="002B7AA4" w:rsidRPr="00EF2BF2">
          <w:rPr>
            <w:b w:val="0"/>
            <w:i/>
            <w:webHidden/>
            <w:color w:val="auto"/>
          </w:rPr>
          <w:fldChar w:fldCharType="end"/>
        </w:r>
      </w:hyperlink>
    </w:p>
    <w:p w:rsidR="002B7AA4" w:rsidRPr="00EF2BF2" w:rsidRDefault="008E1789">
      <w:pPr>
        <w:pStyle w:val="TOC1"/>
        <w:rPr>
          <w:rFonts w:asciiTheme="minorHAnsi" w:eastAsiaTheme="minorEastAsia" w:hAnsiTheme="minorHAnsi" w:cstheme="minorBidi"/>
          <w:b w:val="0"/>
          <w:bCs w:val="0"/>
          <w:i/>
          <w:color w:val="auto"/>
          <w:sz w:val="22"/>
          <w:szCs w:val="22"/>
        </w:rPr>
      </w:pPr>
      <w:hyperlink w:anchor="_Toc107209162" w:history="1">
        <w:r w:rsidR="002B7AA4" w:rsidRPr="00EF2BF2">
          <w:rPr>
            <w:rStyle w:val="Hyperlink"/>
            <w:b w:val="0"/>
            <w:i/>
            <w:color w:val="auto"/>
            <w:lang w:val="vi-VN"/>
          </w:rPr>
          <w:t xml:space="preserve">Bảng </w:t>
        </w:r>
        <w:r w:rsidR="002B7AA4" w:rsidRPr="00EF2BF2">
          <w:rPr>
            <w:rStyle w:val="Hyperlink"/>
            <w:b w:val="0"/>
            <w:i/>
            <w:color w:val="auto"/>
          </w:rPr>
          <w:t>4</w:t>
        </w:r>
        <w:r w:rsidR="002B7AA4" w:rsidRPr="00EF2BF2">
          <w:rPr>
            <w:rStyle w:val="Hyperlink"/>
            <w:b w:val="0"/>
            <w:i/>
            <w:color w:val="auto"/>
            <w:lang w:val="vi-VN"/>
          </w:rPr>
          <w:t>.12: Hệ số phát thải các chất khí trong quá trình hàn vật liệu kim loại</w:t>
        </w:r>
        <w:r w:rsidR="002B7AA4" w:rsidRPr="00EF2BF2">
          <w:rPr>
            <w:b w:val="0"/>
            <w:i/>
            <w:webHidden/>
            <w:color w:val="auto"/>
          </w:rPr>
          <w:tab/>
        </w:r>
        <w:r w:rsidR="002B7AA4" w:rsidRPr="00EF2BF2">
          <w:rPr>
            <w:b w:val="0"/>
            <w:i/>
            <w:webHidden/>
            <w:color w:val="auto"/>
          </w:rPr>
          <w:fldChar w:fldCharType="begin"/>
        </w:r>
        <w:r w:rsidR="002B7AA4" w:rsidRPr="00EF2BF2">
          <w:rPr>
            <w:b w:val="0"/>
            <w:i/>
            <w:webHidden/>
            <w:color w:val="auto"/>
          </w:rPr>
          <w:instrText xml:space="preserve"> PAGEREF _Toc107209162 \h </w:instrText>
        </w:r>
        <w:r w:rsidR="002B7AA4" w:rsidRPr="00EF2BF2">
          <w:rPr>
            <w:b w:val="0"/>
            <w:i/>
            <w:webHidden/>
            <w:color w:val="auto"/>
          </w:rPr>
        </w:r>
        <w:r w:rsidR="002B7AA4" w:rsidRPr="00EF2BF2">
          <w:rPr>
            <w:b w:val="0"/>
            <w:i/>
            <w:webHidden/>
            <w:color w:val="auto"/>
          </w:rPr>
          <w:fldChar w:fldCharType="separate"/>
        </w:r>
        <w:r w:rsidR="009A2158">
          <w:rPr>
            <w:b w:val="0"/>
            <w:i/>
            <w:webHidden/>
            <w:color w:val="auto"/>
          </w:rPr>
          <w:t>28</w:t>
        </w:r>
        <w:r w:rsidR="002B7AA4" w:rsidRPr="00EF2BF2">
          <w:rPr>
            <w:b w:val="0"/>
            <w:i/>
            <w:webHidden/>
            <w:color w:val="auto"/>
          </w:rPr>
          <w:fldChar w:fldCharType="end"/>
        </w:r>
      </w:hyperlink>
    </w:p>
    <w:p w:rsidR="002B7AA4" w:rsidRPr="00EF2BF2" w:rsidRDefault="008E1789">
      <w:pPr>
        <w:pStyle w:val="TOC1"/>
        <w:rPr>
          <w:rFonts w:asciiTheme="minorHAnsi" w:eastAsiaTheme="minorEastAsia" w:hAnsiTheme="minorHAnsi" w:cstheme="minorBidi"/>
          <w:b w:val="0"/>
          <w:bCs w:val="0"/>
          <w:i/>
          <w:color w:val="auto"/>
          <w:sz w:val="22"/>
          <w:szCs w:val="22"/>
        </w:rPr>
      </w:pPr>
      <w:hyperlink w:anchor="_Toc107209163" w:history="1">
        <w:r w:rsidR="002B7AA4" w:rsidRPr="00EF2BF2">
          <w:rPr>
            <w:rStyle w:val="Hyperlink"/>
            <w:b w:val="0"/>
            <w:i/>
            <w:color w:val="auto"/>
            <w:lang w:val="vi-VN"/>
          </w:rPr>
          <w:t xml:space="preserve">Bảng </w:t>
        </w:r>
        <w:r w:rsidR="002B7AA4" w:rsidRPr="00EF2BF2">
          <w:rPr>
            <w:rStyle w:val="Hyperlink"/>
            <w:b w:val="0"/>
            <w:i/>
            <w:color w:val="auto"/>
          </w:rPr>
          <w:t>4</w:t>
        </w:r>
        <w:r w:rsidR="002B7AA4" w:rsidRPr="00EF2BF2">
          <w:rPr>
            <w:rStyle w:val="Hyperlink"/>
            <w:b w:val="0"/>
            <w:i/>
            <w:color w:val="auto"/>
            <w:lang w:val="vi-VN"/>
          </w:rPr>
          <w:t>.13: Mức ồn của một số thiết bị thi công trong giai đoạn xây dựng dự án</w:t>
        </w:r>
        <w:r w:rsidR="002B7AA4" w:rsidRPr="00EF2BF2">
          <w:rPr>
            <w:b w:val="0"/>
            <w:i/>
            <w:webHidden/>
            <w:color w:val="auto"/>
          </w:rPr>
          <w:tab/>
        </w:r>
        <w:r w:rsidR="002B7AA4" w:rsidRPr="00EF2BF2">
          <w:rPr>
            <w:b w:val="0"/>
            <w:i/>
            <w:webHidden/>
            <w:color w:val="auto"/>
          </w:rPr>
          <w:fldChar w:fldCharType="begin"/>
        </w:r>
        <w:r w:rsidR="002B7AA4" w:rsidRPr="00EF2BF2">
          <w:rPr>
            <w:b w:val="0"/>
            <w:i/>
            <w:webHidden/>
            <w:color w:val="auto"/>
          </w:rPr>
          <w:instrText xml:space="preserve"> PAGEREF _Toc107209163 \h </w:instrText>
        </w:r>
        <w:r w:rsidR="002B7AA4" w:rsidRPr="00EF2BF2">
          <w:rPr>
            <w:b w:val="0"/>
            <w:i/>
            <w:webHidden/>
            <w:color w:val="auto"/>
          </w:rPr>
        </w:r>
        <w:r w:rsidR="002B7AA4" w:rsidRPr="00EF2BF2">
          <w:rPr>
            <w:b w:val="0"/>
            <w:i/>
            <w:webHidden/>
            <w:color w:val="auto"/>
          </w:rPr>
          <w:fldChar w:fldCharType="separate"/>
        </w:r>
        <w:r w:rsidR="009A2158">
          <w:rPr>
            <w:b w:val="0"/>
            <w:i/>
            <w:webHidden/>
            <w:color w:val="auto"/>
          </w:rPr>
          <w:t>29</w:t>
        </w:r>
        <w:r w:rsidR="002B7AA4" w:rsidRPr="00EF2BF2">
          <w:rPr>
            <w:b w:val="0"/>
            <w:i/>
            <w:webHidden/>
            <w:color w:val="auto"/>
          </w:rPr>
          <w:fldChar w:fldCharType="end"/>
        </w:r>
      </w:hyperlink>
    </w:p>
    <w:p w:rsidR="002B7AA4" w:rsidRPr="00EF2BF2" w:rsidRDefault="008E1789">
      <w:pPr>
        <w:pStyle w:val="TOC1"/>
        <w:rPr>
          <w:rFonts w:asciiTheme="minorHAnsi" w:eastAsiaTheme="minorEastAsia" w:hAnsiTheme="minorHAnsi" w:cstheme="minorBidi"/>
          <w:b w:val="0"/>
          <w:bCs w:val="0"/>
          <w:i/>
          <w:color w:val="auto"/>
          <w:sz w:val="22"/>
          <w:szCs w:val="22"/>
        </w:rPr>
      </w:pPr>
      <w:hyperlink w:anchor="_Toc107209164" w:history="1">
        <w:r w:rsidR="002B7AA4" w:rsidRPr="00EF2BF2">
          <w:rPr>
            <w:rStyle w:val="Hyperlink"/>
            <w:b w:val="0"/>
            <w:i/>
            <w:color w:val="auto"/>
            <w:lang w:val="vi-VN"/>
          </w:rPr>
          <w:t xml:space="preserve">Bảng </w:t>
        </w:r>
        <w:r w:rsidR="002B7AA4" w:rsidRPr="00EF2BF2">
          <w:rPr>
            <w:rStyle w:val="Hyperlink"/>
            <w:b w:val="0"/>
            <w:i/>
            <w:color w:val="auto"/>
          </w:rPr>
          <w:t>4</w:t>
        </w:r>
        <w:r w:rsidR="002B7AA4" w:rsidRPr="00EF2BF2">
          <w:rPr>
            <w:rStyle w:val="Hyperlink"/>
            <w:b w:val="0"/>
            <w:i/>
            <w:color w:val="auto"/>
            <w:lang w:val="vi-VN"/>
          </w:rPr>
          <w:t>.14: Mức ồn tối đa theo khoảng cách từ hoạt động của các thiết bị trong xây dựng</w:t>
        </w:r>
        <w:r w:rsidR="002B7AA4" w:rsidRPr="00EF2BF2">
          <w:rPr>
            <w:b w:val="0"/>
            <w:i/>
            <w:webHidden/>
            <w:color w:val="auto"/>
          </w:rPr>
          <w:tab/>
        </w:r>
        <w:r w:rsidR="002B7AA4" w:rsidRPr="00EF2BF2">
          <w:rPr>
            <w:b w:val="0"/>
            <w:i/>
            <w:webHidden/>
            <w:color w:val="auto"/>
          </w:rPr>
          <w:fldChar w:fldCharType="begin"/>
        </w:r>
        <w:r w:rsidR="002B7AA4" w:rsidRPr="00EF2BF2">
          <w:rPr>
            <w:b w:val="0"/>
            <w:i/>
            <w:webHidden/>
            <w:color w:val="auto"/>
          </w:rPr>
          <w:instrText xml:space="preserve"> PAGEREF _Toc107209164 \h </w:instrText>
        </w:r>
        <w:r w:rsidR="002B7AA4" w:rsidRPr="00EF2BF2">
          <w:rPr>
            <w:b w:val="0"/>
            <w:i/>
            <w:webHidden/>
            <w:color w:val="auto"/>
          </w:rPr>
        </w:r>
        <w:r w:rsidR="002B7AA4" w:rsidRPr="00EF2BF2">
          <w:rPr>
            <w:b w:val="0"/>
            <w:i/>
            <w:webHidden/>
            <w:color w:val="auto"/>
          </w:rPr>
          <w:fldChar w:fldCharType="separate"/>
        </w:r>
        <w:r w:rsidR="009A2158">
          <w:rPr>
            <w:b w:val="0"/>
            <w:i/>
            <w:webHidden/>
            <w:color w:val="auto"/>
          </w:rPr>
          <w:t>29</w:t>
        </w:r>
        <w:r w:rsidR="002B7AA4" w:rsidRPr="00EF2BF2">
          <w:rPr>
            <w:b w:val="0"/>
            <w:i/>
            <w:webHidden/>
            <w:color w:val="auto"/>
          </w:rPr>
          <w:fldChar w:fldCharType="end"/>
        </w:r>
      </w:hyperlink>
    </w:p>
    <w:p w:rsidR="002B7AA4" w:rsidRPr="00EF2BF2" w:rsidRDefault="008E1789">
      <w:pPr>
        <w:pStyle w:val="TOC1"/>
        <w:rPr>
          <w:rFonts w:asciiTheme="minorHAnsi" w:eastAsiaTheme="minorEastAsia" w:hAnsiTheme="minorHAnsi" w:cstheme="minorBidi"/>
          <w:b w:val="0"/>
          <w:bCs w:val="0"/>
          <w:i/>
          <w:color w:val="auto"/>
          <w:sz w:val="22"/>
          <w:szCs w:val="22"/>
        </w:rPr>
      </w:pPr>
      <w:hyperlink w:anchor="_Toc107209165" w:history="1">
        <w:r w:rsidR="002B7AA4" w:rsidRPr="00EF2BF2">
          <w:rPr>
            <w:rStyle w:val="Hyperlink"/>
            <w:b w:val="0"/>
            <w:i/>
            <w:color w:val="auto"/>
            <w:lang w:val="vi-VN"/>
          </w:rPr>
          <w:t xml:space="preserve">Bảng </w:t>
        </w:r>
        <w:r w:rsidR="002B7AA4" w:rsidRPr="00EF2BF2">
          <w:rPr>
            <w:rStyle w:val="Hyperlink"/>
            <w:b w:val="0"/>
            <w:i/>
            <w:color w:val="auto"/>
          </w:rPr>
          <w:t>4.15: Các nguồn</w:t>
        </w:r>
        <w:r w:rsidR="002B7AA4" w:rsidRPr="00EF2BF2">
          <w:rPr>
            <w:rStyle w:val="Hyperlink"/>
            <w:b w:val="0"/>
            <w:i/>
            <w:color w:val="auto"/>
            <w:lang w:val="vi-VN"/>
          </w:rPr>
          <w:t xml:space="preserve"> thải phát sinh khi mở rộng nâng công suất dự án</w:t>
        </w:r>
        <w:r w:rsidR="002B7AA4" w:rsidRPr="00EF2BF2">
          <w:rPr>
            <w:b w:val="0"/>
            <w:i/>
            <w:webHidden/>
            <w:color w:val="auto"/>
          </w:rPr>
          <w:tab/>
        </w:r>
        <w:r w:rsidR="002B7AA4" w:rsidRPr="00EF2BF2">
          <w:rPr>
            <w:b w:val="0"/>
            <w:i/>
            <w:webHidden/>
            <w:color w:val="auto"/>
          </w:rPr>
          <w:fldChar w:fldCharType="begin"/>
        </w:r>
        <w:r w:rsidR="002B7AA4" w:rsidRPr="00EF2BF2">
          <w:rPr>
            <w:b w:val="0"/>
            <w:i/>
            <w:webHidden/>
            <w:color w:val="auto"/>
          </w:rPr>
          <w:instrText xml:space="preserve"> PAGEREF _Toc107209165 \h </w:instrText>
        </w:r>
        <w:r w:rsidR="002B7AA4" w:rsidRPr="00EF2BF2">
          <w:rPr>
            <w:b w:val="0"/>
            <w:i/>
            <w:webHidden/>
            <w:color w:val="auto"/>
          </w:rPr>
        </w:r>
        <w:r w:rsidR="002B7AA4" w:rsidRPr="00EF2BF2">
          <w:rPr>
            <w:b w:val="0"/>
            <w:i/>
            <w:webHidden/>
            <w:color w:val="auto"/>
          </w:rPr>
          <w:fldChar w:fldCharType="separate"/>
        </w:r>
        <w:r w:rsidR="009A2158">
          <w:rPr>
            <w:b w:val="0"/>
            <w:i/>
            <w:webHidden/>
            <w:color w:val="auto"/>
          </w:rPr>
          <w:t>35</w:t>
        </w:r>
        <w:r w:rsidR="002B7AA4" w:rsidRPr="00EF2BF2">
          <w:rPr>
            <w:b w:val="0"/>
            <w:i/>
            <w:webHidden/>
            <w:color w:val="auto"/>
          </w:rPr>
          <w:fldChar w:fldCharType="end"/>
        </w:r>
      </w:hyperlink>
    </w:p>
    <w:p w:rsidR="002B7AA4" w:rsidRPr="00EF2BF2" w:rsidRDefault="008E1789">
      <w:pPr>
        <w:pStyle w:val="TOC1"/>
        <w:rPr>
          <w:rFonts w:asciiTheme="minorHAnsi" w:eastAsiaTheme="minorEastAsia" w:hAnsiTheme="minorHAnsi" w:cstheme="minorBidi"/>
          <w:b w:val="0"/>
          <w:bCs w:val="0"/>
          <w:i/>
          <w:color w:val="auto"/>
          <w:sz w:val="22"/>
          <w:szCs w:val="22"/>
        </w:rPr>
      </w:pPr>
      <w:hyperlink w:anchor="_Toc107209166" w:history="1">
        <w:r w:rsidR="002B7AA4" w:rsidRPr="00EF2BF2">
          <w:rPr>
            <w:rStyle w:val="Hyperlink"/>
            <w:b w:val="0"/>
            <w:i/>
            <w:color w:val="auto"/>
            <w:lang w:val="vi-VN"/>
          </w:rPr>
          <w:t>Bảng 4.16: Tải lượng các chất ô nhiễm trong nước mưa trong giai đoạn vận hành của dự án</w:t>
        </w:r>
        <w:r w:rsidR="002B7AA4" w:rsidRPr="00EF2BF2">
          <w:rPr>
            <w:b w:val="0"/>
            <w:i/>
            <w:webHidden/>
            <w:color w:val="auto"/>
          </w:rPr>
          <w:tab/>
        </w:r>
        <w:r w:rsidR="002B7AA4" w:rsidRPr="00EF2BF2">
          <w:rPr>
            <w:b w:val="0"/>
            <w:i/>
            <w:webHidden/>
            <w:color w:val="auto"/>
          </w:rPr>
          <w:fldChar w:fldCharType="begin"/>
        </w:r>
        <w:r w:rsidR="002B7AA4" w:rsidRPr="00EF2BF2">
          <w:rPr>
            <w:b w:val="0"/>
            <w:i/>
            <w:webHidden/>
            <w:color w:val="auto"/>
          </w:rPr>
          <w:instrText xml:space="preserve"> PAGEREF _Toc107209166 \h </w:instrText>
        </w:r>
        <w:r w:rsidR="002B7AA4" w:rsidRPr="00EF2BF2">
          <w:rPr>
            <w:b w:val="0"/>
            <w:i/>
            <w:webHidden/>
            <w:color w:val="auto"/>
          </w:rPr>
        </w:r>
        <w:r w:rsidR="002B7AA4" w:rsidRPr="00EF2BF2">
          <w:rPr>
            <w:b w:val="0"/>
            <w:i/>
            <w:webHidden/>
            <w:color w:val="auto"/>
          </w:rPr>
          <w:fldChar w:fldCharType="separate"/>
        </w:r>
        <w:r w:rsidR="009A2158">
          <w:rPr>
            <w:b w:val="0"/>
            <w:i/>
            <w:webHidden/>
            <w:color w:val="auto"/>
          </w:rPr>
          <w:t>37</w:t>
        </w:r>
        <w:r w:rsidR="002B7AA4" w:rsidRPr="00EF2BF2">
          <w:rPr>
            <w:b w:val="0"/>
            <w:i/>
            <w:webHidden/>
            <w:color w:val="auto"/>
          </w:rPr>
          <w:fldChar w:fldCharType="end"/>
        </w:r>
      </w:hyperlink>
    </w:p>
    <w:p w:rsidR="002B7AA4" w:rsidRPr="00EF2BF2" w:rsidRDefault="008E1789">
      <w:pPr>
        <w:pStyle w:val="TOC1"/>
        <w:rPr>
          <w:rFonts w:asciiTheme="minorHAnsi" w:eastAsiaTheme="minorEastAsia" w:hAnsiTheme="minorHAnsi" w:cstheme="minorBidi"/>
          <w:b w:val="0"/>
          <w:bCs w:val="0"/>
          <w:i/>
          <w:color w:val="auto"/>
          <w:sz w:val="22"/>
          <w:szCs w:val="22"/>
        </w:rPr>
      </w:pPr>
      <w:hyperlink w:anchor="_Toc107209167" w:history="1">
        <w:r w:rsidR="002B7AA4" w:rsidRPr="00EF2BF2">
          <w:rPr>
            <w:rStyle w:val="Hyperlink"/>
            <w:b w:val="0"/>
            <w:i/>
            <w:color w:val="auto"/>
            <w:lang w:val="vi-VN"/>
          </w:rPr>
          <w:t xml:space="preserve">Bảng </w:t>
        </w:r>
        <w:r w:rsidR="002B7AA4" w:rsidRPr="00EF2BF2">
          <w:rPr>
            <w:rStyle w:val="Hyperlink"/>
            <w:b w:val="0"/>
            <w:i/>
            <w:color w:val="auto"/>
          </w:rPr>
          <w:t>4.17</w:t>
        </w:r>
        <w:r w:rsidR="002B7AA4" w:rsidRPr="00EF2BF2">
          <w:rPr>
            <w:rStyle w:val="Hyperlink"/>
            <w:b w:val="0"/>
            <w:i/>
            <w:color w:val="auto"/>
            <w:lang w:val="vi-VN"/>
          </w:rPr>
          <w:t>: Bảng cân bằng nước cấp và nước thải của dự án và nhà máy hiện hữu</w:t>
        </w:r>
        <w:r w:rsidR="002B7AA4" w:rsidRPr="00EF2BF2">
          <w:rPr>
            <w:b w:val="0"/>
            <w:i/>
            <w:webHidden/>
            <w:color w:val="auto"/>
          </w:rPr>
          <w:tab/>
        </w:r>
        <w:r w:rsidR="002B7AA4" w:rsidRPr="00EF2BF2">
          <w:rPr>
            <w:b w:val="0"/>
            <w:i/>
            <w:webHidden/>
            <w:color w:val="auto"/>
          </w:rPr>
          <w:fldChar w:fldCharType="begin"/>
        </w:r>
        <w:r w:rsidR="002B7AA4" w:rsidRPr="00EF2BF2">
          <w:rPr>
            <w:b w:val="0"/>
            <w:i/>
            <w:webHidden/>
            <w:color w:val="auto"/>
          </w:rPr>
          <w:instrText xml:space="preserve"> PAGEREF _Toc107209167 \h </w:instrText>
        </w:r>
        <w:r w:rsidR="002B7AA4" w:rsidRPr="00EF2BF2">
          <w:rPr>
            <w:b w:val="0"/>
            <w:i/>
            <w:webHidden/>
            <w:color w:val="auto"/>
          </w:rPr>
        </w:r>
        <w:r w:rsidR="002B7AA4" w:rsidRPr="00EF2BF2">
          <w:rPr>
            <w:b w:val="0"/>
            <w:i/>
            <w:webHidden/>
            <w:color w:val="auto"/>
          </w:rPr>
          <w:fldChar w:fldCharType="separate"/>
        </w:r>
        <w:r w:rsidR="009A2158">
          <w:rPr>
            <w:b w:val="0"/>
            <w:i/>
            <w:webHidden/>
            <w:color w:val="auto"/>
          </w:rPr>
          <w:t>37</w:t>
        </w:r>
        <w:r w:rsidR="002B7AA4" w:rsidRPr="00EF2BF2">
          <w:rPr>
            <w:b w:val="0"/>
            <w:i/>
            <w:webHidden/>
            <w:color w:val="auto"/>
          </w:rPr>
          <w:fldChar w:fldCharType="end"/>
        </w:r>
      </w:hyperlink>
    </w:p>
    <w:p w:rsidR="002B7AA4" w:rsidRPr="00EF2BF2" w:rsidRDefault="008E1789">
      <w:pPr>
        <w:pStyle w:val="TOC1"/>
        <w:rPr>
          <w:rFonts w:asciiTheme="minorHAnsi" w:eastAsiaTheme="minorEastAsia" w:hAnsiTheme="minorHAnsi" w:cstheme="minorBidi"/>
          <w:b w:val="0"/>
          <w:bCs w:val="0"/>
          <w:i/>
          <w:color w:val="auto"/>
          <w:sz w:val="22"/>
          <w:szCs w:val="22"/>
        </w:rPr>
      </w:pPr>
      <w:hyperlink w:anchor="_Toc107209168" w:history="1">
        <w:r w:rsidR="002B7AA4" w:rsidRPr="00EF2BF2">
          <w:rPr>
            <w:rStyle w:val="Hyperlink"/>
            <w:b w:val="0"/>
            <w:i/>
            <w:color w:val="auto"/>
            <w:lang w:val="vi-VN"/>
          </w:rPr>
          <w:t xml:space="preserve">Bảng </w:t>
        </w:r>
        <w:r w:rsidR="002B7AA4" w:rsidRPr="00EF2BF2">
          <w:rPr>
            <w:rStyle w:val="Hyperlink"/>
            <w:b w:val="0"/>
            <w:i/>
            <w:color w:val="auto"/>
          </w:rPr>
          <w:t>4.18</w:t>
        </w:r>
        <w:r w:rsidR="002B7AA4" w:rsidRPr="00EF2BF2">
          <w:rPr>
            <w:rStyle w:val="Hyperlink"/>
            <w:b w:val="0"/>
            <w:i/>
            <w:color w:val="auto"/>
            <w:lang w:val="vi-VN"/>
          </w:rPr>
          <w:t>: Nồng độ một số chất ô nhiễm trong nước thải sinh hoạt trong giai đoạn vận hành dự án</w:t>
        </w:r>
        <w:r w:rsidR="002B7AA4" w:rsidRPr="00EF2BF2">
          <w:rPr>
            <w:b w:val="0"/>
            <w:i/>
            <w:webHidden/>
            <w:color w:val="auto"/>
          </w:rPr>
          <w:tab/>
        </w:r>
        <w:r w:rsidR="002B7AA4" w:rsidRPr="00EF2BF2">
          <w:rPr>
            <w:b w:val="0"/>
            <w:i/>
            <w:webHidden/>
            <w:color w:val="auto"/>
          </w:rPr>
          <w:fldChar w:fldCharType="begin"/>
        </w:r>
        <w:r w:rsidR="002B7AA4" w:rsidRPr="00EF2BF2">
          <w:rPr>
            <w:b w:val="0"/>
            <w:i/>
            <w:webHidden/>
            <w:color w:val="auto"/>
          </w:rPr>
          <w:instrText xml:space="preserve"> PAGEREF _Toc107209168 \h </w:instrText>
        </w:r>
        <w:r w:rsidR="002B7AA4" w:rsidRPr="00EF2BF2">
          <w:rPr>
            <w:b w:val="0"/>
            <w:i/>
            <w:webHidden/>
            <w:color w:val="auto"/>
          </w:rPr>
        </w:r>
        <w:r w:rsidR="002B7AA4" w:rsidRPr="00EF2BF2">
          <w:rPr>
            <w:b w:val="0"/>
            <w:i/>
            <w:webHidden/>
            <w:color w:val="auto"/>
          </w:rPr>
          <w:fldChar w:fldCharType="separate"/>
        </w:r>
        <w:r w:rsidR="009A2158">
          <w:rPr>
            <w:b w:val="0"/>
            <w:i/>
            <w:webHidden/>
            <w:color w:val="auto"/>
          </w:rPr>
          <w:t>38</w:t>
        </w:r>
        <w:r w:rsidR="002B7AA4" w:rsidRPr="00EF2BF2">
          <w:rPr>
            <w:b w:val="0"/>
            <w:i/>
            <w:webHidden/>
            <w:color w:val="auto"/>
          </w:rPr>
          <w:fldChar w:fldCharType="end"/>
        </w:r>
      </w:hyperlink>
    </w:p>
    <w:p w:rsidR="002B7AA4" w:rsidRPr="00EF2BF2" w:rsidRDefault="008E1789">
      <w:pPr>
        <w:pStyle w:val="TOC1"/>
        <w:rPr>
          <w:rFonts w:asciiTheme="minorHAnsi" w:eastAsiaTheme="minorEastAsia" w:hAnsiTheme="minorHAnsi" w:cstheme="minorBidi"/>
          <w:b w:val="0"/>
          <w:bCs w:val="0"/>
          <w:i/>
          <w:color w:val="auto"/>
          <w:sz w:val="22"/>
          <w:szCs w:val="22"/>
        </w:rPr>
      </w:pPr>
      <w:hyperlink w:anchor="_Toc107209169" w:history="1">
        <w:r w:rsidR="002B7AA4" w:rsidRPr="00EF2BF2">
          <w:rPr>
            <w:rStyle w:val="Hyperlink"/>
            <w:b w:val="0"/>
            <w:i/>
            <w:color w:val="auto"/>
            <w:lang w:val="vi-VN"/>
          </w:rPr>
          <w:t xml:space="preserve">Bảng 4.19: </w:t>
        </w:r>
        <w:r w:rsidR="002B7AA4" w:rsidRPr="00EF2BF2">
          <w:rPr>
            <w:rStyle w:val="Hyperlink"/>
            <w:b w:val="0"/>
            <w:i/>
            <w:color w:val="auto"/>
          </w:rPr>
          <w:t>K</w:t>
        </w:r>
        <w:r w:rsidR="002B7AA4" w:rsidRPr="00EF2BF2">
          <w:rPr>
            <w:rStyle w:val="Hyperlink"/>
            <w:b w:val="0"/>
            <w:i/>
            <w:color w:val="auto"/>
            <w:lang w:val="vi-VN"/>
          </w:rPr>
          <w:t>hối lượng chất thải sinh hoạt trong giai đoạn vận hành dự án</w:t>
        </w:r>
        <w:r w:rsidR="002B7AA4" w:rsidRPr="00EF2BF2">
          <w:rPr>
            <w:b w:val="0"/>
            <w:i/>
            <w:webHidden/>
            <w:color w:val="auto"/>
          </w:rPr>
          <w:tab/>
        </w:r>
        <w:r w:rsidR="002B7AA4" w:rsidRPr="00EF2BF2">
          <w:rPr>
            <w:b w:val="0"/>
            <w:i/>
            <w:webHidden/>
            <w:color w:val="auto"/>
          </w:rPr>
          <w:fldChar w:fldCharType="begin"/>
        </w:r>
        <w:r w:rsidR="002B7AA4" w:rsidRPr="00EF2BF2">
          <w:rPr>
            <w:b w:val="0"/>
            <w:i/>
            <w:webHidden/>
            <w:color w:val="auto"/>
          </w:rPr>
          <w:instrText xml:space="preserve"> PAGEREF _Toc107209169 \h </w:instrText>
        </w:r>
        <w:r w:rsidR="002B7AA4" w:rsidRPr="00EF2BF2">
          <w:rPr>
            <w:b w:val="0"/>
            <w:i/>
            <w:webHidden/>
            <w:color w:val="auto"/>
          </w:rPr>
        </w:r>
        <w:r w:rsidR="002B7AA4" w:rsidRPr="00EF2BF2">
          <w:rPr>
            <w:b w:val="0"/>
            <w:i/>
            <w:webHidden/>
            <w:color w:val="auto"/>
          </w:rPr>
          <w:fldChar w:fldCharType="separate"/>
        </w:r>
        <w:r w:rsidR="009A2158">
          <w:rPr>
            <w:b w:val="0"/>
            <w:i/>
            <w:webHidden/>
            <w:color w:val="auto"/>
          </w:rPr>
          <w:t>39</w:t>
        </w:r>
        <w:r w:rsidR="002B7AA4" w:rsidRPr="00EF2BF2">
          <w:rPr>
            <w:b w:val="0"/>
            <w:i/>
            <w:webHidden/>
            <w:color w:val="auto"/>
          </w:rPr>
          <w:fldChar w:fldCharType="end"/>
        </w:r>
      </w:hyperlink>
    </w:p>
    <w:p w:rsidR="002B7AA4" w:rsidRPr="00EF2BF2" w:rsidRDefault="008E1789">
      <w:pPr>
        <w:pStyle w:val="TOC1"/>
        <w:rPr>
          <w:rFonts w:asciiTheme="minorHAnsi" w:eastAsiaTheme="minorEastAsia" w:hAnsiTheme="minorHAnsi" w:cstheme="minorBidi"/>
          <w:b w:val="0"/>
          <w:bCs w:val="0"/>
          <w:i/>
          <w:color w:val="auto"/>
          <w:sz w:val="22"/>
          <w:szCs w:val="22"/>
        </w:rPr>
      </w:pPr>
      <w:hyperlink w:anchor="_Toc107209170" w:history="1">
        <w:r w:rsidR="002B7AA4" w:rsidRPr="00EF2BF2">
          <w:rPr>
            <w:rStyle w:val="Hyperlink"/>
            <w:b w:val="0"/>
            <w:i/>
            <w:color w:val="auto"/>
            <w:lang w:val="vi-VN"/>
          </w:rPr>
          <w:t xml:space="preserve">Bảng </w:t>
        </w:r>
        <w:r w:rsidR="002B7AA4" w:rsidRPr="00EF2BF2">
          <w:rPr>
            <w:rStyle w:val="Hyperlink"/>
            <w:b w:val="0"/>
            <w:i/>
            <w:color w:val="auto"/>
          </w:rPr>
          <w:t>4</w:t>
        </w:r>
        <w:r w:rsidR="002B7AA4" w:rsidRPr="00EF2BF2">
          <w:rPr>
            <w:rStyle w:val="Hyperlink"/>
            <w:b w:val="0"/>
            <w:i/>
            <w:color w:val="auto"/>
            <w:lang w:val="vi-VN"/>
          </w:rPr>
          <w:t>.2</w:t>
        </w:r>
        <w:r w:rsidR="002B7AA4" w:rsidRPr="00EF2BF2">
          <w:rPr>
            <w:rStyle w:val="Hyperlink"/>
            <w:b w:val="0"/>
            <w:i/>
            <w:color w:val="auto"/>
          </w:rPr>
          <w:t>0</w:t>
        </w:r>
        <w:r w:rsidR="002B7AA4" w:rsidRPr="00EF2BF2">
          <w:rPr>
            <w:rStyle w:val="Hyperlink"/>
            <w:b w:val="0"/>
            <w:i/>
            <w:color w:val="auto"/>
            <w:lang w:val="vi-VN"/>
          </w:rPr>
          <w:t>: Khối lượng chất thải không nguy hại của dự án và nhà máy hiện hữu</w:t>
        </w:r>
        <w:r w:rsidR="002B7AA4" w:rsidRPr="00EF2BF2">
          <w:rPr>
            <w:b w:val="0"/>
            <w:i/>
            <w:webHidden/>
            <w:color w:val="auto"/>
          </w:rPr>
          <w:tab/>
        </w:r>
        <w:r w:rsidR="002B7AA4" w:rsidRPr="00EF2BF2">
          <w:rPr>
            <w:b w:val="0"/>
            <w:i/>
            <w:webHidden/>
            <w:color w:val="auto"/>
          </w:rPr>
          <w:fldChar w:fldCharType="begin"/>
        </w:r>
        <w:r w:rsidR="002B7AA4" w:rsidRPr="00EF2BF2">
          <w:rPr>
            <w:b w:val="0"/>
            <w:i/>
            <w:webHidden/>
            <w:color w:val="auto"/>
          </w:rPr>
          <w:instrText xml:space="preserve"> PAGEREF _Toc107209170 \h </w:instrText>
        </w:r>
        <w:r w:rsidR="002B7AA4" w:rsidRPr="00EF2BF2">
          <w:rPr>
            <w:b w:val="0"/>
            <w:i/>
            <w:webHidden/>
            <w:color w:val="auto"/>
          </w:rPr>
        </w:r>
        <w:r w:rsidR="002B7AA4" w:rsidRPr="00EF2BF2">
          <w:rPr>
            <w:b w:val="0"/>
            <w:i/>
            <w:webHidden/>
            <w:color w:val="auto"/>
          </w:rPr>
          <w:fldChar w:fldCharType="separate"/>
        </w:r>
        <w:r w:rsidR="009A2158">
          <w:rPr>
            <w:b w:val="0"/>
            <w:i/>
            <w:webHidden/>
            <w:color w:val="auto"/>
          </w:rPr>
          <w:t>40</w:t>
        </w:r>
        <w:r w:rsidR="002B7AA4" w:rsidRPr="00EF2BF2">
          <w:rPr>
            <w:b w:val="0"/>
            <w:i/>
            <w:webHidden/>
            <w:color w:val="auto"/>
          </w:rPr>
          <w:fldChar w:fldCharType="end"/>
        </w:r>
      </w:hyperlink>
    </w:p>
    <w:p w:rsidR="002B7AA4" w:rsidRPr="00EF2BF2" w:rsidRDefault="008E1789">
      <w:pPr>
        <w:pStyle w:val="TOC1"/>
        <w:rPr>
          <w:rFonts w:asciiTheme="minorHAnsi" w:eastAsiaTheme="minorEastAsia" w:hAnsiTheme="minorHAnsi" w:cstheme="minorBidi"/>
          <w:b w:val="0"/>
          <w:bCs w:val="0"/>
          <w:i/>
          <w:color w:val="auto"/>
          <w:sz w:val="22"/>
          <w:szCs w:val="22"/>
        </w:rPr>
      </w:pPr>
      <w:hyperlink w:anchor="_Toc107209171" w:history="1">
        <w:r w:rsidR="002B7AA4" w:rsidRPr="00EF2BF2">
          <w:rPr>
            <w:rStyle w:val="Hyperlink"/>
            <w:b w:val="0"/>
            <w:i/>
            <w:color w:val="auto"/>
            <w:lang w:val="vi-VN"/>
          </w:rPr>
          <w:t xml:space="preserve">Bảng </w:t>
        </w:r>
        <w:r w:rsidR="002B7AA4" w:rsidRPr="00EF2BF2">
          <w:rPr>
            <w:rStyle w:val="Hyperlink"/>
            <w:b w:val="0"/>
            <w:i/>
            <w:color w:val="auto"/>
          </w:rPr>
          <w:t>4</w:t>
        </w:r>
        <w:r w:rsidR="002B7AA4" w:rsidRPr="00EF2BF2">
          <w:rPr>
            <w:rStyle w:val="Hyperlink"/>
            <w:b w:val="0"/>
            <w:i/>
            <w:color w:val="auto"/>
            <w:lang w:val="vi-VN"/>
          </w:rPr>
          <w:t>.2</w:t>
        </w:r>
        <w:r w:rsidR="002B7AA4" w:rsidRPr="00EF2BF2">
          <w:rPr>
            <w:rStyle w:val="Hyperlink"/>
            <w:b w:val="0"/>
            <w:i/>
            <w:color w:val="auto"/>
          </w:rPr>
          <w:t>1</w:t>
        </w:r>
        <w:r w:rsidR="002B7AA4" w:rsidRPr="00EF2BF2">
          <w:rPr>
            <w:rStyle w:val="Hyperlink"/>
            <w:b w:val="0"/>
            <w:i/>
            <w:color w:val="auto"/>
            <w:lang w:val="vi-VN"/>
          </w:rPr>
          <w:t>: Khối lượng CTNH phát sinh của dự án và nhà máy hiện hữu</w:t>
        </w:r>
        <w:r w:rsidR="002B7AA4" w:rsidRPr="00EF2BF2">
          <w:rPr>
            <w:b w:val="0"/>
            <w:i/>
            <w:webHidden/>
            <w:color w:val="auto"/>
          </w:rPr>
          <w:tab/>
        </w:r>
        <w:r w:rsidR="002B7AA4" w:rsidRPr="00EF2BF2">
          <w:rPr>
            <w:b w:val="0"/>
            <w:i/>
            <w:webHidden/>
            <w:color w:val="auto"/>
          </w:rPr>
          <w:fldChar w:fldCharType="begin"/>
        </w:r>
        <w:r w:rsidR="002B7AA4" w:rsidRPr="00EF2BF2">
          <w:rPr>
            <w:b w:val="0"/>
            <w:i/>
            <w:webHidden/>
            <w:color w:val="auto"/>
          </w:rPr>
          <w:instrText xml:space="preserve"> PAGEREF _Toc107209171 \h </w:instrText>
        </w:r>
        <w:r w:rsidR="002B7AA4" w:rsidRPr="00EF2BF2">
          <w:rPr>
            <w:b w:val="0"/>
            <w:i/>
            <w:webHidden/>
            <w:color w:val="auto"/>
          </w:rPr>
        </w:r>
        <w:r w:rsidR="002B7AA4" w:rsidRPr="00EF2BF2">
          <w:rPr>
            <w:b w:val="0"/>
            <w:i/>
            <w:webHidden/>
            <w:color w:val="auto"/>
          </w:rPr>
          <w:fldChar w:fldCharType="separate"/>
        </w:r>
        <w:r w:rsidR="009A2158">
          <w:rPr>
            <w:b w:val="0"/>
            <w:i/>
            <w:webHidden/>
            <w:color w:val="auto"/>
          </w:rPr>
          <w:t>41</w:t>
        </w:r>
        <w:r w:rsidR="002B7AA4" w:rsidRPr="00EF2BF2">
          <w:rPr>
            <w:b w:val="0"/>
            <w:i/>
            <w:webHidden/>
            <w:color w:val="auto"/>
          </w:rPr>
          <w:fldChar w:fldCharType="end"/>
        </w:r>
      </w:hyperlink>
    </w:p>
    <w:p w:rsidR="002B7AA4" w:rsidRPr="00EF2BF2" w:rsidRDefault="008E1789">
      <w:pPr>
        <w:pStyle w:val="TOC1"/>
        <w:rPr>
          <w:rFonts w:asciiTheme="minorHAnsi" w:eastAsiaTheme="minorEastAsia" w:hAnsiTheme="minorHAnsi" w:cstheme="minorBidi"/>
          <w:b w:val="0"/>
          <w:bCs w:val="0"/>
          <w:i/>
          <w:color w:val="auto"/>
          <w:sz w:val="22"/>
          <w:szCs w:val="22"/>
        </w:rPr>
      </w:pPr>
      <w:hyperlink w:anchor="_Toc107209172" w:history="1">
        <w:r w:rsidR="002B7AA4" w:rsidRPr="00EF2BF2">
          <w:rPr>
            <w:rStyle w:val="Hyperlink"/>
            <w:b w:val="0"/>
            <w:i/>
            <w:color w:val="auto"/>
            <w:lang w:val="vi-VN"/>
          </w:rPr>
          <w:t>Bảng 4.22: Kết quả phân tích nồng độ bụi tại khu vực sản xuất của nhà máy hiện hữu</w:t>
        </w:r>
        <w:r w:rsidR="002B7AA4" w:rsidRPr="00EF2BF2">
          <w:rPr>
            <w:b w:val="0"/>
            <w:i/>
            <w:webHidden/>
            <w:color w:val="auto"/>
          </w:rPr>
          <w:tab/>
        </w:r>
        <w:r w:rsidR="002B7AA4" w:rsidRPr="00EF2BF2">
          <w:rPr>
            <w:b w:val="0"/>
            <w:i/>
            <w:webHidden/>
            <w:color w:val="auto"/>
          </w:rPr>
          <w:fldChar w:fldCharType="begin"/>
        </w:r>
        <w:r w:rsidR="002B7AA4" w:rsidRPr="00EF2BF2">
          <w:rPr>
            <w:b w:val="0"/>
            <w:i/>
            <w:webHidden/>
            <w:color w:val="auto"/>
          </w:rPr>
          <w:instrText xml:space="preserve"> PAGEREF _Toc107209172 \h </w:instrText>
        </w:r>
        <w:r w:rsidR="002B7AA4" w:rsidRPr="00EF2BF2">
          <w:rPr>
            <w:b w:val="0"/>
            <w:i/>
            <w:webHidden/>
            <w:color w:val="auto"/>
          </w:rPr>
        </w:r>
        <w:r w:rsidR="002B7AA4" w:rsidRPr="00EF2BF2">
          <w:rPr>
            <w:b w:val="0"/>
            <w:i/>
            <w:webHidden/>
            <w:color w:val="auto"/>
          </w:rPr>
          <w:fldChar w:fldCharType="separate"/>
        </w:r>
        <w:r w:rsidR="009A2158">
          <w:rPr>
            <w:b w:val="0"/>
            <w:i/>
            <w:webHidden/>
            <w:color w:val="auto"/>
          </w:rPr>
          <w:t>41</w:t>
        </w:r>
        <w:r w:rsidR="002B7AA4" w:rsidRPr="00EF2BF2">
          <w:rPr>
            <w:b w:val="0"/>
            <w:i/>
            <w:webHidden/>
            <w:color w:val="auto"/>
          </w:rPr>
          <w:fldChar w:fldCharType="end"/>
        </w:r>
      </w:hyperlink>
    </w:p>
    <w:p w:rsidR="002B7AA4" w:rsidRPr="00EF2BF2" w:rsidRDefault="008E1789">
      <w:pPr>
        <w:pStyle w:val="TOC1"/>
        <w:rPr>
          <w:rFonts w:asciiTheme="minorHAnsi" w:eastAsiaTheme="minorEastAsia" w:hAnsiTheme="minorHAnsi" w:cstheme="minorBidi"/>
          <w:b w:val="0"/>
          <w:bCs w:val="0"/>
          <w:i/>
          <w:color w:val="auto"/>
          <w:sz w:val="22"/>
          <w:szCs w:val="22"/>
        </w:rPr>
      </w:pPr>
      <w:hyperlink w:anchor="_Toc107209173" w:history="1">
        <w:r w:rsidR="002B7AA4" w:rsidRPr="00EF2BF2">
          <w:rPr>
            <w:rStyle w:val="Hyperlink"/>
            <w:b w:val="0"/>
            <w:i/>
            <w:color w:val="auto"/>
            <w:lang w:val="vi-VN"/>
          </w:rPr>
          <w:t>Bảng</w:t>
        </w:r>
        <w:r w:rsidR="002B7AA4" w:rsidRPr="00EF2BF2">
          <w:rPr>
            <w:rStyle w:val="Hyperlink"/>
            <w:b w:val="0"/>
            <w:i/>
            <w:color w:val="auto"/>
          </w:rPr>
          <w:t xml:space="preserve"> 4.23</w:t>
        </w:r>
        <w:r w:rsidR="002B7AA4" w:rsidRPr="00EF2BF2">
          <w:rPr>
            <w:rStyle w:val="Hyperlink"/>
            <w:b w:val="0"/>
            <w:i/>
            <w:color w:val="auto"/>
            <w:lang w:val="vi-VN"/>
          </w:rPr>
          <w:t>: Tải lượng các chất hữu cơ bay hơi trong quá trình sản xuất</w:t>
        </w:r>
        <w:r w:rsidR="002B7AA4" w:rsidRPr="00EF2BF2">
          <w:rPr>
            <w:b w:val="0"/>
            <w:i/>
            <w:webHidden/>
            <w:color w:val="auto"/>
          </w:rPr>
          <w:tab/>
        </w:r>
        <w:r w:rsidR="002B7AA4" w:rsidRPr="00EF2BF2">
          <w:rPr>
            <w:b w:val="0"/>
            <w:i/>
            <w:webHidden/>
            <w:color w:val="auto"/>
          </w:rPr>
          <w:fldChar w:fldCharType="begin"/>
        </w:r>
        <w:r w:rsidR="002B7AA4" w:rsidRPr="00EF2BF2">
          <w:rPr>
            <w:b w:val="0"/>
            <w:i/>
            <w:webHidden/>
            <w:color w:val="auto"/>
          </w:rPr>
          <w:instrText xml:space="preserve"> PAGEREF _Toc107209173 \h </w:instrText>
        </w:r>
        <w:r w:rsidR="002B7AA4" w:rsidRPr="00EF2BF2">
          <w:rPr>
            <w:b w:val="0"/>
            <w:i/>
            <w:webHidden/>
            <w:color w:val="auto"/>
          </w:rPr>
        </w:r>
        <w:r w:rsidR="002B7AA4" w:rsidRPr="00EF2BF2">
          <w:rPr>
            <w:b w:val="0"/>
            <w:i/>
            <w:webHidden/>
            <w:color w:val="auto"/>
          </w:rPr>
          <w:fldChar w:fldCharType="separate"/>
        </w:r>
        <w:r w:rsidR="009A2158">
          <w:rPr>
            <w:b w:val="0"/>
            <w:i/>
            <w:webHidden/>
            <w:color w:val="auto"/>
          </w:rPr>
          <w:t>42</w:t>
        </w:r>
        <w:r w:rsidR="002B7AA4" w:rsidRPr="00EF2BF2">
          <w:rPr>
            <w:b w:val="0"/>
            <w:i/>
            <w:webHidden/>
            <w:color w:val="auto"/>
          </w:rPr>
          <w:fldChar w:fldCharType="end"/>
        </w:r>
      </w:hyperlink>
    </w:p>
    <w:p w:rsidR="002B7AA4" w:rsidRPr="00EF2BF2" w:rsidRDefault="008E1789">
      <w:pPr>
        <w:pStyle w:val="TOC1"/>
        <w:rPr>
          <w:rFonts w:asciiTheme="minorHAnsi" w:eastAsiaTheme="minorEastAsia" w:hAnsiTheme="minorHAnsi" w:cstheme="minorBidi"/>
          <w:b w:val="0"/>
          <w:bCs w:val="0"/>
          <w:i/>
          <w:color w:val="auto"/>
          <w:sz w:val="22"/>
          <w:szCs w:val="22"/>
        </w:rPr>
      </w:pPr>
      <w:hyperlink w:anchor="_Toc107209174" w:history="1">
        <w:r w:rsidR="002B7AA4" w:rsidRPr="00EF2BF2">
          <w:rPr>
            <w:rStyle w:val="Hyperlink"/>
            <w:b w:val="0"/>
            <w:i/>
            <w:color w:val="auto"/>
            <w:lang w:val="vi-VN"/>
          </w:rPr>
          <w:t xml:space="preserve">Bảng </w:t>
        </w:r>
        <w:r w:rsidR="002B7AA4" w:rsidRPr="00EF2BF2">
          <w:rPr>
            <w:rStyle w:val="Hyperlink"/>
            <w:b w:val="0"/>
            <w:i/>
            <w:color w:val="auto"/>
          </w:rPr>
          <w:t>4</w:t>
        </w:r>
        <w:r w:rsidR="002B7AA4" w:rsidRPr="00EF2BF2">
          <w:rPr>
            <w:rStyle w:val="Hyperlink"/>
            <w:b w:val="0"/>
            <w:i/>
            <w:color w:val="auto"/>
            <w:lang w:val="vi-VN"/>
          </w:rPr>
          <w:t>.24: Kết quả phân tích nồng độ hơi hóa chất tại nhà máy hiện hữu</w:t>
        </w:r>
        <w:r w:rsidR="002B7AA4" w:rsidRPr="00EF2BF2">
          <w:rPr>
            <w:b w:val="0"/>
            <w:i/>
            <w:webHidden/>
            <w:color w:val="auto"/>
          </w:rPr>
          <w:tab/>
        </w:r>
        <w:r w:rsidR="002B7AA4" w:rsidRPr="00EF2BF2">
          <w:rPr>
            <w:b w:val="0"/>
            <w:i/>
            <w:webHidden/>
            <w:color w:val="auto"/>
          </w:rPr>
          <w:fldChar w:fldCharType="begin"/>
        </w:r>
        <w:r w:rsidR="002B7AA4" w:rsidRPr="00EF2BF2">
          <w:rPr>
            <w:b w:val="0"/>
            <w:i/>
            <w:webHidden/>
            <w:color w:val="auto"/>
          </w:rPr>
          <w:instrText xml:space="preserve"> PAGEREF _Toc107209174 \h </w:instrText>
        </w:r>
        <w:r w:rsidR="002B7AA4" w:rsidRPr="00EF2BF2">
          <w:rPr>
            <w:b w:val="0"/>
            <w:i/>
            <w:webHidden/>
            <w:color w:val="auto"/>
          </w:rPr>
        </w:r>
        <w:r w:rsidR="002B7AA4" w:rsidRPr="00EF2BF2">
          <w:rPr>
            <w:b w:val="0"/>
            <w:i/>
            <w:webHidden/>
            <w:color w:val="auto"/>
          </w:rPr>
          <w:fldChar w:fldCharType="separate"/>
        </w:r>
        <w:r w:rsidR="009A2158">
          <w:rPr>
            <w:b w:val="0"/>
            <w:i/>
            <w:webHidden/>
            <w:color w:val="auto"/>
          </w:rPr>
          <w:t>42</w:t>
        </w:r>
        <w:r w:rsidR="002B7AA4" w:rsidRPr="00EF2BF2">
          <w:rPr>
            <w:b w:val="0"/>
            <w:i/>
            <w:webHidden/>
            <w:color w:val="auto"/>
          </w:rPr>
          <w:fldChar w:fldCharType="end"/>
        </w:r>
      </w:hyperlink>
    </w:p>
    <w:p w:rsidR="002B7AA4" w:rsidRPr="00EF2BF2" w:rsidRDefault="008E1789">
      <w:pPr>
        <w:pStyle w:val="TOC1"/>
        <w:rPr>
          <w:rFonts w:asciiTheme="minorHAnsi" w:eastAsiaTheme="minorEastAsia" w:hAnsiTheme="minorHAnsi" w:cstheme="minorBidi"/>
          <w:b w:val="0"/>
          <w:bCs w:val="0"/>
          <w:i/>
          <w:color w:val="auto"/>
          <w:sz w:val="22"/>
          <w:szCs w:val="22"/>
        </w:rPr>
      </w:pPr>
      <w:hyperlink w:anchor="_Toc107209175" w:history="1">
        <w:r w:rsidR="002B7AA4" w:rsidRPr="00EF2BF2">
          <w:rPr>
            <w:rStyle w:val="Hyperlink"/>
            <w:b w:val="0"/>
            <w:i/>
            <w:color w:val="auto"/>
            <w:lang w:val="vi-VN"/>
          </w:rPr>
          <w:t xml:space="preserve">Bảng </w:t>
        </w:r>
        <w:r w:rsidR="002B7AA4" w:rsidRPr="00EF2BF2">
          <w:rPr>
            <w:rStyle w:val="Hyperlink"/>
            <w:b w:val="0"/>
            <w:i/>
            <w:color w:val="auto"/>
          </w:rPr>
          <w:t>4.25</w:t>
        </w:r>
        <w:r w:rsidR="002B7AA4" w:rsidRPr="00EF2BF2">
          <w:rPr>
            <w:rStyle w:val="Hyperlink"/>
            <w:b w:val="0"/>
            <w:i/>
            <w:color w:val="auto"/>
            <w:lang w:val="vi-VN"/>
          </w:rPr>
          <w:t>: Khí thải phát sinh theo tình trạng vận hành của động cơ đốt trong</w:t>
        </w:r>
        <w:r w:rsidR="002B7AA4" w:rsidRPr="00EF2BF2">
          <w:rPr>
            <w:b w:val="0"/>
            <w:i/>
            <w:webHidden/>
            <w:color w:val="auto"/>
          </w:rPr>
          <w:tab/>
        </w:r>
        <w:r w:rsidR="002B7AA4" w:rsidRPr="00EF2BF2">
          <w:rPr>
            <w:b w:val="0"/>
            <w:i/>
            <w:webHidden/>
            <w:color w:val="auto"/>
          </w:rPr>
          <w:fldChar w:fldCharType="begin"/>
        </w:r>
        <w:r w:rsidR="002B7AA4" w:rsidRPr="00EF2BF2">
          <w:rPr>
            <w:b w:val="0"/>
            <w:i/>
            <w:webHidden/>
            <w:color w:val="auto"/>
          </w:rPr>
          <w:instrText xml:space="preserve"> PAGEREF _Toc107209175 \h </w:instrText>
        </w:r>
        <w:r w:rsidR="002B7AA4" w:rsidRPr="00EF2BF2">
          <w:rPr>
            <w:b w:val="0"/>
            <w:i/>
            <w:webHidden/>
            <w:color w:val="auto"/>
          </w:rPr>
        </w:r>
        <w:r w:rsidR="002B7AA4" w:rsidRPr="00EF2BF2">
          <w:rPr>
            <w:b w:val="0"/>
            <w:i/>
            <w:webHidden/>
            <w:color w:val="auto"/>
          </w:rPr>
          <w:fldChar w:fldCharType="separate"/>
        </w:r>
        <w:r w:rsidR="009A2158">
          <w:rPr>
            <w:b w:val="0"/>
            <w:i/>
            <w:webHidden/>
            <w:color w:val="auto"/>
          </w:rPr>
          <w:t>43</w:t>
        </w:r>
        <w:r w:rsidR="002B7AA4" w:rsidRPr="00EF2BF2">
          <w:rPr>
            <w:b w:val="0"/>
            <w:i/>
            <w:webHidden/>
            <w:color w:val="auto"/>
          </w:rPr>
          <w:fldChar w:fldCharType="end"/>
        </w:r>
      </w:hyperlink>
    </w:p>
    <w:p w:rsidR="002B7AA4" w:rsidRPr="00EF2BF2" w:rsidRDefault="008E1789">
      <w:pPr>
        <w:pStyle w:val="TOC1"/>
        <w:rPr>
          <w:rFonts w:asciiTheme="minorHAnsi" w:eastAsiaTheme="minorEastAsia" w:hAnsiTheme="minorHAnsi" w:cstheme="minorBidi"/>
          <w:b w:val="0"/>
          <w:bCs w:val="0"/>
          <w:i/>
          <w:color w:val="auto"/>
          <w:sz w:val="22"/>
          <w:szCs w:val="22"/>
        </w:rPr>
      </w:pPr>
      <w:hyperlink w:anchor="_Toc107209176" w:history="1">
        <w:r w:rsidR="002B7AA4" w:rsidRPr="00EF2BF2">
          <w:rPr>
            <w:rStyle w:val="Hyperlink"/>
            <w:b w:val="0"/>
            <w:i/>
            <w:color w:val="auto"/>
            <w:lang w:val="vi-VN"/>
          </w:rPr>
          <w:t xml:space="preserve">Bảng </w:t>
        </w:r>
        <w:r w:rsidR="002B7AA4" w:rsidRPr="00EF2BF2">
          <w:rPr>
            <w:rStyle w:val="Hyperlink"/>
            <w:b w:val="0"/>
            <w:i/>
            <w:color w:val="auto"/>
          </w:rPr>
          <w:t>4.26</w:t>
        </w:r>
        <w:r w:rsidR="002B7AA4" w:rsidRPr="00EF2BF2">
          <w:rPr>
            <w:rStyle w:val="Hyperlink"/>
            <w:b w:val="0"/>
            <w:i/>
            <w:color w:val="auto"/>
            <w:lang w:val="vi-VN"/>
          </w:rPr>
          <w:t>: Kết quả đo độ ồn tại một số công đoạn sản xuất của nhà máy hiện hữu</w:t>
        </w:r>
        <w:r w:rsidR="002B7AA4" w:rsidRPr="00EF2BF2">
          <w:rPr>
            <w:b w:val="0"/>
            <w:i/>
            <w:webHidden/>
            <w:color w:val="auto"/>
          </w:rPr>
          <w:tab/>
        </w:r>
        <w:r w:rsidR="002B7AA4" w:rsidRPr="00EF2BF2">
          <w:rPr>
            <w:b w:val="0"/>
            <w:i/>
            <w:webHidden/>
            <w:color w:val="auto"/>
          </w:rPr>
          <w:fldChar w:fldCharType="begin"/>
        </w:r>
        <w:r w:rsidR="002B7AA4" w:rsidRPr="00EF2BF2">
          <w:rPr>
            <w:b w:val="0"/>
            <w:i/>
            <w:webHidden/>
            <w:color w:val="auto"/>
          </w:rPr>
          <w:instrText xml:space="preserve"> PAGEREF _Toc107209176 \h </w:instrText>
        </w:r>
        <w:r w:rsidR="002B7AA4" w:rsidRPr="00EF2BF2">
          <w:rPr>
            <w:b w:val="0"/>
            <w:i/>
            <w:webHidden/>
            <w:color w:val="auto"/>
          </w:rPr>
        </w:r>
        <w:r w:rsidR="002B7AA4" w:rsidRPr="00EF2BF2">
          <w:rPr>
            <w:b w:val="0"/>
            <w:i/>
            <w:webHidden/>
            <w:color w:val="auto"/>
          </w:rPr>
          <w:fldChar w:fldCharType="separate"/>
        </w:r>
        <w:r w:rsidR="009A2158">
          <w:rPr>
            <w:b w:val="0"/>
            <w:i/>
            <w:webHidden/>
            <w:color w:val="auto"/>
          </w:rPr>
          <w:t>45</w:t>
        </w:r>
        <w:r w:rsidR="002B7AA4" w:rsidRPr="00EF2BF2">
          <w:rPr>
            <w:b w:val="0"/>
            <w:i/>
            <w:webHidden/>
            <w:color w:val="auto"/>
          </w:rPr>
          <w:fldChar w:fldCharType="end"/>
        </w:r>
      </w:hyperlink>
    </w:p>
    <w:p w:rsidR="002B7AA4" w:rsidRPr="00EF2BF2" w:rsidRDefault="008E1789">
      <w:pPr>
        <w:pStyle w:val="TOC1"/>
        <w:rPr>
          <w:rFonts w:asciiTheme="minorHAnsi" w:eastAsiaTheme="minorEastAsia" w:hAnsiTheme="minorHAnsi" w:cstheme="minorBidi"/>
          <w:b w:val="0"/>
          <w:bCs w:val="0"/>
          <w:i/>
          <w:color w:val="auto"/>
          <w:sz w:val="22"/>
          <w:szCs w:val="22"/>
        </w:rPr>
      </w:pPr>
      <w:hyperlink w:anchor="_Toc107209177" w:history="1">
        <w:r w:rsidR="002B7AA4" w:rsidRPr="00EF2BF2">
          <w:rPr>
            <w:rStyle w:val="Hyperlink"/>
            <w:b w:val="0"/>
            <w:i/>
            <w:color w:val="auto"/>
            <w:lang w:val="vi-VN"/>
          </w:rPr>
          <w:t xml:space="preserve">Bảng </w:t>
        </w:r>
        <w:r w:rsidR="002B7AA4" w:rsidRPr="00EF2BF2">
          <w:rPr>
            <w:rStyle w:val="Hyperlink"/>
            <w:b w:val="0"/>
            <w:i/>
            <w:color w:val="auto"/>
          </w:rPr>
          <w:t>4.27</w:t>
        </w:r>
        <w:r w:rsidR="002B7AA4" w:rsidRPr="00EF2BF2">
          <w:rPr>
            <w:rStyle w:val="Hyperlink"/>
            <w:b w:val="0"/>
            <w:i/>
            <w:color w:val="auto"/>
            <w:lang w:val="vi-VN"/>
          </w:rPr>
          <w:t>: Tham khảo kết quả đo nhiệt độ và vi khí hậu của nhà máy hiện hữu</w:t>
        </w:r>
        <w:r w:rsidR="002B7AA4" w:rsidRPr="00EF2BF2">
          <w:rPr>
            <w:b w:val="0"/>
            <w:i/>
            <w:webHidden/>
            <w:color w:val="auto"/>
          </w:rPr>
          <w:tab/>
        </w:r>
        <w:r w:rsidR="002B7AA4" w:rsidRPr="00EF2BF2">
          <w:rPr>
            <w:b w:val="0"/>
            <w:i/>
            <w:webHidden/>
            <w:color w:val="auto"/>
          </w:rPr>
          <w:fldChar w:fldCharType="begin"/>
        </w:r>
        <w:r w:rsidR="002B7AA4" w:rsidRPr="00EF2BF2">
          <w:rPr>
            <w:b w:val="0"/>
            <w:i/>
            <w:webHidden/>
            <w:color w:val="auto"/>
          </w:rPr>
          <w:instrText xml:space="preserve"> PAGEREF _Toc107209177 \h </w:instrText>
        </w:r>
        <w:r w:rsidR="002B7AA4" w:rsidRPr="00EF2BF2">
          <w:rPr>
            <w:b w:val="0"/>
            <w:i/>
            <w:webHidden/>
            <w:color w:val="auto"/>
          </w:rPr>
        </w:r>
        <w:r w:rsidR="002B7AA4" w:rsidRPr="00EF2BF2">
          <w:rPr>
            <w:b w:val="0"/>
            <w:i/>
            <w:webHidden/>
            <w:color w:val="auto"/>
          </w:rPr>
          <w:fldChar w:fldCharType="separate"/>
        </w:r>
        <w:r w:rsidR="009A2158">
          <w:rPr>
            <w:b w:val="0"/>
            <w:i/>
            <w:webHidden/>
            <w:color w:val="auto"/>
          </w:rPr>
          <w:t>45</w:t>
        </w:r>
        <w:r w:rsidR="002B7AA4" w:rsidRPr="00EF2BF2">
          <w:rPr>
            <w:b w:val="0"/>
            <w:i/>
            <w:webHidden/>
            <w:color w:val="auto"/>
          </w:rPr>
          <w:fldChar w:fldCharType="end"/>
        </w:r>
      </w:hyperlink>
    </w:p>
    <w:p w:rsidR="002B7AA4" w:rsidRPr="00EF2BF2" w:rsidRDefault="008E1789">
      <w:pPr>
        <w:pStyle w:val="TOC1"/>
        <w:rPr>
          <w:rFonts w:asciiTheme="minorHAnsi" w:eastAsiaTheme="minorEastAsia" w:hAnsiTheme="minorHAnsi" w:cstheme="minorBidi"/>
          <w:b w:val="0"/>
          <w:bCs w:val="0"/>
          <w:i/>
          <w:color w:val="auto"/>
          <w:sz w:val="22"/>
          <w:szCs w:val="22"/>
        </w:rPr>
      </w:pPr>
      <w:hyperlink w:anchor="_Toc107209178" w:history="1">
        <w:r w:rsidR="002B7AA4" w:rsidRPr="00EF2BF2">
          <w:rPr>
            <w:rStyle w:val="Hyperlink"/>
            <w:b w:val="0"/>
            <w:i/>
            <w:color w:val="auto"/>
            <w:lang w:val="vi-VN"/>
          </w:rPr>
          <w:t xml:space="preserve">Bảng </w:t>
        </w:r>
        <w:r w:rsidR="002B7AA4" w:rsidRPr="00EF2BF2">
          <w:rPr>
            <w:rStyle w:val="Hyperlink"/>
            <w:b w:val="0"/>
            <w:i/>
            <w:color w:val="auto"/>
          </w:rPr>
          <w:t>4.28</w:t>
        </w:r>
        <w:r w:rsidR="002B7AA4" w:rsidRPr="00EF2BF2">
          <w:rPr>
            <w:rStyle w:val="Hyperlink"/>
            <w:b w:val="0"/>
            <w:i/>
            <w:color w:val="auto"/>
            <w:lang w:val="vi-VN"/>
          </w:rPr>
          <w:t>: Danh mục công trình bảo vệ môi trường hiện hữu và dự án</w:t>
        </w:r>
        <w:r w:rsidR="002B7AA4" w:rsidRPr="00EF2BF2">
          <w:rPr>
            <w:b w:val="0"/>
            <w:i/>
            <w:webHidden/>
            <w:color w:val="auto"/>
          </w:rPr>
          <w:tab/>
        </w:r>
        <w:r w:rsidR="002B7AA4" w:rsidRPr="00EF2BF2">
          <w:rPr>
            <w:b w:val="0"/>
            <w:i/>
            <w:webHidden/>
            <w:color w:val="auto"/>
          </w:rPr>
          <w:fldChar w:fldCharType="begin"/>
        </w:r>
        <w:r w:rsidR="002B7AA4" w:rsidRPr="00EF2BF2">
          <w:rPr>
            <w:b w:val="0"/>
            <w:i/>
            <w:webHidden/>
            <w:color w:val="auto"/>
          </w:rPr>
          <w:instrText xml:space="preserve"> PAGEREF _Toc107209178 \h </w:instrText>
        </w:r>
        <w:r w:rsidR="002B7AA4" w:rsidRPr="00EF2BF2">
          <w:rPr>
            <w:b w:val="0"/>
            <w:i/>
            <w:webHidden/>
            <w:color w:val="auto"/>
          </w:rPr>
        </w:r>
        <w:r w:rsidR="002B7AA4" w:rsidRPr="00EF2BF2">
          <w:rPr>
            <w:b w:val="0"/>
            <w:i/>
            <w:webHidden/>
            <w:color w:val="auto"/>
          </w:rPr>
          <w:fldChar w:fldCharType="separate"/>
        </w:r>
        <w:r w:rsidR="009A2158">
          <w:rPr>
            <w:b w:val="0"/>
            <w:i/>
            <w:webHidden/>
            <w:color w:val="auto"/>
          </w:rPr>
          <w:t>58</w:t>
        </w:r>
        <w:r w:rsidR="002B7AA4" w:rsidRPr="00EF2BF2">
          <w:rPr>
            <w:b w:val="0"/>
            <w:i/>
            <w:webHidden/>
            <w:color w:val="auto"/>
          </w:rPr>
          <w:fldChar w:fldCharType="end"/>
        </w:r>
      </w:hyperlink>
    </w:p>
    <w:p w:rsidR="002B7AA4" w:rsidRPr="00EF2BF2" w:rsidRDefault="008E1789">
      <w:pPr>
        <w:pStyle w:val="TOC1"/>
        <w:rPr>
          <w:rFonts w:asciiTheme="minorHAnsi" w:eastAsiaTheme="minorEastAsia" w:hAnsiTheme="minorHAnsi" w:cstheme="minorBidi"/>
          <w:b w:val="0"/>
          <w:bCs w:val="0"/>
          <w:i/>
          <w:color w:val="auto"/>
          <w:sz w:val="22"/>
          <w:szCs w:val="22"/>
        </w:rPr>
      </w:pPr>
      <w:hyperlink w:anchor="_Toc107209179" w:history="1">
        <w:r w:rsidR="002B7AA4" w:rsidRPr="00EF2BF2">
          <w:rPr>
            <w:rStyle w:val="Hyperlink"/>
            <w:b w:val="0"/>
            <w:i/>
            <w:color w:val="auto"/>
            <w:lang w:val="vi-VN"/>
          </w:rPr>
          <w:t xml:space="preserve">Bảng </w:t>
        </w:r>
        <w:r w:rsidR="002B7AA4" w:rsidRPr="00EF2BF2">
          <w:rPr>
            <w:rStyle w:val="Hyperlink"/>
            <w:b w:val="0"/>
            <w:i/>
            <w:color w:val="auto"/>
          </w:rPr>
          <w:t>4.29</w:t>
        </w:r>
        <w:r w:rsidR="002B7AA4" w:rsidRPr="00EF2BF2">
          <w:rPr>
            <w:rStyle w:val="Hyperlink"/>
            <w:b w:val="0"/>
            <w:i/>
            <w:color w:val="auto"/>
            <w:lang w:val="vi-VN"/>
          </w:rPr>
          <w:t>: Kinh phí đầu tư xây dựng và lắp đặt các công trình bảo vệ môi trường</w:t>
        </w:r>
        <w:r w:rsidR="002B7AA4" w:rsidRPr="00EF2BF2">
          <w:rPr>
            <w:b w:val="0"/>
            <w:i/>
            <w:webHidden/>
            <w:color w:val="auto"/>
          </w:rPr>
          <w:tab/>
        </w:r>
        <w:r w:rsidR="002B7AA4" w:rsidRPr="00EF2BF2">
          <w:rPr>
            <w:b w:val="0"/>
            <w:i/>
            <w:webHidden/>
            <w:color w:val="auto"/>
          </w:rPr>
          <w:fldChar w:fldCharType="begin"/>
        </w:r>
        <w:r w:rsidR="002B7AA4" w:rsidRPr="00EF2BF2">
          <w:rPr>
            <w:b w:val="0"/>
            <w:i/>
            <w:webHidden/>
            <w:color w:val="auto"/>
          </w:rPr>
          <w:instrText xml:space="preserve"> PAGEREF _Toc107209179 \h </w:instrText>
        </w:r>
        <w:r w:rsidR="002B7AA4" w:rsidRPr="00EF2BF2">
          <w:rPr>
            <w:b w:val="0"/>
            <w:i/>
            <w:webHidden/>
            <w:color w:val="auto"/>
          </w:rPr>
        </w:r>
        <w:r w:rsidR="002B7AA4" w:rsidRPr="00EF2BF2">
          <w:rPr>
            <w:b w:val="0"/>
            <w:i/>
            <w:webHidden/>
            <w:color w:val="auto"/>
          </w:rPr>
          <w:fldChar w:fldCharType="separate"/>
        </w:r>
        <w:r w:rsidR="009A2158">
          <w:rPr>
            <w:b w:val="0"/>
            <w:i/>
            <w:webHidden/>
            <w:color w:val="auto"/>
          </w:rPr>
          <w:t>58</w:t>
        </w:r>
        <w:r w:rsidR="002B7AA4" w:rsidRPr="00EF2BF2">
          <w:rPr>
            <w:b w:val="0"/>
            <w:i/>
            <w:webHidden/>
            <w:color w:val="auto"/>
          </w:rPr>
          <w:fldChar w:fldCharType="end"/>
        </w:r>
      </w:hyperlink>
    </w:p>
    <w:p w:rsidR="002B7AA4" w:rsidRPr="00EF2BF2" w:rsidRDefault="008E1789">
      <w:pPr>
        <w:pStyle w:val="TOC1"/>
        <w:rPr>
          <w:rFonts w:asciiTheme="minorHAnsi" w:eastAsiaTheme="minorEastAsia" w:hAnsiTheme="minorHAnsi" w:cstheme="minorBidi"/>
          <w:b w:val="0"/>
          <w:bCs w:val="0"/>
          <w:i/>
          <w:color w:val="auto"/>
          <w:sz w:val="22"/>
          <w:szCs w:val="22"/>
        </w:rPr>
      </w:pPr>
      <w:hyperlink w:anchor="_Toc107209180" w:history="1">
        <w:r w:rsidR="002B7AA4" w:rsidRPr="00EF2BF2">
          <w:rPr>
            <w:rStyle w:val="Hyperlink"/>
            <w:b w:val="0"/>
            <w:i/>
            <w:color w:val="auto"/>
            <w:lang w:val="vi-VN"/>
          </w:rPr>
          <w:t xml:space="preserve">Bảng </w:t>
        </w:r>
        <w:r w:rsidR="002B7AA4" w:rsidRPr="00EF2BF2">
          <w:rPr>
            <w:rStyle w:val="Hyperlink"/>
            <w:b w:val="0"/>
            <w:i/>
            <w:color w:val="auto"/>
          </w:rPr>
          <w:t>4.30</w:t>
        </w:r>
        <w:r w:rsidR="002B7AA4" w:rsidRPr="00EF2BF2">
          <w:rPr>
            <w:rStyle w:val="Hyperlink"/>
            <w:b w:val="0"/>
            <w:i/>
            <w:color w:val="auto"/>
            <w:lang w:val="vi-VN"/>
          </w:rPr>
          <w:t>: Nhận xét về mức độ chi tiết và độ tin cậy của các kết quả đánh giá</w:t>
        </w:r>
        <w:r w:rsidR="002B7AA4" w:rsidRPr="00EF2BF2">
          <w:rPr>
            <w:b w:val="0"/>
            <w:i/>
            <w:webHidden/>
            <w:color w:val="auto"/>
          </w:rPr>
          <w:tab/>
        </w:r>
        <w:r w:rsidR="002B7AA4" w:rsidRPr="00EF2BF2">
          <w:rPr>
            <w:b w:val="0"/>
            <w:i/>
            <w:webHidden/>
            <w:color w:val="auto"/>
          </w:rPr>
          <w:fldChar w:fldCharType="begin"/>
        </w:r>
        <w:r w:rsidR="002B7AA4" w:rsidRPr="00EF2BF2">
          <w:rPr>
            <w:b w:val="0"/>
            <w:i/>
            <w:webHidden/>
            <w:color w:val="auto"/>
          </w:rPr>
          <w:instrText xml:space="preserve"> PAGEREF _Toc107209180 \h </w:instrText>
        </w:r>
        <w:r w:rsidR="002B7AA4" w:rsidRPr="00EF2BF2">
          <w:rPr>
            <w:b w:val="0"/>
            <w:i/>
            <w:webHidden/>
            <w:color w:val="auto"/>
          </w:rPr>
        </w:r>
        <w:r w:rsidR="002B7AA4" w:rsidRPr="00EF2BF2">
          <w:rPr>
            <w:b w:val="0"/>
            <w:i/>
            <w:webHidden/>
            <w:color w:val="auto"/>
          </w:rPr>
          <w:fldChar w:fldCharType="separate"/>
        </w:r>
        <w:r w:rsidR="009A2158">
          <w:rPr>
            <w:b w:val="0"/>
            <w:i/>
            <w:webHidden/>
            <w:color w:val="auto"/>
          </w:rPr>
          <w:t>59</w:t>
        </w:r>
        <w:r w:rsidR="002B7AA4" w:rsidRPr="00EF2BF2">
          <w:rPr>
            <w:b w:val="0"/>
            <w:i/>
            <w:webHidden/>
            <w:color w:val="auto"/>
          </w:rPr>
          <w:fldChar w:fldCharType="end"/>
        </w:r>
      </w:hyperlink>
    </w:p>
    <w:p w:rsidR="002B7AA4" w:rsidRPr="00EF2BF2" w:rsidRDefault="008E1789">
      <w:pPr>
        <w:pStyle w:val="TOC1"/>
        <w:rPr>
          <w:rFonts w:asciiTheme="minorHAnsi" w:eastAsiaTheme="minorEastAsia" w:hAnsiTheme="minorHAnsi" w:cstheme="minorBidi"/>
          <w:b w:val="0"/>
          <w:bCs w:val="0"/>
          <w:i/>
          <w:color w:val="auto"/>
          <w:sz w:val="22"/>
          <w:szCs w:val="22"/>
        </w:rPr>
      </w:pPr>
      <w:hyperlink w:anchor="_Toc107209181" w:history="1">
        <w:r w:rsidR="002B7AA4" w:rsidRPr="00EF2BF2">
          <w:rPr>
            <w:rStyle w:val="Hyperlink"/>
            <w:b w:val="0"/>
            <w:i/>
            <w:color w:val="auto"/>
          </w:rPr>
          <w:t>Bảng 6.1: Các chất ô nhiễm có trong nước thải</w:t>
        </w:r>
        <w:r w:rsidR="002B7AA4" w:rsidRPr="00EF2BF2">
          <w:rPr>
            <w:b w:val="0"/>
            <w:i/>
            <w:webHidden/>
            <w:color w:val="auto"/>
          </w:rPr>
          <w:tab/>
        </w:r>
        <w:r w:rsidR="002B7AA4" w:rsidRPr="00EF2BF2">
          <w:rPr>
            <w:b w:val="0"/>
            <w:i/>
            <w:webHidden/>
            <w:color w:val="auto"/>
          </w:rPr>
          <w:fldChar w:fldCharType="begin"/>
        </w:r>
        <w:r w:rsidR="002B7AA4" w:rsidRPr="00EF2BF2">
          <w:rPr>
            <w:b w:val="0"/>
            <w:i/>
            <w:webHidden/>
            <w:color w:val="auto"/>
          </w:rPr>
          <w:instrText xml:space="preserve"> PAGEREF _Toc107209181 \h </w:instrText>
        </w:r>
        <w:r w:rsidR="002B7AA4" w:rsidRPr="00EF2BF2">
          <w:rPr>
            <w:b w:val="0"/>
            <w:i/>
            <w:webHidden/>
            <w:color w:val="auto"/>
          </w:rPr>
        </w:r>
        <w:r w:rsidR="002B7AA4" w:rsidRPr="00EF2BF2">
          <w:rPr>
            <w:b w:val="0"/>
            <w:i/>
            <w:webHidden/>
            <w:color w:val="auto"/>
          </w:rPr>
          <w:fldChar w:fldCharType="separate"/>
        </w:r>
        <w:r w:rsidR="009A2158">
          <w:rPr>
            <w:b w:val="0"/>
            <w:i/>
            <w:webHidden/>
            <w:color w:val="auto"/>
          </w:rPr>
          <w:t>61</w:t>
        </w:r>
        <w:r w:rsidR="002B7AA4" w:rsidRPr="00EF2BF2">
          <w:rPr>
            <w:b w:val="0"/>
            <w:i/>
            <w:webHidden/>
            <w:color w:val="auto"/>
          </w:rPr>
          <w:fldChar w:fldCharType="end"/>
        </w:r>
      </w:hyperlink>
    </w:p>
    <w:p w:rsidR="002B7AA4" w:rsidRPr="00EF2BF2" w:rsidRDefault="008E1789">
      <w:pPr>
        <w:pStyle w:val="TOC1"/>
        <w:rPr>
          <w:rFonts w:asciiTheme="minorHAnsi" w:eastAsiaTheme="minorEastAsia" w:hAnsiTheme="minorHAnsi" w:cstheme="minorBidi"/>
          <w:b w:val="0"/>
          <w:bCs w:val="0"/>
          <w:i/>
          <w:color w:val="auto"/>
          <w:sz w:val="22"/>
          <w:szCs w:val="22"/>
        </w:rPr>
      </w:pPr>
      <w:hyperlink w:anchor="_Toc107209182" w:history="1">
        <w:r w:rsidR="002B7AA4" w:rsidRPr="00EF2BF2">
          <w:rPr>
            <w:rStyle w:val="Hyperlink"/>
            <w:b w:val="0"/>
            <w:i/>
            <w:color w:val="auto"/>
          </w:rPr>
          <w:t>Bảng 6.2: Giá trị giới hạn của tiếng ồn, độ rung đề nghị cấp phép</w:t>
        </w:r>
        <w:r w:rsidR="002B7AA4" w:rsidRPr="00EF2BF2">
          <w:rPr>
            <w:b w:val="0"/>
            <w:i/>
            <w:webHidden/>
            <w:color w:val="auto"/>
          </w:rPr>
          <w:tab/>
        </w:r>
        <w:r w:rsidR="002B7AA4" w:rsidRPr="00EF2BF2">
          <w:rPr>
            <w:b w:val="0"/>
            <w:i/>
            <w:webHidden/>
            <w:color w:val="auto"/>
          </w:rPr>
          <w:fldChar w:fldCharType="begin"/>
        </w:r>
        <w:r w:rsidR="002B7AA4" w:rsidRPr="00EF2BF2">
          <w:rPr>
            <w:b w:val="0"/>
            <w:i/>
            <w:webHidden/>
            <w:color w:val="auto"/>
          </w:rPr>
          <w:instrText xml:space="preserve"> PAGEREF _Toc107209182 \h </w:instrText>
        </w:r>
        <w:r w:rsidR="002B7AA4" w:rsidRPr="00EF2BF2">
          <w:rPr>
            <w:b w:val="0"/>
            <w:i/>
            <w:webHidden/>
            <w:color w:val="auto"/>
          </w:rPr>
        </w:r>
        <w:r w:rsidR="002B7AA4" w:rsidRPr="00EF2BF2">
          <w:rPr>
            <w:b w:val="0"/>
            <w:i/>
            <w:webHidden/>
            <w:color w:val="auto"/>
          </w:rPr>
          <w:fldChar w:fldCharType="separate"/>
        </w:r>
        <w:r w:rsidR="009A2158">
          <w:rPr>
            <w:b w:val="0"/>
            <w:i/>
            <w:webHidden/>
            <w:color w:val="auto"/>
          </w:rPr>
          <w:t>62</w:t>
        </w:r>
        <w:r w:rsidR="002B7AA4" w:rsidRPr="00EF2BF2">
          <w:rPr>
            <w:b w:val="0"/>
            <w:i/>
            <w:webHidden/>
            <w:color w:val="auto"/>
          </w:rPr>
          <w:fldChar w:fldCharType="end"/>
        </w:r>
      </w:hyperlink>
    </w:p>
    <w:p w:rsidR="002B7AA4" w:rsidRPr="00EF2BF2" w:rsidRDefault="008E1789">
      <w:pPr>
        <w:pStyle w:val="TOC1"/>
        <w:rPr>
          <w:rFonts w:asciiTheme="minorHAnsi" w:eastAsiaTheme="minorEastAsia" w:hAnsiTheme="minorHAnsi" w:cstheme="minorBidi"/>
          <w:b w:val="0"/>
          <w:bCs w:val="0"/>
          <w:i/>
          <w:color w:val="auto"/>
          <w:sz w:val="22"/>
          <w:szCs w:val="22"/>
        </w:rPr>
      </w:pPr>
      <w:hyperlink w:anchor="_Toc107209183" w:history="1">
        <w:r w:rsidR="002B7AA4" w:rsidRPr="00EF2BF2">
          <w:rPr>
            <w:rStyle w:val="Hyperlink"/>
            <w:b w:val="0"/>
            <w:i/>
            <w:color w:val="auto"/>
          </w:rPr>
          <w:t>Bảng 7.3: Chương trình quan trắc môi trường định kỳ</w:t>
        </w:r>
        <w:r w:rsidR="002B7AA4" w:rsidRPr="00EF2BF2">
          <w:rPr>
            <w:b w:val="0"/>
            <w:i/>
            <w:webHidden/>
            <w:color w:val="auto"/>
          </w:rPr>
          <w:tab/>
        </w:r>
        <w:r w:rsidR="002B7AA4" w:rsidRPr="00EF2BF2">
          <w:rPr>
            <w:b w:val="0"/>
            <w:i/>
            <w:webHidden/>
            <w:color w:val="auto"/>
          </w:rPr>
          <w:fldChar w:fldCharType="begin"/>
        </w:r>
        <w:r w:rsidR="002B7AA4" w:rsidRPr="00EF2BF2">
          <w:rPr>
            <w:b w:val="0"/>
            <w:i/>
            <w:webHidden/>
            <w:color w:val="auto"/>
          </w:rPr>
          <w:instrText xml:space="preserve"> PAGEREF _Toc107209183 \h </w:instrText>
        </w:r>
        <w:r w:rsidR="002B7AA4" w:rsidRPr="00EF2BF2">
          <w:rPr>
            <w:b w:val="0"/>
            <w:i/>
            <w:webHidden/>
            <w:color w:val="auto"/>
          </w:rPr>
        </w:r>
        <w:r w:rsidR="002B7AA4" w:rsidRPr="00EF2BF2">
          <w:rPr>
            <w:b w:val="0"/>
            <w:i/>
            <w:webHidden/>
            <w:color w:val="auto"/>
          </w:rPr>
          <w:fldChar w:fldCharType="separate"/>
        </w:r>
        <w:r w:rsidR="009A2158">
          <w:rPr>
            <w:b w:val="0"/>
            <w:i/>
            <w:webHidden/>
            <w:color w:val="auto"/>
          </w:rPr>
          <w:t>63</w:t>
        </w:r>
        <w:r w:rsidR="002B7AA4" w:rsidRPr="00EF2BF2">
          <w:rPr>
            <w:b w:val="0"/>
            <w:i/>
            <w:webHidden/>
            <w:color w:val="auto"/>
          </w:rPr>
          <w:fldChar w:fldCharType="end"/>
        </w:r>
      </w:hyperlink>
    </w:p>
    <w:p w:rsidR="003826E8" w:rsidRPr="00EF2BF2" w:rsidRDefault="003826E8" w:rsidP="003826E8">
      <w:pPr>
        <w:rPr>
          <w:i/>
          <w:iCs/>
        </w:rPr>
      </w:pPr>
      <w:r w:rsidRPr="00EF2BF2">
        <w:rPr>
          <w:i/>
          <w:iCs/>
        </w:rPr>
        <w:fldChar w:fldCharType="end"/>
      </w:r>
    </w:p>
    <w:p w:rsidR="003826E8" w:rsidRPr="00EF2BF2" w:rsidRDefault="003826E8" w:rsidP="003826E8"/>
    <w:p w:rsidR="003826E8" w:rsidRPr="00EF2BF2" w:rsidRDefault="003826E8" w:rsidP="003826E8"/>
    <w:p w:rsidR="003826E8" w:rsidRPr="00EF2BF2" w:rsidRDefault="003826E8" w:rsidP="003826E8"/>
    <w:p w:rsidR="003826E8" w:rsidRPr="00EF2BF2" w:rsidRDefault="003826E8" w:rsidP="00680184">
      <w:pPr>
        <w:pStyle w:val="Heading1"/>
        <w:spacing w:before="80" w:after="80"/>
        <w:rPr>
          <w:rFonts w:ascii="Times New Roman" w:hAnsi="Times New Roman" w:cs="Times New Roman"/>
          <w:szCs w:val="26"/>
        </w:rPr>
      </w:pPr>
    </w:p>
    <w:p w:rsidR="003826E8" w:rsidRPr="00EF2BF2" w:rsidRDefault="006217E3" w:rsidP="00804053">
      <w:pPr>
        <w:pStyle w:val="cap10"/>
      </w:pPr>
      <w:bookmarkStart w:id="63" w:name="_Toc107208818"/>
      <w:r w:rsidRPr="00EF2BF2">
        <w:t>DANH MỤC CÁC HÌNH</w:t>
      </w:r>
      <w:bookmarkEnd w:id="63"/>
    </w:p>
    <w:p w:rsidR="004F2600" w:rsidRPr="00EF2BF2" w:rsidRDefault="004F2600" w:rsidP="00094E6B">
      <w:pPr>
        <w:pStyle w:val="cap1"/>
        <w:rPr>
          <w:color w:val="auto"/>
        </w:rPr>
      </w:pPr>
    </w:p>
    <w:p w:rsidR="00BD2824" w:rsidRPr="00EF2BF2" w:rsidRDefault="00B302E6">
      <w:pPr>
        <w:pStyle w:val="TOC1"/>
        <w:rPr>
          <w:rFonts w:asciiTheme="minorHAnsi" w:eastAsiaTheme="minorEastAsia" w:hAnsiTheme="minorHAnsi" w:cstheme="minorBidi"/>
          <w:b w:val="0"/>
          <w:bCs w:val="0"/>
          <w:i/>
          <w:color w:val="auto"/>
          <w:sz w:val="22"/>
          <w:szCs w:val="22"/>
        </w:rPr>
      </w:pPr>
      <w:r w:rsidRPr="00EF2BF2">
        <w:rPr>
          <w:b w:val="0"/>
          <w:i/>
          <w:color w:val="auto"/>
        </w:rPr>
        <w:fldChar w:fldCharType="begin"/>
      </w:r>
      <w:r w:rsidRPr="00EF2BF2">
        <w:rPr>
          <w:b w:val="0"/>
          <w:i/>
          <w:color w:val="auto"/>
        </w:rPr>
        <w:instrText xml:space="preserve"> TOC \h \z \t "cap4,1" </w:instrText>
      </w:r>
      <w:r w:rsidRPr="00EF2BF2">
        <w:rPr>
          <w:b w:val="0"/>
          <w:i/>
          <w:color w:val="auto"/>
        </w:rPr>
        <w:fldChar w:fldCharType="separate"/>
      </w:r>
      <w:hyperlink w:anchor="_Toc105761664" w:history="1">
        <w:r w:rsidR="00BD2824" w:rsidRPr="00EF2BF2">
          <w:rPr>
            <w:rStyle w:val="Hyperlink"/>
            <w:b w:val="0"/>
            <w:i/>
            <w:color w:val="auto"/>
          </w:rPr>
          <w:t>Hình 1.1: Quy trình sản xuất ống nhựa, co nhựa, nắp đậy bồn tắm</w:t>
        </w:r>
        <w:r w:rsidR="00BD2824" w:rsidRPr="00EF2BF2">
          <w:rPr>
            <w:b w:val="0"/>
            <w:i/>
            <w:webHidden/>
            <w:color w:val="auto"/>
          </w:rPr>
          <w:tab/>
        </w:r>
        <w:r w:rsidR="00BD2824" w:rsidRPr="00EF2BF2">
          <w:rPr>
            <w:b w:val="0"/>
            <w:i/>
            <w:webHidden/>
            <w:color w:val="auto"/>
          </w:rPr>
          <w:fldChar w:fldCharType="begin"/>
        </w:r>
        <w:r w:rsidR="00BD2824" w:rsidRPr="00EF2BF2">
          <w:rPr>
            <w:b w:val="0"/>
            <w:i/>
            <w:webHidden/>
            <w:color w:val="auto"/>
          </w:rPr>
          <w:instrText xml:space="preserve"> PAGEREF _Toc105761664 \h </w:instrText>
        </w:r>
        <w:r w:rsidR="00BD2824" w:rsidRPr="00EF2BF2">
          <w:rPr>
            <w:b w:val="0"/>
            <w:i/>
            <w:webHidden/>
            <w:color w:val="auto"/>
          </w:rPr>
        </w:r>
        <w:r w:rsidR="00BD2824" w:rsidRPr="00EF2BF2">
          <w:rPr>
            <w:b w:val="0"/>
            <w:i/>
            <w:webHidden/>
            <w:color w:val="auto"/>
          </w:rPr>
          <w:fldChar w:fldCharType="separate"/>
        </w:r>
        <w:r w:rsidR="009A2158">
          <w:rPr>
            <w:b w:val="0"/>
            <w:i/>
            <w:webHidden/>
            <w:color w:val="auto"/>
          </w:rPr>
          <w:t>3</w:t>
        </w:r>
        <w:r w:rsidR="00BD2824" w:rsidRPr="00EF2BF2">
          <w:rPr>
            <w:b w:val="0"/>
            <w:i/>
            <w:webHidden/>
            <w:color w:val="auto"/>
          </w:rPr>
          <w:fldChar w:fldCharType="end"/>
        </w:r>
      </w:hyperlink>
    </w:p>
    <w:p w:rsidR="00BD2824" w:rsidRPr="00EF2BF2" w:rsidRDefault="008E1789">
      <w:pPr>
        <w:pStyle w:val="TOC1"/>
        <w:rPr>
          <w:rFonts w:asciiTheme="minorHAnsi" w:eastAsiaTheme="minorEastAsia" w:hAnsiTheme="minorHAnsi" w:cstheme="minorBidi"/>
          <w:b w:val="0"/>
          <w:bCs w:val="0"/>
          <w:i/>
          <w:color w:val="auto"/>
          <w:sz w:val="22"/>
          <w:szCs w:val="22"/>
        </w:rPr>
      </w:pPr>
      <w:hyperlink w:anchor="_Toc105761665" w:history="1">
        <w:r w:rsidR="00BD2824" w:rsidRPr="00EF2BF2">
          <w:rPr>
            <w:rStyle w:val="Hyperlink"/>
            <w:b w:val="0"/>
            <w:i/>
            <w:color w:val="auto"/>
          </w:rPr>
          <w:t>Hình 1.2: Quy trình sản xuất ống nhựa và nắp đậy bồn tắm bằng nhựa</w:t>
        </w:r>
        <w:r w:rsidR="00BD2824" w:rsidRPr="00EF2BF2">
          <w:rPr>
            <w:b w:val="0"/>
            <w:i/>
            <w:webHidden/>
            <w:color w:val="auto"/>
          </w:rPr>
          <w:tab/>
        </w:r>
        <w:r w:rsidR="00BD2824" w:rsidRPr="00EF2BF2">
          <w:rPr>
            <w:b w:val="0"/>
            <w:i/>
            <w:webHidden/>
            <w:color w:val="auto"/>
          </w:rPr>
          <w:fldChar w:fldCharType="begin"/>
        </w:r>
        <w:r w:rsidR="00BD2824" w:rsidRPr="00EF2BF2">
          <w:rPr>
            <w:b w:val="0"/>
            <w:i/>
            <w:webHidden/>
            <w:color w:val="auto"/>
          </w:rPr>
          <w:instrText xml:space="preserve"> PAGEREF _Toc105761665 \h </w:instrText>
        </w:r>
        <w:r w:rsidR="00BD2824" w:rsidRPr="00EF2BF2">
          <w:rPr>
            <w:b w:val="0"/>
            <w:i/>
            <w:webHidden/>
            <w:color w:val="auto"/>
          </w:rPr>
        </w:r>
        <w:r w:rsidR="00BD2824" w:rsidRPr="00EF2BF2">
          <w:rPr>
            <w:b w:val="0"/>
            <w:i/>
            <w:webHidden/>
            <w:color w:val="auto"/>
          </w:rPr>
          <w:fldChar w:fldCharType="separate"/>
        </w:r>
        <w:r w:rsidR="009A2158">
          <w:rPr>
            <w:b w:val="0"/>
            <w:i/>
            <w:webHidden/>
            <w:color w:val="auto"/>
          </w:rPr>
          <w:t>5</w:t>
        </w:r>
        <w:r w:rsidR="00BD2824" w:rsidRPr="00EF2BF2">
          <w:rPr>
            <w:b w:val="0"/>
            <w:i/>
            <w:webHidden/>
            <w:color w:val="auto"/>
          </w:rPr>
          <w:fldChar w:fldCharType="end"/>
        </w:r>
      </w:hyperlink>
    </w:p>
    <w:p w:rsidR="00BD2824" w:rsidRPr="00EF2BF2" w:rsidRDefault="008E1789">
      <w:pPr>
        <w:pStyle w:val="TOC1"/>
        <w:rPr>
          <w:rFonts w:asciiTheme="minorHAnsi" w:eastAsiaTheme="minorEastAsia" w:hAnsiTheme="minorHAnsi" w:cstheme="minorBidi"/>
          <w:b w:val="0"/>
          <w:bCs w:val="0"/>
          <w:i/>
          <w:color w:val="auto"/>
          <w:sz w:val="22"/>
          <w:szCs w:val="22"/>
        </w:rPr>
      </w:pPr>
      <w:hyperlink w:anchor="_Toc105761666" w:history="1">
        <w:r w:rsidR="00BD2824" w:rsidRPr="00EF2BF2">
          <w:rPr>
            <w:rStyle w:val="Hyperlink"/>
            <w:b w:val="0"/>
            <w:i/>
            <w:color w:val="auto"/>
          </w:rPr>
          <w:t>Hình 2.1: Sơ đồ công nghệ xử lý nước thải tại KCN Amata</w:t>
        </w:r>
        <w:r w:rsidR="00BD2824" w:rsidRPr="00EF2BF2">
          <w:rPr>
            <w:b w:val="0"/>
            <w:i/>
            <w:webHidden/>
            <w:color w:val="auto"/>
          </w:rPr>
          <w:tab/>
        </w:r>
        <w:r w:rsidR="00BD2824" w:rsidRPr="00EF2BF2">
          <w:rPr>
            <w:b w:val="0"/>
            <w:i/>
            <w:webHidden/>
            <w:color w:val="auto"/>
          </w:rPr>
          <w:fldChar w:fldCharType="begin"/>
        </w:r>
        <w:r w:rsidR="00BD2824" w:rsidRPr="00EF2BF2">
          <w:rPr>
            <w:b w:val="0"/>
            <w:i/>
            <w:webHidden/>
            <w:color w:val="auto"/>
          </w:rPr>
          <w:instrText xml:space="preserve"> PAGEREF _Toc105761666 \h </w:instrText>
        </w:r>
        <w:r w:rsidR="00BD2824" w:rsidRPr="00EF2BF2">
          <w:rPr>
            <w:b w:val="0"/>
            <w:i/>
            <w:webHidden/>
            <w:color w:val="auto"/>
          </w:rPr>
        </w:r>
        <w:r w:rsidR="00BD2824" w:rsidRPr="00EF2BF2">
          <w:rPr>
            <w:b w:val="0"/>
            <w:i/>
            <w:webHidden/>
            <w:color w:val="auto"/>
          </w:rPr>
          <w:fldChar w:fldCharType="separate"/>
        </w:r>
        <w:r w:rsidR="009A2158">
          <w:rPr>
            <w:b w:val="0"/>
            <w:i/>
            <w:webHidden/>
            <w:color w:val="auto"/>
          </w:rPr>
          <w:t>13</w:t>
        </w:r>
        <w:r w:rsidR="00BD2824" w:rsidRPr="00EF2BF2">
          <w:rPr>
            <w:b w:val="0"/>
            <w:i/>
            <w:webHidden/>
            <w:color w:val="auto"/>
          </w:rPr>
          <w:fldChar w:fldCharType="end"/>
        </w:r>
      </w:hyperlink>
    </w:p>
    <w:p w:rsidR="00BD2824" w:rsidRPr="00EF2BF2" w:rsidRDefault="008E1789">
      <w:pPr>
        <w:pStyle w:val="TOC1"/>
        <w:rPr>
          <w:rFonts w:asciiTheme="minorHAnsi" w:eastAsiaTheme="minorEastAsia" w:hAnsiTheme="minorHAnsi" w:cstheme="minorBidi"/>
          <w:b w:val="0"/>
          <w:bCs w:val="0"/>
          <w:i/>
          <w:color w:val="auto"/>
          <w:sz w:val="22"/>
          <w:szCs w:val="22"/>
        </w:rPr>
      </w:pPr>
      <w:hyperlink w:anchor="_Toc105761667" w:history="1">
        <w:r w:rsidR="00BD2824" w:rsidRPr="00EF2BF2">
          <w:rPr>
            <w:rStyle w:val="Hyperlink"/>
            <w:b w:val="0"/>
            <w:i/>
            <w:color w:val="auto"/>
            <w:lang w:val="vi-VN"/>
          </w:rPr>
          <w:t>Hình 4.</w:t>
        </w:r>
        <w:r w:rsidR="00BD2824" w:rsidRPr="00EF2BF2">
          <w:rPr>
            <w:rStyle w:val="Hyperlink"/>
            <w:b w:val="0"/>
            <w:i/>
            <w:color w:val="auto"/>
          </w:rPr>
          <w:t>1</w:t>
        </w:r>
        <w:r w:rsidR="00BD2824" w:rsidRPr="00EF2BF2">
          <w:rPr>
            <w:rStyle w:val="Hyperlink"/>
            <w:b w:val="0"/>
            <w:i/>
            <w:color w:val="auto"/>
            <w:lang w:val="vi-VN"/>
          </w:rPr>
          <w:t>: Cấu tạo bể tự hoại 3 ngăn</w:t>
        </w:r>
        <w:r w:rsidR="00BD2824" w:rsidRPr="00EF2BF2">
          <w:rPr>
            <w:b w:val="0"/>
            <w:i/>
            <w:webHidden/>
            <w:color w:val="auto"/>
          </w:rPr>
          <w:tab/>
        </w:r>
        <w:r w:rsidR="00BD2824" w:rsidRPr="00EF2BF2">
          <w:rPr>
            <w:b w:val="0"/>
            <w:i/>
            <w:webHidden/>
            <w:color w:val="auto"/>
          </w:rPr>
          <w:fldChar w:fldCharType="begin"/>
        </w:r>
        <w:r w:rsidR="00BD2824" w:rsidRPr="00EF2BF2">
          <w:rPr>
            <w:b w:val="0"/>
            <w:i/>
            <w:webHidden/>
            <w:color w:val="auto"/>
          </w:rPr>
          <w:instrText xml:space="preserve"> PAGEREF _Toc105761667 \h </w:instrText>
        </w:r>
        <w:r w:rsidR="00BD2824" w:rsidRPr="00EF2BF2">
          <w:rPr>
            <w:b w:val="0"/>
            <w:i/>
            <w:webHidden/>
            <w:color w:val="auto"/>
          </w:rPr>
        </w:r>
        <w:r w:rsidR="00BD2824" w:rsidRPr="00EF2BF2">
          <w:rPr>
            <w:b w:val="0"/>
            <w:i/>
            <w:webHidden/>
            <w:color w:val="auto"/>
          </w:rPr>
          <w:fldChar w:fldCharType="separate"/>
        </w:r>
        <w:r w:rsidR="009A2158">
          <w:rPr>
            <w:b w:val="0"/>
            <w:i/>
            <w:webHidden/>
            <w:color w:val="auto"/>
          </w:rPr>
          <w:t>48</w:t>
        </w:r>
        <w:r w:rsidR="00BD2824" w:rsidRPr="00EF2BF2">
          <w:rPr>
            <w:b w:val="0"/>
            <w:i/>
            <w:webHidden/>
            <w:color w:val="auto"/>
          </w:rPr>
          <w:fldChar w:fldCharType="end"/>
        </w:r>
      </w:hyperlink>
    </w:p>
    <w:p w:rsidR="00BD2824" w:rsidRPr="00EF2BF2" w:rsidRDefault="008E1789">
      <w:pPr>
        <w:pStyle w:val="TOC1"/>
        <w:rPr>
          <w:rFonts w:asciiTheme="minorHAnsi" w:eastAsiaTheme="minorEastAsia" w:hAnsiTheme="minorHAnsi" w:cstheme="minorBidi"/>
          <w:b w:val="0"/>
          <w:bCs w:val="0"/>
          <w:color w:val="auto"/>
          <w:sz w:val="22"/>
          <w:szCs w:val="22"/>
        </w:rPr>
      </w:pPr>
      <w:hyperlink w:anchor="_Toc105761668" w:history="1">
        <w:r w:rsidR="00BD2824" w:rsidRPr="00EF2BF2">
          <w:rPr>
            <w:rStyle w:val="Hyperlink"/>
            <w:b w:val="0"/>
            <w:i/>
            <w:color w:val="auto"/>
            <w:lang w:val="vi-VN"/>
          </w:rPr>
          <w:t xml:space="preserve">Hình </w:t>
        </w:r>
        <w:r w:rsidR="00BD2824" w:rsidRPr="00EF2BF2">
          <w:rPr>
            <w:rStyle w:val="Hyperlink"/>
            <w:b w:val="0"/>
            <w:i/>
            <w:color w:val="auto"/>
          </w:rPr>
          <w:t>4.2</w:t>
        </w:r>
        <w:r w:rsidR="00BD2824" w:rsidRPr="00EF2BF2">
          <w:rPr>
            <w:rStyle w:val="Hyperlink"/>
            <w:b w:val="0"/>
            <w:i/>
            <w:color w:val="auto"/>
            <w:lang w:val="vi-VN"/>
          </w:rPr>
          <w:t>: Quy trình thu gom và lưu trữ CTR, CTNH của nhà máy</w:t>
        </w:r>
        <w:r w:rsidR="00BD2824" w:rsidRPr="00EF2BF2">
          <w:rPr>
            <w:b w:val="0"/>
            <w:i/>
            <w:webHidden/>
            <w:color w:val="auto"/>
          </w:rPr>
          <w:tab/>
        </w:r>
        <w:r w:rsidR="00BD2824" w:rsidRPr="00EF2BF2">
          <w:rPr>
            <w:b w:val="0"/>
            <w:i/>
            <w:webHidden/>
            <w:color w:val="auto"/>
          </w:rPr>
          <w:fldChar w:fldCharType="begin"/>
        </w:r>
        <w:r w:rsidR="00BD2824" w:rsidRPr="00EF2BF2">
          <w:rPr>
            <w:b w:val="0"/>
            <w:i/>
            <w:webHidden/>
            <w:color w:val="auto"/>
          </w:rPr>
          <w:instrText xml:space="preserve"> PAGEREF _Toc105761668 \h </w:instrText>
        </w:r>
        <w:r w:rsidR="00BD2824" w:rsidRPr="00EF2BF2">
          <w:rPr>
            <w:b w:val="0"/>
            <w:i/>
            <w:webHidden/>
            <w:color w:val="auto"/>
          </w:rPr>
        </w:r>
        <w:r w:rsidR="00BD2824" w:rsidRPr="00EF2BF2">
          <w:rPr>
            <w:b w:val="0"/>
            <w:i/>
            <w:webHidden/>
            <w:color w:val="auto"/>
          </w:rPr>
          <w:fldChar w:fldCharType="separate"/>
        </w:r>
        <w:r w:rsidR="009A2158">
          <w:rPr>
            <w:b w:val="0"/>
            <w:i/>
            <w:webHidden/>
            <w:color w:val="auto"/>
          </w:rPr>
          <w:t>49</w:t>
        </w:r>
        <w:r w:rsidR="00BD2824" w:rsidRPr="00EF2BF2">
          <w:rPr>
            <w:b w:val="0"/>
            <w:i/>
            <w:webHidden/>
            <w:color w:val="auto"/>
          </w:rPr>
          <w:fldChar w:fldCharType="end"/>
        </w:r>
      </w:hyperlink>
    </w:p>
    <w:p w:rsidR="00B302E6" w:rsidRPr="00EF2BF2" w:rsidRDefault="00B302E6" w:rsidP="00094E6B">
      <w:pPr>
        <w:pStyle w:val="cap1"/>
        <w:rPr>
          <w:color w:val="auto"/>
        </w:rPr>
        <w:sectPr w:rsidR="00B302E6" w:rsidRPr="00EF2BF2" w:rsidSect="00E34753">
          <w:headerReference w:type="default" r:id="rId9"/>
          <w:footerReference w:type="default" r:id="rId10"/>
          <w:pgSz w:w="11907" w:h="16840" w:code="9"/>
          <w:pgMar w:top="851" w:right="1021" w:bottom="1304" w:left="1418" w:header="539" w:footer="551" w:gutter="0"/>
          <w:pgNumType w:fmt="lowerRoman" w:start="1"/>
          <w:cols w:space="720"/>
          <w:docGrid w:linePitch="360"/>
        </w:sectPr>
      </w:pPr>
      <w:r w:rsidRPr="00EF2BF2">
        <w:rPr>
          <w:color w:val="auto"/>
        </w:rPr>
        <w:fldChar w:fldCharType="end"/>
      </w:r>
    </w:p>
    <w:p w:rsidR="004F0B5E" w:rsidRPr="00EF2BF2" w:rsidRDefault="00922401" w:rsidP="00541882">
      <w:pPr>
        <w:pStyle w:val="cap10"/>
      </w:pPr>
      <w:bookmarkStart w:id="64" w:name="_Toc98337513"/>
      <w:bookmarkStart w:id="65" w:name="_Toc103178560"/>
      <w:bookmarkStart w:id="66" w:name="_Toc107208819"/>
      <w:bookmarkStart w:id="67" w:name="_Toc186080125"/>
      <w:bookmarkStart w:id="68" w:name="_Toc186713402"/>
      <w:bookmarkStart w:id="69" w:name="_Toc186763200"/>
      <w:bookmarkStart w:id="70" w:name="_Toc186763354"/>
      <w:bookmarkStart w:id="71" w:name="_Toc186763625"/>
      <w:bookmarkStart w:id="72" w:name="_Toc188076635"/>
      <w:bookmarkStart w:id="73" w:name="_Toc190835450"/>
      <w:bookmarkStart w:id="74" w:name="_Toc190848014"/>
      <w:bookmarkStart w:id="75" w:name="_Toc190860075"/>
      <w:bookmarkStart w:id="76" w:name="_Toc190944874"/>
      <w:bookmarkStart w:id="77" w:name="_Toc202711444"/>
      <w:bookmarkStart w:id="78" w:name="_Toc232230410"/>
      <w:bookmarkStart w:id="79" w:name="_Toc242021079"/>
      <w:r w:rsidRPr="00EF2BF2">
        <w:lastRenderedPageBreak/>
        <w:t xml:space="preserve">CHƯƠNG </w:t>
      </w:r>
      <w:r w:rsidR="005602C1" w:rsidRPr="00EF2BF2">
        <w:t>I</w:t>
      </w:r>
      <w:bookmarkEnd w:id="64"/>
      <w:bookmarkEnd w:id="65"/>
    </w:p>
    <w:p w:rsidR="00CF5A6E" w:rsidRPr="00EF2BF2" w:rsidRDefault="00091C18" w:rsidP="00541882">
      <w:pPr>
        <w:pStyle w:val="cap10"/>
      </w:pPr>
      <w:r w:rsidRPr="00EF2BF2">
        <w:t>THÔNG TIN CHUNG</w:t>
      </w:r>
      <w:r w:rsidR="0038552C" w:rsidRPr="00EF2BF2">
        <w:t xml:space="preserve"> VỀ </w:t>
      </w:r>
      <w:r w:rsidR="006217E3" w:rsidRPr="00EF2BF2">
        <w:t>DỰ ÁN ĐẦU TƯ</w:t>
      </w:r>
      <w:bookmarkEnd w:id="66"/>
    </w:p>
    <w:p w:rsidR="00882936" w:rsidRPr="00EF2BF2" w:rsidRDefault="00882936" w:rsidP="00094E6B">
      <w:pPr>
        <w:pStyle w:val="cap1"/>
        <w:rPr>
          <w:color w:val="auto"/>
        </w:rPr>
      </w:pPr>
    </w:p>
    <w:p w:rsidR="00685362" w:rsidRPr="00EF2BF2" w:rsidRDefault="0022038E" w:rsidP="005F1A16">
      <w:pPr>
        <w:pStyle w:val="cap20"/>
        <w:numPr>
          <w:ilvl w:val="1"/>
          <w:numId w:val="139"/>
        </w:numPr>
        <w:ind w:left="567" w:hanging="567"/>
      </w:pPr>
      <w:bookmarkStart w:id="80" w:name="_Toc107208820"/>
      <w:r w:rsidRPr="00EF2BF2">
        <w:t>TÊN CHỦ DỰ ÁN ĐẦU TƯ</w:t>
      </w:r>
      <w:bookmarkEnd w:id="80"/>
    </w:p>
    <w:p w:rsidR="006217E3" w:rsidRPr="00EF2BF2" w:rsidRDefault="006217E3" w:rsidP="005F1A16">
      <w:pPr>
        <w:numPr>
          <w:ilvl w:val="0"/>
          <w:numId w:val="138"/>
        </w:numPr>
        <w:spacing w:before="120" w:after="120"/>
        <w:ind w:left="567" w:hanging="567"/>
        <w:jc w:val="both"/>
        <w:rPr>
          <w:rFonts w:eastAsia="Batang"/>
          <w:sz w:val="26"/>
          <w:szCs w:val="26"/>
          <w:lang w:eastAsia="ko-KR"/>
        </w:rPr>
      </w:pPr>
      <w:bookmarkStart w:id="81" w:name="_Toc98337516"/>
      <w:bookmarkStart w:id="82" w:name="_Toc103178563"/>
      <w:r w:rsidRPr="00EF2BF2">
        <w:rPr>
          <w:rFonts w:eastAsia="Batang"/>
          <w:sz w:val="26"/>
          <w:szCs w:val="26"/>
          <w:lang w:eastAsia="ko-KR"/>
        </w:rPr>
        <w:t>Tên chủ dự án: Công ty TNHH nhựa Sakaguchi Việt Nam</w:t>
      </w:r>
      <w:r w:rsidR="00F729A1" w:rsidRPr="00EF2BF2">
        <w:rPr>
          <w:rFonts w:eastAsia="Batang"/>
          <w:sz w:val="26"/>
          <w:szCs w:val="26"/>
          <w:lang w:eastAsia="ko-KR"/>
        </w:rPr>
        <w:t>.</w:t>
      </w:r>
    </w:p>
    <w:p w:rsidR="00BA3240" w:rsidRPr="00EF2BF2" w:rsidRDefault="00922401" w:rsidP="005F1A16">
      <w:pPr>
        <w:numPr>
          <w:ilvl w:val="0"/>
          <w:numId w:val="138"/>
        </w:numPr>
        <w:spacing w:before="120" w:after="120"/>
        <w:ind w:left="567" w:hanging="567"/>
        <w:jc w:val="both"/>
        <w:rPr>
          <w:rFonts w:eastAsia="Batang"/>
          <w:sz w:val="26"/>
          <w:szCs w:val="26"/>
          <w:lang w:eastAsia="ko-KR"/>
        </w:rPr>
      </w:pPr>
      <w:r w:rsidRPr="00EF2BF2">
        <w:rPr>
          <w:rFonts w:eastAsia="Batang"/>
          <w:sz w:val="26"/>
          <w:szCs w:val="26"/>
          <w:lang w:eastAsia="ko-KR"/>
        </w:rPr>
        <w:t>Địa chỉ văn phòng</w:t>
      </w:r>
      <w:r w:rsidR="00CF5A6E" w:rsidRPr="00EF2BF2">
        <w:rPr>
          <w:rFonts w:eastAsia="Batang"/>
          <w:sz w:val="26"/>
          <w:szCs w:val="26"/>
          <w:lang w:eastAsia="ko-KR"/>
        </w:rPr>
        <w:tab/>
      </w:r>
      <w:r w:rsidR="00685362" w:rsidRPr="00EF2BF2">
        <w:rPr>
          <w:rFonts w:eastAsia="Batang"/>
          <w:sz w:val="26"/>
          <w:szCs w:val="26"/>
          <w:lang w:eastAsia="ko-KR"/>
        </w:rPr>
        <w:t>: lô</w:t>
      </w:r>
      <w:r w:rsidR="00FF29C3" w:rsidRPr="00EF2BF2">
        <w:rPr>
          <w:rFonts w:eastAsia="Batang"/>
          <w:sz w:val="26"/>
          <w:szCs w:val="26"/>
          <w:lang w:eastAsia="ko-KR"/>
        </w:rPr>
        <w:t xml:space="preserve"> 300</w:t>
      </w:r>
      <w:r w:rsidR="00685362" w:rsidRPr="00EF2BF2">
        <w:rPr>
          <w:rFonts w:eastAsia="Batang"/>
          <w:sz w:val="26"/>
          <w:szCs w:val="26"/>
          <w:lang w:eastAsia="ko-KR"/>
        </w:rPr>
        <w:t>, đường 7</w:t>
      </w:r>
      <w:r w:rsidR="00FF29C3" w:rsidRPr="00EF2BF2">
        <w:rPr>
          <w:rFonts w:eastAsia="Batang"/>
          <w:sz w:val="26"/>
          <w:szCs w:val="26"/>
          <w:lang w:eastAsia="ko-KR"/>
        </w:rPr>
        <w:t>A</w:t>
      </w:r>
      <w:r w:rsidR="00685362" w:rsidRPr="00EF2BF2">
        <w:rPr>
          <w:rFonts w:eastAsia="Batang"/>
          <w:sz w:val="26"/>
          <w:szCs w:val="26"/>
          <w:lang w:eastAsia="ko-KR"/>
        </w:rPr>
        <w:t xml:space="preserve">, KCN </w:t>
      </w:r>
      <w:r w:rsidR="00FF29C3" w:rsidRPr="00EF2BF2">
        <w:rPr>
          <w:rFonts w:eastAsia="Batang"/>
          <w:sz w:val="26"/>
          <w:szCs w:val="26"/>
          <w:lang w:eastAsia="ko-KR"/>
        </w:rPr>
        <w:t>Amata</w:t>
      </w:r>
      <w:r w:rsidR="00685362" w:rsidRPr="00EF2BF2">
        <w:rPr>
          <w:rFonts w:eastAsia="Batang"/>
          <w:sz w:val="26"/>
          <w:szCs w:val="26"/>
          <w:lang w:eastAsia="ko-KR"/>
        </w:rPr>
        <w:t xml:space="preserve">, </w:t>
      </w:r>
      <w:r w:rsidR="00FF29C3" w:rsidRPr="00EF2BF2">
        <w:rPr>
          <w:rFonts w:eastAsia="Batang"/>
          <w:sz w:val="26"/>
          <w:szCs w:val="26"/>
          <w:lang w:eastAsia="ko-KR"/>
        </w:rPr>
        <w:t>phường Long Bình, thành phố Biên Hòa, tỉnh Đồng Nai</w:t>
      </w:r>
      <w:r w:rsidR="00685362" w:rsidRPr="00EF2BF2">
        <w:rPr>
          <w:rFonts w:eastAsia="Batang"/>
          <w:sz w:val="26"/>
          <w:szCs w:val="26"/>
          <w:lang w:eastAsia="ko-KR"/>
        </w:rPr>
        <w:t>.</w:t>
      </w:r>
      <w:bookmarkEnd w:id="81"/>
      <w:bookmarkEnd w:id="82"/>
    </w:p>
    <w:p w:rsidR="00685362" w:rsidRPr="00EF2BF2" w:rsidRDefault="00922401" w:rsidP="005F1A16">
      <w:pPr>
        <w:numPr>
          <w:ilvl w:val="0"/>
          <w:numId w:val="138"/>
        </w:numPr>
        <w:spacing w:before="120" w:after="120"/>
        <w:ind w:left="567" w:hanging="567"/>
        <w:jc w:val="both"/>
        <w:rPr>
          <w:rFonts w:eastAsia="Batang"/>
          <w:sz w:val="26"/>
          <w:szCs w:val="26"/>
          <w:lang w:eastAsia="ko-KR"/>
        </w:rPr>
      </w:pPr>
      <w:bookmarkStart w:id="83" w:name="_Toc98337517"/>
      <w:bookmarkStart w:id="84" w:name="_Toc103178564"/>
      <w:r w:rsidRPr="00EF2BF2">
        <w:rPr>
          <w:rFonts w:eastAsia="Batang"/>
          <w:sz w:val="26"/>
          <w:szCs w:val="26"/>
          <w:lang w:eastAsia="ko-KR"/>
        </w:rPr>
        <w:t xml:space="preserve">Người đại diện theo pháp luật của </w:t>
      </w:r>
      <w:r w:rsidR="00FF29C3" w:rsidRPr="00EF2BF2">
        <w:rPr>
          <w:rFonts w:eastAsia="Batang"/>
          <w:sz w:val="26"/>
          <w:szCs w:val="26"/>
          <w:lang w:eastAsia="ko-KR"/>
        </w:rPr>
        <w:t>dự án đầu tư</w:t>
      </w:r>
      <w:r w:rsidR="00685362" w:rsidRPr="00EF2BF2">
        <w:rPr>
          <w:rFonts w:eastAsia="Batang"/>
          <w:sz w:val="26"/>
          <w:szCs w:val="26"/>
          <w:lang w:eastAsia="ko-KR"/>
        </w:rPr>
        <w:t xml:space="preserve">: </w:t>
      </w:r>
      <w:r w:rsidR="00FF29C3" w:rsidRPr="00EF2BF2">
        <w:rPr>
          <w:rFonts w:eastAsia="Batang"/>
          <w:sz w:val="26"/>
          <w:szCs w:val="26"/>
          <w:lang w:eastAsia="ko-KR"/>
        </w:rPr>
        <w:t xml:space="preserve">ông </w:t>
      </w:r>
      <w:r w:rsidR="00A9513C" w:rsidRPr="00EF2BF2">
        <w:rPr>
          <w:rFonts w:eastAsia="Batang"/>
          <w:sz w:val="26"/>
          <w:szCs w:val="26"/>
          <w:lang w:eastAsia="ko-KR"/>
        </w:rPr>
        <w:t>Okuda Yoshiharu</w:t>
      </w:r>
      <w:r w:rsidR="00FF29C3" w:rsidRPr="00EF2BF2">
        <w:rPr>
          <w:rFonts w:eastAsia="Batang"/>
          <w:sz w:val="26"/>
          <w:szCs w:val="26"/>
          <w:lang w:eastAsia="ko-KR"/>
        </w:rPr>
        <w:t xml:space="preserve"> </w:t>
      </w:r>
      <w:bookmarkEnd w:id="83"/>
      <w:bookmarkEnd w:id="84"/>
    </w:p>
    <w:p w:rsidR="00922401" w:rsidRPr="00EF2BF2" w:rsidRDefault="00685362" w:rsidP="005F1A16">
      <w:pPr>
        <w:numPr>
          <w:ilvl w:val="0"/>
          <w:numId w:val="138"/>
        </w:numPr>
        <w:spacing w:before="120" w:after="120"/>
        <w:ind w:left="567" w:hanging="567"/>
        <w:jc w:val="both"/>
        <w:rPr>
          <w:rFonts w:eastAsia="Batang"/>
          <w:sz w:val="26"/>
          <w:szCs w:val="26"/>
          <w:lang w:eastAsia="ko-KR"/>
        </w:rPr>
      </w:pPr>
      <w:bookmarkStart w:id="85" w:name="_Toc98337518"/>
      <w:bookmarkStart w:id="86" w:name="_Toc103178565"/>
      <w:r w:rsidRPr="00EF2BF2">
        <w:rPr>
          <w:rFonts w:eastAsia="Batang"/>
          <w:sz w:val="26"/>
          <w:szCs w:val="26"/>
          <w:lang w:eastAsia="ko-KR"/>
        </w:rPr>
        <w:t>Chức vụ</w:t>
      </w:r>
      <w:r w:rsidR="00CF5A6E" w:rsidRPr="00EF2BF2">
        <w:rPr>
          <w:rFonts w:eastAsia="Batang"/>
          <w:sz w:val="26"/>
          <w:szCs w:val="26"/>
          <w:lang w:eastAsia="ko-KR"/>
        </w:rPr>
        <w:tab/>
      </w:r>
      <w:r w:rsidRPr="00EF2BF2">
        <w:rPr>
          <w:rFonts w:eastAsia="Batang"/>
          <w:sz w:val="26"/>
          <w:szCs w:val="26"/>
          <w:lang w:eastAsia="ko-KR"/>
        </w:rPr>
        <w:t>: Tổng Giám đốc</w:t>
      </w:r>
      <w:bookmarkEnd w:id="85"/>
      <w:bookmarkEnd w:id="86"/>
    </w:p>
    <w:p w:rsidR="00B20E37" w:rsidRPr="00EF2BF2" w:rsidRDefault="00685362" w:rsidP="005F1A16">
      <w:pPr>
        <w:numPr>
          <w:ilvl w:val="0"/>
          <w:numId w:val="138"/>
        </w:numPr>
        <w:spacing w:before="120" w:after="120"/>
        <w:ind w:left="567" w:hanging="567"/>
        <w:jc w:val="both"/>
        <w:rPr>
          <w:rFonts w:eastAsia="Batang"/>
          <w:sz w:val="26"/>
          <w:szCs w:val="26"/>
          <w:lang w:eastAsia="ko-KR"/>
        </w:rPr>
      </w:pPr>
      <w:bookmarkStart w:id="87" w:name="_Toc103178566"/>
      <w:bookmarkStart w:id="88" w:name="_Toc98337519"/>
      <w:r w:rsidRPr="00EF2BF2">
        <w:rPr>
          <w:rFonts w:eastAsia="Batang"/>
          <w:sz w:val="26"/>
          <w:szCs w:val="26"/>
          <w:lang w:eastAsia="ko-KR"/>
        </w:rPr>
        <w:t>Điện thoại</w:t>
      </w:r>
      <w:r w:rsidR="00CF5A6E" w:rsidRPr="00EF2BF2">
        <w:rPr>
          <w:rFonts w:eastAsia="Batang"/>
          <w:sz w:val="26"/>
          <w:szCs w:val="26"/>
          <w:lang w:eastAsia="ko-KR"/>
        </w:rPr>
        <w:tab/>
      </w:r>
      <w:r w:rsidRPr="00EF2BF2">
        <w:rPr>
          <w:rFonts w:eastAsia="Batang"/>
          <w:sz w:val="26"/>
          <w:szCs w:val="26"/>
          <w:lang w:eastAsia="ko-KR"/>
        </w:rPr>
        <w:t xml:space="preserve">: </w:t>
      </w:r>
      <w:bookmarkEnd w:id="87"/>
      <w:r w:rsidR="003A75B8" w:rsidRPr="00EF2BF2">
        <w:rPr>
          <w:rFonts w:eastAsia="Batang"/>
          <w:sz w:val="26"/>
          <w:szCs w:val="26"/>
          <w:lang w:eastAsia="ko-KR"/>
        </w:rPr>
        <w:t>0251 3936 055</w:t>
      </w:r>
      <w:r w:rsidRPr="00EF2BF2">
        <w:rPr>
          <w:rFonts w:eastAsia="Batang"/>
          <w:sz w:val="26"/>
          <w:szCs w:val="26"/>
          <w:lang w:eastAsia="ko-KR"/>
        </w:rPr>
        <w:tab/>
      </w:r>
      <w:r w:rsidRPr="00EF2BF2">
        <w:rPr>
          <w:rFonts w:eastAsia="Batang"/>
          <w:sz w:val="26"/>
          <w:szCs w:val="26"/>
          <w:lang w:eastAsia="ko-KR"/>
        </w:rPr>
        <w:tab/>
      </w:r>
      <w:r w:rsidRPr="00EF2BF2">
        <w:rPr>
          <w:rFonts w:eastAsia="Batang"/>
          <w:sz w:val="26"/>
          <w:szCs w:val="26"/>
          <w:lang w:eastAsia="ko-KR"/>
        </w:rPr>
        <w:tab/>
      </w:r>
      <w:r w:rsidRPr="00EF2BF2">
        <w:rPr>
          <w:rFonts w:eastAsia="Batang"/>
          <w:sz w:val="26"/>
          <w:szCs w:val="26"/>
          <w:lang w:eastAsia="ko-KR"/>
        </w:rPr>
        <w:tab/>
      </w:r>
    </w:p>
    <w:p w:rsidR="00922401" w:rsidRPr="00EF2BF2" w:rsidRDefault="00922401" w:rsidP="005F1A16">
      <w:pPr>
        <w:numPr>
          <w:ilvl w:val="0"/>
          <w:numId w:val="138"/>
        </w:numPr>
        <w:spacing w:before="120" w:after="120"/>
        <w:ind w:left="567" w:hanging="567"/>
        <w:jc w:val="both"/>
        <w:rPr>
          <w:rFonts w:eastAsia="Batang"/>
          <w:sz w:val="26"/>
          <w:szCs w:val="26"/>
          <w:lang w:eastAsia="ko-KR"/>
        </w:rPr>
      </w:pPr>
      <w:bookmarkStart w:id="89" w:name="_Toc98337521"/>
      <w:bookmarkStart w:id="90" w:name="_Toc103178569"/>
      <w:bookmarkEnd w:id="88"/>
      <w:r w:rsidRPr="00EF2BF2">
        <w:rPr>
          <w:rFonts w:eastAsia="Batang"/>
          <w:sz w:val="26"/>
          <w:szCs w:val="26"/>
          <w:lang w:eastAsia="ko-KR"/>
        </w:rPr>
        <w:t xml:space="preserve">Giấy chứng nhận </w:t>
      </w:r>
      <w:r w:rsidR="007E4D72" w:rsidRPr="00EF2BF2">
        <w:rPr>
          <w:rFonts w:eastAsia="Batang"/>
          <w:sz w:val="26"/>
          <w:szCs w:val="26"/>
          <w:lang w:eastAsia="ko-KR"/>
        </w:rPr>
        <w:t xml:space="preserve">đăng ký </w:t>
      </w:r>
      <w:r w:rsidRPr="00EF2BF2">
        <w:rPr>
          <w:rFonts w:eastAsia="Batang"/>
          <w:sz w:val="26"/>
          <w:szCs w:val="26"/>
          <w:lang w:eastAsia="ko-KR"/>
        </w:rPr>
        <w:t>đầu tư</w:t>
      </w:r>
      <w:r w:rsidR="007E4D72" w:rsidRPr="00EF2BF2">
        <w:rPr>
          <w:rFonts w:eastAsia="Batang"/>
          <w:sz w:val="26"/>
          <w:szCs w:val="26"/>
          <w:lang w:eastAsia="ko-KR"/>
        </w:rPr>
        <w:t xml:space="preserve"> mã </w:t>
      </w:r>
      <w:r w:rsidRPr="00EF2BF2">
        <w:rPr>
          <w:rFonts w:eastAsia="Batang"/>
          <w:sz w:val="26"/>
          <w:szCs w:val="26"/>
          <w:lang w:eastAsia="ko-KR"/>
        </w:rPr>
        <w:t>số</w:t>
      </w:r>
      <w:r w:rsidR="00C46691" w:rsidRPr="00EF2BF2">
        <w:rPr>
          <w:rFonts w:eastAsia="Batang"/>
          <w:sz w:val="26"/>
          <w:szCs w:val="26"/>
          <w:lang w:eastAsia="ko-KR"/>
        </w:rPr>
        <w:t xml:space="preserve"> </w:t>
      </w:r>
      <w:r w:rsidR="007E4D72" w:rsidRPr="00EF2BF2">
        <w:rPr>
          <w:rFonts w:eastAsia="Batang"/>
          <w:sz w:val="26"/>
          <w:szCs w:val="26"/>
          <w:lang w:eastAsia="ko-KR"/>
        </w:rPr>
        <w:t xml:space="preserve">dự án 8736804023 </w:t>
      </w:r>
      <w:r w:rsidR="00C46691" w:rsidRPr="00EF2BF2">
        <w:rPr>
          <w:rFonts w:eastAsia="Batang"/>
          <w:sz w:val="26"/>
          <w:szCs w:val="26"/>
          <w:lang w:eastAsia="ko-KR"/>
        </w:rPr>
        <w:t xml:space="preserve">do Ban quản lý các KCN </w:t>
      </w:r>
      <w:r w:rsidR="007E4D72" w:rsidRPr="00EF2BF2">
        <w:rPr>
          <w:rFonts w:eastAsia="Batang"/>
          <w:sz w:val="26"/>
          <w:szCs w:val="26"/>
          <w:lang w:eastAsia="ko-KR"/>
        </w:rPr>
        <w:t>Đồng Nai</w:t>
      </w:r>
      <w:r w:rsidR="00C46691" w:rsidRPr="00EF2BF2">
        <w:rPr>
          <w:rFonts w:eastAsia="Batang"/>
          <w:sz w:val="26"/>
          <w:szCs w:val="26"/>
          <w:lang w:eastAsia="ko-KR"/>
        </w:rPr>
        <w:t xml:space="preserve"> </w:t>
      </w:r>
      <w:r w:rsidR="007E4D72" w:rsidRPr="00EF2BF2">
        <w:rPr>
          <w:rFonts w:eastAsia="Batang"/>
          <w:sz w:val="26"/>
          <w:szCs w:val="26"/>
          <w:lang w:eastAsia="ko-KR"/>
        </w:rPr>
        <w:t>chứng nhận</w:t>
      </w:r>
      <w:r w:rsidR="00C46691" w:rsidRPr="00EF2BF2">
        <w:rPr>
          <w:rFonts w:eastAsia="Batang"/>
          <w:sz w:val="26"/>
          <w:szCs w:val="26"/>
          <w:lang w:eastAsia="ko-KR"/>
        </w:rPr>
        <w:t xml:space="preserve"> lần đầu ngày </w:t>
      </w:r>
      <w:r w:rsidR="007E4D72" w:rsidRPr="00EF2BF2">
        <w:rPr>
          <w:rFonts w:eastAsia="Batang"/>
          <w:sz w:val="26"/>
          <w:szCs w:val="26"/>
          <w:lang w:eastAsia="ko-KR"/>
        </w:rPr>
        <w:t>27/10/2004</w:t>
      </w:r>
      <w:r w:rsidR="00C46691" w:rsidRPr="00EF2BF2">
        <w:rPr>
          <w:rFonts w:eastAsia="Batang"/>
          <w:sz w:val="26"/>
          <w:szCs w:val="26"/>
          <w:lang w:eastAsia="ko-KR"/>
        </w:rPr>
        <w:t xml:space="preserve"> và </w:t>
      </w:r>
      <w:r w:rsidR="007E4D72" w:rsidRPr="00EF2BF2">
        <w:rPr>
          <w:rFonts w:eastAsia="Batang"/>
          <w:sz w:val="26"/>
          <w:szCs w:val="26"/>
          <w:lang w:eastAsia="ko-KR"/>
        </w:rPr>
        <w:t xml:space="preserve">chứng nhận </w:t>
      </w:r>
      <w:r w:rsidR="00C46691" w:rsidRPr="00EF2BF2">
        <w:rPr>
          <w:rFonts w:eastAsia="Batang"/>
          <w:sz w:val="26"/>
          <w:szCs w:val="26"/>
          <w:lang w:eastAsia="ko-KR"/>
        </w:rPr>
        <w:t>thay đổi lần thứ 2</w:t>
      </w:r>
      <w:r w:rsidR="00E07ACE" w:rsidRPr="00EF2BF2">
        <w:rPr>
          <w:rFonts w:eastAsia="Batang"/>
          <w:sz w:val="26"/>
          <w:szCs w:val="26"/>
          <w:lang w:eastAsia="ko-KR"/>
        </w:rPr>
        <w:t>1</w:t>
      </w:r>
      <w:r w:rsidR="00C46691" w:rsidRPr="00EF2BF2">
        <w:rPr>
          <w:rFonts w:eastAsia="Batang"/>
          <w:sz w:val="26"/>
          <w:szCs w:val="26"/>
          <w:lang w:eastAsia="ko-KR"/>
        </w:rPr>
        <w:t xml:space="preserve"> ngày </w:t>
      </w:r>
      <w:r w:rsidR="00E07ACE" w:rsidRPr="00EF2BF2">
        <w:rPr>
          <w:rFonts w:eastAsia="Batang"/>
          <w:sz w:val="26"/>
          <w:szCs w:val="26"/>
          <w:lang w:eastAsia="ko-KR"/>
        </w:rPr>
        <w:t>31/5</w:t>
      </w:r>
      <w:r w:rsidR="007E4D72" w:rsidRPr="00EF2BF2">
        <w:rPr>
          <w:rFonts w:eastAsia="Batang"/>
          <w:sz w:val="26"/>
          <w:szCs w:val="26"/>
          <w:lang w:eastAsia="ko-KR"/>
        </w:rPr>
        <w:t>/2022</w:t>
      </w:r>
      <w:r w:rsidR="00C46691" w:rsidRPr="00EF2BF2">
        <w:rPr>
          <w:rFonts w:eastAsia="Batang"/>
          <w:sz w:val="26"/>
          <w:szCs w:val="26"/>
          <w:lang w:eastAsia="ko-KR"/>
        </w:rPr>
        <w:t>.</w:t>
      </w:r>
      <w:bookmarkEnd w:id="89"/>
      <w:bookmarkEnd w:id="90"/>
    </w:p>
    <w:p w:rsidR="00EA7500" w:rsidRPr="00EF2BF2" w:rsidRDefault="00FB148C" w:rsidP="005F1A16">
      <w:pPr>
        <w:numPr>
          <w:ilvl w:val="0"/>
          <w:numId w:val="138"/>
        </w:numPr>
        <w:spacing w:before="120" w:after="120"/>
        <w:ind w:left="567" w:hanging="567"/>
        <w:jc w:val="both"/>
        <w:rPr>
          <w:rFonts w:eastAsia="Batang"/>
          <w:sz w:val="26"/>
          <w:szCs w:val="26"/>
          <w:lang w:eastAsia="ko-KR"/>
        </w:rPr>
      </w:pPr>
      <w:bookmarkStart w:id="91" w:name="_Toc103178570"/>
      <w:r w:rsidRPr="00EF2BF2">
        <w:rPr>
          <w:rFonts w:eastAsia="Batang"/>
          <w:sz w:val="26"/>
          <w:szCs w:val="26"/>
          <w:lang w:eastAsia="ko-KR"/>
        </w:rPr>
        <w:t>Giấy chứng nhận đăng ký doanh nghiệp: số</w:t>
      </w:r>
      <w:r w:rsidR="00AC6371" w:rsidRPr="00EF2BF2">
        <w:rPr>
          <w:rFonts w:eastAsia="Batang"/>
          <w:sz w:val="26"/>
          <w:szCs w:val="26"/>
          <w:lang w:eastAsia="ko-KR"/>
        </w:rPr>
        <w:t xml:space="preserve"> 3600711392 </w:t>
      </w:r>
      <w:r w:rsidRPr="00EF2BF2">
        <w:rPr>
          <w:rFonts w:eastAsia="Batang"/>
          <w:sz w:val="26"/>
          <w:szCs w:val="26"/>
          <w:lang w:eastAsia="ko-KR"/>
        </w:rPr>
        <w:t xml:space="preserve">do </w:t>
      </w:r>
      <w:r w:rsidR="00E7543F" w:rsidRPr="00EF2BF2">
        <w:rPr>
          <w:rFonts w:eastAsia="Batang"/>
          <w:sz w:val="26"/>
          <w:szCs w:val="26"/>
          <w:lang w:eastAsia="ko-KR"/>
        </w:rPr>
        <w:t>Sở Kế hoạch và Đầu tư</w:t>
      </w:r>
      <w:r w:rsidR="00E03514" w:rsidRPr="00EF2BF2">
        <w:rPr>
          <w:rFonts w:eastAsia="Batang"/>
          <w:sz w:val="26"/>
          <w:szCs w:val="26"/>
          <w:lang w:eastAsia="ko-KR"/>
        </w:rPr>
        <w:t xml:space="preserve"> tỉnh</w:t>
      </w:r>
      <w:r w:rsidRPr="00EF2BF2">
        <w:rPr>
          <w:rFonts w:eastAsia="Batang"/>
          <w:sz w:val="26"/>
          <w:szCs w:val="26"/>
          <w:lang w:eastAsia="ko-KR"/>
        </w:rPr>
        <w:t xml:space="preserve"> </w:t>
      </w:r>
      <w:r w:rsidR="007E4D72" w:rsidRPr="00EF2BF2">
        <w:rPr>
          <w:rFonts w:eastAsia="Batang"/>
          <w:sz w:val="26"/>
          <w:szCs w:val="26"/>
          <w:lang w:eastAsia="ko-KR"/>
        </w:rPr>
        <w:t>Đồng Nai</w:t>
      </w:r>
      <w:r w:rsidRPr="00EF2BF2">
        <w:rPr>
          <w:rFonts w:eastAsia="Batang"/>
          <w:sz w:val="26"/>
          <w:szCs w:val="26"/>
          <w:lang w:eastAsia="ko-KR"/>
        </w:rPr>
        <w:t xml:space="preserve"> cấp lần đầu ngày </w:t>
      </w:r>
      <w:r w:rsidR="00AC6371" w:rsidRPr="00EF2BF2">
        <w:rPr>
          <w:rFonts w:eastAsia="Batang"/>
          <w:sz w:val="26"/>
          <w:szCs w:val="26"/>
          <w:lang w:eastAsia="ko-KR"/>
        </w:rPr>
        <w:t>27/10/2004</w:t>
      </w:r>
      <w:r w:rsidR="007E4D72" w:rsidRPr="00EF2BF2">
        <w:rPr>
          <w:rFonts w:eastAsia="Batang"/>
          <w:sz w:val="26"/>
          <w:szCs w:val="26"/>
          <w:lang w:eastAsia="ko-KR"/>
        </w:rPr>
        <w:t xml:space="preserve"> và thay đổi lần thứ</w:t>
      </w:r>
      <w:r w:rsidR="00AC6371" w:rsidRPr="00EF2BF2">
        <w:rPr>
          <w:rFonts w:eastAsia="Batang"/>
          <w:sz w:val="26"/>
          <w:szCs w:val="26"/>
          <w:lang w:eastAsia="ko-KR"/>
        </w:rPr>
        <w:t xml:space="preserve"> 1</w:t>
      </w:r>
      <w:r w:rsidR="007E4D72" w:rsidRPr="00EF2BF2">
        <w:rPr>
          <w:rFonts w:eastAsia="Batang"/>
          <w:sz w:val="26"/>
          <w:szCs w:val="26"/>
          <w:lang w:eastAsia="ko-KR"/>
        </w:rPr>
        <w:t xml:space="preserve"> ngày </w:t>
      </w:r>
      <w:bookmarkEnd w:id="91"/>
      <w:r w:rsidR="00AC6371" w:rsidRPr="00EF2BF2">
        <w:rPr>
          <w:rFonts w:eastAsia="Batang"/>
          <w:sz w:val="26"/>
          <w:szCs w:val="26"/>
          <w:lang w:eastAsia="ko-KR"/>
        </w:rPr>
        <w:t>06/10/2015</w:t>
      </w:r>
      <w:r w:rsidR="00F729A1" w:rsidRPr="00EF2BF2">
        <w:rPr>
          <w:rFonts w:eastAsia="Batang"/>
          <w:sz w:val="26"/>
          <w:szCs w:val="26"/>
          <w:lang w:eastAsia="ko-KR"/>
        </w:rPr>
        <w:t>.</w:t>
      </w:r>
    </w:p>
    <w:p w:rsidR="00685362" w:rsidRPr="00EF2BF2" w:rsidRDefault="0022038E" w:rsidP="005F1A16">
      <w:pPr>
        <w:pStyle w:val="cap20"/>
        <w:numPr>
          <w:ilvl w:val="1"/>
          <w:numId w:val="139"/>
        </w:numPr>
        <w:ind w:left="567" w:hanging="567"/>
      </w:pPr>
      <w:bookmarkStart w:id="92" w:name="_Toc107208821"/>
      <w:r w:rsidRPr="00EF2BF2">
        <w:t>TÊN DỰ ÁN ĐẦU TƯ</w:t>
      </w:r>
      <w:bookmarkEnd w:id="92"/>
    </w:p>
    <w:p w:rsidR="006217E3" w:rsidRPr="00EF2BF2" w:rsidRDefault="006217E3" w:rsidP="005F1A16">
      <w:pPr>
        <w:numPr>
          <w:ilvl w:val="0"/>
          <w:numId w:val="138"/>
        </w:numPr>
        <w:spacing w:before="120" w:after="120"/>
        <w:ind w:left="567" w:hanging="567"/>
        <w:jc w:val="both"/>
        <w:rPr>
          <w:rFonts w:eastAsia="Batang"/>
          <w:b/>
          <w:sz w:val="26"/>
          <w:szCs w:val="26"/>
          <w:lang w:eastAsia="ko-KR"/>
        </w:rPr>
      </w:pPr>
      <w:bookmarkStart w:id="93" w:name="_Toc98337523"/>
      <w:bookmarkStart w:id="94" w:name="_Toc103178572"/>
      <w:r w:rsidRPr="00EF2BF2">
        <w:rPr>
          <w:rFonts w:eastAsia="Batang"/>
          <w:sz w:val="26"/>
          <w:szCs w:val="26"/>
          <w:lang w:eastAsia="ko-KR"/>
        </w:rPr>
        <w:t xml:space="preserve">Tên dự án đầu tư: </w:t>
      </w:r>
      <w:r w:rsidRPr="00EF2BF2">
        <w:rPr>
          <w:rFonts w:eastAsia="Batang"/>
          <w:b/>
          <w:sz w:val="26"/>
          <w:szCs w:val="26"/>
          <w:lang w:eastAsia="ko-KR"/>
        </w:rPr>
        <w:t xml:space="preserve">Mở rộng, nâng công suất nhà máy sản xuất ống nhựa và đai nẹp </w:t>
      </w:r>
      <w:r w:rsidR="00EF45D0" w:rsidRPr="00EF2BF2">
        <w:rPr>
          <w:rFonts w:eastAsia="Batang"/>
          <w:b/>
          <w:sz w:val="26"/>
          <w:szCs w:val="26"/>
          <w:lang w:eastAsia="ko-KR"/>
        </w:rPr>
        <w:t>nhựa (</w:t>
      </w:r>
      <w:r w:rsidRPr="00EF2BF2">
        <w:rPr>
          <w:rFonts w:eastAsia="Batang"/>
          <w:b/>
          <w:sz w:val="26"/>
          <w:szCs w:val="26"/>
          <w:lang w:eastAsia="ko-KR"/>
        </w:rPr>
        <w:t xml:space="preserve">từ 490 tấn/năm lên </w:t>
      </w:r>
      <w:r w:rsidR="00325D91" w:rsidRPr="00EF2BF2">
        <w:rPr>
          <w:rFonts w:eastAsia="Batang"/>
          <w:b/>
          <w:sz w:val="26"/>
          <w:szCs w:val="26"/>
          <w:lang w:eastAsia="ko-KR"/>
        </w:rPr>
        <w:t>800</w:t>
      </w:r>
      <w:r w:rsidRPr="00EF2BF2">
        <w:rPr>
          <w:rFonts w:eastAsia="Batang"/>
          <w:b/>
          <w:sz w:val="26"/>
          <w:szCs w:val="26"/>
          <w:lang w:eastAsia="ko-KR"/>
        </w:rPr>
        <w:t xml:space="preserve"> tấn/năm</w:t>
      </w:r>
      <w:r w:rsidR="00EF45D0" w:rsidRPr="00EF2BF2">
        <w:rPr>
          <w:rFonts w:eastAsia="Batang"/>
          <w:b/>
          <w:sz w:val="26"/>
          <w:szCs w:val="26"/>
          <w:lang w:eastAsia="ko-KR"/>
        </w:rPr>
        <w:t>); sản xuất co nhựa (công suất</w:t>
      </w:r>
      <w:r w:rsidR="00325D91" w:rsidRPr="00EF2BF2">
        <w:rPr>
          <w:rFonts w:eastAsia="Batang"/>
          <w:b/>
          <w:sz w:val="26"/>
          <w:szCs w:val="26"/>
          <w:lang w:eastAsia="ko-KR"/>
        </w:rPr>
        <w:t xml:space="preserve"> 1.600</w:t>
      </w:r>
      <w:r w:rsidR="00EF45D0" w:rsidRPr="00EF2BF2">
        <w:rPr>
          <w:rFonts w:eastAsia="Batang"/>
          <w:b/>
          <w:sz w:val="26"/>
          <w:szCs w:val="26"/>
          <w:lang w:eastAsia="ko-KR"/>
        </w:rPr>
        <w:t xml:space="preserve"> tấ</w:t>
      </w:r>
      <w:r w:rsidR="00325D91" w:rsidRPr="00EF2BF2">
        <w:rPr>
          <w:rFonts w:eastAsia="Batang"/>
          <w:b/>
          <w:sz w:val="26"/>
          <w:szCs w:val="26"/>
          <w:lang w:eastAsia="ko-KR"/>
        </w:rPr>
        <w:t>n</w:t>
      </w:r>
      <w:r w:rsidR="00EF45D0" w:rsidRPr="00EF2BF2">
        <w:rPr>
          <w:rFonts w:eastAsia="Batang"/>
          <w:b/>
          <w:sz w:val="26"/>
          <w:szCs w:val="26"/>
          <w:lang w:eastAsia="ko-KR"/>
        </w:rPr>
        <w:t xml:space="preserve">/năm) và sản xuất nắp đậy bồn tắm bằng nhựa (công suất </w:t>
      </w:r>
      <w:r w:rsidR="00325D91" w:rsidRPr="00EF2BF2">
        <w:rPr>
          <w:rFonts w:eastAsia="Batang"/>
          <w:b/>
          <w:sz w:val="26"/>
          <w:szCs w:val="26"/>
          <w:lang w:eastAsia="ko-KR"/>
        </w:rPr>
        <w:t>100</w:t>
      </w:r>
      <w:r w:rsidR="00EF45D0" w:rsidRPr="00EF2BF2">
        <w:rPr>
          <w:rFonts w:eastAsia="Batang"/>
          <w:b/>
          <w:sz w:val="26"/>
          <w:szCs w:val="26"/>
          <w:lang w:eastAsia="ko-KR"/>
        </w:rPr>
        <w:t xml:space="preserve"> tấ</w:t>
      </w:r>
      <w:r w:rsidR="00325D91" w:rsidRPr="00EF2BF2">
        <w:rPr>
          <w:rFonts w:eastAsia="Batang"/>
          <w:b/>
          <w:sz w:val="26"/>
          <w:szCs w:val="26"/>
          <w:lang w:eastAsia="ko-KR"/>
        </w:rPr>
        <w:t>n</w:t>
      </w:r>
      <w:r w:rsidR="00EF45D0" w:rsidRPr="00EF2BF2">
        <w:rPr>
          <w:rFonts w:eastAsia="Batang"/>
          <w:b/>
          <w:sz w:val="26"/>
          <w:szCs w:val="26"/>
          <w:lang w:eastAsia="ko-KR"/>
        </w:rPr>
        <w:t>/năm</w:t>
      </w:r>
      <w:r w:rsidR="006B672D" w:rsidRPr="00EF2BF2">
        <w:rPr>
          <w:rFonts w:eastAsia="Batang"/>
          <w:b/>
          <w:sz w:val="26"/>
          <w:szCs w:val="26"/>
          <w:lang w:eastAsia="ko-KR"/>
        </w:rPr>
        <w:t>).</w:t>
      </w:r>
    </w:p>
    <w:p w:rsidR="00C46691" w:rsidRPr="00EF2BF2" w:rsidRDefault="00C46691" w:rsidP="005F1A16">
      <w:pPr>
        <w:numPr>
          <w:ilvl w:val="0"/>
          <w:numId w:val="138"/>
        </w:numPr>
        <w:spacing w:before="120" w:after="120"/>
        <w:ind w:left="567" w:hanging="567"/>
        <w:jc w:val="both"/>
        <w:rPr>
          <w:rFonts w:eastAsia="Batang"/>
          <w:sz w:val="26"/>
          <w:szCs w:val="26"/>
          <w:lang w:eastAsia="ko-KR"/>
        </w:rPr>
      </w:pPr>
      <w:r w:rsidRPr="00EF2BF2">
        <w:rPr>
          <w:rFonts w:eastAsia="Batang"/>
          <w:sz w:val="26"/>
          <w:szCs w:val="26"/>
          <w:lang w:eastAsia="ko-KR"/>
        </w:rPr>
        <w:t xml:space="preserve">Địa điểm </w:t>
      </w:r>
      <w:r w:rsidR="00324744" w:rsidRPr="00EF2BF2">
        <w:rPr>
          <w:rFonts w:eastAsia="Batang"/>
          <w:sz w:val="26"/>
          <w:szCs w:val="26"/>
          <w:lang w:eastAsia="ko-KR"/>
        </w:rPr>
        <w:t>dự án</w:t>
      </w:r>
      <w:r w:rsidRPr="00EF2BF2">
        <w:rPr>
          <w:rFonts w:eastAsia="Batang"/>
          <w:sz w:val="26"/>
          <w:szCs w:val="26"/>
          <w:lang w:eastAsia="ko-KR"/>
        </w:rPr>
        <w:t xml:space="preserve">: </w:t>
      </w:r>
      <w:r w:rsidR="007A1E4F" w:rsidRPr="00EF2BF2">
        <w:rPr>
          <w:rFonts w:eastAsia="Batang"/>
          <w:sz w:val="26"/>
          <w:szCs w:val="26"/>
          <w:lang w:eastAsia="ko-KR"/>
        </w:rPr>
        <w:t>lô 300, đường 7A, KCN Amata, phường Long Bình, thành phố Biên Hòa, tỉnh Đồng Nai</w:t>
      </w:r>
      <w:r w:rsidRPr="00EF2BF2">
        <w:rPr>
          <w:rFonts w:eastAsia="Batang"/>
          <w:sz w:val="26"/>
          <w:szCs w:val="26"/>
          <w:lang w:eastAsia="ko-KR"/>
        </w:rPr>
        <w:t>.</w:t>
      </w:r>
      <w:bookmarkEnd w:id="93"/>
      <w:bookmarkEnd w:id="94"/>
    </w:p>
    <w:p w:rsidR="004E4108" w:rsidRPr="00EF2BF2" w:rsidRDefault="004E4108" w:rsidP="005F1A16">
      <w:pPr>
        <w:numPr>
          <w:ilvl w:val="0"/>
          <w:numId w:val="138"/>
        </w:numPr>
        <w:spacing w:before="120" w:after="120"/>
        <w:ind w:left="567" w:hanging="567"/>
        <w:jc w:val="both"/>
        <w:rPr>
          <w:rFonts w:eastAsia="Batang"/>
          <w:sz w:val="26"/>
          <w:szCs w:val="26"/>
          <w:lang w:eastAsia="ko-KR"/>
        </w:rPr>
      </w:pPr>
      <w:r w:rsidRPr="00EF2BF2">
        <w:rPr>
          <w:rFonts w:eastAsia="Batang"/>
          <w:sz w:val="26"/>
          <w:szCs w:val="26"/>
          <w:lang w:eastAsia="ko-KR"/>
        </w:rPr>
        <w:t>Cơ quan thẩm định thiết kế xây dựng</w:t>
      </w:r>
      <w:r w:rsidR="004F5B27" w:rsidRPr="00EF2BF2">
        <w:rPr>
          <w:rFonts w:eastAsia="Batang"/>
          <w:sz w:val="26"/>
          <w:szCs w:val="26"/>
          <w:lang w:eastAsia="ko-KR"/>
        </w:rPr>
        <w:t xml:space="preserve"> cho phần nhà xưởng xây mới</w:t>
      </w:r>
      <w:r w:rsidRPr="00EF2BF2">
        <w:rPr>
          <w:rFonts w:eastAsia="Batang"/>
          <w:sz w:val="26"/>
          <w:szCs w:val="26"/>
          <w:lang w:eastAsia="ko-KR"/>
        </w:rPr>
        <w:t xml:space="preserve">: </w:t>
      </w:r>
      <w:r w:rsidR="00B412A2" w:rsidRPr="00EF2BF2">
        <w:rPr>
          <w:rFonts w:eastAsia="Batang"/>
          <w:sz w:val="26"/>
          <w:szCs w:val="26"/>
          <w:lang w:eastAsia="ko-KR"/>
        </w:rPr>
        <w:t>Ban quản lý các KCN Đồng Nai.</w:t>
      </w:r>
    </w:p>
    <w:p w:rsidR="004E4108" w:rsidRPr="00EF2BF2" w:rsidRDefault="004E4108" w:rsidP="005F1A16">
      <w:pPr>
        <w:numPr>
          <w:ilvl w:val="0"/>
          <w:numId w:val="138"/>
        </w:numPr>
        <w:spacing w:before="120" w:after="120"/>
        <w:ind w:left="567" w:hanging="567"/>
        <w:jc w:val="both"/>
        <w:rPr>
          <w:rFonts w:eastAsia="Batang"/>
          <w:sz w:val="26"/>
          <w:szCs w:val="26"/>
          <w:lang w:eastAsia="ko-KR"/>
        </w:rPr>
      </w:pPr>
      <w:r w:rsidRPr="00EF2BF2">
        <w:rPr>
          <w:rFonts w:eastAsia="Batang"/>
          <w:sz w:val="26"/>
          <w:szCs w:val="26"/>
          <w:lang w:eastAsia="ko-KR"/>
        </w:rPr>
        <w:t xml:space="preserve">Cơ quan cấp các loại giấy phép có liên quan đến môi trường: </w:t>
      </w:r>
      <w:r w:rsidR="004B7CE8" w:rsidRPr="00EF2BF2">
        <w:rPr>
          <w:rFonts w:eastAsia="Batang"/>
          <w:sz w:val="26"/>
          <w:szCs w:val="26"/>
          <w:lang w:eastAsia="ko-KR"/>
        </w:rPr>
        <w:t>Ban quản lý các KCN Đồng Nai</w:t>
      </w:r>
      <w:r w:rsidRPr="00EF2BF2">
        <w:rPr>
          <w:rFonts w:eastAsia="Batang"/>
          <w:sz w:val="26"/>
          <w:szCs w:val="26"/>
          <w:lang w:eastAsia="ko-KR"/>
        </w:rPr>
        <w:t>.</w:t>
      </w:r>
    </w:p>
    <w:p w:rsidR="001E1D1B" w:rsidRPr="00EF2BF2" w:rsidRDefault="00866664" w:rsidP="005F1A16">
      <w:pPr>
        <w:numPr>
          <w:ilvl w:val="0"/>
          <w:numId w:val="138"/>
        </w:numPr>
        <w:spacing w:before="120" w:after="120"/>
        <w:ind w:left="567" w:hanging="567"/>
        <w:jc w:val="both"/>
        <w:rPr>
          <w:rFonts w:eastAsia="Batang"/>
          <w:sz w:val="26"/>
          <w:szCs w:val="26"/>
          <w:lang w:eastAsia="ko-KR"/>
        </w:rPr>
      </w:pPr>
      <w:bookmarkStart w:id="95" w:name="_Toc103178573"/>
      <w:bookmarkStart w:id="96" w:name="_Toc98337524"/>
      <w:r w:rsidRPr="00EF2BF2">
        <w:rPr>
          <w:rFonts w:eastAsia="Batang"/>
          <w:sz w:val="26"/>
          <w:szCs w:val="26"/>
          <w:lang w:eastAsia="ko-KR"/>
        </w:rPr>
        <w:t>Văn bản</w:t>
      </w:r>
      <w:r w:rsidR="00C46691" w:rsidRPr="00EF2BF2">
        <w:rPr>
          <w:rFonts w:eastAsia="Batang"/>
          <w:sz w:val="26"/>
          <w:szCs w:val="26"/>
          <w:lang w:eastAsia="ko-KR"/>
        </w:rPr>
        <w:t xml:space="preserve"> thẩm định thiết kế xây dựng</w:t>
      </w:r>
      <w:r w:rsidR="00425887" w:rsidRPr="00EF2BF2">
        <w:rPr>
          <w:rFonts w:eastAsia="Batang"/>
          <w:sz w:val="26"/>
          <w:szCs w:val="26"/>
          <w:lang w:eastAsia="ko-KR"/>
        </w:rPr>
        <w:t>, các loại giấy phép có liên quan</w:t>
      </w:r>
      <w:r w:rsidR="004E4108" w:rsidRPr="00EF2BF2">
        <w:rPr>
          <w:rFonts w:eastAsia="Batang"/>
          <w:sz w:val="26"/>
          <w:szCs w:val="26"/>
          <w:lang w:eastAsia="ko-KR"/>
        </w:rPr>
        <w:t xml:space="preserve"> của nhà máy hiện hữu</w:t>
      </w:r>
      <w:r w:rsidRPr="00EF2BF2">
        <w:rPr>
          <w:rFonts w:eastAsia="Batang"/>
          <w:sz w:val="26"/>
          <w:szCs w:val="26"/>
          <w:lang w:eastAsia="ko-KR"/>
        </w:rPr>
        <w:t>:</w:t>
      </w:r>
      <w:bookmarkEnd w:id="95"/>
      <w:r w:rsidR="001E1D1B" w:rsidRPr="00EF2BF2">
        <w:rPr>
          <w:rFonts w:eastAsia="Batang"/>
          <w:sz w:val="26"/>
          <w:szCs w:val="26"/>
          <w:lang w:eastAsia="ko-KR"/>
        </w:rPr>
        <w:t xml:space="preserve"> </w:t>
      </w:r>
    </w:p>
    <w:p w:rsidR="00C46691" w:rsidRPr="00EF2BF2" w:rsidRDefault="001E1D1B" w:rsidP="005F1A16">
      <w:pPr>
        <w:numPr>
          <w:ilvl w:val="0"/>
          <w:numId w:val="146"/>
        </w:numPr>
        <w:spacing w:before="120" w:after="120"/>
        <w:jc w:val="both"/>
        <w:rPr>
          <w:rFonts w:eastAsia="Batang"/>
          <w:sz w:val="26"/>
          <w:szCs w:val="26"/>
          <w:lang w:eastAsia="ko-KR"/>
        </w:rPr>
      </w:pPr>
      <w:bookmarkStart w:id="97" w:name="_Toc103178574"/>
      <w:r w:rsidRPr="00EF2BF2">
        <w:rPr>
          <w:rFonts w:eastAsia="Batang"/>
          <w:sz w:val="26"/>
          <w:szCs w:val="26"/>
          <w:lang w:eastAsia="ko-KR"/>
        </w:rPr>
        <w:t xml:space="preserve">Giấy phép xây dựng số </w:t>
      </w:r>
      <w:r w:rsidR="00513797" w:rsidRPr="00EF2BF2">
        <w:rPr>
          <w:rFonts w:eastAsia="Batang"/>
          <w:sz w:val="26"/>
          <w:szCs w:val="26"/>
          <w:lang w:eastAsia="ko-KR"/>
        </w:rPr>
        <w:t>14</w:t>
      </w:r>
      <w:r w:rsidRPr="00EF2BF2">
        <w:rPr>
          <w:rFonts w:eastAsia="Batang"/>
          <w:sz w:val="26"/>
          <w:szCs w:val="26"/>
          <w:lang w:eastAsia="ko-KR"/>
        </w:rPr>
        <w:t>/GPXD của</w:t>
      </w:r>
      <w:r w:rsidR="008A531F" w:rsidRPr="00EF2BF2">
        <w:rPr>
          <w:rFonts w:eastAsia="Batang"/>
          <w:sz w:val="26"/>
          <w:szCs w:val="26"/>
          <w:lang w:eastAsia="ko-KR"/>
        </w:rPr>
        <w:t xml:space="preserve"> Ban quản lý các KCN </w:t>
      </w:r>
      <w:r w:rsidR="00513797" w:rsidRPr="00EF2BF2">
        <w:rPr>
          <w:rFonts w:eastAsia="Batang"/>
          <w:sz w:val="26"/>
          <w:szCs w:val="26"/>
          <w:lang w:eastAsia="ko-KR"/>
        </w:rPr>
        <w:t>Đồng Nai</w:t>
      </w:r>
      <w:r w:rsidR="00B97B1C" w:rsidRPr="00EF2BF2">
        <w:rPr>
          <w:rFonts w:eastAsia="Batang"/>
          <w:sz w:val="26"/>
          <w:szCs w:val="26"/>
          <w:lang w:eastAsia="ko-KR"/>
        </w:rPr>
        <w:t xml:space="preserve"> cấp ngày </w:t>
      </w:r>
      <w:r w:rsidR="00513797" w:rsidRPr="00EF2BF2">
        <w:rPr>
          <w:rFonts w:eastAsia="Batang"/>
          <w:sz w:val="26"/>
          <w:szCs w:val="26"/>
          <w:lang w:eastAsia="ko-KR"/>
        </w:rPr>
        <w:t>03/03/2011</w:t>
      </w:r>
      <w:r w:rsidR="008A531F" w:rsidRPr="00EF2BF2">
        <w:rPr>
          <w:rFonts w:eastAsia="Batang"/>
          <w:sz w:val="26"/>
          <w:szCs w:val="26"/>
          <w:lang w:eastAsia="ko-KR"/>
        </w:rPr>
        <w:t>.</w:t>
      </w:r>
      <w:bookmarkEnd w:id="96"/>
      <w:bookmarkEnd w:id="97"/>
    </w:p>
    <w:p w:rsidR="004E4108" w:rsidRPr="00EF2BF2" w:rsidRDefault="004E4108" w:rsidP="005F1A16">
      <w:pPr>
        <w:numPr>
          <w:ilvl w:val="0"/>
          <w:numId w:val="146"/>
        </w:numPr>
        <w:spacing w:before="120" w:after="120"/>
        <w:jc w:val="both"/>
        <w:rPr>
          <w:rFonts w:eastAsia="Batang"/>
          <w:sz w:val="26"/>
          <w:szCs w:val="26"/>
          <w:lang w:eastAsia="ko-KR"/>
        </w:rPr>
      </w:pPr>
      <w:r w:rsidRPr="00EF2BF2">
        <w:rPr>
          <w:rFonts w:eastAsia="Batang"/>
          <w:sz w:val="26"/>
          <w:szCs w:val="26"/>
          <w:lang w:eastAsia="ko-KR"/>
        </w:rPr>
        <w:t>Giấy phép xây dựng số 04/GPXD của Ban quản lý các KCN Đồng Nai cấp ngày 04/01/2013.</w:t>
      </w:r>
    </w:p>
    <w:p w:rsidR="004E4108" w:rsidRPr="00EF2BF2" w:rsidRDefault="004E4108" w:rsidP="005F1A16">
      <w:pPr>
        <w:numPr>
          <w:ilvl w:val="0"/>
          <w:numId w:val="146"/>
        </w:numPr>
        <w:spacing w:before="120" w:after="120"/>
        <w:jc w:val="both"/>
        <w:rPr>
          <w:rFonts w:eastAsia="Batang"/>
          <w:sz w:val="26"/>
          <w:szCs w:val="26"/>
          <w:lang w:eastAsia="ko-KR"/>
        </w:rPr>
      </w:pPr>
      <w:r w:rsidRPr="00EF2BF2">
        <w:rPr>
          <w:rFonts w:eastAsia="Batang"/>
          <w:sz w:val="26"/>
          <w:szCs w:val="26"/>
          <w:lang w:eastAsia="ko-KR"/>
        </w:rPr>
        <w:t>Giấy phép xây dựng số 168/GPXD-KCNĐN của Ban quản lý các KCN Đồng Nai cấp ngày 04/01/2013.</w:t>
      </w:r>
    </w:p>
    <w:p w:rsidR="00262325" w:rsidRPr="00EF2BF2" w:rsidRDefault="00B412A2" w:rsidP="005F1A16">
      <w:pPr>
        <w:numPr>
          <w:ilvl w:val="0"/>
          <w:numId w:val="146"/>
        </w:numPr>
        <w:spacing w:before="120" w:after="120"/>
        <w:jc w:val="both"/>
        <w:rPr>
          <w:rFonts w:eastAsia="Batang"/>
          <w:sz w:val="26"/>
          <w:szCs w:val="26"/>
          <w:lang w:eastAsia="ko-KR"/>
        </w:rPr>
      </w:pPr>
      <w:bookmarkStart w:id="98" w:name="_Toc103178575"/>
      <w:r w:rsidRPr="00EF2BF2">
        <w:rPr>
          <w:rFonts w:eastAsia="Batang"/>
          <w:sz w:val="26"/>
          <w:szCs w:val="26"/>
          <w:lang w:eastAsia="ko-KR"/>
        </w:rPr>
        <w:t>Biên bản kiểm tra hồ sơ hoàn thành công trình</w:t>
      </w:r>
      <w:r w:rsidR="00415508" w:rsidRPr="00EF2BF2">
        <w:rPr>
          <w:rFonts w:eastAsia="Batang"/>
          <w:sz w:val="26"/>
          <w:szCs w:val="26"/>
          <w:lang w:eastAsia="ko-KR"/>
        </w:rPr>
        <w:t xml:space="preserve"> </w:t>
      </w:r>
      <w:r w:rsidR="00262325" w:rsidRPr="00EF2BF2">
        <w:rPr>
          <w:rFonts w:eastAsia="Batang"/>
          <w:sz w:val="26"/>
          <w:szCs w:val="26"/>
          <w:lang w:eastAsia="ko-KR"/>
        </w:rPr>
        <w:t xml:space="preserve">của Ban quản lý các KCN </w:t>
      </w:r>
      <w:r w:rsidR="004E4108" w:rsidRPr="00EF2BF2">
        <w:rPr>
          <w:rFonts w:eastAsia="Batang"/>
          <w:sz w:val="26"/>
          <w:szCs w:val="26"/>
          <w:lang w:eastAsia="ko-KR"/>
        </w:rPr>
        <w:t>Đồng Nai</w:t>
      </w:r>
      <w:bookmarkEnd w:id="98"/>
      <w:r w:rsidRPr="00EF2BF2">
        <w:rPr>
          <w:rFonts w:eastAsia="Batang"/>
          <w:sz w:val="26"/>
          <w:szCs w:val="26"/>
          <w:lang w:eastAsia="ko-KR"/>
        </w:rPr>
        <w:t xml:space="preserve"> ngày 28/12/2011.</w:t>
      </w:r>
    </w:p>
    <w:p w:rsidR="00B412A2" w:rsidRPr="00EF2BF2" w:rsidRDefault="00B412A2" w:rsidP="005F1A16">
      <w:pPr>
        <w:numPr>
          <w:ilvl w:val="0"/>
          <w:numId w:val="146"/>
        </w:numPr>
        <w:spacing w:before="120" w:after="120"/>
        <w:jc w:val="both"/>
        <w:rPr>
          <w:rFonts w:eastAsia="Batang"/>
          <w:sz w:val="26"/>
          <w:szCs w:val="26"/>
          <w:lang w:eastAsia="ko-KR"/>
        </w:rPr>
      </w:pPr>
      <w:r w:rsidRPr="00EF2BF2">
        <w:rPr>
          <w:rFonts w:eastAsia="Batang"/>
          <w:sz w:val="26"/>
          <w:szCs w:val="26"/>
          <w:lang w:eastAsia="ko-KR"/>
        </w:rPr>
        <w:t>Biên bản kiểm tra hồ sơ hoàn thành công trình của Ban quản lý các KCN Đồng Nai ngày 01/042014.</w:t>
      </w:r>
    </w:p>
    <w:p w:rsidR="00B412A2" w:rsidRPr="00EF2BF2" w:rsidRDefault="00B412A2" w:rsidP="00B412A2">
      <w:pPr>
        <w:spacing w:before="120" w:after="120"/>
        <w:ind w:left="567"/>
        <w:jc w:val="both"/>
        <w:rPr>
          <w:rFonts w:eastAsia="Batang"/>
          <w:sz w:val="26"/>
          <w:szCs w:val="26"/>
          <w:highlight w:val="yellow"/>
          <w:lang w:eastAsia="ko-KR"/>
        </w:rPr>
      </w:pPr>
    </w:p>
    <w:p w:rsidR="00C46691" w:rsidRPr="00EF2BF2" w:rsidRDefault="00C46691" w:rsidP="005F1A16">
      <w:pPr>
        <w:numPr>
          <w:ilvl w:val="0"/>
          <w:numId w:val="138"/>
        </w:numPr>
        <w:spacing w:before="120" w:after="120"/>
        <w:ind w:left="567" w:hanging="567"/>
        <w:jc w:val="both"/>
        <w:rPr>
          <w:rFonts w:eastAsia="Batang"/>
          <w:sz w:val="26"/>
          <w:szCs w:val="26"/>
          <w:lang w:eastAsia="ko-KR"/>
        </w:rPr>
      </w:pPr>
      <w:bookmarkStart w:id="99" w:name="_Toc98337525"/>
      <w:bookmarkStart w:id="100" w:name="_Toc103178577"/>
      <w:r w:rsidRPr="00EF2BF2">
        <w:rPr>
          <w:rFonts w:eastAsia="Batang"/>
          <w:sz w:val="26"/>
          <w:szCs w:val="26"/>
          <w:lang w:eastAsia="ko-KR"/>
        </w:rPr>
        <w:lastRenderedPageBreak/>
        <w:t>Quyết định phê duyệt kết quả thẩm định báo cáo đánh giá tác động môi trường:</w:t>
      </w:r>
      <w:r w:rsidR="00361696" w:rsidRPr="00EF2BF2">
        <w:rPr>
          <w:rFonts w:eastAsia="Batang"/>
          <w:sz w:val="26"/>
          <w:szCs w:val="26"/>
          <w:lang w:eastAsia="ko-KR"/>
        </w:rPr>
        <w:t xml:space="preserve"> </w:t>
      </w:r>
      <w:r w:rsidR="00CE4F8A" w:rsidRPr="00EF2BF2">
        <w:rPr>
          <w:rFonts w:eastAsia="Batang"/>
          <w:sz w:val="26"/>
          <w:szCs w:val="26"/>
          <w:lang w:eastAsia="ko-KR"/>
        </w:rPr>
        <w:t xml:space="preserve">giấy xác nhận </w:t>
      </w:r>
      <w:r w:rsidR="009D6B9D" w:rsidRPr="00EF2BF2">
        <w:rPr>
          <w:rFonts w:eastAsia="Batang"/>
          <w:sz w:val="26"/>
          <w:szCs w:val="26"/>
          <w:lang w:eastAsia="ko-KR"/>
        </w:rPr>
        <w:t xml:space="preserve">đăng ký bản </w:t>
      </w:r>
      <w:r w:rsidR="00CE4F8A" w:rsidRPr="00EF2BF2">
        <w:rPr>
          <w:rFonts w:eastAsia="Batang"/>
          <w:sz w:val="26"/>
          <w:szCs w:val="26"/>
          <w:lang w:eastAsia="ko-KR"/>
        </w:rPr>
        <w:t>cam kết bảo vệ</w:t>
      </w:r>
      <w:r w:rsidR="00CD2E8E" w:rsidRPr="00EF2BF2">
        <w:rPr>
          <w:rFonts w:eastAsia="Batang"/>
          <w:sz w:val="26"/>
          <w:szCs w:val="26"/>
          <w:lang w:eastAsia="ko-KR"/>
        </w:rPr>
        <w:t xml:space="preserve"> mô</w:t>
      </w:r>
      <w:r w:rsidR="00CE4F8A" w:rsidRPr="00EF2BF2">
        <w:rPr>
          <w:rFonts w:eastAsia="Batang"/>
          <w:sz w:val="26"/>
          <w:szCs w:val="26"/>
          <w:lang w:eastAsia="ko-KR"/>
        </w:rPr>
        <w:t>i trường số</w:t>
      </w:r>
      <w:r w:rsidR="009D6B9D" w:rsidRPr="00EF2BF2">
        <w:rPr>
          <w:rFonts w:eastAsia="Batang"/>
          <w:sz w:val="26"/>
          <w:szCs w:val="26"/>
          <w:lang w:eastAsia="ko-KR"/>
        </w:rPr>
        <w:t xml:space="preserve"> 09/XN-KCNĐN </w:t>
      </w:r>
      <w:r w:rsidR="00361696" w:rsidRPr="00EF2BF2">
        <w:rPr>
          <w:rFonts w:eastAsia="Batang"/>
          <w:sz w:val="26"/>
          <w:szCs w:val="26"/>
          <w:lang w:eastAsia="ko-KR"/>
        </w:rPr>
        <w:t xml:space="preserve">do </w:t>
      </w:r>
      <w:r w:rsidR="009D6B9D" w:rsidRPr="00EF2BF2">
        <w:rPr>
          <w:rFonts w:eastAsia="Batang"/>
          <w:sz w:val="26"/>
          <w:szCs w:val="26"/>
          <w:lang w:eastAsia="ko-KR"/>
        </w:rPr>
        <w:t>Ban Quản lý các khu công nghiệp Đồng Nai</w:t>
      </w:r>
      <w:r w:rsidR="00CE4F8A" w:rsidRPr="00EF2BF2">
        <w:rPr>
          <w:rFonts w:eastAsia="Batang"/>
          <w:sz w:val="26"/>
          <w:szCs w:val="26"/>
          <w:lang w:eastAsia="ko-KR"/>
        </w:rPr>
        <w:t xml:space="preserve"> </w:t>
      </w:r>
      <w:r w:rsidR="00361696" w:rsidRPr="00EF2BF2">
        <w:rPr>
          <w:rFonts w:eastAsia="Batang"/>
          <w:sz w:val="26"/>
          <w:szCs w:val="26"/>
          <w:lang w:eastAsia="ko-KR"/>
        </w:rPr>
        <w:t xml:space="preserve">cấp ngày </w:t>
      </w:r>
      <w:r w:rsidR="009D6B9D" w:rsidRPr="00EF2BF2">
        <w:rPr>
          <w:rFonts w:eastAsia="Batang"/>
          <w:sz w:val="26"/>
          <w:szCs w:val="26"/>
          <w:lang w:eastAsia="ko-KR"/>
        </w:rPr>
        <w:t>20/01/2011</w:t>
      </w:r>
      <w:r w:rsidR="00361696" w:rsidRPr="00EF2BF2">
        <w:rPr>
          <w:rFonts w:eastAsia="Batang"/>
          <w:sz w:val="26"/>
          <w:szCs w:val="26"/>
          <w:lang w:eastAsia="ko-KR"/>
        </w:rPr>
        <w:t>.</w:t>
      </w:r>
      <w:bookmarkEnd w:id="99"/>
      <w:bookmarkEnd w:id="100"/>
    </w:p>
    <w:p w:rsidR="004E4108" w:rsidRPr="00EF2BF2" w:rsidRDefault="00C46691" w:rsidP="005F1A16">
      <w:pPr>
        <w:numPr>
          <w:ilvl w:val="0"/>
          <w:numId w:val="138"/>
        </w:numPr>
        <w:spacing w:before="120" w:after="120"/>
        <w:ind w:left="567" w:hanging="567"/>
        <w:jc w:val="both"/>
        <w:rPr>
          <w:rFonts w:eastAsia="Batang"/>
          <w:sz w:val="26"/>
          <w:szCs w:val="26"/>
          <w:lang w:eastAsia="ko-KR"/>
        </w:rPr>
      </w:pPr>
      <w:bookmarkStart w:id="101" w:name="_Toc98337526"/>
      <w:bookmarkStart w:id="102" w:name="_Toc103178578"/>
      <w:r w:rsidRPr="00EF2BF2">
        <w:rPr>
          <w:rFonts w:eastAsia="Batang"/>
          <w:sz w:val="26"/>
          <w:szCs w:val="26"/>
          <w:lang w:eastAsia="ko-KR"/>
        </w:rPr>
        <w:t>Quy mô củ</w:t>
      </w:r>
      <w:r w:rsidR="004A4820" w:rsidRPr="00EF2BF2">
        <w:rPr>
          <w:rFonts w:eastAsia="Batang"/>
          <w:sz w:val="26"/>
          <w:szCs w:val="26"/>
          <w:lang w:eastAsia="ko-KR"/>
        </w:rPr>
        <w:t xml:space="preserve">a </w:t>
      </w:r>
      <w:r w:rsidR="00CE4F8A" w:rsidRPr="00EF2BF2">
        <w:rPr>
          <w:rFonts w:eastAsia="Batang"/>
          <w:sz w:val="26"/>
          <w:szCs w:val="26"/>
          <w:lang w:eastAsia="ko-KR"/>
        </w:rPr>
        <w:t>dự án đầu tư</w:t>
      </w:r>
      <w:r w:rsidR="00D21BDE" w:rsidRPr="00EF2BF2">
        <w:rPr>
          <w:rFonts w:eastAsia="Batang"/>
          <w:sz w:val="26"/>
          <w:szCs w:val="26"/>
          <w:lang w:eastAsia="ko-KR"/>
        </w:rPr>
        <w:t xml:space="preserve"> (phân loại theo tiêu chí quy định của pháp luật về đầu tư công)</w:t>
      </w:r>
      <w:r w:rsidR="00361696" w:rsidRPr="00EF2BF2">
        <w:rPr>
          <w:rFonts w:eastAsia="Batang"/>
          <w:sz w:val="26"/>
          <w:szCs w:val="26"/>
          <w:lang w:eastAsia="ko-KR"/>
        </w:rPr>
        <w:t>:</w:t>
      </w:r>
      <w:r w:rsidR="006505B7" w:rsidRPr="00EF2BF2">
        <w:rPr>
          <w:rFonts w:eastAsia="Batang"/>
          <w:sz w:val="26"/>
          <w:szCs w:val="26"/>
          <w:lang w:eastAsia="ko-KR"/>
        </w:rPr>
        <w:t xml:space="preserve"> </w:t>
      </w:r>
      <w:r w:rsidR="00FE4BC5" w:rsidRPr="00EF2BF2">
        <w:rPr>
          <w:rFonts w:eastAsia="Batang"/>
          <w:sz w:val="26"/>
          <w:szCs w:val="26"/>
          <w:lang w:eastAsia="ko-KR"/>
        </w:rPr>
        <w:t>dự án</w:t>
      </w:r>
      <w:r w:rsidR="006505B7" w:rsidRPr="00EF2BF2">
        <w:rPr>
          <w:rFonts w:eastAsia="Batang"/>
          <w:sz w:val="26"/>
          <w:szCs w:val="26"/>
          <w:lang w:eastAsia="ko-KR"/>
        </w:rPr>
        <w:t xml:space="preserve"> thuộc </w:t>
      </w:r>
      <w:r w:rsidR="00425887" w:rsidRPr="00EF2BF2">
        <w:rPr>
          <w:rFonts w:eastAsia="Batang"/>
          <w:sz w:val="26"/>
          <w:szCs w:val="26"/>
          <w:lang w:eastAsia="ko-KR"/>
        </w:rPr>
        <w:t xml:space="preserve">nhóm </w:t>
      </w:r>
      <w:r w:rsidR="00310953" w:rsidRPr="00EF2BF2">
        <w:rPr>
          <w:rFonts w:eastAsia="Batang"/>
          <w:sz w:val="26"/>
          <w:szCs w:val="26"/>
          <w:lang w:eastAsia="ko-KR"/>
        </w:rPr>
        <w:t>B</w:t>
      </w:r>
      <w:r w:rsidR="00B20E37" w:rsidRPr="00EF2BF2">
        <w:rPr>
          <w:rFonts w:eastAsia="Batang"/>
          <w:sz w:val="26"/>
          <w:szCs w:val="26"/>
          <w:lang w:eastAsia="ko-KR"/>
        </w:rPr>
        <w:t xml:space="preserve"> (</w:t>
      </w:r>
      <w:r w:rsidR="00582878" w:rsidRPr="00EF2BF2">
        <w:rPr>
          <w:rFonts w:eastAsia="Batang"/>
          <w:sz w:val="26"/>
          <w:szCs w:val="26"/>
          <w:lang w:eastAsia="ko-KR"/>
        </w:rPr>
        <w:t xml:space="preserve">có tổng vốn đầu tư </w:t>
      </w:r>
      <w:r w:rsidR="005C727D" w:rsidRPr="00EF2BF2">
        <w:rPr>
          <w:rFonts w:eastAsia="Batang"/>
          <w:sz w:val="26"/>
          <w:szCs w:val="26"/>
          <w:lang w:eastAsia="ko-KR"/>
        </w:rPr>
        <w:t>248,422</w:t>
      </w:r>
      <w:r w:rsidR="00582878" w:rsidRPr="00EF2BF2">
        <w:rPr>
          <w:rFonts w:eastAsia="Batang"/>
          <w:sz w:val="26"/>
          <w:szCs w:val="26"/>
          <w:lang w:eastAsia="ko-KR"/>
        </w:rPr>
        <w:t xml:space="preserve"> tỷ theo khoản </w:t>
      </w:r>
      <w:r w:rsidR="00817C8A">
        <w:rPr>
          <w:rFonts w:eastAsia="Batang"/>
          <w:sz w:val="26"/>
          <w:szCs w:val="26"/>
          <w:lang w:eastAsia="ko-KR"/>
        </w:rPr>
        <w:t>2</w:t>
      </w:r>
      <w:r w:rsidR="00582878" w:rsidRPr="00EF2BF2">
        <w:rPr>
          <w:rFonts w:eastAsia="Batang"/>
          <w:sz w:val="26"/>
          <w:szCs w:val="26"/>
          <w:lang w:eastAsia="ko-KR"/>
        </w:rPr>
        <w:t xml:space="preserve">, Điều </w:t>
      </w:r>
      <w:r w:rsidR="005C727D" w:rsidRPr="00EF2BF2">
        <w:rPr>
          <w:rFonts w:eastAsia="Batang"/>
          <w:sz w:val="26"/>
          <w:szCs w:val="26"/>
          <w:lang w:eastAsia="ko-KR"/>
        </w:rPr>
        <w:t>9</w:t>
      </w:r>
      <w:r w:rsidR="00582878" w:rsidRPr="00EF2BF2">
        <w:rPr>
          <w:rFonts w:eastAsia="Batang"/>
          <w:sz w:val="26"/>
          <w:szCs w:val="26"/>
          <w:lang w:eastAsia="ko-KR"/>
        </w:rPr>
        <w:t xml:space="preserve"> của Luật Đầu tư công</w:t>
      </w:r>
      <w:bookmarkEnd w:id="101"/>
      <w:r w:rsidR="00582878" w:rsidRPr="00EF2BF2">
        <w:rPr>
          <w:rFonts w:eastAsia="Batang"/>
          <w:sz w:val="26"/>
          <w:szCs w:val="26"/>
          <w:lang w:eastAsia="ko-KR"/>
        </w:rPr>
        <w:t xml:space="preserve"> số 39/2019/QH14 </w:t>
      </w:r>
      <w:r w:rsidR="005B088F" w:rsidRPr="00EF2BF2">
        <w:rPr>
          <w:rFonts w:eastAsia="Batang"/>
          <w:sz w:val="26"/>
          <w:szCs w:val="26"/>
          <w:lang w:eastAsia="ko-KR"/>
        </w:rPr>
        <w:t xml:space="preserve">do Quốc hội Nước Cộng hòa Xã hội Chủ nghĩa Việt Nam thông qua </w:t>
      </w:r>
      <w:r w:rsidR="00582878" w:rsidRPr="00EF2BF2">
        <w:rPr>
          <w:rFonts w:eastAsia="Batang"/>
          <w:sz w:val="26"/>
          <w:szCs w:val="26"/>
          <w:lang w:eastAsia="ko-KR"/>
        </w:rPr>
        <w:t>ngày 13/6/2019</w:t>
      </w:r>
      <w:r w:rsidR="00B20E37" w:rsidRPr="00EF2BF2">
        <w:rPr>
          <w:rFonts w:eastAsia="Batang"/>
          <w:sz w:val="26"/>
          <w:szCs w:val="26"/>
          <w:lang w:eastAsia="ko-KR"/>
        </w:rPr>
        <w:t>)</w:t>
      </w:r>
      <w:r w:rsidR="00582878" w:rsidRPr="00EF2BF2">
        <w:rPr>
          <w:rFonts w:eastAsia="Batang"/>
          <w:sz w:val="26"/>
          <w:szCs w:val="26"/>
          <w:lang w:eastAsia="ko-KR"/>
        </w:rPr>
        <w:t>.</w:t>
      </w:r>
      <w:bookmarkEnd w:id="102"/>
    </w:p>
    <w:p w:rsidR="00D1229B" w:rsidRPr="00EF2BF2" w:rsidRDefault="0022038E" w:rsidP="005F1A16">
      <w:pPr>
        <w:pStyle w:val="cap20"/>
        <w:numPr>
          <w:ilvl w:val="1"/>
          <w:numId w:val="139"/>
        </w:numPr>
        <w:spacing w:before="240"/>
        <w:ind w:left="567" w:hanging="567"/>
      </w:pPr>
      <w:bookmarkStart w:id="103" w:name="_Toc107208822"/>
      <w:r w:rsidRPr="00EF2BF2">
        <w:t>CÔNG SUẤT, CÔNG NGHỆ, SẢN PHẨM SẢN XUẤT CỦA DỰ ÁN ĐẦU TƯ</w:t>
      </w:r>
      <w:bookmarkEnd w:id="103"/>
      <w:r w:rsidRPr="00EF2BF2">
        <w:t xml:space="preserve"> </w:t>
      </w:r>
    </w:p>
    <w:p w:rsidR="00D1229B" w:rsidRPr="00EF2BF2" w:rsidRDefault="00D1229B" w:rsidP="005F1A16">
      <w:pPr>
        <w:pStyle w:val="Heading3"/>
        <w:numPr>
          <w:ilvl w:val="2"/>
          <w:numId w:val="139"/>
        </w:numPr>
        <w:autoSpaceDE w:val="0"/>
        <w:autoSpaceDN w:val="0"/>
        <w:adjustRightInd w:val="0"/>
        <w:spacing w:before="120" w:after="120"/>
        <w:jc w:val="both"/>
        <w:rPr>
          <w:rFonts w:ascii="Times New Roman" w:eastAsia="Batang" w:hAnsi="Times New Roman" w:cs="Times New Roman"/>
          <w:bCs w:val="0"/>
          <w:lang w:eastAsia="ko-KR"/>
        </w:rPr>
      </w:pPr>
      <w:bookmarkStart w:id="104" w:name="_Toc98337528"/>
      <w:bookmarkStart w:id="105" w:name="_Toc103178580"/>
      <w:bookmarkStart w:id="106" w:name="_Toc107208823"/>
      <w:r w:rsidRPr="00EF2BF2">
        <w:rPr>
          <w:rFonts w:ascii="Times New Roman" w:eastAsia="Batang" w:hAnsi="Times New Roman" w:cs="Times New Roman"/>
          <w:bCs w:val="0"/>
          <w:lang w:eastAsia="ko-KR"/>
        </w:rPr>
        <w:t xml:space="preserve">Công suất </w:t>
      </w:r>
      <w:r w:rsidR="007F45A1" w:rsidRPr="00EF2BF2">
        <w:rPr>
          <w:rFonts w:ascii="Times New Roman" w:eastAsia="Batang" w:hAnsi="Times New Roman" w:cs="Times New Roman"/>
          <w:bCs w:val="0"/>
          <w:lang w:eastAsia="ko-KR"/>
        </w:rPr>
        <w:t xml:space="preserve">hoạt động của </w:t>
      </w:r>
      <w:bookmarkEnd w:id="104"/>
      <w:bookmarkEnd w:id="105"/>
      <w:r w:rsidR="005C727D" w:rsidRPr="00EF2BF2">
        <w:rPr>
          <w:rFonts w:ascii="Times New Roman" w:eastAsia="Batang" w:hAnsi="Times New Roman" w:cs="Times New Roman"/>
          <w:bCs w:val="0"/>
          <w:lang w:eastAsia="ko-KR"/>
        </w:rPr>
        <w:t>dự án đầu tư</w:t>
      </w:r>
      <w:bookmarkEnd w:id="106"/>
    </w:p>
    <w:p w:rsidR="0022038E" w:rsidRPr="00EF2BF2" w:rsidRDefault="0022038E" w:rsidP="003826E8">
      <w:pPr>
        <w:pStyle w:val="cap5"/>
        <w:rPr>
          <w:szCs w:val="26"/>
        </w:rPr>
      </w:pPr>
      <w:bookmarkStart w:id="107" w:name="_Toc107209138"/>
      <w:r w:rsidRPr="00EF2BF2">
        <w:rPr>
          <w:szCs w:val="26"/>
        </w:rPr>
        <w:t>Bảng 1.1: Công suất hoạt động của dự án đầu tư</w:t>
      </w:r>
      <w:bookmarkEnd w:id="107"/>
    </w:p>
    <w:tbl>
      <w:tblPr>
        <w:tblStyle w:val="TableGrid"/>
        <w:tblW w:w="9356" w:type="dxa"/>
        <w:tblInd w:w="108" w:type="dxa"/>
        <w:tblLook w:val="04A0" w:firstRow="1" w:lastRow="0" w:firstColumn="1" w:lastColumn="0" w:noHBand="0" w:noVBand="1"/>
      </w:tblPr>
      <w:tblGrid>
        <w:gridCol w:w="567"/>
        <w:gridCol w:w="1701"/>
        <w:gridCol w:w="2410"/>
        <w:gridCol w:w="2268"/>
        <w:gridCol w:w="2410"/>
      </w:tblGrid>
      <w:tr w:rsidR="00EF2BF2" w:rsidRPr="00EF2BF2" w:rsidTr="004F2AFD">
        <w:trPr>
          <w:tblHeader/>
        </w:trPr>
        <w:tc>
          <w:tcPr>
            <w:tcW w:w="567" w:type="dxa"/>
            <w:vMerge w:val="restart"/>
          </w:tcPr>
          <w:p w:rsidR="004F2AFD" w:rsidRPr="00EF2BF2" w:rsidRDefault="004F2AFD" w:rsidP="00E57733">
            <w:pPr>
              <w:autoSpaceDE w:val="0"/>
              <w:autoSpaceDN w:val="0"/>
              <w:spacing w:before="60" w:after="60"/>
              <w:jc w:val="center"/>
              <w:rPr>
                <w:b/>
                <w:lang w:val="en-GB"/>
              </w:rPr>
            </w:pPr>
            <w:r w:rsidRPr="00EF2BF2">
              <w:rPr>
                <w:b/>
                <w:lang w:val="en-GB"/>
              </w:rPr>
              <w:t>Stt</w:t>
            </w:r>
          </w:p>
        </w:tc>
        <w:tc>
          <w:tcPr>
            <w:tcW w:w="1701" w:type="dxa"/>
            <w:vMerge w:val="restart"/>
          </w:tcPr>
          <w:p w:rsidR="004F2AFD" w:rsidRPr="00EF2BF2" w:rsidRDefault="004F2AFD" w:rsidP="00E57733">
            <w:pPr>
              <w:autoSpaceDE w:val="0"/>
              <w:autoSpaceDN w:val="0"/>
              <w:spacing w:before="60" w:after="60"/>
              <w:jc w:val="center"/>
              <w:rPr>
                <w:b/>
                <w:lang w:val="en-GB"/>
              </w:rPr>
            </w:pPr>
            <w:r w:rsidRPr="00EF2BF2">
              <w:rPr>
                <w:b/>
                <w:lang w:val="en-GB"/>
              </w:rPr>
              <w:t>Hạng mục</w:t>
            </w:r>
          </w:p>
        </w:tc>
        <w:tc>
          <w:tcPr>
            <w:tcW w:w="7088" w:type="dxa"/>
            <w:gridSpan w:val="3"/>
          </w:tcPr>
          <w:p w:rsidR="004F2AFD" w:rsidRPr="00EF2BF2" w:rsidRDefault="004F2AFD" w:rsidP="00E57733">
            <w:pPr>
              <w:autoSpaceDE w:val="0"/>
              <w:autoSpaceDN w:val="0"/>
              <w:spacing w:before="60" w:after="60"/>
              <w:jc w:val="center"/>
              <w:rPr>
                <w:b/>
                <w:lang w:val="en-GB"/>
              </w:rPr>
            </w:pPr>
            <w:r w:rsidRPr="00EF2BF2">
              <w:rPr>
                <w:b/>
                <w:lang w:val="en-GB"/>
              </w:rPr>
              <w:t>Công suất</w:t>
            </w:r>
          </w:p>
        </w:tc>
      </w:tr>
      <w:tr w:rsidR="00EF2BF2" w:rsidRPr="00EF2BF2" w:rsidTr="004F2AFD">
        <w:trPr>
          <w:tblHeader/>
        </w:trPr>
        <w:tc>
          <w:tcPr>
            <w:tcW w:w="567" w:type="dxa"/>
            <w:vMerge/>
          </w:tcPr>
          <w:p w:rsidR="004F2AFD" w:rsidRPr="00EF2BF2" w:rsidRDefault="004F2AFD" w:rsidP="00E57733">
            <w:pPr>
              <w:autoSpaceDE w:val="0"/>
              <w:autoSpaceDN w:val="0"/>
              <w:spacing w:before="60" w:after="60"/>
              <w:jc w:val="center"/>
              <w:rPr>
                <w:b/>
                <w:lang w:val="en-GB"/>
              </w:rPr>
            </w:pPr>
          </w:p>
        </w:tc>
        <w:tc>
          <w:tcPr>
            <w:tcW w:w="1701" w:type="dxa"/>
            <w:vMerge/>
          </w:tcPr>
          <w:p w:rsidR="004F2AFD" w:rsidRPr="00EF2BF2" w:rsidRDefault="004F2AFD" w:rsidP="00E57733">
            <w:pPr>
              <w:autoSpaceDE w:val="0"/>
              <w:autoSpaceDN w:val="0"/>
              <w:spacing w:before="60" w:after="60"/>
              <w:jc w:val="center"/>
              <w:rPr>
                <w:b/>
                <w:lang w:val="en-GB"/>
              </w:rPr>
            </w:pPr>
          </w:p>
        </w:tc>
        <w:tc>
          <w:tcPr>
            <w:tcW w:w="2410" w:type="dxa"/>
          </w:tcPr>
          <w:p w:rsidR="004F2AFD" w:rsidRPr="00EF2BF2" w:rsidRDefault="0000752F" w:rsidP="00E57733">
            <w:pPr>
              <w:autoSpaceDE w:val="0"/>
              <w:autoSpaceDN w:val="0"/>
              <w:spacing w:before="60" w:after="60"/>
              <w:jc w:val="center"/>
              <w:rPr>
                <w:b/>
                <w:lang w:val="en-GB"/>
              </w:rPr>
            </w:pPr>
            <w:r w:rsidRPr="00EF2BF2">
              <w:rPr>
                <w:b/>
                <w:lang w:val="en-GB"/>
              </w:rPr>
              <w:t xml:space="preserve">Theo GCNĐT thay đổi lần </w:t>
            </w:r>
            <w:r w:rsidR="00656214" w:rsidRPr="00EF2BF2">
              <w:rPr>
                <w:b/>
                <w:lang w:val="en-GB"/>
              </w:rPr>
              <w:t xml:space="preserve">thứ </w:t>
            </w:r>
            <w:r w:rsidRPr="00EF2BF2">
              <w:rPr>
                <w:b/>
                <w:lang w:val="en-GB"/>
              </w:rPr>
              <w:t>nhất ngày 13/9/2007</w:t>
            </w:r>
          </w:p>
          <w:p w:rsidR="004F2AFD" w:rsidRPr="00EF2BF2" w:rsidRDefault="004F2AFD" w:rsidP="00E57733">
            <w:pPr>
              <w:autoSpaceDE w:val="0"/>
              <w:autoSpaceDN w:val="0"/>
              <w:spacing w:before="60" w:after="60"/>
              <w:jc w:val="center"/>
              <w:rPr>
                <w:b/>
                <w:lang w:val="en-GB"/>
              </w:rPr>
            </w:pPr>
            <w:r w:rsidRPr="00EF2BF2">
              <w:rPr>
                <w:b/>
                <w:lang w:val="en-GB"/>
              </w:rPr>
              <w:t>(theo bản cam kết BVMT)</w:t>
            </w:r>
          </w:p>
        </w:tc>
        <w:tc>
          <w:tcPr>
            <w:tcW w:w="2268" w:type="dxa"/>
          </w:tcPr>
          <w:p w:rsidR="004F2AFD" w:rsidRPr="00EF2BF2" w:rsidRDefault="0000752F" w:rsidP="00E57733">
            <w:pPr>
              <w:autoSpaceDE w:val="0"/>
              <w:autoSpaceDN w:val="0"/>
              <w:spacing w:before="60" w:after="60"/>
              <w:jc w:val="center"/>
              <w:rPr>
                <w:b/>
                <w:lang w:val="en-GB"/>
              </w:rPr>
            </w:pPr>
            <w:r w:rsidRPr="00EF2BF2">
              <w:rPr>
                <w:b/>
                <w:lang w:val="en-GB"/>
              </w:rPr>
              <w:t>Theo GCNĐT thay đổi lần thứ 21 ngày 31/5/2022</w:t>
            </w:r>
          </w:p>
        </w:tc>
        <w:tc>
          <w:tcPr>
            <w:tcW w:w="2410" w:type="dxa"/>
          </w:tcPr>
          <w:p w:rsidR="004F2AFD" w:rsidRPr="00EF2BF2" w:rsidRDefault="0000752F" w:rsidP="00E57733">
            <w:pPr>
              <w:autoSpaceDE w:val="0"/>
              <w:autoSpaceDN w:val="0"/>
              <w:spacing w:before="60" w:after="60"/>
              <w:jc w:val="center"/>
              <w:rPr>
                <w:b/>
                <w:lang w:val="en-GB"/>
              </w:rPr>
            </w:pPr>
            <w:r w:rsidRPr="00EF2BF2">
              <w:rPr>
                <w:b/>
                <w:lang w:val="en-GB"/>
              </w:rPr>
              <w:t xml:space="preserve">Ghi chú </w:t>
            </w:r>
          </w:p>
        </w:tc>
      </w:tr>
      <w:tr w:rsidR="00EF2BF2" w:rsidRPr="00EF2BF2" w:rsidTr="004F2AFD">
        <w:tc>
          <w:tcPr>
            <w:tcW w:w="567" w:type="dxa"/>
            <w:vAlign w:val="center"/>
          </w:tcPr>
          <w:p w:rsidR="004F2AFD" w:rsidRPr="00EF2BF2" w:rsidRDefault="004F2AFD" w:rsidP="00E57733">
            <w:pPr>
              <w:pStyle w:val="ListParagraph"/>
              <w:numPr>
                <w:ilvl w:val="0"/>
                <w:numId w:val="143"/>
              </w:numPr>
              <w:autoSpaceDE w:val="0"/>
              <w:autoSpaceDN w:val="0"/>
              <w:spacing w:before="60" w:after="60"/>
              <w:contextualSpacing/>
              <w:jc w:val="center"/>
              <w:rPr>
                <w:sz w:val="24"/>
                <w:szCs w:val="24"/>
                <w:lang w:val="en-GB"/>
              </w:rPr>
            </w:pPr>
          </w:p>
        </w:tc>
        <w:tc>
          <w:tcPr>
            <w:tcW w:w="1701" w:type="dxa"/>
            <w:vAlign w:val="center"/>
          </w:tcPr>
          <w:p w:rsidR="004F2AFD" w:rsidRPr="00EF2BF2" w:rsidRDefault="004F2AFD" w:rsidP="00E57733">
            <w:pPr>
              <w:autoSpaceDE w:val="0"/>
              <w:autoSpaceDN w:val="0"/>
              <w:spacing w:before="60" w:after="60"/>
              <w:jc w:val="both"/>
              <w:rPr>
                <w:lang w:val="en-GB"/>
              </w:rPr>
            </w:pPr>
            <w:r w:rsidRPr="00EF2BF2">
              <w:rPr>
                <w:lang w:val="en-GB"/>
              </w:rPr>
              <w:t>Ống nhựa</w:t>
            </w:r>
          </w:p>
        </w:tc>
        <w:tc>
          <w:tcPr>
            <w:tcW w:w="2410" w:type="dxa"/>
          </w:tcPr>
          <w:p w:rsidR="004F2AFD" w:rsidRPr="00EF2BF2" w:rsidRDefault="005D1938" w:rsidP="00E57733">
            <w:pPr>
              <w:spacing w:before="60" w:after="60"/>
              <w:jc w:val="center"/>
              <w:rPr>
                <w:lang w:val="en-GB"/>
              </w:rPr>
            </w:pPr>
            <w:r w:rsidRPr="00EF2BF2">
              <w:rPr>
                <w:lang w:val="en-GB"/>
              </w:rPr>
              <w:t xml:space="preserve">1.500.000 </w:t>
            </w:r>
            <w:r w:rsidR="004F2AFD" w:rsidRPr="00EF2BF2">
              <w:rPr>
                <w:lang w:val="en-GB"/>
              </w:rPr>
              <w:t>sp/năm</w:t>
            </w:r>
          </w:p>
          <w:p w:rsidR="004F2AFD" w:rsidRPr="00EF2BF2" w:rsidRDefault="0033109B" w:rsidP="00E57733">
            <w:pPr>
              <w:spacing w:before="60" w:after="60"/>
              <w:jc w:val="center"/>
            </w:pPr>
            <w:r w:rsidRPr="00EF2BF2">
              <w:rPr>
                <w:i/>
                <w:lang w:val="en-GB"/>
              </w:rPr>
              <w:t>= 473</w:t>
            </w:r>
            <w:r w:rsidR="00721C56" w:rsidRPr="00EF2BF2">
              <w:rPr>
                <w:i/>
                <w:lang w:val="en-GB"/>
              </w:rPr>
              <w:t>,33</w:t>
            </w:r>
            <w:r w:rsidR="004F2AFD" w:rsidRPr="00EF2BF2">
              <w:rPr>
                <w:i/>
                <w:lang w:val="en-GB"/>
              </w:rPr>
              <w:t xml:space="preserve"> tấn/năm </w:t>
            </w:r>
          </w:p>
        </w:tc>
        <w:tc>
          <w:tcPr>
            <w:tcW w:w="2268" w:type="dxa"/>
          </w:tcPr>
          <w:p w:rsidR="004F2AFD" w:rsidRPr="00EF2BF2" w:rsidRDefault="004F2AFD" w:rsidP="00E57733">
            <w:pPr>
              <w:spacing w:before="60" w:after="60"/>
              <w:jc w:val="center"/>
              <w:rPr>
                <w:lang w:val="en-GB"/>
              </w:rPr>
            </w:pPr>
            <w:r w:rsidRPr="00EF2BF2">
              <w:rPr>
                <w:lang w:val="en-GB"/>
              </w:rPr>
              <w:t>1.00</w:t>
            </w:r>
            <w:r w:rsidR="005D1938" w:rsidRPr="00EF2BF2">
              <w:rPr>
                <w:lang w:val="en-GB"/>
              </w:rPr>
              <w:t xml:space="preserve">0.000 </w:t>
            </w:r>
            <w:r w:rsidRPr="00EF2BF2">
              <w:rPr>
                <w:lang w:val="en-GB"/>
              </w:rPr>
              <w:t>sp/năm</w:t>
            </w:r>
          </w:p>
          <w:p w:rsidR="004F2AFD" w:rsidRPr="00EF2BF2" w:rsidRDefault="004F2AFD" w:rsidP="00E57733">
            <w:pPr>
              <w:spacing w:before="60" w:after="60"/>
              <w:jc w:val="center"/>
            </w:pPr>
            <w:r w:rsidRPr="00EF2BF2">
              <w:rPr>
                <w:i/>
                <w:lang w:val="en-GB"/>
              </w:rPr>
              <w:t>=</w:t>
            </w:r>
            <w:r w:rsidR="0033109B" w:rsidRPr="00EF2BF2">
              <w:rPr>
                <w:i/>
                <w:lang w:val="en-GB"/>
              </w:rPr>
              <w:t xml:space="preserve"> 750</w:t>
            </w:r>
            <w:r w:rsidRPr="00EF2BF2">
              <w:rPr>
                <w:i/>
                <w:lang w:val="en-GB"/>
              </w:rPr>
              <w:t xml:space="preserve"> tấn/năm </w:t>
            </w:r>
          </w:p>
        </w:tc>
        <w:tc>
          <w:tcPr>
            <w:tcW w:w="2410" w:type="dxa"/>
            <w:vAlign w:val="center"/>
          </w:tcPr>
          <w:p w:rsidR="004F2AFD" w:rsidRPr="00EF2BF2" w:rsidRDefault="00F264C0" w:rsidP="00E57733">
            <w:pPr>
              <w:spacing w:before="60" w:after="60"/>
              <w:jc w:val="center"/>
              <w:rPr>
                <w:i/>
                <w:lang w:val="en-GB"/>
              </w:rPr>
            </w:pPr>
            <w:r w:rsidRPr="00EF2BF2">
              <w:rPr>
                <w:i/>
                <w:lang w:val="en-GB"/>
              </w:rPr>
              <w:t xml:space="preserve">Do sản xuất sản phẩm </w:t>
            </w:r>
            <w:r w:rsidR="00646620" w:rsidRPr="00EF2BF2">
              <w:rPr>
                <w:i/>
                <w:lang w:val="en-GB"/>
              </w:rPr>
              <w:t xml:space="preserve">kích thước </w:t>
            </w:r>
            <w:r w:rsidRPr="00EF2BF2">
              <w:rPr>
                <w:i/>
                <w:lang w:val="en-GB"/>
              </w:rPr>
              <w:t>lớn hơn nên số lượng sản phẩm giảm nhưng tổng trọng lượng sản phẩm tăng</w:t>
            </w:r>
          </w:p>
        </w:tc>
      </w:tr>
      <w:tr w:rsidR="00EF2BF2" w:rsidRPr="00EF2BF2" w:rsidTr="004F2AFD">
        <w:tc>
          <w:tcPr>
            <w:tcW w:w="567" w:type="dxa"/>
            <w:vAlign w:val="center"/>
          </w:tcPr>
          <w:p w:rsidR="004F2AFD" w:rsidRPr="00EF2BF2" w:rsidRDefault="004F2AFD" w:rsidP="00E57733">
            <w:pPr>
              <w:pStyle w:val="ListParagraph"/>
              <w:numPr>
                <w:ilvl w:val="0"/>
                <w:numId w:val="143"/>
              </w:numPr>
              <w:autoSpaceDE w:val="0"/>
              <w:autoSpaceDN w:val="0"/>
              <w:spacing w:before="60" w:after="60"/>
              <w:contextualSpacing/>
              <w:jc w:val="center"/>
              <w:rPr>
                <w:sz w:val="24"/>
                <w:szCs w:val="24"/>
                <w:lang w:val="en-GB"/>
              </w:rPr>
            </w:pPr>
          </w:p>
        </w:tc>
        <w:tc>
          <w:tcPr>
            <w:tcW w:w="1701" w:type="dxa"/>
            <w:vAlign w:val="center"/>
          </w:tcPr>
          <w:p w:rsidR="004F2AFD" w:rsidRPr="00EF2BF2" w:rsidRDefault="00864FD9" w:rsidP="00E57733">
            <w:pPr>
              <w:autoSpaceDE w:val="0"/>
              <w:autoSpaceDN w:val="0"/>
              <w:spacing w:before="60" w:after="60"/>
              <w:jc w:val="both"/>
              <w:rPr>
                <w:lang w:val="en-GB"/>
              </w:rPr>
            </w:pPr>
            <w:r w:rsidRPr="00EF2BF2">
              <w:rPr>
                <w:lang w:val="en-GB"/>
              </w:rPr>
              <w:t>Đ</w:t>
            </w:r>
            <w:r w:rsidR="004F2AFD" w:rsidRPr="00EF2BF2">
              <w:rPr>
                <w:lang w:val="en-GB"/>
              </w:rPr>
              <w:t>ai nẹp nhựa</w:t>
            </w:r>
          </w:p>
        </w:tc>
        <w:tc>
          <w:tcPr>
            <w:tcW w:w="2410" w:type="dxa"/>
          </w:tcPr>
          <w:p w:rsidR="004F2AFD" w:rsidRPr="00EF2BF2" w:rsidRDefault="004F2AFD" w:rsidP="00E57733">
            <w:pPr>
              <w:spacing w:before="60" w:after="60"/>
              <w:jc w:val="center"/>
              <w:rPr>
                <w:lang w:val="en-GB"/>
              </w:rPr>
            </w:pPr>
            <w:r w:rsidRPr="00EF2BF2">
              <w:rPr>
                <w:lang w:val="en-GB"/>
              </w:rPr>
              <w:t>1.0</w:t>
            </w:r>
            <w:r w:rsidR="005D1938" w:rsidRPr="00EF2BF2">
              <w:rPr>
                <w:lang w:val="en-GB"/>
              </w:rPr>
              <w:t>00.000</w:t>
            </w:r>
            <w:r w:rsidRPr="00EF2BF2">
              <w:rPr>
                <w:lang w:val="en-GB"/>
              </w:rPr>
              <w:t xml:space="preserve"> sp/năm</w:t>
            </w:r>
          </w:p>
          <w:p w:rsidR="004F2AFD" w:rsidRPr="00EF2BF2" w:rsidRDefault="004F2AFD" w:rsidP="00E57733">
            <w:pPr>
              <w:spacing w:before="60" w:after="60"/>
              <w:jc w:val="center"/>
              <w:rPr>
                <w:i/>
                <w:lang w:val="en-GB"/>
              </w:rPr>
            </w:pPr>
            <w:r w:rsidRPr="00EF2BF2">
              <w:rPr>
                <w:i/>
                <w:lang w:val="en-GB"/>
              </w:rPr>
              <w:t>=</w:t>
            </w:r>
            <w:r w:rsidR="0033109B" w:rsidRPr="00EF2BF2">
              <w:rPr>
                <w:i/>
                <w:lang w:val="en-GB"/>
              </w:rPr>
              <w:t xml:space="preserve"> 1</w:t>
            </w:r>
            <w:r w:rsidR="00721C56" w:rsidRPr="00EF2BF2">
              <w:rPr>
                <w:i/>
                <w:lang w:val="en-GB"/>
              </w:rPr>
              <w:t>6,67</w:t>
            </w:r>
            <w:r w:rsidRPr="00EF2BF2">
              <w:rPr>
                <w:i/>
                <w:lang w:val="en-GB"/>
              </w:rPr>
              <w:t xml:space="preserve"> tấn/năm</w:t>
            </w:r>
          </w:p>
        </w:tc>
        <w:tc>
          <w:tcPr>
            <w:tcW w:w="2268" w:type="dxa"/>
          </w:tcPr>
          <w:p w:rsidR="004F2AFD" w:rsidRPr="00EF2BF2" w:rsidRDefault="0033109B" w:rsidP="00E57733">
            <w:pPr>
              <w:spacing w:before="60" w:after="60"/>
              <w:jc w:val="center"/>
              <w:rPr>
                <w:lang w:val="en-GB"/>
              </w:rPr>
            </w:pPr>
            <w:r w:rsidRPr="00EF2BF2">
              <w:rPr>
                <w:lang w:val="en-GB"/>
              </w:rPr>
              <w:t>3.000</w:t>
            </w:r>
            <w:r w:rsidR="004F2AFD" w:rsidRPr="00EF2BF2">
              <w:rPr>
                <w:lang w:val="en-GB"/>
              </w:rPr>
              <w:t>.000</w:t>
            </w:r>
            <w:r w:rsidR="005D1938" w:rsidRPr="00EF2BF2">
              <w:rPr>
                <w:lang w:val="en-GB"/>
              </w:rPr>
              <w:t xml:space="preserve"> </w:t>
            </w:r>
            <w:r w:rsidR="004F2AFD" w:rsidRPr="00EF2BF2">
              <w:rPr>
                <w:lang w:val="en-GB"/>
              </w:rPr>
              <w:t>sp/năm</w:t>
            </w:r>
          </w:p>
          <w:p w:rsidR="004F2AFD" w:rsidRPr="00EF2BF2" w:rsidRDefault="004F2AFD" w:rsidP="00E57733">
            <w:pPr>
              <w:spacing w:before="60" w:after="60"/>
              <w:jc w:val="center"/>
              <w:rPr>
                <w:i/>
                <w:lang w:val="en-GB"/>
              </w:rPr>
            </w:pPr>
            <w:r w:rsidRPr="00EF2BF2">
              <w:rPr>
                <w:i/>
                <w:lang w:val="en-GB"/>
              </w:rPr>
              <w:t>=</w:t>
            </w:r>
            <w:r w:rsidR="0033109B" w:rsidRPr="00EF2BF2">
              <w:rPr>
                <w:i/>
                <w:lang w:val="en-GB"/>
              </w:rPr>
              <w:t xml:space="preserve"> 50</w:t>
            </w:r>
            <w:r w:rsidR="001A69CB" w:rsidRPr="00EF2BF2">
              <w:rPr>
                <w:i/>
                <w:lang w:val="en-GB"/>
              </w:rPr>
              <w:t xml:space="preserve"> </w:t>
            </w:r>
            <w:r w:rsidRPr="00EF2BF2">
              <w:rPr>
                <w:i/>
                <w:lang w:val="en-GB"/>
              </w:rPr>
              <w:t>tấn/năm</w:t>
            </w:r>
          </w:p>
        </w:tc>
        <w:tc>
          <w:tcPr>
            <w:tcW w:w="2410" w:type="dxa"/>
            <w:vAlign w:val="center"/>
          </w:tcPr>
          <w:p w:rsidR="004F2AFD" w:rsidRPr="00EF2BF2" w:rsidRDefault="0033109B" w:rsidP="00E57733">
            <w:pPr>
              <w:spacing w:before="60" w:after="60"/>
              <w:jc w:val="center"/>
              <w:rPr>
                <w:i/>
                <w:lang w:val="en-GB"/>
              </w:rPr>
            </w:pPr>
            <w:r w:rsidRPr="00EF2BF2">
              <w:rPr>
                <w:i/>
                <w:lang w:val="en-GB"/>
              </w:rPr>
              <w:t>-</w:t>
            </w:r>
          </w:p>
        </w:tc>
      </w:tr>
      <w:tr w:rsidR="00EF2BF2" w:rsidRPr="00EF2BF2" w:rsidTr="004F2AFD">
        <w:tc>
          <w:tcPr>
            <w:tcW w:w="567" w:type="dxa"/>
            <w:vAlign w:val="center"/>
          </w:tcPr>
          <w:p w:rsidR="004F2AFD" w:rsidRPr="00EF2BF2" w:rsidRDefault="004F2AFD" w:rsidP="00E57733">
            <w:pPr>
              <w:pStyle w:val="ListParagraph"/>
              <w:numPr>
                <w:ilvl w:val="0"/>
                <w:numId w:val="143"/>
              </w:numPr>
              <w:autoSpaceDE w:val="0"/>
              <w:autoSpaceDN w:val="0"/>
              <w:spacing w:before="60" w:after="60"/>
              <w:contextualSpacing/>
              <w:jc w:val="center"/>
              <w:rPr>
                <w:sz w:val="24"/>
                <w:szCs w:val="24"/>
                <w:lang w:val="en-GB"/>
              </w:rPr>
            </w:pPr>
          </w:p>
        </w:tc>
        <w:tc>
          <w:tcPr>
            <w:tcW w:w="1701" w:type="dxa"/>
            <w:vAlign w:val="center"/>
          </w:tcPr>
          <w:p w:rsidR="004F2AFD" w:rsidRPr="00EF2BF2" w:rsidRDefault="004F2AFD" w:rsidP="00E57733">
            <w:pPr>
              <w:autoSpaceDE w:val="0"/>
              <w:autoSpaceDN w:val="0"/>
              <w:spacing w:before="60" w:after="60"/>
              <w:jc w:val="both"/>
              <w:rPr>
                <w:lang w:val="en-GB"/>
              </w:rPr>
            </w:pPr>
            <w:r w:rsidRPr="00EF2BF2">
              <w:rPr>
                <w:lang w:val="en-GB"/>
              </w:rPr>
              <w:t>Co nhựa</w:t>
            </w:r>
          </w:p>
        </w:tc>
        <w:tc>
          <w:tcPr>
            <w:tcW w:w="2410" w:type="dxa"/>
            <w:vAlign w:val="center"/>
          </w:tcPr>
          <w:p w:rsidR="004F2AFD" w:rsidRPr="00EF2BF2" w:rsidRDefault="004F2AFD" w:rsidP="00E57733">
            <w:pPr>
              <w:spacing w:before="60" w:after="60"/>
              <w:jc w:val="center"/>
            </w:pPr>
            <w:r w:rsidRPr="00EF2BF2">
              <w:rPr>
                <w:lang w:val="en-GB"/>
              </w:rPr>
              <w:t>0</w:t>
            </w:r>
          </w:p>
        </w:tc>
        <w:tc>
          <w:tcPr>
            <w:tcW w:w="2268" w:type="dxa"/>
          </w:tcPr>
          <w:p w:rsidR="004F2AFD" w:rsidRPr="00EF2BF2" w:rsidRDefault="0033109B" w:rsidP="00E57733">
            <w:pPr>
              <w:spacing w:before="60" w:after="60"/>
              <w:jc w:val="center"/>
              <w:rPr>
                <w:i/>
                <w:lang w:val="en-GB"/>
              </w:rPr>
            </w:pPr>
            <w:r w:rsidRPr="00EF2BF2">
              <w:rPr>
                <w:lang w:val="en-GB"/>
              </w:rPr>
              <w:t>14.000</w:t>
            </w:r>
            <w:r w:rsidR="004F2AFD" w:rsidRPr="00EF2BF2">
              <w:rPr>
                <w:lang w:val="en-GB"/>
              </w:rPr>
              <w:t>.000</w:t>
            </w:r>
            <w:r w:rsidR="004F2AFD" w:rsidRPr="00EF2BF2">
              <w:rPr>
                <w:i/>
                <w:lang w:val="en-GB"/>
              </w:rPr>
              <w:t xml:space="preserve"> sp/năm</w:t>
            </w:r>
          </w:p>
          <w:p w:rsidR="004F2AFD" w:rsidRPr="00EF2BF2" w:rsidRDefault="004F2AFD" w:rsidP="00E57733">
            <w:pPr>
              <w:spacing w:before="60" w:after="60"/>
              <w:jc w:val="center"/>
            </w:pPr>
            <w:r w:rsidRPr="00EF2BF2">
              <w:rPr>
                <w:i/>
                <w:lang w:val="en-GB"/>
              </w:rPr>
              <w:t>=</w:t>
            </w:r>
            <w:r w:rsidR="00A143D5" w:rsidRPr="00EF2BF2">
              <w:rPr>
                <w:i/>
                <w:lang w:val="en-GB"/>
              </w:rPr>
              <w:t xml:space="preserve"> </w:t>
            </w:r>
            <w:r w:rsidR="0033109B" w:rsidRPr="00EF2BF2">
              <w:rPr>
                <w:i/>
                <w:lang w:val="en-GB"/>
              </w:rPr>
              <w:t>1.600</w:t>
            </w:r>
            <w:r w:rsidRPr="00EF2BF2">
              <w:rPr>
                <w:i/>
                <w:lang w:val="en-GB"/>
              </w:rPr>
              <w:t xml:space="preserve"> tấn/năm</w:t>
            </w:r>
          </w:p>
        </w:tc>
        <w:tc>
          <w:tcPr>
            <w:tcW w:w="2410" w:type="dxa"/>
            <w:vAlign w:val="center"/>
          </w:tcPr>
          <w:p w:rsidR="004F2AFD" w:rsidRPr="00EF2BF2" w:rsidRDefault="0000752F" w:rsidP="00E57733">
            <w:pPr>
              <w:spacing w:before="60" w:after="60"/>
              <w:jc w:val="center"/>
              <w:rPr>
                <w:i/>
                <w:lang w:val="en-GB"/>
              </w:rPr>
            </w:pPr>
            <w:r w:rsidRPr="00EF2BF2">
              <w:rPr>
                <w:lang w:val="en-GB"/>
              </w:rPr>
              <w:t>-</w:t>
            </w:r>
          </w:p>
        </w:tc>
      </w:tr>
      <w:tr w:rsidR="00EF2BF2" w:rsidRPr="00EF2BF2" w:rsidTr="004F2AFD">
        <w:tc>
          <w:tcPr>
            <w:tcW w:w="567" w:type="dxa"/>
            <w:vAlign w:val="center"/>
          </w:tcPr>
          <w:p w:rsidR="004F2AFD" w:rsidRPr="00EF2BF2" w:rsidRDefault="004F2AFD" w:rsidP="00E57733">
            <w:pPr>
              <w:pStyle w:val="ListParagraph"/>
              <w:numPr>
                <w:ilvl w:val="0"/>
                <w:numId w:val="143"/>
              </w:numPr>
              <w:autoSpaceDE w:val="0"/>
              <w:autoSpaceDN w:val="0"/>
              <w:spacing w:before="60" w:after="60"/>
              <w:contextualSpacing/>
              <w:jc w:val="center"/>
              <w:rPr>
                <w:sz w:val="24"/>
                <w:szCs w:val="24"/>
                <w:lang w:val="en-GB"/>
              </w:rPr>
            </w:pPr>
          </w:p>
        </w:tc>
        <w:tc>
          <w:tcPr>
            <w:tcW w:w="1701" w:type="dxa"/>
            <w:vAlign w:val="center"/>
          </w:tcPr>
          <w:p w:rsidR="004F2AFD" w:rsidRPr="00EF2BF2" w:rsidRDefault="004F2AFD" w:rsidP="00E57733">
            <w:pPr>
              <w:autoSpaceDE w:val="0"/>
              <w:autoSpaceDN w:val="0"/>
              <w:spacing w:before="60" w:after="60"/>
              <w:jc w:val="both"/>
              <w:rPr>
                <w:lang w:val="en-GB"/>
              </w:rPr>
            </w:pPr>
            <w:r w:rsidRPr="00EF2BF2">
              <w:rPr>
                <w:lang w:val="fr-FR"/>
              </w:rPr>
              <w:t>Nắp bồn tắm bằng nhựa</w:t>
            </w:r>
          </w:p>
        </w:tc>
        <w:tc>
          <w:tcPr>
            <w:tcW w:w="2410" w:type="dxa"/>
            <w:vAlign w:val="center"/>
          </w:tcPr>
          <w:p w:rsidR="004F2AFD" w:rsidRPr="00EF2BF2" w:rsidRDefault="004F2AFD" w:rsidP="00E57733">
            <w:pPr>
              <w:spacing w:before="60" w:after="60"/>
              <w:jc w:val="center"/>
              <w:rPr>
                <w:lang w:val="en-GB"/>
              </w:rPr>
            </w:pPr>
            <w:r w:rsidRPr="00EF2BF2">
              <w:rPr>
                <w:lang w:val="en-GB"/>
              </w:rPr>
              <w:t>0</w:t>
            </w:r>
          </w:p>
        </w:tc>
        <w:tc>
          <w:tcPr>
            <w:tcW w:w="2268" w:type="dxa"/>
          </w:tcPr>
          <w:p w:rsidR="004F2AFD" w:rsidRPr="00EF2BF2" w:rsidRDefault="004F2AFD" w:rsidP="00E57733">
            <w:pPr>
              <w:spacing w:before="60" w:after="60"/>
              <w:jc w:val="center"/>
              <w:rPr>
                <w:shd w:val="clear" w:color="auto" w:fill="FFFFFF"/>
              </w:rPr>
            </w:pPr>
            <w:r w:rsidRPr="00EF2BF2">
              <w:rPr>
                <w:shd w:val="clear" w:color="auto" w:fill="FFFFFF"/>
              </w:rPr>
              <w:t xml:space="preserve">500.000  </w:t>
            </w:r>
            <w:r w:rsidRPr="00EF2BF2">
              <w:rPr>
                <w:i/>
                <w:lang w:val="en-GB"/>
              </w:rPr>
              <w:t>sp/năm</w:t>
            </w:r>
          </w:p>
          <w:p w:rsidR="004F2AFD" w:rsidRPr="00EF2BF2" w:rsidRDefault="004F2AFD" w:rsidP="00E57733">
            <w:pPr>
              <w:spacing w:before="60" w:after="60"/>
              <w:jc w:val="center"/>
              <w:rPr>
                <w:i/>
                <w:lang w:val="en-GB"/>
              </w:rPr>
            </w:pPr>
            <w:r w:rsidRPr="00EF2BF2">
              <w:rPr>
                <w:i/>
                <w:lang w:val="en-GB"/>
              </w:rPr>
              <w:t>=</w:t>
            </w:r>
            <w:r w:rsidR="00A143D5" w:rsidRPr="00EF2BF2">
              <w:rPr>
                <w:i/>
                <w:lang w:val="en-GB"/>
              </w:rPr>
              <w:t xml:space="preserve"> </w:t>
            </w:r>
            <w:r w:rsidR="0033109B" w:rsidRPr="00EF2BF2">
              <w:rPr>
                <w:i/>
                <w:lang w:val="en-GB"/>
              </w:rPr>
              <w:t>100</w:t>
            </w:r>
            <w:r w:rsidR="00A143D5" w:rsidRPr="00EF2BF2">
              <w:rPr>
                <w:i/>
                <w:lang w:val="en-GB"/>
              </w:rPr>
              <w:t xml:space="preserve"> </w:t>
            </w:r>
            <w:r w:rsidRPr="00EF2BF2">
              <w:rPr>
                <w:i/>
                <w:lang w:val="en-GB"/>
              </w:rPr>
              <w:t>tấn/năm</w:t>
            </w:r>
          </w:p>
        </w:tc>
        <w:tc>
          <w:tcPr>
            <w:tcW w:w="2410" w:type="dxa"/>
            <w:vAlign w:val="center"/>
          </w:tcPr>
          <w:p w:rsidR="004F2AFD" w:rsidRPr="00EF2BF2" w:rsidRDefault="0000752F" w:rsidP="00E57733">
            <w:pPr>
              <w:spacing w:before="60" w:after="60"/>
              <w:jc w:val="center"/>
              <w:rPr>
                <w:shd w:val="clear" w:color="auto" w:fill="FFFFFF"/>
              </w:rPr>
            </w:pPr>
            <w:r w:rsidRPr="00EF2BF2">
              <w:rPr>
                <w:shd w:val="clear" w:color="auto" w:fill="FFFFFF"/>
              </w:rPr>
              <w:t>-</w:t>
            </w:r>
          </w:p>
        </w:tc>
      </w:tr>
      <w:tr w:rsidR="00EF2BF2" w:rsidRPr="00EF2BF2" w:rsidTr="004F2AFD">
        <w:tc>
          <w:tcPr>
            <w:tcW w:w="567" w:type="dxa"/>
          </w:tcPr>
          <w:p w:rsidR="004F2AFD" w:rsidRPr="00EF2BF2" w:rsidRDefault="004F2AFD" w:rsidP="00E57733">
            <w:pPr>
              <w:autoSpaceDE w:val="0"/>
              <w:autoSpaceDN w:val="0"/>
              <w:spacing w:before="60" w:after="60"/>
              <w:ind w:left="360"/>
              <w:jc w:val="center"/>
              <w:rPr>
                <w:lang w:val="en-GB"/>
              </w:rPr>
            </w:pPr>
          </w:p>
        </w:tc>
        <w:tc>
          <w:tcPr>
            <w:tcW w:w="1701" w:type="dxa"/>
            <w:vAlign w:val="center"/>
          </w:tcPr>
          <w:p w:rsidR="004F2AFD" w:rsidRPr="00EF2BF2" w:rsidRDefault="004F2AFD" w:rsidP="00E57733">
            <w:pPr>
              <w:autoSpaceDE w:val="0"/>
              <w:autoSpaceDN w:val="0"/>
              <w:spacing w:before="60" w:after="60"/>
              <w:jc w:val="center"/>
              <w:rPr>
                <w:b/>
                <w:lang w:val="en-GB"/>
              </w:rPr>
            </w:pPr>
            <w:r w:rsidRPr="00EF2BF2">
              <w:rPr>
                <w:b/>
                <w:lang w:val="en-GB"/>
              </w:rPr>
              <w:t>Tổng</w:t>
            </w:r>
          </w:p>
        </w:tc>
        <w:tc>
          <w:tcPr>
            <w:tcW w:w="2410" w:type="dxa"/>
            <w:vAlign w:val="center"/>
          </w:tcPr>
          <w:p w:rsidR="004F2AFD" w:rsidRPr="00EF2BF2" w:rsidRDefault="004F2AFD" w:rsidP="00E57733">
            <w:pPr>
              <w:spacing w:before="60" w:after="60"/>
              <w:jc w:val="center"/>
              <w:rPr>
                <w:b/>
                <w:lang w:val="en-GB"/>
              </w:rPr>
            </w:pPr>
            <w:r w:rsidRPr="00EF2BF2">
              <w:rPr>
                <w:b/>
                <w:lang w:val="en-GB"/>
              </w:rPr>
              <w:t>490 tấn/năm</w:t>
            </w:r>
          </w:p>
        </w:tc>
        <w:tc>
          <w:tcPr>
            <w:tcW w:w="2268" w:type="dxa"/>
            <w:vAlign w:val="center"/>
          </w:tcPr>
          <w:p w:rsidR="004F2AFD" w:rsidRPr="00EF2BF2" w:rsidRDefault="0033109B" w:rsidP="00E57733">
            <w:pPr>
              <w:spacing w:before="60" w:after="60"/>
              <w:jc w:val="center"/>
              <w:rPr>
                <w:b/>
                <w:lang w:val="en-GB"/>
              </w:rPr>
            </w:pPr>
            <w:r w:rsidRPr="00EF2BF2">
              <w:rPr>
                <w:b/>
                <w:lang w:val="en-GB"/>
              </w:rPr>
              <w:t>2</w:t>
            </w:r>
            <w:r w:rsidR="00646620" w:rsidRPr="00EF2BF2">
              <w:rPr>
                <w:b/>
                <w:lang w:val="en-GB"/>
              </w:rPr>
              <w:t>.</w:t>
            </w:r>
            <w:r w:rsidRPr="00EF2BF2">
              <w:rPr>
                <w:b/>
                <w:lang w:val="en-GB"/>
              </w:rPr>
              <w:t>5</w:t>
            </w:r>
            <w:r w:rsidR="00646620" w:rsidRPr="00EF2BF2">
              <w:rPr>
                <w:b/>
                <w:lang w:val="en-GB"/>
              </w:rPr>
              <w:t>0</w:t>
            </w:r>
            <w:r w:rsidRPr="00EF2BF2">
              <w:rPr>
                <w:b/>
                <w:lang w:val="en-GB"/>
              </w:rPr>
              <w:t>0 tấn/năm</w:t>
            </w:r>
          </w:p>
        </w:tc>
        <w:tc>
          <w:tcPr>
            <w:tcW w:w="2410" w:type="dxa"/>
            <w:vAlign w:val="center"/>
          </w:tcPr>
          <w:p w:rsidR="004F2AFD" w:rsidRPr="00EF2BF2" w:rsidRDefault="004F2AFD" w:rsidP="00E57733">
            <w:pPr>
              <w:spacing w:before="60" w:after="60"/>
              <w:jc w:val="center"/>
              <w:rPr>
                <w:b/>
                <w:lang w:val="en-GB"/>
              </w:rPr>
            </w:pPr>
          </w:p>
        </w:tc>
      </w:tr>
    </w:tbl>
    <w:p w:rsidR="0033109B" w:rsidRPr="00EF2BF2" w:rsidRDefault="00ED0C27" w:rsidP="0033109B">
      <w:pPr>
        <w:jc w:val="right"/>
        <w:rPr>
          <w:rFonts w:eastAsia="Batang"/>
          <w:i/>
          <w:iCs/>
        </w:rPr>
      </w:pPr>
      <w:r w:rsidRPr="00EF2BF2">
        <w:rPr>
          <w:rFonts w:eastAsia="Batang"/>
          <w:i/>
          <w:iCs/>
        </w:rPr>
        <w:t>(</w:t>
      </w:r>
      <w:r w:rsidR="0033109B" w:rsidRPr="00EF2BF2">
        <w:rPr>
          <w:rFonts w:eastAsia="Batang"/>
          <w:i/>
          <w:iCs/>
        </w:rPr>
        <w:t>Nguồn: Công ty TNHH Nhựa Sakaguchi Việt Nam, tháng 5/2022)</w:t>
      </w:r>
    </w:p>
    <w:p w:rsidR="00083A24" w:rsidRPr="00EF2BF2" w:rsidRDefault="00F264C0" w:rsidP="003826E8">
      <w:pPr>
        <w:pStyle w:val="cap5"/>
        <w:rPr>
          <w:szCs w:val="26"/>
        </w:rPr>
      </w:pPr>
      <w:bookmarkStart w:id="108" w:name="_Toc107209139"/>
      <w:r w:rsidRPr="00EF2BF2">
        <w:rPr>
          <w:szCs w:val="26"/>
        </w:rPr>
        <w:t>Bảng 1.2: Công suất hoạt động của dự án đầu tư</w:t>
      </w:r>
      <w:bookmarkEnd w:id="108"/>
    </w:p>
    <w:tbl>
      <w:tblPr>
        <w:tblStyle w:val="TableGrid"/>
        <w:tblW w:w="0" w:type="auto"/>
        <w:tblLook w:val="04A0" w:firstRow="1" w:lastRow="0" w:firstColumn="1" w:lastColumn="0" w:noHBand="0" w:noVBand="1"/>
      </w:tblPr>
      <w:tblGrid>
        <w:gridCol w:w="817"/>
        <w:gridCol w:w="2552"/>
        <w:gridCol w:w="2268"/>
        <w:gridCol w:w="2409"/>
        <w:gridCol w:w="1418"/>
      </w:tblGrid>
      <w:tr w:rsidR="00EF2BF2" w:rsidRPr="00EF2BF2" w:rsidTr="0033109B">
        <w:tc>
          <w:tcPr>
            <w:tcW w:w="817" w:type="dxa"/>
            <w:vMerge w:val="restart"/>
          </w:tcPr>
          <w:p w:rsidR="0033109B" w:rsidRPr="00EF2BF2" w:rsidRDefault="0033109B" w:rsidP="00E57733">
            <w:pPr>
              <w:pStyle w:val="0Normal"/>
              <w:spacing w:before="60" w:after="60" w:line="240" w:lineRule="auto"/>
              <w:jc w:val="center"/>
              <w:rPr>
                <w:rFonts w:eastAsia="Batang"/>
                <w:b/>
                <w:sz w:val="24"/>
                <w:szCs w:val="24"/>
                <w:lang w:eastAsia="ko-KR"/>
              </w:rPr>
            </w:pPr>
            <w:r w:rsidRPr="00EF2BF2">
              <w:rPr>
                <w:rFonts w:eastAsia="Batang"/>
                <w:b/>
                <w:sz w:val="24"/>
                <w:szCs w:val="24"/>
                <w:lang w:eastAsia="ko-KR"/>
              </w:rPr>
              <w:t>Stt</w:t>
            </w:r>
          </w:p>
        </w:tc>
        <w:tc>
          <w:tcPr>
            <w:tcW w:w="2552" w:type="dxa"/>
            <w:vMerge w:val="restart"/>
          </w:tcPr>
          <w:p w:rsidR="0033109B" w:rsidRPr="00EF2BF2" w:rsidRDefault="0033109B" w:rsidP="00E57733">
            <w:pPr>
              <w:pStyle w:val="0Normal"/>
              <w:spacing w:before="60" w:after="60" w:line="240" w:lineRule="auto"/>
              <w:jc w:val="center"/>
              <w:rPr>
                <w:rFonts w:eastAsia="Batang"/>
                <w:b/>
                <w:sz w:val="24"/>
                <w:szCs w:val="24"/>
                <w:lang w:eastAsia="ko-KR"/>
              </w:rPr>
            </w:pPr>
            <w:r w:rsidRPr="00EF2BF2">
              <w:rPr>
                <w:rFonts w:eastAsia="Batang"/>
                <w:b/>
                <w:sz w:val="24"/>
                <w:szCs w:val="24"/>
                <w:lang w:eastAsia="ko-KR"/>
              </w:rPr>
              <w:t>Hạng mục</w:t>
            </w:r>
          </w:p>
        </w:tc>
        <w:tc>
          <w:tcPr>
            <w:tcW w:w="6095" w:type="dxa"/>
            <w:gridSpan w:val="3"/>
          </w:tcPr>
          <w:p w:rsidR="0033109B" w:rsidRPr="00EF2BF2" w:rsidRDefault="0033109B" w:rsidP="00E57733">
            <w:pPr>
              <w:pStyle w:val="0Normal"/>
              <w:spacing w:before="60" w:after="60" w:line="240" w:lineRule="auto"/>
              <w:jc w:val="center"/>
              <w:rPr>
                <w:rFonts w:eastAsia="Batang"/>
                <w:b/>
                <w:sz w:val="24"/>
                <w:szCs w:val="24"/>
                <w:lang w:eastAsia="ko-KR"/>
              </w:rPr>
            </w:pPr>
            <w:r w:rsidRPr="00EF2BF2">
              <w:rPr>
                <w:rFonts w:eastAsia="Batang"/>
                <w:b/>
                <w:sz w:val="24"/>
                <w:szCs w:val="24"/>
                <w:lang w:eastAsia="ko-KR"/>
              </w:rPr>
              <w:t>Công suất (tấn/năm)</w:t>
            </w:r>
          </w:p>
        </w:tc>
      </w:tr>
      <w:tr w:rsidR="00EF2BF2" w:rsidRPr="00EF2BF2" w:rsidTr="00656214">
        <w:tc>
          <w:tcPr>
            <w:tcW w:w="817" w:type="dxa"/>
            <w:vMerge/>
          </w:tcPr>
          <w:p w:rsidR="0033109B" w:rsidRPr="00EF2BF2" w:rsidRDefault="0033109B" w:rsidP="00E57733">
            <w:pPr>
              <w:pStyle w:val="0Normal"/>
              <w:spacing w:before="60" w:after="60" w:line="240" w:lineRule="auto"/>
              <w:rPr>
                <w:rFonts w:eastAsia="Batang"/>
                <w:i/>
                <w:sz w:val="24"/>
                <w:szCs w:val="24"/>
                <w:lang w:eastAsia="ko-KR"/>
              </w:rPr>
            </w:pPr>
          </w:p>
        </w:tc>
        <w:tc>
          <w:tcPr>
            <w:tcW w:w="2552" w:type="dxa"/>
            <w:vMerge/>
          </w:tcPr>
          <w:p w:rsidR="0033109B" w:rsidRPr="00EF2BF2" w:rsidRDefault="0033109B" w:rsidP="00E57733">
            <w:pPr>
              <w:pStyle w:val="0Normal"/>
              <w:spacing w:before="60" w:after="60" w:line="240" w:lineRule="auto"/>
              <w:rPr>
                <w:rFonts w:eastAsia="Batang"/>
                <w:i/>
                <w:sz w:val="24"/>
                <w:szCs w:val="24"/>
                <w:lang w:eastAsia="ko-KR"/>
              </w:rPr>
            </w:pPr>
          </w:p>
        </w:tc>
        <w:tc>
          <w:tcPr>
            <w:tcW w:w="2268" w:type="dxa"/>
          </w:tcPr>
          <w:p w:rsidR="0033109B" w:rsidRPr="00EF2BF2" w:rsidRDefault="0033109B" w:rsidP="00E57733">
            <w:pPr>
              <w:pStyle w:val="0Normal"/>
              <w:spacing w:before="60" w:after="60" w:line="240" w:lineRule="auto"/>
              <w:jc w:val="center"/>
              <w:rPr>
                <w:rFonts w:eastAsia="Batang"/>
                <w:b/>
                <w:sz w:val="24"/>
                <w:szCs w:val="24"/>
                <w:lang w:eastAsia="ko-KR"/>
              </w:rPr>
            </w:pPr>
            <w:r w:rsidRPr="00EF2BF2">
              <w:rPr>
                <w:rFonts w:eastAsia="Batang"/>
                <w:b/>
                <w:sz w:val="24"/>
                <w:szCs w:val="24"/>
                <w:lang w:eastAsia="ko-KR"/>
              </w:rPr>
              <w:t>Nhà máy hiện hữu</w:t>
            </w:r>
          </w:p>
        </w:tc>
        <w:tc>
          <w:tcPr>
            <w:tcW w:w="2409" w:type="dxa"/>
          </w:tcPr>
          <w:p w:rsidR="0033109B" w:rsidRPr="00EF2BF2" w:rsidRDefault="0033109B" w:rsidP="00E57733">
            <w:pPr>
              <w:pStyle w:val="0Normal"/>
              <w:spacing w:before="60" w:after="60" w:line="240" w:lineRule="auto"/>
              <w:jc w:val="center"/>
              <w:rPr>
                <w:rFonts w:eastAsia="Batang"/>
                <w:b/>
                <w:sz w:val="24"/>
                <w:szCs w:val="24"/>
                <w:lang w:eastAsia="ko-KR"/>
              </w:rPr>
            </w:pPr>
            <w:r w:rsidRPr="00EF2BF2">
              <w:rPr>
                <w:rFonts w:eastAsia="Batang"/>
                <w:b/>
                <w:sz w:val="24"/>
                <w:szCs w:val="24"/>
                <w:lang w:eastAsia="ko-KR"/>
              </w:rPr>
              <w:t>Phần nâng công suất</w:t>
            </w:r>
          </w:p>
        </w:tc>
        <w:tc>
          <w:tcPr>
            <w:tcW w:w="1418" w:type="dxa"/>
          </w:tcPr>
          <w:p w:rsidR="0033109B" w:rsidRPr="00EF2BF2" w:rsidRDefault="0033109B" w:rsidP="00E57733">
            <w:pPr>
              <w:pStyle w:val="0Normal"/>
              <w:spacing w:before="60" w:after="60" w:line="240" w:lineRule="auto"/>
              <w:jc w:val="center"/>
              <w:rPr>
                <w:rFonts w:eastAsia="Batang"/>
                <w:b/>
                <w:sz w:val="24"/>
                <w:szCs w:val="24"/>
                <w:lang w:eastAsia="ko-KR"/>
              </w:rPr>
            </w:pPr>
            <w:r w:rsidRPr="00EF2BF2">
              <w:rPr>
                <w:rFonts w:eastAsia="Batang"/>
                <w:b/>
                <w:sz w:val="24"/>
                <w:szCs w:val="24"/>
                <w:lang w:eastAsia="ko-KR"/>
              </w:rPr>
              <w:t>Tổng</w:t>
            </w:r>
          </w:p>
        </w:tc>
      </w:tr>
      <w:tr w:rsidR="00EF2BF2" w:rsidRPr="00EF2BF2" w:rsidTr="00656214">
        <w:tc>
          <w:tcPr>
            <w:tcW w:w="817" w:type="dxa"/>
          </w:tcPr>
          <w:p w:rsidR="0033109B" w:rsidRPr="00EF2BF2" w:rsidRDefault="0033109B" w:rsidP="00E57733">
            <w:pPr>
              <w:pStyle w:val="0Normal"/>
              <w:spacing w:before="60" w:after="60" w:line="240" w:lineRule="auto"/>
              <w:jc w:val="center"/>
              <w:rPr>
                <w:rFonts w:eastAsia="Batang"/>
                <w:sz w:val="24"/>
                <w:szCs w:val="24"/>
                <w:lang w:eastAsia="ko-KR"/>
              </w:rPr>
            </w:pPr>
            <w:r w:rsidRPr="00EF2BF2">
              <w:rPr>
                <w:rFonts w:eastAsia="Batang"/>
                <w:sz w:val="24"/>
                <w:szCs w:val="24"/>
                <w:lang w:eastAsia="ko-KR"/>
              </w:rPr>
              <w:t>1</w:t>
            </w:r>
          </w:p>
        </w:tc>
        <w:tc>
          <w:tcPr>
            <w:tcW w:w="2552" w:type="dxa"/>
            <w:vAlign w:val="center"/>
          </w:tcPr>
          <w:p w:rsidR="0033109B" w:rsidRPr="00EF2BF2" w:rsidRDefault="0033109B" w:rsidP="00E57733">
            <w:pPr>
              <w:autoSpaceDE w:val="0"/>
              <w:autoSpaceDN w:val="0"/>
              <w:spacing w:before="60" w:after="60"/>
              <w:jc w:val="both"/>
              <w:rPr>
                <w:lang w:val="en-GB"/>
              </w:rPr>
            </w:pPr>
            <w:r w:rsidRPr="00EF2BF2">
              <w:rPr>
                <w:lang w:val="en-GB"/>
              </w:rPr>
              <w:t>Ống nhựa</w:t>
            </w:r>
          </w:p>
        </w:tc>
        <w:tc>
          <w:tcPr>
            <w:tcW w:w="2268" w:type="dxa"/>
            <w:vAlign w:val="center"/>
          </w:tcPr>
          <w:p w:rsidR="0033109B" w:rsidRPr="00EF2BF2" w:rsidRDefault="0033109B" w:rsidP="00E57733">
            <w:pPr>
              <w:pStyle w:val="0Normal"/>
              <w:spacing w:before="60" w:after="60" w:line="240" w:lineRule="auto"/>
              <w:jc w:val="center"/>
              <w:rPr>
                <w:rFonts w:eastAsia="Batang"/>
                <w:sz w:val="24"/>
                <w:szCs w:val="24"/>
                <w:lang w:eastAsia="ko-KR"/>
              </w:rPr>
            </w:pPr>
            <w:r w:rsidRPr="00EF2BF2">
              <w:rPr>
                <w:rFonts w:eastAsia="Batang"/>
                <w:sz w:val="24"/>
                <w:szCs w:val="24"/>
                <w:lang w:eastAsia="ko-KR"/>
              </w:rPr>
              <w:t>473</w:t>
            </w:r>
            <w:r w:rsidR="00721C56" w:rsidRPr="00EF2BF2">
              <w:rPr>
                <w:rFonts w:eastAsia="Batang"/>
                <w:sz w:val="24"/>
                <w:szCs w:val="24"/>
                <w:lang w:eastAsia="ko-KR"/>
              </w:rPr>
              <w:t>,33</w:t>
            </w:r>
          </w:p>
        </w:tc>
        <w:tc>
          <w:tcPr>
            <w:tcW w:w="2409" w:type="dxa"/>
            <w:vAlign w:val="center"/>
          </w:tcPr>
          <w:p w:rsidR="0033109B" w:rsidRPr="00EF2BF2" w:rsidRDefault="0033109B" w:rsidP="00E57733">
            <w:pPr>
              <w:pStyle w:val="0Normal"/>
              <w:spacing w:before="60" w:after="60" w:line="240" w:lineRule="auto"/>
              <w:jc w:val="center"/>
              <w:rPr>
                <w:rFonts w:eastAsia="Batang"/>
                <w:sz w:val="24"/>
                <w:szCs w:val="24"/>
                <w:lang w:eastAsia="ko-KR"/>
              </w:rPr>
            </w:pPr>
            <w:r w:rsidRPr="00EF2BF2">
              <w:rPr>
                <w:rFonts w:eastAsia="Batang"/>
                <w:sz w:val="24"/>
                <w:szCs w:val="24"/>
                <w:lang w:eastAsia="ko-KR"/>
              </w:rPr>
              <w:t>277</w:t>
            </w:r>
            <w:r w:rsidR="00320886" w:rsidRPr="00EF2BF2">
              <w:rPr>
                <w:rFonts w:eastAsia="Batang"/>
                <w:sz w:val="24"/>
                <w:szCs w:val="24"/>
                <w:lang w:eastAsia="ko-KR"/>
              </w:rPr>
              <w:t>,67</w:t>
            </w:r>
          </w:p>
        </w:tc>
        <w:tc>
          <w:tcPr>
            <w:tcW w:w="1418" w:type="dxa"/>
            <w:vAlign w:val="center"/>
          </w:tcPr>
          <w:p w:rsidR="0033109B" w:rsidRPr="00EF2BF2" w:rsidRDefault="0033109B" w:rsidP="00E57733">
            <w:pPr>
              <w:pStyle w:val="0Normal"/>
              <w:spacing w:before="60" w:after="60" w:line="240" w:lineRule="auto"/>
              <w:jc w:val="center"/>
              <w:rPr>
                <w:rFonts w:eastAsia="Batang"/>
                <w:sz w:val="24"/>
                <w:szCs w:val="24"/>
                <w:lang w:eastAsia="ko-KR"/>
              </w:rPr>
            </w:pPr>
            <w:r w:rsidRPr="00EF2BF2">
              <w:rPr>
                <w:rFonts w:eastAsia="Batang"/>
                <w:sz w:val="24"/>
                <w:szCs w:val="24"/>
                <w:lang w:eastAsia="ko-KR"/>
              </w:rPr>
              <w:t>750</w:t>
            </w:r>
          </w:p>
        </w:tc>
      </w:tr>
      <w:tr w:rsidR="00EF2BF2" w:rsidRPr="00EF2BF2" w:rsidTr="00656214">
        <w:tc>
          <w:tcPr>
            <w:tcW w:w="817" w:type="dxa"/>
          </w:tcPr>
          <w:p w:rsidR="0033109B" w:rsidRPr="00EF2BF2" w:rsidRDefault="0033109B" w:rsidP="00E57733">
            <w:pPr>
              <w:pStyle w:val="0Normal"/>
              <w:spacing w:before="60" w:after="60" w:line="240" w:lineRule="auto"/>
              <w:jc w:val="center"/>
              <w:rPr>
                <w:rFonts w:eastAsia="Batang"/>
                <w:sz w:val="24"/>
                <w:szCs w:val="24"/>
                <w:lang w:eastAsia="ko-KR"/>
              </w:rPr>
            </w:pPr>
            <w:r w:rsidRPr="00EF2BF2">
              <w:rPr>
                <w:rFonts w:eastAsia="Batang"/>
                <w:sz w:val="24"/>
                <w:szCs w:val="24"/>
                <w:lang w:eastAsia="ko-KR"/>
              </w:rPr>
              <w:t>2</w:t>
            </w:r>
          </w:p>
        </w:tc>
        <w:tc>
          <w:tcPr>
            <w:tcW w:w="2552" w:type="dxa"/>
            <w:vAlign w:val="center"/>
          </w:tcPr>
          <w:p w:rsidR="0033109B" w:rsidRPr="00EF2BF2" w:rsidRDefault="00864FD9" w:rsidP="00E57733">
            <w:pPr>
              <w:autoSpaceDE w:val="0"/>
              <w:autoSpaceDN w:val="0"/>
              <w:spacing w:before="60" w:after="60"/>
              <w:jc w:val="both"/>
              <w:rPr>
                <w:lang w:val="en-GB"/>
              </w:rPr>
            </w:pPr>
            <w:r w:rsidRPr="00EF2BF2">
              <w:rPr>
                <w:lang w:val="en-GB"/>
              </w:rPr>
              <w:t>Đ</w:t>
            </w:r>
            <w:r w:rsidR="0033109B" w:rsidRPr="00EF2BF2">
              <w:rPr>
                <w:lang w:val="en-GB"/>
              </w:rPr>
              <w:t>ai nẹp nhựa</w:t>
            </w:r>
          </w:p>
        </w:tc>
        <w:tc>
          <w:tcPr>
            <w:tcW w:w="2268" w:type="dxa"/>
            <w:vAlign w:val="center"/>
          </w:tcPr>
          <w:p w:rsidR="0033109B" w:rsidRPr="00EF2BF2" w:rsidRDefault="0033109B" w:rsidP="00E57733">
            <w:pPr>
              <w:pStyle w:val="0Normal"/>
              <w:spacing w:before="60" w:after="60" w:line="240" w:lineRule="auto"/>
              <w:jc w:val="center"/>
              <w:rPr>
                <w:rFonts w:eastAsia="Batang"/>
                <w:sz w:val="24"/>
                <w:szCs w:val="24"/>
                <w:lang w:eastAsia="ko-KR"/>
              </w:rPr>
            </w:pPr>
            <w:r w:rsidRPr="00EF2BF2">
              <w:rPr>
                <w:rFonts w:eastAsia="Batang"/>
                <w:sz w:val="24"/>
                <w:szCs w:val="24"/>
                <w:lang w:eastAsia="ko-KR"/>
              </w:rPr>
              <w:t>1</w:t>
            </w:r>
            <w:r w:rsidR="00721C56" w:rsidRPr="00EF2BF2">
              <w:rPr>
                <w:rFonts w:eastAsia="Batang"/>
                <w:sz w:val="24"/>
                <w:szCs w:val="24"/>
                <w:lang w:eastAsia="ko-KR"/>
              </w:rPr>
              <w:t>6,67</w:t>
            </w:r>
          </w:p>
        </w:tc>
        <w:tc>
          <w:tcPr>
            <w:tcW w:w="2409" w:type="dxa"/>
            <w:vAlign w:val="center"/>
          </w:tcPr>
          <w:p w:rsidR="0033109B" w:rsidRPr="00EF2BF2" w:rsidRDefault="0033109B" w:rsidP="00E57733">
            <w:pPr>
              <w:pStyle w:val="0Normal"/>
              <w:spacing w:before="60" w:after="60" w:line="240" w:lineRule="auto"/>
              <w:jc w:val="center"/>
              <w:rPr>
                <w:rFonts w:eastAsia="Batang"/>
                <w:sz w:val="24"/>
                <w:szCs w:val="24"/>
                <w:lang w:eastAsia="ko-KR"/>
              </w:rPr>
            </w:pPr>
            <w:r w:rsidRPr="00EF2BF2">
              <w:rPr>
                <w:rFonts w:eastAsia="Batang"/>
                <w:sz w:val="24"/>
                <w:szCs w:val="24"/>
                <w:lang w:eastAsia="ko-KR"/>
              </w:rPr>
              <w:t>33</w:t>
            </w:r>
            <w:r w:rsidR="00320886" w:rsidRPr="00EF2BF2">
              <w:rPr>
                <w:rFonts w:eastAsia="Batang"/>
                <w:sz w:val="24"/>
                <w:szCs w:val="24"/>
                <w:lang w:eastAsia="ko-KR"/>
              </w:rPr>
              <w:t>,33</w:t>
            </w:r>
          </w:p>
        </w:tc>
        <w:tc>
          <w:tcPr>
            <w:tcW w:w="1418" w:type="dxa"/>
            <w:vAlign w:val="center"/>
          </w:tcPr>
          <w:p w:rsidR="0033109B" w:rsidRPr="00EF2BF2" w:rsidRDefault="0033109B" w:rsidP="00E57733">
            <w:pPr>
              <w:pStyle w:val="0Normal"/>
              <w:spacing w:before="60" w:after="60" w:line="240" w:lineRule="auto"/>
              <w:jc w:val="center"/>
              <w:rPr>
                <w:rFonts w:eastAsia="Batang"/>
                <w:sz w:val="24"/>
                <w:szCs w:val="24"/>
                <w:lang w:eastAsia="ko-KR"/>
              </w:rPr>
            </w:pPr>
            <w:r w:rsidRPr="00EF2BF2">
              <w:rPr>
                <w:rFonts w:eastAsia="Batang"/>
                <w:sz w:val="24"/>
                <w:szCs w:val="24"/>
                <w:lang w:eastAsia="ko-KR"/>
              </w:rPr>
              <w:t>50</w:t>
            </w:r>
          </w:p>
        </w:tc>
      </w:tr>
      <w:tr w:rsidR="00EF2BF2" w:rsidRPr="00EF2BF2" w:rsidTr="00656214">
        <w:tc>
          <w:tcPr>
            <w:tcW w:w="817" w:type="dxa"/>
          </w:tcPr>
          <w:p w:rsidR="0033109B" w:rsidRPr="00EF2BF2" w:rsidRDefault="0033109B" w:rsidP="00E57733">
            <w:pPr>
              <w:pStyle w:val="0Normal"/>
              <w:spacing w:before="60" w:after="60" w:line="240" w:lineRule="auto"/>
              <w:jc w:val="center"/>
              <w:rPr>
                <w:rFonts w:eastAsia="Batang"/>
                <w:sz w:val="24"/>
                <w:szCs w:val="24"/>
                <w:lang w:eastAsia="ko-KR"/>
              </w:rPr>
            </w:pPr>
            <w:r w:rsidRPr="00EF2BF2">
              <w:rPr>
                <w:rFonts w:eastAsia="Batang"/>
                <w:sz w:val="24"/>
                <w:szCs w:val="24"/>
                <w:lang w:eastAsia="ko-KR"/>
              </w:rPr>
              <w:t>3</w:t>
            </w:r>
          </w:p>
        </w:tc>
        <w:tc>
          <w:tcPr>
            <w:tcW w:w="2552" w:type="dxa"/>
            <w:vAlign w:val="center"/>
          </w:tcPr>
          <w:p w:rsidR="0033109B" w:rsidRPr="00EF2BF2" w:rsidRDefault="0033109B" w:rsidP="00E57733">
            <w:pPr>
              <w:autoSpaceDE w:val="0"/>
              <w:autoSpaceDN w:val="0"/>
              <w:spacing w:before="60" w:after="60"/>
              <w:jc w:val="both"/>
              <w:rPr>
                <w:lang w:val="en-GB"/>
              </w:rPr>
            </w:pPr>
            <w:r w:rsidRPr="00EF2BF2">
              <w:rPr>
                <w:lang w:val="en-GB"/>
              </w:rPr>
              <w:t>Co nhựa</w:t>
            </w:r>
          </w:p>
        </w:tc>
        <w:tc>
          <w:tcPr>
            <w:tcW w:w="2268" w:type="dxa"/>
            <w:vAlign w:val="center"/>
          </w:tcPr>
          <w:p w:rsidR="0033109B" w:rsidRPr="00EF2BF2" w:rsidRDefault="0033109B" w:rsidP="00E57733">
            <w:pPr>
              <w:pStyle w:val="0Normal"/>
              <w:spacing w:before="60" w:after="60" w:line="240" w:lineRule="auto"/>
              <w:jc w:val="center"/>
              <w:rPr>
                <w:rFonts w:eastAsia="Batang"/>
                <w:sz w:val="24"/>
                <w:szCs w:val="24"/>
                <w:lang w:eastAsia="ko-KR"/>
              </w:rPr>
            </w:pPr>
            <w:r w:rsidRPr="00EF2BF2">
              <w:rPr>
                <w:rFonts w:eastAsia="Batang"/>
                <w:sz w:val="24"/>
                <w:szCs w:val="24"/>
                <w:lang w:eastAsia="ko-KR"/>
              </w:rPr>
              <w:t>0</w:t>
            </w:r>
          </w:p>
        </w:tc>
        <w:tc>
          <w:tcPr>
            <w:tcW w:w="2409" w:type="dxa"/>
            <w:vAlign w:val="center"/>
          </w:tcPr>
          <w:p w:rsidR="0033109B" w:rsidRPr="00EF2BF2" w:rsidRDefault="0033109B" w:rsidP="00E57733">
            <w:pPr>
              <w:pStyle w:val="0Normal"/>
              <w:spacing w:before="60" w:after="60" w:line="240" w:lineRule="auto"/>
              <w:jc w:val="center"/>
              <w:rPr>
                <w:rFonts w:eastAsia="Batang"/>
                <w:sz w:val="24"/>
                <w:szCs w:val="24"/>
                <w:lang w:eastAsia="ko-KR"/>
              </w:rPr>
            </w:pPr>
            <w:r w:rsidRPr="00EF2BF2">
              <w:rPr>
                <w:rFonts w:eastAsia="Batang"/>
                <w:sz w:val="24"/>
                <w:szCs w:val="24"/>
                <w:lang w:eastAsia="ko-KR"/>
              </w:rPr>
              <w:t>1.600</w:t>
            </w:r>
          </w:p>
        </w:tc>
        <w:tc>
          <w:tcPr>
            <w:tcW w:w="1418" w:type="dxa"/>
            <w:vAlign w:val="center"/>
          </w:tcPr>
          <w:p w:rsidR="0033109B" w:rsidRPr="00EF2BF2" w:rsidRDefault="0033109B" w:rsidP="00E57733">
            <w:pPr>
              <w:pStyle w:val="0Normal"/>
              <w:spacing w:before="60" w:after="60" w:line="240" w:lineRule="auto"/>
              <w:jc w:val="center"/>
              <w:rPr>
                <w:rFonts w:eastAsia="Batang"/>
                <w:sz w:val="24"/>
                <w:szCs w:val="24"/>
                <w:lang w:eastAsia="ko-KR"/>
              </w:rPr>
            </w:pPr>
            <w:r w:rsidRPr="00EF2BF2">
              <w:rPr>
                <w:rFonts w:eastAsia="Batang"/>
                <w:sz w:val="24"/>
                <w:szCs w:val="24"/>
                <w:lang w:eastAsia="ko-KR"/>
              </w:rPr>
              <w:t>1.600</w:t>
            </w:r>
          </w:p>
        </w:tc>
      </w:tr>
      <w:tr w:rsidR="00EF2BF2" w:rsidRPr="00EF2BF2" w:rsidTr="00656214">
        <w:tc>
          <w:tcPr>
            <w:tcW w:w="817" w:type="dxa"/>
          </w:tcPr>
          <w:p w:rsidR="0033109B" w:rsidRPr="00EF2BF2" w:rsidRDefault="0033109B" w:rsidP="00E57733">
            <w:pPr>
              <w:pStyle w:val="0Normal"/>
              <w:spacing w:before="60" w:after="60" w:line="240" w:lineRule="auto"/>
              <w:jc w:val="center"/>
              <w:rPr>
                <w:rFonts w:eastAsia="Batang"/>
                <w:sz w:val="24"/>
                <w:szCs w:val="24"/>
                <w:lang w:eastAsia="ko-KR"/>
              </w:rPr>
            </w:pPr>
            <w:r w:rsidRPr="00EF2BF2">
              <w:rPr>
                <w:rFonts w:eastAsia="Batang"/>
                <w:sz w:val="24"/>
                <w:szCs w:val="24"/>
                <w:lang w:eastAsia="ko-KR"/>
              </w:rPr>
              <w:t>4</w:t>
            </w:r>
          </w:p>
        </w:tc>
        <w:tc>
          <w:tcPr>
            <w:tcW w:w="2552" w:type="dxa"/>
            <w:vAlign w:val="center"/>
          </w:tcPr>
          <w:p w:rsidR="0033109B" w:rsidRPr="00EF2BF2" w:rsidRDefault="0033109B" w:rsidP="00E57733">
            <w:pPr>
              <w:autoSpaceDE w:val="0"/>
              <w:autoSpaceDN w:val="0"/>
              <w:spacing w:before="60" w:after="60"/>
              <w:jc w:val="both"/>
              <w:rPr>
                <w:lang w:val="en-GB"/>
              </w:rPr>
            </w:pPr>
            <w:r w:rsidRPr="00EF2BF2">
              <w:rPr>
                <w:lang w:val="fr-FR"/>
              </w:rPr>
              <w:t>Nắp bồn tắm bằng nhựa</w:t>
            </w:r>
          </w:p>
        </w:tc>
        <w:tc>
          <w:tcPr>
            <w:tcW w:w="2268" w:type="dxa"/>
            <w:vAlign w:val="center"/>
          </w:tcPr>
          <w:p w:rsidR="0033109B" w:rsidRPr="00EF2BF2" w:rsidRDefault="0033109B" w:rsidP="00E57733">
            <w:pPr>
              <w:pStyle w:val="0Normal"/>
              <w:spacing w:before="60" w:after="60" w:line="240" w:lineRule="auto"/>
              <w:jc w:val="center"/>
              <w:rPr>
                <w:rFonts w:eastAsia="Batang"/>
                <w:sz w:val="24"/>
                <w:szCs w:val="24"/>
                <w:lang w:eastAsia="ko-KR"/>
              </w:rPr>
            </w:pPr>
            <w:r w:rsidRPr="00EF2BF2">
              <w:rPr>
                <w:rFonts w:eastAsia="Batang"/>
                <w:sz w:val="24"/>
                <w:szCs w:val="24"/>
                <w:lang w:eastAsia="ko-KR"/>
              </w:rPr>
              <w:t>0</w:t>
            </w:r>
          </w:p>
        </w:tc>
        <w:tc>
          <w:tcPr>
            <w:tcW w:w="2409" w:type="dxa"/>
            <w:vAlign w:val="center"/>
          </w:tcPr>
          <w:p w:rsidR="0033109B" w:rsidRPr="00EF2BF2" w:rsidRDefault="0033109B" w:rsidP="00E57733">
            <w:pPr>
              <w:pStyle w:val="0Normal"/>
              <w:spacing w:before="60" w:after="60" w:line="240" w:lineRule="auto"/>
              <w:jc w:val="center"/>
              <w:rPr>
                <w:rFonts w:eastAsia="Batang"/>
                <w:sz w:val="24"/>
                <w:szCs w:val="24"/>
                <w:lang w:eastAsia="ko-KR"/>
              </w:rPr>
            </w:pPr>
            <w:r w:rsidRPr="00EF2BF2">
              <w:rPr>
                <w:rFonts w:eastAsia="Batang"/>
                <w:sz w:val="24"/>
                <w:szCs w:val="24"/>
                <w:lang w:eastAsia="ko-KR"/>
              </w:rPr>
              <w:t>100</w:t>
            </w:r>
          </w:p>
        </w:tc>
        <w:tc>
          <w:tcPr>
            <w:tcW w:w="1418" w:type="dxa"/>
            <w:vAlign w:val="center"/>
          </w:tcPr>
          <w:p w:rsidR="0033109B" w:rsidRPr="00EF2BF2" w:rsidRDefault="0033109B" w:rsidP="00E57733">
            <w:pPr>
              <w:pStyle w:val="0Normal"/>
              <w:spacing w:before="60" w:after="60" w:line="240" w:lineRule="auto"/>
              <w:jc w:val="center"/>
              <w:rPr>
                <w:rFonts w:eastAsia="Batang"/>
                <w:sz w:val="24"/>
                <w:szCs w:val="24"/>
                <w:lang w:eastAsia="ko-KR"/>
              </w:rPr>
            </w:pPr>
            <w:r w:rsidRPr="00EF2BF2">
              <w:rPr>
                <w:rFonts w:eastAsia="Batang"/>
                <w:sz w:val="24"/>
                <w:szCs w:val="24"/>
                <w:lang w:eastAsia="ko-KR"/>
              </w:rPr>
              <w:t>100</w:t>
            </w:r>
          </w:p>
        </w:tc>
      </w:tr>
      <w:tr w:rsidR="00EF2BF2" w:rsidRPr="00EF2BF2" w:rsidTr="00656214">
        <w:tc>
          <w:tcPr>
            <w:tcW w:w="817" w:type="dxa"/>
          </w:tcPr>
          <w:p w:rsidR="0033109B" w:rsidRPr="00EF2BF2" w:rsidRDefault="0033109B" w:rsidP="00E57733">
            <w:pPr>
              <w:pStyle w:val="0Normal"/>
              <w:spacing w:before="60" w:after="60" w:line="240" w:lineRule="auto"/>
              <w:jc w:val="center"/>
              <w:rPr>
                <w:rFonts w:eastAsia="Batang"/>
                <w:sz w:val="24"/>
                <w:szCs w:val="24"/>
                <w:lang w:eastAsia="ko-KR"/>
              </w:rPr>
            </w:pPr>
          </w:p>
        </w:tc>
        <w:tc>
          <w:tcPr>
            <w:tcW w:w="2552" w:type="dxa"/>
            <w:vAlign w:val="center"/>
          </w:tcPr>
          <w:p w:rsidR="0033109B" w:rsidRPr="00EF2BF2" w:rsidRDefault="0033109B" w:rsidP="00E57733">
            <w:pPr>
              <w:autoSpaceDE w:val="0"/>
              <w:autoSpaceDN w:val="0"/>
              <w:spacing w:before="60" w:after="60"/>
              <w:jc w:val="center"/>
              <w:rPr>
                <w:b/>
                <w:lang w:val="fr-FR"/>
              </w:rPr>
            </w:pPr>
            <w:r w:rsidRPr="00EF2BF2">
              <w:rPr>
                <w:b/>
                <w:lang w:val="fr-FR"/>
              </w:rPr>
              <w:t>TỔNG</w:t>
            </w:r>
          </w:p>
        </w:tc>
        <w:tc>
          <w:tcPr>
            <w:tcW w:w="2268" w:type="dxa"/>
            <w:vAlign w:val="center"/>
          </w:tcPr>
          <w:p w:rsidR="0033109B" w:rsidRPr="00EF2BF2" w:rsidRDefault="0033109B" w:rsidP="00E57733">
            <w:pPr>
              <w:pStyle w:val="0Normal"/>
              <w:spacing w:before="60" w:after="60" w:line="240" w:lineRule="auto"/>
              <w:jc w:val="center"/>
              <w:rPr>
                <w:rFonts w:eastAsia="Batang"/>
                <w:b/>
                <w:sz w:val="24"/>
                <w:szCs w:val="24"/>
                <w:lang w:eastAsia="ko-KR"/>
              </w:rPr>
            </w:pPr>
            <w:r w:rsidRPr="00EF2BF2">
              <w:rPr>
                <w:rFonts w:eastAsia="Batang"/>
                <w:b/>
                <w:sz w:val="24"/>
                <w:szCs w:val="24"/>
                <w:lang w:eastAsia="ko-KR"/>
              </w:rPr>
              <w:t>490</w:t>
            </w:r>
          </w:p>
        </w:tc>
        <w:tc>
          <w:tcPr>
            <w:tcW w:w="2409" w:type="dxa"/>
            <w:vAlign w:val="center"/>
          </w:tcPr>
          <w:p w:rsidR="0033109B" w:rsidRPr="00EF2BF2" w:rsidRDefault="0033109B" w:rsidP="00E57733">
            <w:pPr>
              <w:pStyle w:val="0Normal"/>
              <w:spacing w:before="60" w:after="60" w:line="240" w:lineRule="auto"/>
              <w:jc w:val="center"/>
              <w:rPr>
                <w:rFonts w:eastAsia="Batang"/>
                <w:b/>
                <w:sz w:val="24"/>
                <w:szCs w:val="24"/>
                <w:lang w:eastAsia="ko-KR"/>
              </w:rPr>
            </w:pPr>
            <w:r w:rsidRPr="00EF2BF2">
              <w:rPr>
                <w:rFonts w:eastAsia="Batang"/>
                <w:b/>
                <w:sz w:val="24"/>
                <w:szCs w:val="24"/>
                <w:lang w:eastAsia="ko-KR"/>
              </w:rPr>
              <w:t>2.010</w:t>
            </w:r>
          </w:p>
        </w:tc>
        <w:tc>
          <w:tcPr>
            <w:tcW w:w="1418" w:type="dxa"/>
            <w:vAlign w:val="center"/>
          </w:tcPr>
          <w:p w:rsidR="0033109B" w:rsidRPr="00EF2BF2" w:rsidRDefault="0033109B" w:rsidP="00E57733">
            <w:pPr>
              <w:pStyle w:val="0Normal"/>
              <w:spacing w:before="60" w:after="60" w:line="240" w:lineRule="auto"/>
              <w:jc w:val="center"/>
              <w:rPr>
                <w:rFonts w:eastAsia="Batang"/>
                <w:b/>
                <w:sz w:val="24"/>
                <w:szCs w:val="24"/>
                <w:lang w:eastAsia="ko-KR"/>
              </w:rPr>
            </w:pPr>
            <w:r w:rsidRPr="00EF2BF2">
              <w:rPr>
                <w:rFonts w:eastAsia="Batang"/>
                <w:b/>
                <w:sz w:val="24"/>
                <w:szCs w:val="24"/>
                <w:lang w:eastAsia="ko-KR"/>
              </w:rPr>
              <w:t>2.500</w:t>
            </w:r>
          </w:p>
        </w:tc>
      </w:tr>
    </w:tbl>
    <w:p w:rsidR="0033109B" w:rsidRPr="00EF2BF2" w:rsidRDefault="0033109B" w:rsidP="0033109B">
      <w:pPr>
        <w:jc w:val="right"/>
        <w:rPr>
          <w:rFonts w:eastAsia="Batang"/>
          <w:i/>
          <w:iCs/>
        </w:rPr>
      </w:pPr>
      <w:r w:rsidRPr="00EF2BF2">
        <w:rPr>
          <w:rFonts w:eastAsia="Batang"/>
          <w:i/>
          <w:iCs/>
        </w:rPr>
        <w:t>Nguồn: Công ty TNHH Nhựa Sakaguchi Việt Nam, tháng 5/2022)</w:t>
      </w:r>
    </w:p>
    <w:p w:rsidR="00EE269C" w:rsidRPr="00EF2BF2" w:rsidRDefault="00EE269C" w:rsidP="00ED194C">
      <w:pPr>
        <w:rPr>
          <w:rFonts w:eastAsia="Batang"/>
          <w:lang w:eastAsia="ko-KR"/>
        </w:rPr>
      </w:pPr>
    </w:p>
    <w:p w:rsidR="00D1229B" w:rsidRPr="00EF2BF2" w:rsidRDefault="00D1229B" w:rsidP="005F1A16">
      <w:pPr>
        <w:pStyle w:val="Heading3"/>
        <w:numPr>
          <w:ilvl w:val="2"/>
          <w:numId w:val="139"/>
        </w:numPr>
        <w:autoSpaceDE w:val="0"/>
        <w:autoSpaceDN w:val="0"/>
        <w:adjustRightInd w:val="0"/>
        <w:spacing w:before="120" w:after="120"/>
        <w:jc w:val="both"/>
        <w:rPr>
          <w:rFonts w:ascii="Times New Roman" w:eastAsia="Batang" w:hAnsi="Times New Roman" w:cs="Times New Roman"/>
          <w:bCs w:val="0"/>
          <w:lang w:eastAsia="ko-KR"/>
        </w:rPr>
      </w:pPr>
      <w:bookmarkStart w:id="109" w:name="_Toc98337529"/>
      <w:bookmarkStart w:id="110" w:name="_Toc103178581"/>
      <w:bookmarkStart w:id="111" w:name="_Toc107208824"/>
      <w:r w:rsidRPr="00EF2BF2">
        <w:rPr>
          <w:rFonts w:ascii="Times New Roman" w:eastAsia="Batang" w:hAnsi="Times New Roman" w:cs="Times New Roman"/>
          <w:bCs w:val="0"/>
          <w:lang w:eastAsia="ko-KR"/>
        </w:rPr>
        <w:lastRenderedPageBreak/>
        <w:t xml:space="preserve">Công nghệ sản xuất của </w:t>
      </w:r>
      <w:bookmarkEnd w:id="109"/>
      <w:bookmarkEnd w:id="110"/>
      <w:r w:rsidR="00FE4BC5" w:rsidRPr="00EF2BF2">
        <w:rPr>
          <w:rFonts w:ascii="Times New Roman" w:eastAsia="Batang" w:hAnsi="Times New Roman" w:cs="Times New Roman"/>
          <w:bCs w:val="0"/>
          <w:lang w:eastAsia="ko-KR"/>
        </w:rPr>
        <w:t>dự án</w:t>
      </w:r>
      <w:bookmarkEnd w:id="111"/>
    </w:p>
    <w:p w:rsidR="0041758A" w:rsidRPr="00EF2BF2" w:rsidRDefault="0041758A" w:rsidP="0041758A">
      <w:pPr>
        <w:pStyle w:val="ListParagraph"/>
        <w:spacing w:before="120" w:after="120"/>
        <w:ind w:left="0"/>
        <w:rPr>
          <w:rFonts w:eastAsia="Batang"/>
          <w:bCs/>
          <w:sz w:val="26"/>
          <w:szCs w:val="26"/>
          <w:lang w:eastAsia="ko-KR"/>
        </w:rPr>
      </w:pPr>
      <w:r w:rsidRPr="00EF2BF2">
        <w:rPr>
          <w:rFonts w:eastAsia="Batang"/>
          <w:bCs/>
          <w:sz w:val="26"/>
          <w:szCs w:val="26"/>
          <w:lang w:eastAsia="ko-KR"/>
        </w:rPr>
        <w:t>Nhà máy hiện hữu đang có 02 sản phẩm là đai nẹp nhự</w:t>
      </w:r>
      <w:r w:rsidR="00451E8D" w:rsidRPr="00EF2BF2">
        <w:rPr>
          <w:rFonts w:eastAsia="Batang"/>
          <w:bCs/>
          <w:sz w:val="26"/>
          <w:szCs w:val="26"/>
          <w:lang w:eastAsia="ko-KR"/>
        </w:rPr>
        <w:t>a</w:t>
      </w:r>
      <w:r w:rsidR="005B4B2B" w:rsidRPr="00EF2BF2">
        <w:rPr>
          <w:rFonts w:eastAsia="Batang"/>
          <w:bCs/>
          <w:sz w:val="26"/>
          <w:szCs w:val="26"/>
          <w:lang w:eastAsia="ko-KR"/>
        </w:rPr>
        <w:t xml:space="preserve"> và ống nhựa</w:t>
      </w:r>
      <w:r w:rsidR="00451E8D" w:rsidRPr="00EF2BF2">
        <w:rPr>
          <w:rFonts w:eastAsia="Batang"/>
          <w:bCs/>
          <w:sz w:val="26"/>
          <w:szCs w:val="26"/>
          <w:lang w:eastAsia="ko-KR"/>
        </w:rPr>
        <w:t>. T</w:t>
      </w:r>
      <w:r w:rsidRPr="00EF2BF2">
        <w:rPr>
          <w:rFonts w:eastAsia="Batang"/>
          <w:bCs/>
          <w:sz w:val="26"/>
          <w:szCs w:val="26"/>
          <w:lang w:eastAsia="ko-KR"/>
        </w:rPr>
        <w:t>ương ứng sẽ có 02 quy trình sản xuất như sau:</w:t>
      </w:r>
    </w:p>
    <w:p w:rsidR="0041758A" w:rsidRPr="00EF2BF2" w:rsidRDefault="0041758A" w:rsidP="005F1A16">
      <w:pPr>
        <w:pStyle w:val="ListParagraph"/>
        <w:numPr>
          <w:ilvl w:val="0"/>
          <w:numId w:val="147"/>
        </w:numPr>
        <w:spacing w:before="120" w:after="120"/>
        <w:rPr>
          <w:rFonts w:eastAsia="Batang"/>
          <w:bCs/>
          <w:sz w:val="26"/>
          <w:szCs w:val="26"/>
          <w:lang w:eastAsia="ko-KR"/>
        </w:rPr>
      </w:pPr>
      <w:r w:rsidRPr="00EF2BF2">
        <w:rPr>
          <w:rFonts w:eastAsia="Batang"/>
          <w:bCs/>
          <w:sz w:val="26"/>
          <w:szCs w:val="26"/>
          <w:lang w:eastAsia="ko-KR"/>
        </w:rPr>
        <w:t>Sản xuất đai nẹp nhựa.</w:t>
      </w:r>
    </w:p>
    <w:p w:rsidR="0041758A" w:rsidRPr="00EF2BF2" w:rsidRDefault="0041758A" w:rsidP="005F1A16">
      <w:pPr>
        <w:pStyle w:val="ListParagraph"/>
        <w:numPr>
          <w:ilvl w:val="0"/>
          <w:numId w:val="147"/>
        </w:numPr>
        <w:spacing w:before="120" w:after="120"/>
        <w:rPr>
          <w:rFonts w:eastAsia="Batang"/>
          <w:bCs/>
          <w:sz w:val="26"/>
          <w:szCs w:val="26"/>
          <w:lang w:eastAsia="ko-KR"/>
        </w:rPr>
      </w:pPr>
      <w:r w:rsidRPr="00EF2BF2">
        <w:rPr>
          <w:rFonts w:eastAsia="Batang"/>
          <w:bCs/>
          <w:sz w:val="26"/>
          <w:szCs w:val="26"/>
          <w:lang w:eastAsia="ko-KR"/>
        </w:rPr>
        <w:t>Sản xuất ống nhự</w:t>
      </w:r>
      <w:r w:rsidR="00863BCB" w:rsidRPr="00EF2BF2">
        <w:rPr>
          <w:rFonts w:eastAsia="Batang"/>
          <w:bCs/>
          <w:sz w:val="26"/>
          <w:szCs w:val="26"/>
          <w:lang w:eastAsia="ko-KR"/>
        </w:rPr>
        <w:t>a.</w:t>
      </w:r>
    </w:p>
    <w:p w:rsidR="0041758A" w:rsidRPr="00EF2BF2" w:rsidRDefault="0041758A" w:rsidP="0041758A">
      <w:pPr>
        <w:pStyle w:val="ListParagraph"/>
        <w:spacing w:before="120" w:after="120"/>
        <w:ind w:left="0"/>
        <w:jc w:val="both"/>
        <w:rPr>
          <w:rFonts w:eastAsia="Batang"/>
          <w:bCs/>
          <w:sz w:val="26"/>
          <w:szCs w:val="26"/>
          <w:lang w:eastAsia="ko-KR"/>
        </w:rPr>
      </w:pPr>
      <w:r w:rsidRPr="00EF2BF2">
        <w:rPr>
          <w:rFonts w:eastAsia="Batang"/>
          <w:bCs/>
          <w:sz w:val="26"/>
          <w:szCs w:val="26"/>
          <w:lang w:eastAsia="ko-KR"/>
        </w:rPr>
        <w:t>Khi thực hiện mở rộng, nâng công suất, dự án được đầu tư thêm 02 sản phẩm là co nhựa và nắp đậy bồn tắm bằng nhựa. Trong đó quy trình sản xuất co nhựa sẽ giống quy trình sản xuất đai nẹp nhựa và quy trình sản xuất nắp đậy bồn tắm bằng nhựa sẽ giống quy trình sản xuất ống nhựa.</w:t>
      </w:r>
    </w:p>
    <w:p w:rsidR="00522438" w:rsidRPr="00EF2BF2" w:rsidRDefault="00360B87" w:rsidP="0041758A">
      <w:pPr>
        <w:pStyle w:val="ListParagraph"/>
        <w:numPr>
          <w:ilvl w:val="0"/>
          <w:numId w:val="29"/>
        </w:numPr>
        <w:spacing w:before="120" w:after="120"/>
        <w:ind w:left="567" w:hanging="567"/>
        <w:rPr>
          <w:rFonts w:eastAsia="Batang"/>
          <w:b/>
          <w:bCs/>
          <w:i/>
          <w:sz w:val="26"/>
          <w:szCs w:val="26"/>
          <w:lang w:eastAsia="ko-KR"/>
        </w:rPr>
      </w:pPr>
      <w:r w:rsidRPr="00EF2BF2">
        <w:rPr>
          <w:rFonts w:eastAsia="Batang"/>
          <w:b/>
          <w:i/>
          <w:sz w:val="26"/>
          <w:szCs w:val="26"/>
          <w:lang w:eastAsia="ko-KR"/>
        </w:rPr>
        <w:t xml:space="preserve">Quy trình </w:t>
      </w:r>
      <w:r w:rsidR="00F30304" w:rsidRPr="00EF2BF2">
        <w:rPr>
          <w:rFonts w:eastAsia="Batang"/>
          <w:b/>
          <w:i/>
          <w:sz w:val="26"/>
          <w:szCs w:val="26"/>
          <w:lang w:eastAsia="ko-KR"/>
        </w:rPr>
        <w:t>sản xuất</w:t>
      </w:r>
      <w:r w:rsidR="00FA0BF5" w:rsidRPr="00EF2BF2">
        <w:rPr>
          <w:rFonts w:eastAsia="Batang"/>
          <w:b/>
          <w:i/>
          <w:sz w:val="26"/>
          <w:szCs w:val="26"/>
          <w:lang w:eastAsia="ko-KR"/>
        </w:rPr>
        <w:t xml:space="preserve"> </w:t>
      </w:r>
      <w:r w:rsidR="00184375" w:rsidRPr="00EF2BF2">
        <w:rPr>
          <w:rFonts w:eastAsia="Batang"/>
          <w:b/>
          <w:i/>
          <w:sz w:val="26"/>
          <w:szCs w:val="26"/>
          <w:lang w:eastAsia="ko-KR"/>
        </w:rPr>
        <w:t>co nhựa</w:t>
      </w:r>
      <w:r w:rsidR="0041758A" w:rsidRPr="00EF2BF2">
        <w:rPr>
          <w:rFonts w:eastAsia="Batang"/>
          <w:b/>
          <w:i/>
          <w:sz w:val="26"/>
          <w:szCs w:val="26"/>
          <w:lang w:eastAsia="ko-KR"/>
        </w:rPr>
        <w:t xml:space="preserve"> và</w:t>
      </w:r>
      <w:r w:rsidR="00EE269C" w:rsidRPr="00EF2BF2">
        <w:rPr>
          <w:rFonts w:eastAsia="Batang"/>
          <w:b/>
          <w:i/>
          <w:sz w:val="26"/>
          <w:szCs w:val="26"/>
          <w:lang w:eastAsia="ko-KR"/>
        </w:rPr>
        <w:t xml:space="preserve"> đai nẹp nhựa</w:t>
      </w:r>
    </w:p>
    <w:p w:rsidR="00522438" w:rsidRPr="00EF2BF2" w:rsidRDefault="00F76B31" w:rsidP="00522438">
      <w:pPr>
        <w:pStyle w:val="ListParagraph"/>
        <w:spacing w:before="120" w:after="120"/>
        <w:ind w:left="567"/>
        <w:rPr>
          <w:rFonts w:eastAsia="Batang"/>
          <w:bCs/>
          <w:sz w:val="26"/>
          <w:szCs w:val="26"/>
          <w:lang w:eastAsia="ko-KR"/>
        </w:rPr>
      </w:pPr>
      <w:r w:rsidRPr="00EF2BF2">
        <w:rPr>
          <w:rFonts w:eastAsia="Batang"/>
          <w:bCs/>
          <w:noProof/>
          <w:sz w:val="26"/>
          <w:szCs w:val="26"/>
          <w:lang w:val="en-GB" w:eastAsia="en-GB"/>
        </w:rPr>
        <mc:AlternateContent>
          <mc:Choice Requires="wpg">
            <w:drawing>
              <wp:anchor distT="0" distB="0" distL="114300" distR="114300" simplePos="0" relativeHeight="251788288" behindDoc="0" locked="0" layoutInCell="1" allowOverlap="1" wp14:anchorId="15A7468E" wp14:editId="4D4A6278">
                <wp:simplePos x="0" y="0"/>
                <wp:positionH relativeFrom="column">
                  <wp:posOffset>-97348</wp:posOffset>
                </wp:positionH>
                <wp:positionV relativeFrom="paragraph">
                  <wp:posOffset>134896</wp:posOffset>
                </wp:positionV>
                <wp:extent cx="5802119" cy="4587902"/>
                <wp:effectExtent l="0" t="0" r="8255" b="22225"/>
                <wp:wrapNone/>
                <wp:docPr id="43" name="Group 43"/>
                <wp:cNvGraphicFramePr/>
                <a:graphic xmlns:a="http://schemas.openxmlformats.org/drawingml/2006/main">
                  <a:graphicData uri="http://schemas.microsoft.com/office/word/2010/wordprocessingGroup">
                    <wpg:wgp>
                      <wpg:cNvGrpSpPr/>
                      <wpg:grpSpPr>
                        <a:xfrm>
                          <a:off x="0" y="0"/>
                          <a:ext cx="5802119" cy="4587902"/>
                          <a:chOff x="341906" y="0"/>
                          <a:chExt cx="5802119" cy="4587902"/>
                        </a:xfrm>
                      </wpg:grpSpPr>
                      <wpg:grpSp>
                        <wpg:cNvPr id="299" name="Group 299"/>
                        <wpg:cNvGrpSpPr/>
                        <wpg:grpSpPr>
                          <a:xfrm>
                            <a:off x="1399429" y="0"/>
                            <a:ext cx="4744596" cy="4587902"/>
                            <a:chOff x="143123" y="765290"/>
                            <a:chExt cx="4746177" cy="4371498"/>
                          </a:xfrm>
                        </wpg:grpSpPr>
                        <wps:wsp>
                          <wps:cNvPr id="15" name="Text Box 11"/>
                          <wps:cNvSpPr txBox="1"/>
                          <wps:spPr>
                            <a:xfrm>
                              <a:off x="1685677" y="4882101"/>
                              <a:ext cx="1679575" cy="2546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3C97" w:rsidRPr="00A6753F" w:rsidRDefault="00CC3C97" w:rsidP="005A7631">
                                <w:pPr>
                                  <w:jc w:val="center"/>
                                </w:pPr>
                                <w:r>
                                  <w:rPr>
                                    <w:color w:val="000000"/>
                                    <w:shd w:val="clear" w:color="auto" w:fill="FFFFFF"/>
                                  </w:rPr>
                                  <w:t>Nhập kho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9" name="Straight Arrow Connector 129"/>
                          <wps:cNvCnPr/>
                          <wps:spPr>
                            <a:xfrm flipH="1">
                              <a:off x="2536466" y="4651513"/>
                              <a:ext cx="0" cy="23274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9" name="Text Box 9"/>
                          <wps:cNvSpPr txBox="1"/>
                          <wps:spPr>
                            <a:xfrm>
                              <a:off x="1701579" y="2196583"/>
                              <a:ext cx="1680685" cy="4555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3C97" w:rsidRPr="005A7631" w:rsidRDefault="00CC3C97" w:rsidP="00522438">
                                <w:pPr>
                                  <w:jc w:val="center"/>
                                  <w:rPr>
                                    <w:color w:val="000000"/>
                                    <w:shd w:val="clear" w:color="auto" w:fill="FFFFFF"/>
                                  </w:rPr>
                                </w:pPr>
                                <w:r w:rsidRPr="005A7631">
                                  <w:rPr>
                                    <w:color w:val="000000"/>
                                    <w:shd w:val="clear" w:color="auto" w:fill="FFFFFF"/>
                                  </w:rPr>
                                  <w:t>Ép sản phẩm tự động</w:t>
                                </w:r>
                              </w:p>
                              <w:p w:rsidR="00CC3C97" w:rsidRPr="005A7631" w:rsidRDefault="00CC3C97" w:rsidP="00522438">
                                <w:pPr>
                                  <w:jc w:val="center"/>
                                  <w:rPr>
                                    <w:color w:val="000000"/>
                                    <w:shd w:val="clear" w:color="auto" w:fill="FFFFFF"/>
                                  </w:rPr>
                                </w:pPr>
                                <w:r w:rsidRPr="005A7631">
                                  <w:rPr>
                                    <w:color w:val="000000"/>
                                    <w:shd w:val="clear" w:color="auto" w:fill="FFFFFF"/>
                                  </w:rPr>
                                  <w:t xml:space="preserve">bằng máy ép phun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 name="Text Box 14"/>
                          <wps:cNvSpPr txBox="1"/>
                          <wps:spPr>
                            <a:xfrm>
                              <a:off x="3665551" y="2217817"/>
                              <a:ext cx="930524" cy="412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3C97" w:rsidRDefault="00CC3C97" w:rsidP="006531F0">
                                <w:pPr>
                                  <w:rPr>
                                    <w:i/>
                                    <w:sz w:val="22"/>
                                    <w:shd w:val="clear" w:color="auto" w:fill="FFFFFF"/>
                                  </w:rPr>
                                </w:pPr>
                                <w:r w:rsidRPr="00D7050A">
                                  <w:rPr>
                                    <w:i/>
                                    <w:sz w:val="22"/>
                                    <w:shd w:val="clear" w:color="auto" w:fill="FFFFFF"/>
                                  </w:rPr>
                                  <w:t>Tiếng ồn</w:t>
                                </w:r>
                              </w:p>
                              <w:p w:rsidR="00CC3C97" w:rsidRPr="00D7050A" w:rsidRDefault="00CC3C97" w:rsidP="006531F0">
                                <w:pPr>
                                  <w:rPr>
                                    <w:i/>
                                    <w:sz w:val="22"/>
                                    <w:shd w:val="clear" w:color="auto" w:fill="FFFFFF"/>
                                  </w:rPr>
                                </w:pPr>
                                <w:r>
                                  <w:rPr>
                                    <w:i/>
                                    <w:sz w:val="22"/>
                                    <w:shd w:val="clear" w:color="auto" w:fill="FFFFFF"/>
                                  </w:rPr>
                                  <w:t>Nhiệt</w:t>
                                </w:r>
                              </w:p>
                              <w:p w:rsidR="00CC3C97" w:rsidRPr="00D7050A" w:rsidRDefault="00CC3C97" w:rsidP="006531F0">
                                <w:pPr>
                                  <w:rPr>
                                    <w:i/>
                                    <w:sz w:val="2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 name="Straight Arrow Connector 33"/>
                          <wps:cNvCnPr/>
                          <wps:spPr>
                            <a:xfrm flipH="1">
                              <a:off x="2551571" y="1946822"/>
                              <a:ext cx="0" cy="2279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wps:spPr>
                            <a:xfrm>
                              <a:off x="2544293" y="2656035"/>
                              <a:ext cx="2124" cy="26533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wps:spPr>
                            <a:xfrm>
                              <a:off x="3382264" y="2425272"/>
                              <a:ext cx="259678"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9" name="Text Box 11"/>
                          <wps:cNvSpPr txBox="1"/>
                          <wps:spPr>
                            <a:xfrm>
                              <a:off x="1693628" y="3411110"/>
                              <a:ext cx="1679971" cy="2598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3C97" w:rsidRPr="003E4552" w:rsidRDefault="00CC3C97" w:rsidP="006531F0">
                                <w:pPr>
                                  <w:jc w:val="center"/>
                                </w:pPr>
                                <w:r>
                                  <w:rPr>
                                    <w:color w:val="000000"/>
                                    <w:shd w:val="clear" w:color="auto" w:fill="FFFFFF"/>
                                  </w:rPr>
                                  <w:t>Kiểm tra chất lượng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 name="Text Box 11"/>
                          <wps:cNvSpPr txBox="1"/>
                          <wps:spPr>
                            <a:xfrm>
                              <a:off x="1701579" y="2918129"/>
                              <a:ext cx="1679336" cy="2546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3C97" w:rsidRPr="00A6753F" w:rsidRDefault="00CC3C97" w:rsidP="005A7631">
                                <w:pPr>
                                  <w:jc w:val="center"/>
                                </w:pPr>
                                <w:r>
                                  <w:rPr>
                                    <w:color w:val="000000"/>
                                    <w:shd w:val="clear" w:color="auto" w:fill="FFFFFF"/>
                                  </w:rPr>
                                  <w:t>Gọt ba via nhựa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 name="Straight Arrow Connector 42"/>
                          <wps:cNvCnPr/>
                          <wps:spPr>
                            <a:xfrm flipH="1">
                              <a:off x="2536466" y="3172570"/>
                              <a:ext cx="2540" cy="22868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 name="Text Box 8"/>
                          <wps:cNvSpPr txBox="1"/>
                          <wps:spPr>
                            <a:xfrm>
                              <a:off x="1693223" y="1473823"/>
                              <a:ext cx="1684555" cy="472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3C97" w:rsidRDefault="00CC3C97" w:rsidP="00302441">
                                <w:pPr>
                                  <w:jc w:val="center"/>
                                  <w:rPr>
                                    <w:color w:val="000000"/>
                                    <w:shd w:val="clear" w:color="auto" w:fill="FFFFFF"/>
                                  </w:rPr>
                                </w:pPr>
                                <w:r>
                                  <w:rPr>
                                    <w:color w:val="000000"/>
                                    <w:shd w:val="clear" w:color="auto" w:fill="FFFFFF"/>
                                  </w:rPr>
                                  <w:t xml:space="preserve">Sấy </w:t>
                                </w:r>
                              </w:p>
                              <w:p w:rsidR="00CC3C97" w:rsidRPr="00F03E95" w:rsidRDefault="00CC3C97" w:rsidP="00302441">
                                <w:pPr>
                                  <w:jc w:val="center"/>
                                </w:pPr>
                                <w:r>
                                  <w:rPr>
                                    <w:color w:val="000000"/>
                                    <w:shd w:val="clear" w:color="auto" w:fill="FFFFFF"/>
                                  </w:rPr>
                                  <w:t>(</w:t>
                                </w:r>
                                <w:r w:rsidRPr="00EE269C">
                                  <w:rPr>
                                    <w:color w:val="000000"/>
                                    <w:shd w:val="clear" w:color="auto" w:fill="FFFFFF"/>
                                  </w:rPr>
                                  <w:t>70</w:t>
                                </w:r>
                                <w:r w:rsidRPr="00EE269C">
                                  <w:rPr>
                                    <w:color w:val="000000"/>
                                    <w:shd w:val="clear" w:color="auto" w:fill="FFFFFF"/>
                                    <w:vertAlign w:val="superscript"/>
                                  </w:rPr>
                                  <w:t>0</w:t>
                                </w:r>
                                <w:r w:rsidRPr="00EE269C">
                                  <w:rPr>
                                    <w:color w:val="000000"/>
                                    <w:shd w:val="clear" w:color="auto" w:fill="FFFFFF"/>
                                  </w:rPr>
                                  <w:t>C</w:t>
                                </w:r>
                                <w:r>
                                  <w:rPr>
                                    <w:color w:val="000000"/>
                                    <w:shd w:val="clear" w:color="auto" w:fill="FFFFFF"/>
                                  </w:rPr>
                                  <w:t xml:space="preserve"> trong </w:t>
                                </w:r>
                                <w:r w:rsidRPr="00EE269C">
                                  <w:rPr>
                                    <w:color w:val="000000"/>
                                    <w:shd w:val="clear" w:color="auto" w:fill="FFFFFF"/>
                                  </w:rPr>
                                  <w:t xml:space="preserve"> 90 phút)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 name="Text Box 8"/>
                          <wps:cNvSpPr txBox="1"/>
                          <wps:spPr>
                            <a:xfrm>
                              <a:off x="1216431" y="765290"/>
                              <a:ext cx="2607657" cy="460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3C97" w:rsidRPr="003E4552" w:rsidRDefault="00CC3C97" w:rsidP="00302441">
                                <w:pPr>
                                  <w:jc w:val="center"/>
                                  <w:rPr>
                                    <w:color w:val="000000"/>
                                    <w:shd w:val="clear" w:color="auto" w:fill="FFFFFF"/>
                                  </w:rPr>
                                </w:pPr>
                                <w:r w:rsidRPr="003E4552">
                                  <w:rPr>
                                    <w:color w:val="000000"/>
                                    <w:shd w:val="clear" w:color="auto" w:fill="FFFFFF"/>
                                  </w:rPr>
                                  <w:t xml:space="preserve">Nguyên liệu </w:t>
                                </w:r>
                              </w:p>
                              <w:p w:rsidR="00CC3C97" w:rsidRPr="003E4552" w:rsidRDefault="00CC3C97" w:rsidP="00302441">
                                <w:pPr>
                                  <w:jc w:val="center"/>
                                </w:pPr>
                                <w:r w:rsidRPr="003E4552">
                                  <w:rPr>
                                    <w:color w:val="000000"/>
                                    <w:shd w:val="clear" w:color="auto" w:fill="FFFFFF"/>
                                  </w:rPr>
                                  <w:t xml:space="preserve">(hạt nhựa PP, PE, PVC)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 name="Straight Arrow Connector 7"/>
                          <wps:cNvCnPr/>
                          <wps:spPr>
                            <a:xfrm flipH="1">
                              <a:off x="2536465" y="1225560"/>
                              <a:ext cx="1" cy="2464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3" name="Text Box 11"/>
                          <wps:cNvSpPr txBox="1"/>
                          <wps:spPr>
                            <a:xfrm>
                              <a:off x="1701579" y="3912042"/>
                              <a:ext cx="1679336" cy="2546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3C97" w:rsidRPr="00A6753F" w:rsidRDefault="00CC3C97" w:rsidP="005A7631">
                                <w:pPr>
                                  <w:jc w:val="center"/>
                                </w:pPr>
                                <w:r>
                                  <w:rPr>
                                    <w:color w:val="000000"/>
                                    <w:shd w:val="clear" w:color="auto" w:fill="FFFFFF"/>
                                  </w:rPr>
                                  <w:t>Bắt vít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 name="Text Box 11"/>
                          <wps:cNvSpPr txBox="1"/>
                          <wps:spPr>
                            <a:xfrm>
                              <a:off x="1693628" y="4397071"/>
                              <a:ext cx="1679336" cy="3030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3C97" w:rsidRPr="00A6753F" w:rsidRDefault="00CC3C97" w:rsidP="005A7631">
                                <w:pPr>
                                  <w:jc w:val="center"/>
                                </w:pPr>
                                <w:r>
                                  <w:rPr>
                                    <w:color w:val="000000"/>
                                    <w:shd w:val="clear" w:color="auto" w:fill="FFFFFF"/>
                                  </w:rPr>
                                  <w:t xml:space="preserve">Đóng gói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 name="Straight Arrow Connector 16"/>
                          <wps:cNvCnPr/>
                          <wps:spPr>
                            <a:xfrm flipH="1">
                              <a:off x="2544417" y="3665551"/>
                              <a:ext cx="2540" cy="22868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28" name="Straight Arrow Connector 128"/>
                          <wps:cNvCnPr/>
                          <wps:spPr>
                            <a:xfrm flipH="1">
                              <a:off x="2536466" y="4166483"/>
                              <a:ext cx="0" cy="23330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30" name="Text Box 14"/>
                          <wps:cNvSpPr txBox="1"/>
                          <wps:spPr>
                            <a:xfrm>
                              <a:off x="3665551" y="2830664"/>
                              <a:ext cx="1111564" cy="4117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3C97" w:rsidRDefault="00CC3C97" w:rsidP="005A7631">
                                <w:pPr>
                                  <w:rPr>
                                    <w:i/>
                                    <w:sz w:val="22"/>
                                    <w:shd w:val="clear" w:color="auto" w:fill="FFFFFF"/>
                                  </w:rPr>
                                </w:pPr>
                                <w:r>
                                  <w:rPr>
                                    <w:i/>
                                    <w:sz w:val="22"/>
                                    <w:shd w:val="clear" w:color="auto" w:fill="FFFFFF"/>
                                  </w:rPr>
                                  <w:t>Bụi</w:t>
                                </w:r>
                              </w:p>
                              <w:p w:rsidR="00CC3C97" w:rsidRPr="00D7050A" w:rsidRDefault="00CC3C97" w:rsidP="005A7631">
                                <w:pPr>
                                  <w:rPr>
                                    <w:i/>
                                    <w:sz w:val="22"/>
                                    <w:shd w:val="clear" w:color="auto" w:fill="FFFFFF"/>
                                  </w:rPr>
                                </w:pPr>
                                <w:r>
                                  <w:rPr>
                                    <w:i/>
                                    <w:sz w:val="22"/>
                                    <w:shd w:val="clear" w:color="auto" w:fill="FFFFFF"/>
                                  </w:rPr>
                                  <w:t>Chất thải rắn</w:t>
                                </w:r>
                              </w:p>
                              <w:p w:rsidR="00CC3C97" w:rsidRPr="00D7050A" w:rsidRDefault="00CC3C97" w:rsidP="005A7631">
                                <w:pPr>
                                  <w:rPr>
                                    <w:i/>
                                    <w:sz w:val="2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1" name="Straight Arrow Connector 131"/>
                          <wps:cNvCnPr/>
                          <wps:spPr>
                            <a:xfrm>
                              <a:off x="3379304" y="3069203"/>
                              <a:ext cx="259678"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8429" name="Straight Arrow Connector 18429"/>
                          <wps:cNvCnPr/>
                          <wps:spPr>
                            <a:xfrm>
                              <a:off x="3379304" y="3562184"/>
                              <a:ext cx="259068"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8430" name="Text Box 14"/>
                          <wps:cNvSpPr txBox="1"/>
                          <wps:spPr>
                            <a:xfrm>
                              <a:off x="3665551" y="3355450"/>
                              <a:ext cx="1223749" cy="411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3C97" w:rsidRPr="00D7050A" w:rsidRDefault="00CC3C97" w:rsidP="00573A31">
                                <w:pPr>
                                  <w:rPr>
                                    <w:i/>
                                    <w:sz w:val="22"/>
                                    <w:shd w:val="clear" w:color="auto" w:fill="FFFFFF"/>
                                  </w:rPr>
                                </w:pPr>
                                <w:r>
                                  <w:rPr>
                                    <w:i/>
                                    <w:sz w:val="22"/>
                                    <w:shd w:val="clear" w:color="auto" w:fill="FFFFFF"/>
                                  </w:rPr>
                                  <w:t>Chất thải rắn (sản phẩm lỗi thải bỏ)</w:t>
                                </w:r>
                              </w:p>
                              <w:p w:rsidR="00CC3C97" w:rsidRPr="00D7050A" w:rsidRDefault="00CC3C97" w:rsidP="00573A31">
                                <w:pPr>
                                  <w:rPr>
                                    <w:i/>
                                    <w:sz w:val="2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1" name="Straight Arrow Connector 291"/>
                          <wps:cNvCnPr/>
                          <wps:spPr>
                            <a:xfrm>
                              <a:off x="3363402" y="4524292"/>
                              <a:ext cx="25844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92" name="Text Box 15"/>
                          <wps:cNvSpPr txBox="1"/>
                          <wps:spPr>
                            <a:xfrm>
                              <a:off x="3625795" y="4373217"/>
                              <a:ext cx="1256030" cy="3245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3C97" w:rsidRPr="00D7050A" w:rsidRDefault="00CC3C97" w:rsidP="00522438">
                                <w:pPr>
                                  <w:rPr>
                                    <w:i/>
                                    <w:sz w:val="22"/>
                                    <w:shd w:val="clear" w:color="auto" w:fill="FFFFFF"/>
                                  </w:rPr>
                                </w:pPr>
                                <w:r>
                                  <w:rPr>
                                    <w:i/>
                                    <w:sz w:val="22"/>
                                    <w:shd w:val="clear" w:color="auto" w:fill="FFFFFF"/>
                                  </w:rPr>
                                  <w:t>Chất thải rắn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5" name="Straight Arrow Connector 45"/>
                          <wps:cNvCnPr/>
                          <wps:spPr>
                            <a:xfrm>
                              <a:off x="3362766" y="1707132"/>
                              <a:ext cx="25908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6" name="Text Box 14"/>
                          <wps:cNvSpPr txBox="1"/>
                          <wps:spPr>
                            <a:xfrm>
                              <a:off x="3641697" y="1552067"/>
                              <a:ext cx="983615" cy="315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3C97" w:rsidRPr="00D7050A" w:rsidRDefault="00CC3C97" w:rsidP="00D63DDD">
                                <w:pPr>
                                  <w:rPr>
                                    <w:i/>
                                    <w:sz w:val="22"/>
                                    <w:shd w:val="clear" w:color="auto" w:fill="FFFFFF"/>
                                  </w:rPr>
                                </w:pPr>
                                <w:r>
                                  <w:rPr>
                                    <w:i/>
                                    <w:sz w:val="22"/>
                                    <w:shd w:val="clear" w:color="auto" w:fill="FFFFFF"/>
                                  </w:rPr>
                                  <w:t>Nhiệt</w:t>
                                </w:r>
                              </w:p>
                              <w:p w:rsidR="00CC3C97" w:rsidRPr="00D7050A" w:rsidRDefault="00CC3C97" w:rsidP="00D63DDD">
                                <w:pPr>
                                  <w:rPr>
                                    <w:i/>
                                    <w:sz w:val="2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295" name="Group 295"/>
                          <wpg:cNvGrpSpPr/>
                          <wpg:grpSpPr>
                            <a:xfrm>
                              <a:off x="143123" y="2043485"/>
                              <a:ext cx="1555750" cy="1804670"/>
                              <a:chOff x="0" y="0"/>
                              <a:chExt cx="1555750" cy="1804946"/>
                            </a:xfrm>
                          </wpg:grpSpPr>
                          <wpg:grpSp>
                            <wpg:cNvPr id="18416" name="Group 18416"/>
                            <wpg:cNvGrpSpPr/>
                            <wpg:grpSpPr>
                              <a:xfrm>
                                <a:off x="0" y="890546"/>
                                <a:ext cx="1555750" cy="914400"/>
                                <a:chOff x="516810" y="1144921"/>
                                <a:chExt cx="1556392" cy="1005629"/>
                              </a:xfrm>
                            </wpg:grpSpPr>
                            <wps:wsp>
                              <wps:cNvPr id="18408" name="Text Box 11"/>
                              <wps:cNvSpPr txBox="1"/>
                              <wps:spPr>
                                <a:xfrm>
                                  <a:off x="516835" y="1668999"/>
                                  <a:ext cx="1170628" cy="4815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3C97" w:rsidRPr="003E4552" w:rsidRDefault="00CC3C97" w:rsidP="003C1FE9">
                                    <w:pPr>
                                      <w:jc w:val="center"/>
                                    </w:pPr>
                                    <w:r>
                                      <w:rPr>
                                        <w:color w:val="000000"/>
                                        <w:shd w:val="clear" w:color="auto" w:fill="FFFFFF"/>
                                      </w:rPr>
                                      <w:t>Sản phẩm lỗi tái sử dụng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410" name="Text Box 11"/>
                              <wps:cNvSpPr txBox="1"/>
                              <wps:spPr>
                                <a:xfrm>
                                  <a:off x="516810" y="1144921"/>
                                  <a:ext cx="1161789" cy="285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3C97" w:rsidRPr="003E4552" w:rsidRDefault="00CC3C97" w:rsidP="003C1FE9">
                                    <w:pPr>
                                      <w:jc w:val="center"/>
                                    </w:pPr>
                                    <w:r>
                                      <w:rPr>
                                        <w:color w:val="000000"/>
                                        <w:shd w:val="clear" w:color="auto" w:fill="FFFFFF"/>
                                      </w:rPr>
                                      <w:t>Máy xay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411" name="Straight Arrow Connector 18411"/>
                              <wps:cNvCnPr/>
                              <wps:spPr>
                                <a:xfrm flipV="1">
                                  <a:off x="1081378" y="1431234"/>
                                  <a:ext cx="0" cy="23158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8415" name="Straight Arrow Connector 18415"/>
                              <wps:cNvCnPr/>
                              <wps:spPr>
                                <a:xfrm flipH="1">
                                  <a:off x="1685677" y="1820848"/>
                                  <a:ext cx="3875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s:wsp>
                            <wps:cNvPr id="18409" name="Straight Arrow Connector 18409"/>
                            <wps:cNvCnPr/>
                            <wps:spPr>
                              <a:xfrm flipV="1">
                                <a:off x="564542" y="620202"/>
                                <a:ext cx="0" cy="27034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8431" name="Text Box 11"/>
                            <wps:cNvSpPr txBox="1"/>
                            <wps:spPr>
                              <a:xfrm>
                                <a:off x="0" y="0"/>
                                <a:ext cx="1169035" cy="612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3C97" w:rsidRPr="00A6753F" w:rsidRDefault="00CC3C97" w:rsidP="00D63DDD">
                                  <w:pPr>
                                    <w:jc w:val="center"/>
                                  </w:pPr>
                                  <w:r>
                                    <w:rPr>
                                      <w:color w:val="000000"/>
                                      <w:shd w:val="clear" w:color="auto" w:fill="FFFFFF"/>
                                    </w:rPr>
                                    <w:t>Tái sử dụng làm nguyên liệu</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s:wsp>
                        <wps:cNvPr id="12" name="Straight Arrow Connector 12"/>
                        <wps:cNvCnPr/>
                        <wps:spPr>
                          <a:xfrm flipH="1">
                            <a:off x="1160890" y="2409245"/>
                            <a:ext cx="24320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8" name="Text Box 28"/>
                        <wps:cNvSpPr txBox="1"/>
                        <wps:spPr>
                          <a:xfrm>
                            <a:off x="341906" y="2162742"/>
                            <a:ext cx="818798" cy="513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3C97" w:rsidRPr="00F76B31" w:rsidRDefault="00CC3C97" w:rsidP="00F76B31">
                              <w:pPr>
                                <w:jc w:val="right"/>
                                <w:rPr>
                                  <w:i/>
                                  <w:color w:val="000000"/>
                                  <w:shd w:val="clear" w:color="auto" w:fill="FFFFFF"/>
                                </w:rPr>
                              </w:pPr>
                              <w:r w:rsidRPr="00F76B31">
                                <w:rPr>
                                  <w:i/>
                                  <w:color w:val="000000"/>
                                  <w:shd w:val="clear" w:color="auto" w:fill="FFFFFF"/>
                                </w:rPr>
                                <w:t>Bụi</w:t>
                              </w:r>
                            </w:p>
                            <w:p w:rsidR="00CC3C97" w:rsidRPr="00F76B31" w:rsidRDefault="00CC3C97" w:rsidP="00F76B31">
                              <w:pPr>
                                <w:jc w:val="right"/>
                                <w:rPr>
                                  <w:i/>
                                </w:rPr>
                              </w:pPr>
                              <w:r w:rsidRPr="00F76B31">
                                <w:rPr>
                                  <w:i/>
                                  <w:color w:val="000000"/>
                                  <w:shd w:val="clear" w:color="auto" w:fill="FFFFFF"/>
                                </w:rPr>
                                <w:t>Tiếng ồn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43" o:spid="_x0000_s1026" style="position:absolute;left:0;text-align:left;margin-left:-7.65pt;margin-top:10.6pt;width:456.85pt;height:361.25pt;z-index:251788288;mso-width-relative:margin" coordorigin="3419" coordsize="58021,4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">
                <v:group id="Group 299" o:spid="_x0000_s1027" style="position:absolute;left:13994;width:47446;height:45879" coordorigin="1431,7652" coordsize="47461,43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type id="_x0000_t202" coordsize="21600,21600" o:spt="202" path="m,l,21600r21600,l21600,xe">
                    <v:stroke joinstyle="miter"/>
                    <v:path gradientshapeok="t" o:connecttype="rect"/>
                  </v:shapetype>
                  <v:shape id="Text Box 11" o:spid="_x0000_s1028" type="#_x0000_t202" style="position:absolute;left:16856;top:48821;width:16796;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I+r8A&#10;AADbAAAADwAAAGRycy9kb3ducmV2LnhtbERPTWsCMRC9F/ofwhR6q9kWK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IMj6vwAAANsAAAAPAAAAAAAAAAAAAAAAAJgCAABkcnMvZG93bnJl&#10;di54bWxQSwUGAAAAAAQABAD1AAAAhAMAAAAA&#10;" fillcolor="white [3201]" strokeweight=".5pt">
                    <v:textbox>
                      <w:txbxContent>
                        <w:p w:rsidR="002B7AA4" w:rsidRPr="00A6753F" w:rsidRDefault="002B7AA4" w:rsidP="005A7631">
                          <w:pPr>
                            <w:jc w:val="center"/>
                          </w:pPr>
                          <w:r>
                            <w:rPr>
                              <w:color w:val="000000"/>
                              <w:shd w:val="clear" w:color="auto" w:fill="FFFFFF"/>
                            </w:rPr>
                            <w:t>Nhập kho</w:t>
                          </w:r>
                        </w:p>
                      </w:txbxContent>
                    </v:textbox>
                  </v:shape>
                  <v:shapetype id="_x0000_t32" coordsize="21600,21600" o:spt="32" o:oned="t" path="m,l21600,21600e" filled="f">
                    <v:path arrowok="t" fillok="f" o:connecttype="none"/>
                    <o:lock v:ext="edit" shapetype="t"/>
                  </v:shapetype>
                  <v:shape id="Straight Arrow Connector 129" o:spid="_x0000_s1029" type="#_x0000_t32" style="position:absolute;left:25364;top:46515;width:0;height:23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wRAsYAAADcAAAADwAAAGRycy9kb3ducmV2LnhtbESPQWvCQBCF74X+h2UK3uqmosWmriIt&#10;QkVQkgribcxOk9DsbNjdmvjvXaHgbYb35n1vZoveNOJMzteWFbwMExDEhdU1lwr236vnKQgfkDU2&#10;lknBhTws5o8PM0y17Tijcx5KEUPYp6igCqFNpfRFRQb90LbEUfuxzmCIqyuldtjFcNPIUZK8SoM1&#10;R0KFLX1UVPzmfyZCPsfZZHPYnMaULXfdaX3cBndUavDUL99BBOrD3fx//aVj/dEb3J6JE8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8EQLGAAAA3AAAAA8AAAAAAAAA&#10;AAAAAAAAoQIAAGRycy9kb3ducmV2LnhtbFBLBQYAAAAABAAEAPkAAACUAwAAAAA=&#10;" strokecolor="#4579b8 [3044]">
                    <v:stroke endarrow="open"/>
                  </v:shape>
                  <v:shape id="_x0000_s1030" type="#_x0000_t202" style="position:absolute;left:17015;top:21965;width:16807;height:4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IQsEA&#10;AADbAAAADwAAAGRycy9kb3ducmV2LnhtbESPQWsCMRSE74X+h/AKvdWsHsq6GkWLSqEnbfH82DyT&#10;4OZlSdJ1+++bQsHjMDPfMMv16DsxUEwusILppAJB3Abt2Cj4+ty/1CBSRtbYBSYFP5RgvXp8WGKj&#10;w42PNJyyEQXCqUEFNue+kTK1ljymSeiJi3cJ0WMuMhqpI94K3HdyVlWv0qPjsmCxpzdL7fX07RXs&#10;tmZu2hqj3dXauWE8Xz7MQannp3GzAJFpzPfwf/tdK5jN4e9L+Q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BCELBAAAA2wAAAA8AAAAAAAAAAAAAAAAAmAIAAGRycy9kb3du&#10;cmV2LnhtbFBLBQYAAAAABAAEAPUAAACGAwAAAAA=&#10;" fillcolor="white [3201]" strokeweight=".5pt">
                    <v:textbox>
                      <w:txbxContent>
                        <w:p w:rsidR="002B7AA4" w:rsidRPr="005A7631" w:rsidRDefault="002B7AA4" w:rsidP="00522438">
                          <w:pPr>
                            <w:jc w:val="center"/>
                            <w:rPr>
                              <w:color w:val="000000"/>
                              <w:shd w:val="clear" w:color="auto" w:fill="FFFFFF"/>
                            </w:rPr>
                          </w:pPr>
                          <w:r w:rsidRPr="005A7631">
                            <w:rPr>
                              <w:color w:val="000000"/>
                              <w:shd w:val="clear" w:color="auto" w:fill="FFFFFF"/>
                            </w:rPr>
                            <w:t>Ép sản phẩm tự động</w:t>
                          </w:r>
                        </w:p>
                        <w:p w:rsidR="002B7AA4" w:rsidRPr="005A7631" w:rsidRDefault="002B7AA4" w:rsidP="00522438">
                          <w:pPr>
                            <w:jc w:val="center"/>
                            <w:rPr>
                              <w:color w:val="000000"/>
                              <w:shd w:val="clear" w:color="auto" w:fill="FFFFFF"/>
                            </w:rPr>
                          </w:pPr>
                          <w:proofErr w:type="gramStart"/>
                          <w:r w:rsidRPr="005A7631">
                            <w:rPr>
                              <w:color w:val="000000"/>
                              <w:shd w:val="clear" w:color="auto" w:fill="FFFFFF"/>
                            </w:rPr>
                            <w:t>bằng</w:t>
                          </w:r>
                          <w:proofErr w:type="gramEnd"/>
                          <w:r w:rsidRPr="005A7631">
                            <w:rPr>
                              <w:color w:val="000000"/>
                              <w:shd w:val="clear" w:color="auto" w:fill="FFFFFF"/>
                            </w:rPr>
                            <w:t xml:space="preserve"> máy ép phun </w:t>
                          </w:r>
                        </w:p>
                      </w:txbxContent>
                    </v:textbox>
                  </v:shape>
                  <v:shape id="Text Box 14" o:spid="_x0000_s1031" type="#_x0000_t202" style="position:absolute;left:36655;top:22178;width:9305;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q+I8UA&#10;AADbAAAADwAAAGRycy9kb3ducmV2LnhtbESPT2vCQBTE74LfYXlCL6IbG9pKdJVS+ke8abTF2yP7&#10;TILZtyG7TdJv7xYEj8PM/IZZrntTiZYaV1pWMJtGIIgzq0vOFRzSj8kchPPIGivLpOCPHKxXw8ES&#10;E2073lG797kIEHYJKii8rxMpXVaQQTe1NXHwzrYx6INscqkb7ALcVPIxip6lwZLDQoE1vRWUXfa/&#10;RsFpnP9sXf957OKnuH7/atOXb50q9TDqXxcgPPX+Hr61N1pBPIP/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r4jxQAAANsAAAAPAAAAAAAAAAAAAAAAAJgCAABkcnMv&#10;ZG93bnJldi54bWxQSwUGAAAAAAQABAD1AAAAigMAAAAA&#10;" fillcolor="white [3201]" stroked="f" strokeweight=".5pt">
                    <v:textbox>
                      <w:txbxContent>
                        <w:p w:rsidR="002B7AA4" w:rsidRDefault="002B7AA4" w:rsidP="006531F0">
                          <w:pPr>
                            <w:rPr>
                              <w:i/>
                              <w:sz w:val="22"/>
                              <w:shd w:val="clear" w:color="auto" w:fill="FFFFFF"/>
                            </w:rPr>
                          </w:pPr>
                          <w:r w:rsidRPr="00D7050A">
                            <w:rPr>
                              <w:i/>
                              <w:sz w:val="22"/>
                              <w:shd w:val="clear" w:color="auto" w:fill="FFFFFF"/>
                            </w:rPr>
                            <w:t>Tiếng ồn</w:t>
                          </w:r>
                        </w:p>
                        <w:p w:rsidR="002B7AA4" w:rsidRPr="00D7050A" w:rsidRDefault="002B7AA4" w:rsidP="006531F0">
                          <w:pPr>
                            <w:rPr>
                              <w:i/>
                              <w:sz w:val="22"/>
                              <w:shd w:val="clear" w:color="auto" w:fill="FFFFFF"/>
                            </w:rPr>
                          </w:pPr>
                          <w:r>
                            <w:rPr>
                              <w:i/>
                              <w:sz w:val="22"/>
                              <w:shd w:val="clear" w:color="auto" w:fill="FFFFFF"/>
                            </w:rPr>
                            <w:t>Nhiệt</w:t>
                          </w:r>
                        </w:p>
                        <w:p w:rsidR="002B7AA4" w:rsidRPr="00D7050A" w:rsidRDefault="002B7AA4" w:rsidP="006531F0">
                          <w:pPr>
                            <w:rPr>
                              <w:i/>
                              <w:sz w:val="22"/>
                            </w:rPr>
                          </w:pPr>
                        </w:p>
                      </w:txbxContent>
                    </v:textbox>
                  </v:shape>
                  <v:shape id="Straight Arrow Connector 33" o:spid="_x0000_s1032" type="#_x0000_t32" style="position:absolute;left:25515;top:19468;width:0;height:22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G3z8QAAADbAAAADwAAAGRycy9kb3ducmV2LnhtbESPX2vCMBTF3wW/Q7iDvWk6dTI6o4hj&#10;oAhKnSC+XZu7ttjclCSz3bdfhIGPh/Pnx5ktOlOLGzlfWVbwMkxAEOdWV1woOH59Dt5A+ICssbZM&#10;Cn7Jw2Le780w1bbljG6HUIg4wj5FBWUITSqlz0sy6Ie2IY7et3UGQ5SukNphG8dNLUdJMpUGK46E&#10;EhtalZRfDz8mQj4m2ev2tL1MKFvu28vmvAvurNTzU7d8BxGoC4/wf3utFYzHcP8Sf4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AbfPxAAAANsAAAAPAAAAAAAAAAAA&#10;AAAAAKECAABkcnMvZG93bnJldi54bWxQSwUGAAAAAAQABAD5AAAAkgMAAAAA&#10;" strokecolor="#4579b8 [3044]">
                    <v:stroke endarrow="open"/>
                  </v:shape>
                  <v:shape id="Straight Arrow Connector 34" o:spid="_x0000_s1033" type="#_x0000_t32" style="position:absolute;left:25442;top:26560;width:22;height:26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YYtcMAAADbAAAADwAAAGRycy9kb3ducmV2LnhtbESPzWrDMBCE74G+g9hCb4ncpi7GiRKC&#10;waTXOgm0t621sU2slbHkn759VSjkOMx8M8x2P5tWjNS7xrKC51UEgri0uuFKwfmULxMQziNrbC2T&#10;gh9ysN89LLaYajvxB42Fr0QoYZeigtr7LpXSlTUZdCvbEQfvanuDPsi+krrHKZSbVr5E0Zs02HBY&#10;qLGjrKbyVgxGwfr6PR8Tf5BJ/mmzYYjj+JJ/KfX0OB82IDzN/h7+p9914F7h70v4AX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WGLXDAAAA2wAAAA8AAAAAAAAAAAAA&#10;AAAAoQIAAGRycy9kb3ducmV2LnhtbFBLBQYAAAAABAAEAPkAAACRAwAAAAA=&#10;" strokecolor="#4579b8 [3044]">
                    <v:stroke endarrow="open"/>
                  </v:shape>
                  <v:shape id="Straight Arrow Connector 35" o:spid="_x0000_s1034" type="#_x0000_t32" style="position:absolute;left:33822;top:24252;width:25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q9LsIAAADbAAAADwAAAGRycy9kb3ducmV2LnhtbESPT4vCMBTE78J+h/AW9mZTVyqlaxQR&#10;ynr1H+jtbfNsi81LaVLtfnsjCB6Hmd8MM18OphE36lxtWcEkikEQF1bXXCo47PNxCsJ5ZI2NZVLw&#10;Tw6Wi4/RHDNt77yl286XIpSwy1BB5X2bSemKigy6yLbEwbvYzqAPsiul7vAeyk0jv+N4Jg3WHBYq&#10;bGldUXHd9UbB9PI3/KZ+JdP8ZNd9nyTJMT8r9fU5rH5AeBr8O/yiNzpwCTy/hB8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q9LsIAAADbAAAADwAAAAAAAAAAAAAA&#10;AAChAgAAZHJzL2Rvd25yZXYueG1sUEsFBgAAAAAEAAQA+QAAAJADAAAAAA==&#10;" strokecolor="#4579b8 [3044]">
                    <v:stroke endarrow="open"/>
                  </v:shape>
                  <v:shape id="Text Box 11" o:spid="_x0000_s1035" type="#_x0000_t202" style="position:absolute;left:16936;top:34111;width:16799;height:2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en8IA&#10;AADbAAAADwAAAGRycy9kb3ducmV2LnhtbESPQUsDMRSE74L/ITzBm82qINu12aVKWwRPVvH82Lwm&#10;oZuXJUm3239vBMHjMDPfMKtu9oOYKCYXWMH9ogJB3Aft2Cj4+tze1SBSRtY4BCYFF0rQtddXK2x0&#10;OPMHTftsRIFwalCBzXlspEy9JY9pEUbi4h1C9JiLjEbqiOcC94N8qKon6dFxWbA40qul/rg/eQWb&#10;F7M0fY3Rbmrt3DR/H97NTqnbm3n9DCLTnP/Df+03reBxCb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2J6fwgAAANsAAAAPAAAAAAAAAAAAAAAAAJgCAABkcnMvZG93&#10;bnJldi54bWxQSwUGAAAAAAQABAD1AAAAhwMAAAAA&#10;" fillcolor="white [3201]" strokeweight=".5pt">
                    <v:textbox>
                      <w:txbxContent>
                        <w:p w:rsidR="002B7AA4" w:rsidRPr="003E4552" w:rsidRDefault="002B7AA4" w:rsidP="006531F0">
                          <w:pPr>
                            <w:jc w:val="center"/>
                          </w:pPr>
                          <w:r>
                            <w:rPr>
                              <w:color w:val="000000"/>
                              <w:shd w:val="clear" w:color="auto" w:fill="FFFFFF"/>
                            </w:rPr>
                            <w:t>Kiểm tra chất lượng</w:t>
                          </w:r>
                        </w:p>
                      </w:txbxContent>
                    </v:textbox>
                  </v:shape>
                  <v:shape id="Text Box 11" o:spid="_x0000_s1036" type="#_x0000_t202" style="position:absolute;left:17015;top:29181;width:16794;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jh5MIA&#10;AADbAAAADwAAAGRycy9kb3ducmV2LnhtbESPQWsCMRSE74X+h/AKvdWsUmRdjdKKLQVP1dLzY/NM&#10;gpuXJUnX7b9vBKHHYWa+YVab0XdioJhcYAXTSQWCuA3asVHwdXx7qkGkjKyxC0wKfinBZn1/t8JG&#10;hwt/0nDIRhQIpwYV2Jz7RsrUWvKYJqEnLt4pRI+5yGikjngpcN/JWVXNpUfHZcFiT1tL7fnw4xXs&#10;Xs3CtDVGu6u1c8P4fdqbd6UeH8aXJYhMY/4P39ofWsHzFK5fy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OHkwgAAANsAAAAPAAAAAAAAAAAAAAAAAJgCAABkcnMvZG93&#10;bnJldi54bWxQSwUGAAAAAAQABAD1AAAAhwMAAAAA&#10;" fillcolor="white [3201]" strokeweight=".5pt">
                    <v:textbox>
                      <w:txbxContent>
                        <w:p w:rsidR="002B7AA4" w:rsidRPr="00A6753F" w:rsidRDefault="002B7AA4" w:rsidP="005A7631">
                          <w:pPr>
                            <w:jc w:val="center"/>
                          </w:pPr>
                          <w:r>
                            <w:rPr>
                              <w:color w:val="000000"/>
                              <w:shd w:val="clear" w:color="auto" w:fill="FFFFFF"/>
                            </w:rPr>
                            <w:t>Gọt ba via nhựa</w:t>
                          </w:r>
                        </w:p>
                      </w:txbxContent>
                    </v:textbox>
                  </v:shape>
                  <v:shape id="Straight Arrow Connector 42" o:spid="_x0000_s1037" type="#_x0000_t32" style="position:absolute;left:25364;top:31725;width:26;height:22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thKcQAAADbAAAADwAAAGRycy9kb3ducmV2LnhtbESPX2vCMBTF3wd+h3AF32aqdGNUo4hj&#10;4BAcVUF8uzbXttjclCSz3bc3g8EeD+fPjzNf9qYRd3K+tqxgMk5AEBdW11wqOB4+nt9A+ICssbFM&#10;Cn7Iw3IxeJpjpm3HOd33oRRxhH2GCqoQ2kxKX1Rk0I9tSxy9q3UGQ5SulNphF8dNI6dJ8ioN1hwJ&#10;Fba0rqi47b9NhLyn+cv2tL2klK++usvneRfcWanRsF/NQATqw3/4r73RCtIp/H6JP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S2EpxAAAANsAAAAPAAAAAAAAAAAA&#10;AAAAAKECAABkcnMvZG93bnJldi54bWxQSwUGAAAAAAQABAD5AAAAkgMAAAAA&#10;" strokecolor="#4579b8 [3044]">
                    <v:stroke endarrow="open"/>
                  </v:shape>
                  <v:shape id="Text Box 8" o:spid="_x0000_s1038" type="#_x0000_t202" style="position:absolute;left:16932;top:14738;width:16845;height:4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dacEA&#10;AADaAAAADwAAAGRycy9kb3ducmV2LnhtbESPQWsCMRSE74X+h/AKvdVsW5B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UHWnBAAAA2gAAAA8AAAAAAAAAAAAAAAAAmAIAAGRycy9kb3du&#10;cmV2LnhtbFBLBQYAAAAABAAEAPUAAACGAwAAAAA=&#10;" fillcolor="white [3201]" strokeweight=".5pt">
                    <v:textbox>
                      <w:txbxContent>
                        <w:p w:rsidR="002B7AA4" w:rsidRDefault="002B7AA4" w:rsidP="00302441">
                          <w:pPr>
                            <w:jc w:val="center"/>
                            <w:rPr>
                              <w:color w:val="000000"/>
                              <w:shd w:val="clear" w:color="auto" w:fill="FFFFFF"/>
                            </w:rPr>
                          </w:pPr>
                          <w:r>
                            <w:rPr>
                              <w:color w:val="000000"/>
                              <w:shd w:val="clear" w:color="auto" w:fill="FFFFFF"/>
                            </w:rPr>
                            <w:t xml:space="preserve">Sấy </w:t>
                          </w:r>
                        </w:p>
                        <w:p w:rsidR="002B7AA4" w:rsidRPr="00F03E95" w:rsidRDefault="002B7AA4" w:rsidP="00302441">
                          <w:pPr>
                            <w:jc w:val="center"/>
                          </w:pPr>
                          <w:r>
                            <w:rPr>
                              <w:color w:val="000000"/>
                              <w:shd w:val="clear" w:color="auto" w:fill="FFFFFF"/>
                            </w:rPr>
                            <w:t>(</w:t>
                          </w:r>
                          <w:r w:rsidRPr="00EE269C">
                            <w:rPr>
                              <w:color w:val="000000"/>
                              <w:shd w:val="clear" w:color="auto" w:fill="FFFFFF"/>
                            </w:rPr>
                            <w:t>70</w:t>
                          </w:r>
                          <w:r w:rsidRPr="00EE269C">
                            <w:rPr>
                              <w:color w:val="000000"/>
                              <w:shd w:val="clear" w:color="auto" w:fill="FFFFFF"/>
                              <w:vertAlign w:val="superscript"/>
                            </w:rPr>
                            <w:t>0</w:t>
                          </w:r>
                          <w:r w:rsidRPr="00EE269C">
                            <w:rPr>
                              <w:color w:val="000000"/>
                              <w:shd w:val="clear" w:color="auto" w:fill="FFFFFF"/>
                            </w:rPr>
                            <w:t>C</w:t>
                          </w:r>
                          <w:r>
                            <w:rPr>
                              <w:color w:val="000000"/>
                              <w:shd w:val="clear" w:color="auto" w:fill="FFFFFF"/>
                            </w:rPr>
                            <w:t xml:space="preserve"> </w:t>
                          </w:r>
                          <w:proofErr w:type="gramStart"/>
                          <w:r>
                            <w:rPr>
                              <w:color w:val="000000"/>
                              <w:shd w:val="clear" w:color="auto" w:fill="FFFFFF"/>
                            </w:rPr>
                            <w:t xml:space="preserve">trong </w:t>
                          </w:r>
                          <w:r w:rsidRPr="00EE269C">
                            <w:rPr>
                              <w:color w:val="000000"/>
                              <w:shd w:val="clear" w:color="auto" w:fill="FFFFFF"/>
                            </w:rPr>
                            <w:t xml:space="preserve"> 90</w:t>
                          </w:r>
                          <w:proofErr w:type="gramEnd"/>
                          <w:r w:rsidRPr="00EE269C">
                            <w:rPr>
                              <w:color w:val="000000"/>
                              <w:shd w:val="clear" w:color="auto" w:fill="FFFFFF"/>
                            </w:rPr>
                            <w:t xml:space="preserve"> phút)</w:t>
                          </w:r>
                        </w:p>
                      </w:txbxContent>
                    </v:textbox>
                  </v:shape>
                  <v:shape id="Text Box 8" o:spid="_x0000_s1039" type="#_x0000_t202" style="position:absolute;left:12164;top:7652;width:26076;height:4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2FHcEA&#10;AADaAAAADwAAAGRycy9kb3ducmV2LnhtbESPQWsCMRSE74X+h/AKvdVsS5F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9hR3BAAAA2gAAAA8AAAAAAAAAAAAAAAAAmAIAAGRycy9kb3du&#10;cmV2LnhtbFBLBQYAAAAABAAEAPUAAACGAwAAAAA=&#10;" fillcolor="white [3201]" strokeweight=".5pt">
                    <v:textbox>
                      <w:txbxContent>
                        <w:p w:rsidR="002B7AA4" w:rsidRPr="003E4552" w:rsidRDefault="002B7AA4" w:rsidP="00302441">
                          <w:pPr>
                            <w:jc w:val="center"/>
                            <w:rPr>
                              <w:color w:val="000000"/>
                              <w:shd w:val="clear" w:color="auto" w:fill="FFFFFF"/>
                            </w:rPr>
                          </w:pPr>
                          <w:r w:rsidRPr="003E4552">
                            <w:rPr>
                              <w:color w:val="000000"/>
                              <w:shd w:val="clear" w:color="auto" w:fill="FFFFFF"/>
                            </w:rPr>
                            <w:t xml:space="preserve">Nguyên liệu </w:t>
                          </w:r>
                        </w:p>
                        <w:p w:rsidR="002B7AA4" w:rsidRPr="003E4552" w:rsidRDefault="002B7AA4" w:rsidP="00302441">
                          <w:pPr>
                            <w:jc w:val="center"/>
                          </w:pPr>
                          <w:r w:rsidRPr="003E4552">
                            <w:rPr>
                              <w:color w:val="000000"/>
                              <w:shd w:val="clear" w:color="auto" w:fill="FFFFFF"/>
                            </w:rPr>
                            <w:t>(</w:t>
                          </w:r>
                          <w:proofErr w:type="gramStart"/>
                          <w:r w:rsidRPr="003E4552">
                            <w:rPr>
                              <w:color w:val="000000"/>
                              <w:shd w:val="clear" w:color="auto" w:fill="FFFFFF"/>
                            </w:rPr>
                            <w:t>hạt</w:t>
                          </w:r>
                          <w:proofErr w:type="gramEnd"/>
                          <w:r w:rsidRPr="003E4552">
                            <w:rPr>
                              <w:color w:val="000000"/>
                              <w:shd w:val="clear" w:color="auto" w:fill="FFFFFF"/>
                            </w:rPr>
                            <w:t xml:space="preserve"> nhựa PP, PE, PVC) </w:t>
                          </w:r>
                        </w:p>
                      </w:txbxContent>
                    </v:textbox>
                  </v:shape>
                  <v:shape id="Straight Arrow Connector 7" o:spid="_x0000_s1040" type="#_x0000_t32" style="position:absolute;left:25364;top:12255;width:0;height:24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IcpMQAAADaAAAADwAAAGRycy9kb3ducmV2LnhtbESPX2vCMBTF34V9h3AHvmk6UTc6o8hE&#10;UIRJu8Hw7drctWXNTUmi7b79MhB8PJw/P85i1ZtGXMn52rKCp3ECgriwuuZSwefHdvQCwgdkjY1l&#10;UvBLHlbLh8ECU207zuiah1LEEfYpKqhCaFMpfVGRQT+2LXH0vq0zGKJ0pdQOuzhuGjlJkrk0WHMk&#10;VNjSW0XFT34xEbKZZrPD1+E8pWx97M7703twJ6WGj/36FUSgPtzDt/ZOK3iG/yvxBs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ghykxAAAANoAAAAPAAAAAAAAAAAA&#10;AAAAAKECAABkcnMvZG93bnJldi54bWxQSwUGAAAAAAQABAD5AAAAkgMAAAAA&#10;" strokecolor="#4579b8 [3044]">
                    <v:stroke endarrow="open"/>
                  </v:shape>
                  <v:shape id="Text Box 11" o:spid="_x0000_s1041" type="#_x0000_t202" style="position:absolute;left:17015;top:39120;width:16794;height: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1Fb8A&#10;AADbAAAADwAAAGRycy9kb3ducmV2LnhtbERPTWsCMRC9F/ofwhR6q9m2IO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hfUVvwAAANsAAAAPAAAAAAAAAAAAAAAAAJgCAABkcnMvZG93bnJl&#10;di54bWxQSwUGAAAAAAQABAD1AAAAhAMAAAAA&#10;" fillcolor="white [3201]" strokeweight=".5pt">
                    <v:textbox>
                      <w:txbxContent>
                        <w:p w:rsidR="002B7AA4" w:rsidRPr="00A6753F" w:rsidRDefault="002B7AA4" w:rsidP="005A7631">
                          <w:pPr>
                            <w:jc w:val="center"/>
                          </w:pPr>
                          <w:r>
                            <w:rPr>
                              <w:color w:val="000000"/>
                              <w:shd w:val="clear" w:color="auto" w:fill="FFFFFF"/>
                            </w:rPr>
                            <w:t>Bắt vít</w:t>
                          </w:r>
                        </w:p>
                      </w:txbxContent>
                    </v:textbox>
                  </v:shape>
                  <v:shape id="Text Box 11" o:spid="_x0000_s1042" type="#_x0000_t202" style="position:absolute;left:16936;top:43970;width:16793;height:3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tYb8A&#10;AADbAAAADwAAAGRycy9kb3ducmV2LnhtbERPTWsCMRC9F/ofwhR6q9mWI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G1hvwAAANsAAAAPAAAAAAAAAAAAAAAAAJgCAABkcnMvZG93bnJl&#10;di54bWxQSwUGAAAAAAQABAD1AAAAhAMAAAAA&#10;" fillcolor="white [3201]" strokeweight=".5pt">
                    <v:textbox>
                      <w:txbxContent>
                        <w:p w:rsidR="002B7AA4" w:rsidRPr="00A6753F" w:rsidRDefault="002B7AA4" w:rsidP="005A7631">
                          <w:pPr>
                            <w:jc w:val="center"/>
                          </w:pPr>
                          <w:r>
                            <w:rPr>
                              <w:color w:val="000000"/>
                              <w:shd w:val="clear" w:color="auto" w:fill="FFFFFF"/>
                            </w:rPr>
                            <w:t xml:space="preserve">Đóng gói </w:t>
                          </w:r>
                        </w:p>
                      </w:txbxContent>
                    </v:textbox>
                  </v:shape>
                  <v:shape id="Straight Arrow Connector 16" o:spid="_x0000_s1043" type="#_x0000_t32" style="position:absolute;left:25444;top:36655;width:25;height:22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NIN8UAAADbAAAADwAAAGRycy9kb3ducmV2LnhtbESPQWvCQBCF70L/wzIFb7ppsVJiNiIt&#10;gkWoxBbE25gdk2B2NuyuJv333YLQ2wzvzfveZMvBtOJGzjeWFTxNExDEpdUNVwq+v9aTVxA+IGts&#10;LZOCH/KwzB9GGaba9lzQbR8qEUPYp6igDqFLpfRlTQb91HbEUTtbZzDE1VVSO+xjuGnlc5LMpcGG&#10;I6HGjt5qKi/7q4mQ91nxsj1sTzMqVrv+9HH8DO6o1PhxWC1ABBrCv/l+vdGx/hz+fokD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8NIN8UAAADbAAAADwAAAAAAAAAA&#10;AAAAAAChAgAAZHJzL2Rvd25yZXYueG1sUEsFBgAAAAAEAAQA+QAAAJMDAAAAAA==&#10;" strokecolor="#4579b8 [3044]">
                    <v:stroke endarrow="open"/>
                  </v:shape>
                  <v:shape id="Straight Arrow Connector 128" o:spid="_x0000_s1044" type="#_x0000_t32" style="position:absolute;left:25364;top:41664;width:0;height:23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C0mcUAAADcAAAADwAAAGRycy9kb3ducmV2LnhtbESPTWvCQBCG74X+h2UK3uqmoqVEV5GW&#10;QkVoiRXE25gdk9DsbNhdTfrvO4eCtxnm/XhmsRpcq64UYuPZwNM4A0VcettwZWD//f74AiomZIut&#10;ZzLwSxFWy/u7BebW91zQdZcqJSEcczRQp9TlWseyJodx7DtiuZ19cJhkDZW2AXsJd62eZNmzdtiw&#10;NNTY0WtN5c/u4qTkbVrMtoftaUrF+qs/bY6fKRyNGT0M6zmoREO6if/dH1bwJ0Irz8gEe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C0mcUAAADcAAAADwAAAAAAAAAA&#10;AAAAAAChAgAAZHJzL2Rvd25yZXYueG1sUEsFBgAAAAAEAAQA+QAAAJMDAAAAAA==&#10;" strokecolor="#4579b8 [3044]">
                    <v:stroke endarrow="open"/>
                  </v:shape>
                  <v:shape id="Text Box 14" o:spid="_x0000_s1045" type="#_x0000_t202" style="position:absolute;left:36655;top:28306;width:11116;height:4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1Q8cA&#10;AADcAAAADwAAAGRycy9kb3ducmV2LnhtbESPS2vDQAyE74H8h0WFXkKzTk2T4mYTQumL3hr3QW/C&#10;q9omXq3xbm3n30eHQG4SM5r5tN6OrlE9daH2bGAxT0ARF97WXBr4zJ9v7kGFiGyx8UwGjhRgu5lO&#10;1phZP/AH9ftYKgnhkKGBKsY20zoUFTkMc98Si/bnO4dR1q7UtsNBwl2jb5NkqR3WLA0VtvRYUXHY&#10;/zsDv7Py5z2ML19Depe2T699vvq2uTHXV+PuAVSkMV7M5+s3K/ip4MszMoHen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c9UPHAAAA3AAAAA8AAAAAAAAAAAAAAAAAmAIAAGRy&#10;cy9kb3ducmV2LnhtbFBLBQYAAAAABAAEAPUAAACMAwAAAAA=&#10;" fillcolor="white [3201]" stroked="f" strokeweight=".5pt">
                    <v:textbox>
                      <w:txbxContent>
                        <w:p w:rsidR="002B7AA4" w:rsidRDefault="002B7AA4" w:rsidP="005A7631">
                          <w:pPr>
                            <w:rPr>
                              <w:i/>
                              <w:sz w:val="22"/>
                              <w:shd w:val="clear" w:color="auto" w:fill="FFFFFF"/>
                            </w:rPr>
                          </w:pPr>
                          <w:r>
                            <w:rPr>
                              <w:i/>
                              <w:sz w:val="22"/>
                              <w:shd w:val="clear" w:color="auto" w:fill="FFFFFF"/>
                            </w:rPr>
                            <w:t>Bụi</w:t>
                          </w:r>
                        </w:p>
                        <w:p w:rsidR="002B7AA4" w:rsidRPr="00D7050A" w:rsidRDefault="002B7AA4" w:rsidP="005A7631">
                          <w:pPr>
                            <w:rPr>
                              <w:i/>
                              <w:sz w:val="22"/>
                              <w:shd w:val="clear" w:color="auto" w:fill="FFFFFF"/>
                            </w:rPr>
                          </w:pPr>
                          <w:r>
                            <w:rPr>
                              <w:i/>
                              <w:sz w:val="22"/>
                              <w:shd w:val="clear" w:color="auto" w:fill="FFFFFF"/>
                            </w:rPr>
                            <w:t>Chất thải rắn</w:t>
                          </w:r>
                        </w:p>
                        <w:p w:rsidR="002B7AA4" w:rsidRPr="00D7050A" w:rsidRDefault="002B7AA4" w:rsidP="005A7631">
                          <w:pPr>
                            <w:rPr>
                              <w:i/>
                              <w:sz w:val="22"/>
                            </w:rPr>
                          </w:pPr>
                        </w:p>
                      </w:txbxContent>
                    </v:textbox>
                  </v:shape>
                  <v:shape id="Straight Arrow Connector 131" o:spid="_x0000_s1046" type="#_x0000_t32" style="position:absolute;left:33793;top:30692;width:25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pQPMEAAADcAAAADwAAAGRycy9kb3ducmV2LnhtbERPS4vCMBC+C/sfwgh7s6krlVKNIkLR&#10;6/qA3dvYjG2xmZQm1e6/3wiCt/n4nrNcD6YRd+pcbVnBNIpBEBdW11wqOB3zSQrCeWSNjWVS8EcO&#10;1quP0RIzbR/8TfeDL0UIYZehgsr7NpPSFRUZdJFtiQN3tZ1BH2BXSt3hI4SbRn7F8VwarDk0VNjS&#10;tqLiduiNgtn1MuxSv5Fp/mO3fZ8kyTn/VepzPGwWIDwN/i1+ufc6zJ9N4flMuE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2lA8wQAAANwAAAAPAAAAAAAAAAAAAAAA&#10;AKECAABkcnMvZG93bnJldi54bWxQSwUGAAAAAAQABAD5AAAAjwMAAAAA&#10;" strokecolor="#4579b8 [3044]">
                    <v:stroke endarrow="open"/>
                  </v:shape>
                  <v:shape id="Straight Arrow Connector 18429" o:spid="_x0000_s1047" type="#_x0000_t32" style="position:absolute;left:33793;top:35621;width:25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eTU8MAAADeAAAADwAAAGRycy9kb3ducmV2LnhtbERPTWvCQBC9C/0Pywi9mY22KTF1FRFC&#10;vVYt6G3MjklodjZkNxr/fbcgeJvH+5zFajCNuFLnassKplEMgriwuuZSwWGfT1IQziNrbCyTgjs5&#10;WC1fRgvMtL3xN113vhQhhF2GCirv20xKV1Rk0EW2JQ7cxXYGfYBdKXWHtxBuGjmL4w9psObQUGFL&#10;m4qK311vFLxdzsNX6tcyzY920/dJkvzkJ6Vex8P6E4SnwT/FD/dWh/np+2wO/++EG+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Hk1PDAAAA3gAAAA8AAAAAAAAAAAAA&#10;AAAAoQIAAGRycy9kb3ducmV2LnhtbFBLBQYAAAAABAAEAPkAAACRAwAAAAA=&#10;" strokecolor="#4579b8 [3044]">
                    <v:stroke endarrow="open"/>
                  </v:shape>
                  <v:shape id="Text Box 14" o:spid="_x0000_s1048" type="#_x0000_t202" style="position:absolute;left:36655;top:33554;width:12238;height:4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XYjMkA&#10;AADeAAAADwAAAGRycy9kb3ducmV2LnhtbESPT0vDQBDF74LfYRnBi7QbjbYl7baU4j+82bQVb0N2&#10;mgSzsyG7JvHbOwfB2wzz5r33W21G16ieulB7NnA7TUARF97WXBo45E+TBagQkS02nsnADwXYrC8v&#10;VphZP/A79ftYKjHhkKGBKsY20zoUFTkMU98Sy+3sO4dR1q7UtsNBzF2j75Jkph3WLAkVtrSrqPja&#10;fzsDnzflx1sYn49D+pC2jy99Pj/Z3Jjrq3G7BBVpjP/iv+9XK/UX96kACI7Mo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8XYjMkAAADeAAAADwAAAAAAAAAAAAAAAACYAgAA&#10;ZHJzL2Rvd25yZXYueG1sUEsFBgAAAAAEAAQA9QAAAI4DAAAAAA==&#10;" fillcolor="white [3201]" stroked="f" strokeweight=".5pt">
                    <v:textbox>
                      <w:txbxContent>
                        <w:p w:rsidR="002B7AA4" w:rsidRPr="00D7050A" w:rsidRDefault="002B7AA4" w:rsidP="00573A31">
                          <w:pPr>
                            <w:rPr>
                              <w:i/>
                              <w:sz w:val="22"/>
                              <w:shd w:val="clear" w:color="auto" w:fill="FFFFFF"/>
                            </w:rPr>
                          </w:pPr>
                          <w:r>
                            <w:rPr>
                              <w:i/>
                              <w:sz w:val="22"/>
                              <w:shd w:val="clear" w:color="auto" w:fill="FFFFFF"/>
                            </w:rPr>
                            <w:t>Chất thải rắn (sản phẩm lỗi thải bỏ)</w:t>
                          </w:r>
                        </w:p>
                        <w:p w:rsidR="002B7AA4" w:rsidRPr="00D7050A" w:rsidRDefault="002B7AA4" w:rsidP="00573A31">
                          <w:pPr>
                            <w:rPr>
                              <w:i/>
                              <w:sz w:val="22"/>
                            </w:rPr>
                          </w:pPr>
                        </w:p>
                      </w:txbxContent>
                    </v:textbox>
                  </v:shape>
                  <v:shape id="Straight Arrow Connector 291" o:spid="_x0000_s1049" type="#_x0000_t32" style="position:absolute;left:33634;top:45242;width:25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luesUAAADcAAAADwAAAGRycy9kb3ducmV2LnhtbESPzWrDMBCE74W8g9hAb7XsBBfXjWJC&#10;wKTXpi0kt621/qHWylhy4rx9VCj0OMzMN8ymmE0vLjS6zrKCJIpBEFdWd9wo+PwonzIQziNr7C2T&#10;ghs5KLaLhw3m2l75nS5H34gAYZejgtb7IZfSVS0ZdJEdiINX29GgD3JspB7xGuCml6s4fpYGOw4L&#10;LQ60b6n6OU5Gwbr+ng+Z38msPNn9NKVp+lWelXpczrtXEJ5m/x/+a79pBauXBH7PhCMgt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luesUAAADcAAAADwAAAAAAAAAA&#10;AAAAAAChAgAAZHJzL2Rvd25yZXYueG1sUEsFBgAAAAAEAAQA+QAAAJMDAAAAAA==&#10;" strokecolor="#4579b8 [3044]">
                    <v:stroke endarrow="open"/>
                  </v:shape>
                  <v:shape id="Text Box 15" o:spid="_x0000_s1050" type="#_x0000_t202" style="position:absolute;left:36257;top:43732;width:12561;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Hw6ccA&#10;AADcAAAADwAAAGRycy9kb3ducmV2LnhtbESPQUvDQBSE74L/YXmCF7EbU9pq7LaUom3prYlaentk&#10;n0kw+zZk1yT9992C4HGYmW+Y+XIwteiodZVlBU+jCARxbnXFhYKP7P3xGYTzyBpry6TgTA6Wi9ub&#10;OSba9nygLvWFCBB2CSoovW8SKV1ekkE3sg1x8L5ta9AH2RZSt9gHuKllHEVTabDisFBiQ+uS8p/0&#10;1yg4PRTHvRs2n/14Mm7etl02+9KZUvd3w+oVhKfB/4f/2jutIH6J4XomHA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B8OnHAAAA3AAAAA8AAAAAAAAAAAAAAAAAmAIAAGRy&#10;cy9kb3ducmV2LnhtbFBLBQYAAAAABAAEAPUAAACMAwAAAAA=&#10;" fillcolor="white [3201]" stroked="f" strokeweight=".5pt">
                    <v:textbox>
                      <w:txbxContent>
                        <w:p w:rsidR="002B7AA4" w:rsidRPr="00D7050A" w:rsidRDefault="002B7AA4" w:rsidP="00522438">
                          <w:pPr>
                            <w:rPr>
                              <w:i/>
                              <w:sz w:val="22"/>
                              <w:shd w:val="clear" w:color="auto" w:fill="FFFFFF"/>
                            </w:rPr>
                          </w:pPr>
                          <w:r>
                            <w:rPr>
                              <w:i/>
                              <w:sz w:val="22"/>
                              <w:shd w:val="clear" w:color="auto" w:fill="FFFFFF"/>
                            </w:rPr>
                            <w:t>Chất thải rắn</w:t>
                          </w:r>
                        </w:p>
                      </w:txbxContent>
                    </v:textbox>
                  </v:shape>
                  <v:shape id="Straight Arrow Connector 45" o:spid="_x0000_s1051" type="#_x0000_t32" style="position:absolute;left:33627;top:17071;width:25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zOU8IAAADbAAAADwAAAGRycy9kb3ducmV2LnhtbESPQYvCMBSE7wv+h/AEb2uqa6VUo4hQ&#10;1qvuLujt2TzbYvNSmlTrvzeCsMdhZr5hluve1OJGrassK5iMIxDEudUVFwp+f7LPBITzyBpry6Tg&#10;QQ7Wq8HHElNt77yn28EXIkDYpaig9L5JpXR5SQbd2DbEwbvY1qAPsi2kbvEe4KaW0yiaS4MVh4US&#10;G9qWlF8PnVHwdTn334nfyCQ72m3XxXH8l52UGg37zQKEp97/h9/tnVYwi+H1JfwA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zOU8IAAADbAAAADwAAAAAAAAAAAAAA&#10;AAChAgAAZHJzL2Rvd25yZXYueG1sUEsFBgAAAAAEAAQA+QAAAJADAAAAAA==&#10;" strokecolor="#4579b8 [3044]">
                    <v:stroke endarrow="open"/>
                  </v:shape>
                  <v:shape id="Text Box 14" o:spid="_x0000_s1052" type="#_x0000_t202" style="position:absolute;left:36416;top:15520;width:9837;height:3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VKsYA&#10;AADbAAAADwAAAGRycy9kb3ducmV2LnhtbESPQWvCQBSE70L/w/IKXkQ31aoluopIa8WbRlt6e2Sf&#10;SWj2bchuk/jvu4WCx2FmvmGW686UoqHaFZYVPI0iEMSp1QVnCs7J2/AFhPPIGkvLpOBGDtarh94S&#10;Y21bPlJz8pkIEHYxKsi9r2IpXZqTQTeyFXHwrrY26IOsM6lrbAPclHIcRTNpsOCwkGNF25zS79OP&#10;UfA1yD4Prttd2sl0Ur2+N8n8QydK9R+7zQKEp87fw//tvVbwPIO/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VVKsYAAADbAAAADwAAAAAAAAAAAAAAAACYAgAAZHJz&#10;L2Rvd25yZXYueG1sUEsFBgAAAAAEAAQA9QAAAIsDAAAAAA==&#10;" fillcolor="white [3201]" stroked="f" strokeweight=".5pt">
                    <v:textbox>
                      <w:txbxContent>
                        <w:p w:rsidR="002B7AA4" w:rsidRPr="00D7050A" w:rsidRDefault="002B7AA4" w:rsidP="00D63DDD">
                          <w:pPr>
                            <w:rPr>
                              <w:i/>
                              <w:sz w:val="22"/>
                              <w:shd w:val="clear" w:color="auto" w:fill="FFFFFF"/>
                            </w:rPr>
                          </w:pPr>
                          <w:r>
                            <w:rPr>
                              <w:i/>
                              <w:sz w:val="22"/>
                              <w:shd w:val="clear" w:color="auto" w:fill="FFFFFF"/>
                            </w:rPr>
                            <w:t>Nhiệt</w:t>
                          </w:r>
                        </w:p>
                        <w:p w:rsidR="002B7AA4" w:rsidRPr="00D7050A" w:rsidRDefault="002B7AA4" w:rsidP="00D63DDD">
                          <w:pPr>
                            <w:rPr>
                              <w:i/>
                              <w:sz w:val="22"/>
                            </w:rPr>
                          </w:pPr>
                        </w:p>
                      </w:txbxContent>
                    </v:textbox>
                  </v:shape>
                  <v:group id="Group 295" o:spid="_x0000_s1053" style="position:absolute;left:1431;top:20434;width:15557;height:18047" coordsize="15557,18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group id="Group 18416" o:spid="_x0000_s1054" style="position:absolute;top:8905;width:15557;height:9144" coordorigin="5168,11449" coordsize="15563,10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Lbu8UAAADeAAAADwAAAGRycy9kb3ducmV2LnhtbERPS2vCQBC+F/wPywi9&#10;1U1sK5K6igQVD1JoUii9DdkxCWZnQ3bN4993C4Xe5uN7zmY3mkb01LnasoJ4EYEgLqyuuVTwmR+f&#10;1iCcR9bYWCYFEznYbWcPG0y0HfiD+syXIoSwS1BB5X2bSOmKigy6hW2JA3e1nUEfYFdK3eEQwk0j&#10;l1G0kgZrDg0VtpRWVNyyu1FwGnDYP8eH/nK7ptN3/vr+dYlJqcf5uH8D4Wn0/+I/91mH+euXeAW/&#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my27vFAAAA3gAA&#10;AA8AAAAAAAAAAAAAAAAAqgIAAGRycy9kb3ducmV2LnhtbFBLBQYAAAAABAAEAPoAAACcAwAAAAA=&#10;">
                      <v:shape id="Text Box 11" o:spid="_x0000_s1055" type="#_x0000_t202" style="position:absolute;left:5168;top:16689;width:11706;height:4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7GU8QA&#10;AADeAAAADwAAAGRycy9kb3ducmV2LnhtbESPQUsDMRCF74L/IYzgzWaVIuvatNjSiuDJKp6HzTQJ&#10;biZLErfrv3cOgrcZ3pv3vllt5jioiXIJiQ3cLhpQxH2ygZ2Bj/fDTQuqVGSLQ2Iy8EMFNuvLixV2&#10;Np35jaZjdUpCuHRowNc6dlqX3lPEskgjsWinlCNWWbPTNuNZwuOg75rmXkcMLA0eR9p56r+O39HA&#10;fuseXN9i9vvWhjDNn6dX92zM9dX89Aiq0lz/zX/XL1bw22UjvPKOz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lPEAAAA3gAAAA8AAAAAAAAAAAAAAAAAmAIAAGRycy9k&#10;b3ducmV2LnhtbFBLBQYAAAAABAAEAPUAAACJAwAAAAA=&#10;" fillcolor="white [3201]" strokeweight=".5pt">
                        <v:textbox>
                          <w:txbxContent>
                            <w:p w:rsidR="002B7AA4" w:rsidRPr="003E4552" w:rsidRDefault="002B7AA4" w:rsidP="003C1FE9">
                              <w:pPr>
                                <w:jc w:val="center"/>
                              </w:pPr>
                              <w:r>
                                <w:rPr>
                                  <w:color w:val="000000"/>
                                  <w:shd w:val="clear" w:color="auto" w:fill="FFFFFF"/>
                                </w:rPr>
                                <w:t>Sản phẩm lỗi tái sử dụng</w:t>
                              </w:r>
                            </w:p>
                          </w:txbxContent>
                        </v:textbox>
                      </v:shape>
                      <v:shape id="Text Box 11" o:spid="_x0000_s1056" type="#_x0000_t202" style="position:absolute;left:5168;top:11449;width:11617;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FciMQA&#10;AADeAAAADwAAAGRycy9kb3ducmV2LnhtbESPQUsDMRCF74L/IYzgzWYrIuvatFSpIniyFc/DZpqE&#10;biZLErfrv3cOgrcZ5s1771tt5jioiXIJiQ0sFw0o4j7ZwM7A5+HlpgVVKrLFITEZ+KECm/XlxQo7&#10;m878QdO+OiUmXDo04GsdO61L7yliWaSRWG7HlCNWWbPTNuNZzOOgb5vmXkcMLAkeR3r21J/239HA&#10;7sk9uL7F7HetDWGav47v7tWY66t5+wiq0lz/xX/fb1bqt3dLARAcmUG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RXIjEAAAA3gAAAA8AAAAAAAAAAAAAAAAAmAIAAGRycy9k&#10;b3ducmV2LnhtbFBLBQYAAAAABAAEAPUAAACJAwAAAAA=&#10;" fillcolor="white [3201]" strokeweight=".5pt">
                        <v:textbox>
                          <w:txbxContent>
                            <w:p w:rsidR="002B7AA4" w:rsidRPr="003E4552" w:rsidRDefault="002B7AA4" w:rsidP="003C1FE9">
                              <w:pPr>
                                <w:jc w:val="center"/>
                              </w:pPr>
                              <w:r>
                                <w:rPr>
                                  <w:color w:val="000000"/>
                                  <w:shd w:val="clear" w:color="auto" w:fill="FFFFFF"/>
                                </w:rPr>
                                <w:t>Máy xay</w:t>
                              </w:r>
                            </w:p>
                          </w:txbxContent>
                        </v:textbox>
                      </v:shape>
                      <v:shape id="Straight Arrow Connector 18411" o:spid="_x0000_s1057" type="#_x0000_t32" style="position:absolute;left:10813;top:14312;width:0;height:23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ZaiMgAAADeAAAADwAAAGRycy9kb3ducmV2LnhtbESPQWvCQBCF74X+h2UK3uomkhaJriKV&#10;QovQEi0Ub2N2TEKzs2F3NfHfuwXB2wzvzfvezJeDacWZnG8sK0jHCQji0uqGKwU/u/fnKQgfkDW2&#10;lknBhTwsF48Pc8y17bmg8zZUIoawz1FBHUKXS+nLmgz6se2Io3a0zmCIq6ukdtjHcNPKSZK8SoMN&#10;R0KNHb3VVP5tTyZC1lnxsvndHDIqVt/94XP/FdxeqdHTsJqBCDSEu/l2/aFj/WmWpvD/TpxBL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uZaiMgAAADeAAAADwAAAAAA&#10;AAAAAAAAAAChAgAAZHJzL2Rvd25yZXYueG1sUEsFBgAAAAAEAAQA+QAAAJYDAAAAAA==&#10;" strokecolor="#4579b8 [3044]">
                        <v:stroke endarrow="open"/>
                      </v:shape>
                      <v:shape id="Straight Arrow Connector 18415" o:spid="_x0000_s1058" type="#_x0000_t32" style="position:absolute;left:16856;top:18208;width:38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1ci8gAAADeAAAADwAAAGRycy9kb3ducmV2LnhtbESPQWvCQBCF74L/YRnBm24sUSR1FVEK&#10;FqESWyjexuw0Cc3Oht2tSf99tyB4m+G9ed+b1aY3jbiR87VlBbNpAoK4sLrmUsHH+8tkCcIHZI2N&#10;ZVLwSx426+FghZm2Hed0O4dSxBD2GSqoQmgzKX1RkUE/tS1x1L6sMxji6kqpHXYx3DTyKUkW0mDN&#10;kVBhS7uKiu/zj4mQfZrPj5/Ha0r59tRdXy9vwV2UGo/67TOIQH14mO/XBx3rL9PZHP7fiTPI9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d1ci8gAAADeAAAADwAAAAAA&#10;AAAAAAAAAAChAgAAZHJzL2Rvd25yZXYueG1sUEsFBgAAAAAEAAQA+QAAAJYDAAAAAA==&#10;" strokecolor="#4579b8 [3044]">
                        <v:stroke endarrow="open"/>
                      </v:shape>
                    </v:group>
                    <v:shape id="Straight Arrow Connector 18409" o:spid="_x0000_s1059" type="#_x0000_t32" style="position:absolute;left:5645;top:6202;width:0;height:27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nAU8gAAADeAAAADwAAAGRycy9kb3ducmV2LnhtbESPQWvCQBCF7wX/wzJCb3XTkhaNriIt&#10;hRZBiQribcxOk9DsbNjdmvjvXaHgbYb35n1vZoveNOJMzteWFTyPEhDEhdU1lwr2u8+nMQgfkDU2&#10;lknBhTws5oOHGWbadpzTeRtKEUPYZ6igCqHNpPRFRQb9yLbEUfuxzmCIqyuldtjFcNPIlyR5kwZr&#10;joQKW3qvqPjd/pkI+Ujz19VhdUopX2660/dxHdxRqcdhv5yCCNSHu/n/+kvH+uM0mcDtnTiDnF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UnAU8gAAADeAAAADwAAAAAA&#10;AAAAAAAAAAChAgAAZHJzL2Rvd25yZXYueG1sUEsFBgAAAAAEAAQA+QAAAJYDAAAAAA==&#10;" strokecolor="#4579b8 [3044]">
                      <v:stroke endarrow="open"/>
                    </v:shape>
                    <v:shape id="Text Box 11" o:spid="_x0000_s1060" type="#_x0000_t202" style="position:absolute;width:11690;height:6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ilc8IA&#10;AADeAAAADwAAAGRycy9kb3ducmV2LnhtbERPTUsDMRC9C/6HMII3m20tZV2bFi21FHpqFc/DZpoE&#10;N5Mlidv135uC4G0e73OW69F3YqCYXGAF00kFgrgN2rFR8PH+9lCDSBlZYxeYFPxQgvXq9maJjQ4X&#10;PtJwykaUEE4NKrA5942UqbXkMU1CT1y4c4gec4HRSB3xUsJ9J2dVtZAeHZcGiz1tLLVfp2+vYPtq&#10;nkxbY7TbWjs3jJ/ng9kpdX83vjyDyDTmf/Gfe6/L/Hr+OIXrO+UG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6KVzwgAAAN4AAAAPAAAAAAAAAAAAAAAAAJgCAABkcnMvZG93&#10;bnJldi54bWxQSwUGAAAAAAQABAD1AAAAhwMAAAAA&#10;" fillcolor="white [3201]" strokeweight=".5pt">
                      <v:textbox>
                        <w:txbxContent>
                          <w:p w:rsidR="002B7AA4" w:rsidRPr="00A6753F" w:rsidRDefault="002B7AA4" w:rsidP="00D63DDD">
                            <w:pPr>
                              <w:jc w:val="center"/>
                            </w:pPr>
                            <w:r>
                              <w:rPr>
                                <w:color w:val="000000"/>
                                <w:shd w:val="clear" w:color="auto" w:fill="FFFFFF"/>
                              </w:rPr>
                              <w:t>Tái sử dụng làm nguyên liệu</w:t>
                            </w:r>
                          </w:p>
                        </w:txbxContent>
                      </v:textbox>
                    </v:shape>
                  </v:group>
                </v:group>
                <v:shape id="Straight Arrow Connector 12" o:spid="_x0000_s1061" type="#_x0000_t32" style="position:absolute;left:11608;top:24092;width:243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hONMUAAADbAAAADwAAAGRycy9kb3ducmV2LnhtbESPQWvCQBCF7wX/wzKF3uqmYovEbEQs&#10;hRZBiS2ItzE7JsHsbNjdmvTfu0LB2wzvzfveZIvBtOJCzjeWFbyMExDEpdUNVwp+vj+eZyB8QNbY&#10;WiYFf+RhkY8eMky17bmgyy5UIoawT1FBHUKXSunLmgz6se2Io3ayzmCIq6ukdtjHcNPKSZK8SYMN&#10;R0KNHa1qKs+7XxMh79Pidb1fH6dULLf98euwCe6g1NPjsJyDCDSEu/n/+lPH+hO4/RIHk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hONMUAAADbAAAADwAAAAAAAAAA&#10;AAAAAAChAgAAZHJzL2Rvd25yZXYueG1sUEsFBgAAAAAEAAQA+QAAAJMDAAAAAA==&#10;" strokecolor="#4579b8 [3044]">
                  <v:stroke endarrow="open"/>
                </v:shape>
                <v:shape id="Text Box 28" o:spid="_x0000_s1062" type="#_x0000_t202" style="position:absolute;left:3419;top:21627;width:8188;height:5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rsidR="002B7AA4" w:rsidRPr="00F76B31" w:rsidRDefault="002B7AA4" w:rsidP="00F76B31">
                        <w:pPr>
                          <w:jc w:val="right"/>
                          <w:rPr>
                            <w:i/>
                            <w:color w:val="000000"/>
                            <w:shd w:val="clear" w:color="auto" w:fill="FFFFFF"/>
                          </w:rPr>
                        </w:pPr>
                        <w:r w:rsidRPr="00F76B31">
                          <w:rPr>
                            <w:i/>
                            <w:color w:val="000000"/>
                            <w:shd w:val="clear" w:color="auto" w:fill="FFFFFF"/>
                          </w:rPr>
                          <w:t>Bụi</w:t>
                        </w:r>
                      </w:p>
                      <w:p w:rsidR="002B7AA4" w:rsidRPr="00F76B31" w:rsidRDefault="002B7AA4" w:rsidP="00F76B31">
                        <w:pPr>
                          <w:jc w:val="right"/>
                          <w:rPr>
                            <w:i/>
                          </w:rPr>
                        </w:pPr>
                        <w:r w:rsidRPr="00F76B31">
                          <w:rPr>
                            <w:i/>
                            <w:color w:val="000000"/>
                            <w:shd w:val="clear" w:color="auto" w:fill="FFFFFF"/>
                          </w:rPr>
                          <w:t>Tiếng ồn</w:t>
                        </w:r>
                      </w:p>
                    </w:txbxContent>
                  </v:textbox>
                </v:shape>
              </v:group>
            </w:pict>
          </mc:Fallback>
        </mc:AlternateContent>
      </w:r>
    </w:p>
    <w:p w:rsidR="006531F0" w:rsidRPr="00EF2BF2" w:rsidRDefault="006531F0" w:rsidP="00FA0BF5">
      <w:pPr>
        <w:spacing w:before="120" w:after="120"/>
        <w:rPr>
          <w:rFonts w:eastAsia="Batang"/>
          <w:bCs/>
          <w:sz w:val="26"/>
          <w:szCs w:val="26"/>
          <w:u w:val="single"/>
          <w:lang w:eastAsia="ko-KR"/>
        </w:rPr>
      </w:pPr>
    </w:p>
    <w:p w:rsidR="006531F0" w:rsidRPr="00EF2BF2" w:rsidRDefault="006531F0" w:rsidP="007122F1">
      <w:pPr>
        <w:spacing w:before="80" w:after="80"/>
        <w:rPr>
          <w:rFonts w:eastAsia="Batang"/>
          <w:bCs/>
          <w:sz w:val="26"/>
          <w:szCs w:val="26"/>
          <w:u w:val="single"/>
          <w:lang w:eastAsia="ko-KR"/>
        </w:rPr>
      </w:pPr>
    </w:p>
    <w:p w:rsidR="00AC6371" w:rsidRPr="00EF2BF2" w:rsidRDefault="00AC6371" w:rsidP="007122F1">
      <w:pPr>
        <w:spacing w:before="80" w:after="80"/>
        <w:rPr>
          <w:rFonts w:eastAsia="Batang"/>
          <w:bCs/>
          <w:sz w:val="26"/>
          <w:szCs w:val="26"/>
          <w:u w:val="single"/>
          <w:lang w:eastAsia="ko-KR"/>
        </w:rPr>
      </w:pPr>
    </w:p>
    <w:p w:rsidR="00AC6371" w:rsidRPr="00EF2BF2" w:rsidRDefault="00AC6371" w:rsidP="007122F1">
      <w:pPr>
        <w:spacing w:before="80" w:after="80"/>
        <w:rPr>
          <w:rFonts w:eastAsia="Batang"/>
          <w:bCs/>
          <w:sz w:val="26"/>
          <w:szCs w:val="26"/>
          <w:u w:val="single"/>
          <w:lang w:eastAsia="ko-KR"/>
        </w:rPr>
      </w:pPr>
    </w:p>
    <w:p w:rsidR="00AC6371" w:rsidRPr="00EF2BF2" w:rsidRDefault="00AC6371" w:rsidP="007122F1">
      <w:pPr>
        <w:spacing w:before="80" w:after="80"/>
        <w:rPr>
          <w:rFonts w:eastAsia="Batang"/>
          <w:bCs/>
          <w:sz w:val="26"/>
          <w:szCs w:val="26"/>
          <w:u w:val="single"/>
          <w:lang w:eastAsia="ko-KR"/>
        </w:rPr>
      </w:pPr>
    </w:p>
    <w:p w:rsidR="00AC6371" w:rsidRPr="00EF2BF2" w:rsidRDefault="00AC6371" w:rsidP="007122F1">
      <w:pPr>
        <w:spacing w:before="80" w:after="80"/>
        <w:rPr>
          <w:rFonts w:eastAsia="Batang"/>
          <w:bCs/>
          <w:sz w:val="26"/>
          <w:szCs w:val="26"/>
          <w:u w:val="single"/>
          <w:lang w:eastAsia="ko-KR"/>
        </w:rPr>
      </w:pPr>
    </w:p>
    <w:p w:rsidR="006531F0" w:rsidRPr="00EF2BF2" w:rsidRDefault="006531F0" w:rsidP="007122F1">
      <w:pPr>
        <w:spacing w:before="80" w:after="80"/>
        <w:rPr>
          <w:rFonts w:eastAsia="Batang"/>
          <w:bCs/>
          <w:sz w:val="26"/>
          <w:szCs w:val="26"/>
          <w:u w:val="single"/>
          <w:lang w:eastAsia="ko-KR"/>
        </w:rPr>
      </w:pPr>
    </w:p>
    <w:p w:rsidR="00AC6371" w:rsidRPr="00EF2BF2" w:rsidRDefault="00AC6371" w:rsidP="007122F1">
      <w:pPr>
        <w:spacing w:before="80" w:after="80"/>
        <w:rPr>
          <w:rFonts w:eastAsia="Batang"/>
          <w:bCs/>
          <w:sz w:val="26"/>
          <w:szCs w:val="26"/>
          <w:u w:val="single"/>
          <w:lang w:eastAsia="ko-KR"/>
        </w:rPr>
      </w:pPr>
    </w:p>
    <w:p w:rsidR="00AC6371" w:rsidRPr="00EF2BF2" w:rsidRDefault="00AC6371" w:rsidP="007122F1">
      <w:pPr>
        <w:spacing w:before="80" w:after="80"/>
        <w:rPr>
          <w:rFonts w:eastAsia="Batang"/>
          <w:bCs/>
          <w:sz w:val="26"/>
          <w:szCs w:val="26"/>
          <w:u w:val="single"/>
          <w:lang w:eastAsia="ko-KR"/>
        </w:rPr>
      </w:pPr>
    </w:p>
    <w:p w:rsidR="006531F0" w:rsidRPr="00EF2BF2" w:rsidRDefault="006531F0" w:rsidP="007122F1">
      <w:pPr>
        <w:spacing w:before="80" w:after="80"/>
        <w:rPr>
          <w:rFonts w:eastAsia="Batang"/>
          <w:bCs/>
          <w:sz w:val="26"/>
          <w:szCs w:val="26"/>
          <w:u w:val="single"/>
          <w:lang w:eastAsia="ko-KR"/>
        </w:rPr>
      </w:pPr>
    </w:p>
    <w:p w:rsidR="00662A84" w:rsidRPr="00EF2BF2" w:rsidRDefault="00662A84" w:rsidP="007122F1">
      <w:pPr>
        <w:spacing w:before="80" w:after="80"/>
        <w:rPr>
          <w:rFonts w:eastAsia="Batang"/>
          <w:bCs/>
          <w:sz w:val="26"/>
          <w:szCs w:val="26"/>
          <w:u w:val="single"/>
          <w:lang w:eastAsia="ko-KR"/>
        </w:rPr>
      </w:pPr>
    </w:p>
    <w:p w:rsidR="00662A84" w:rsidRPr="00EF2BF2" w:rsidRDefault="00662A84" w:rsidP="007122F1">
      <w:pPr>
        <w:spacing w:before="80" w:after="80"/>
        <w:rPr>
          <w:rFonts w:eastAsia="Batang"/>
          <w:bCs/>
          <w:sz w:val="26"/>
          <w:szCs w:val="26"/>
          <w:u w:val="single"/>
          <w:lang w:eastAsia="ko-KR"/>
        </w:rPr>
      </w:pPr>
    </w:p>
    <w:p w:rsidR="006531F0" w:rsidRPr="00EF2BF2" w:rsidRDefault="006531F0" w:rsidP="007122F1">
      <w:pPr>
        <w:spacing w:before="80" w:after="80"/>
        <w:rPr>
          <w:rFonts w:eastAsia="Batang"/>
          <w:bCs/>
          <w:sz w:val="26"/>
          <w:szCs w:val="26"/>
          <w:u w:val="single"/>
          <w:lang w:eastAsia="ko-KR"/>
        </w:rPr>
      </w:pPr>
    </w:p>
    <w:p w:rsidR="006531F0" w:rsidRPr="00EF2BF2" w:rsidRDefault="006531F0" w:rsidP="007122F1">
      <w:pPr>
        <w:spacing w:before="80" w:after="80"/>
        <w:rPr>
          <w:rFonts w:eastAsia="Batang"/>
          <w:bCs/>
          <w:sz w:val="26"/>
          <w:szCs w:val="26"/>
          <w:u w:val="single"/>
          <w:lang w:eastAsia="ko-KR"/>
        </w:rPr>
      </w:pPr>
    </w:p>
    <w:p w:rsidR="006531F0" w:rsidRPr="00EF2BF2" w:rsidRDefault="006531F0" w:rsidP="007122F1">
      <w:pPr>
        <w:spacing w:before="80" w:after="80"/>
        <w:rPr>
          <w:rFonts w:eastAsia="Batang"/>
          <w:bCs/>
          <w:sz w:val="26"/>
          <w:szCs w:val="26"/>
          <w:u w:val="single"/>
          <w:lang w:eastAsia="ko-KR"/>
        </w:rPr>
      </w:pPr>
    </w:p>
    <w:p w:rsidR="00522438" w:rsidRPr="00EF2BF2" w:rsidRDefault="00522438" w:rsidP="00522438">
      <w:pPr>
        <w:spacing w:before="80" w:after="80"/>
        <w:rPr>
          <w:rFonts w:eastAsia="Batang"/>
          <w:bCs/>
          <w:i/>
          <w:iCs/>
          <w:sz w:val="26"/>
          <w:szCs w:val="26"/>
          <w:lang w:eastAsia="ko-KR"/>
        </w:rPr>
      </w:pPr>
    </w:p>
    <w:p w:rsidR="004F5B27" w:rsidRPr="00EF2BF2" w:rsidRDefault="004F5B27" w:rsidP="00522438">
      <w:pPr>
        <w:spacing w:before="80" w:after="80"/>
        <w:rPr>
          <w:rFonts w:eastAsia="Batang"/>
          <w:bCs/>
          <w:i/>
          <w:iCs/>
          <w:sz w:val="26"/>
          <w:szCs w:val="26"/>
          <w:lang w:eastAsia="ko-KR"/>
        </w:rPr>
      </w:pPr>
    </w:p>
    <w:p w:rsidR="00522438" w:rsidRPr="00EF2BF2" w:rsidRDefault="00522438" w:rsidP="00522438">
      <w:pPr>
        <w:spacing w:before="80" w:after="80"/>
        <w:rPr>
          <w:rFonts w:eastAsia="Batang"/>
          <w:bCs/>
          <w:i/>
          <w:iCs/>
          <w:sz w:val="26"/>
          <w:szCs w:val="26"/>
          <w:lang w:eastAsia="ko-KR"/>
        </w:rPr>
      </w:pPr>
    </w:p>
    <w:p w:rsidR="005745F9" w:rsidRPr="00EF2BF2" w:rsidRDefault="005745F9" w:rsidP="00522438">
      <w:pPr>
        <w:spacing w:before="80" w:after="80"/>
        <w:rPr>
          <w:rFonts w:eastAsia="Batang"/>
          <w:bCs/>
          <w:i/>
          <w:iCs/>
          <w:sz w:val="26"/>
          <w:szCs w:val="26"/>
          <w:lang w:eastAsia="ko-KR"/>
        </w:rPr>
      </w:pPr>
    </w:p>
    <w:p w:rsidR="006B5561" w:rsidRPr="00EF2BF2" w:rsidRDefault="006531F0" w:rsidP="004F5B27">
      <w:pPr>
        <w:pStyle w:val="cap4"/>
      </w:pPr>
      <w:bookmarkStart w:id="112" w:name="_Toc105761664"/>
      <w:r w:rsidRPr="00EF2BF2">
        <w:t xml:space="preserve">Hình 1.1: </w:t>
      </w:r>
      <w:r w:rsidR="0010390A" w:rsidRPr="00EF2BF2">
        <w:t>Q</w:t>
      </w:r>
      <w:r w:rsidRPr="00EF2BF2">
        <w:t xml:space="preserve">uy trình sản xuất </w:t>
      </w:r>
      <w:r w:rsidR="00CD2E8E" w:rsidRPr="00EF2BF2">
        <w:t>co nhựa</w:t>
      </w:r>
      <w:bookmarkEnd w:id="112"/>
      <w:r w:rsidR="006B12D3" w:rsidRPr="00EF2BF2">
        <w:t>,</w:t>
      </w:r>
      <w:r w:rsidR="00BD2824" w:rsidRPr="00EF2BF2">
        <w:t xml:space="preserve"> đai nẹp nhựa</w:t>
      </w:r>
    </w:p>
    <w:p w:rsidR="00360B87" w:rsidRPr="00EF2BF2" w:rsidRDefault="00752E25" w:rsidP="00B55F0E">
      <w:pPr>
        <w:spacing w:before="120" w:after="120"/>
        <w:rPr>
          <w:rFonts w:eastAsia="Batang"/>
          <w:b/>
          <w:bCs/>
          <w:sz w:val="26"/>
          <w:szCs w:val="26"/>
          <w:u w:val="single"/>
          <w:lang w:eastAsia="ko-KR"/>
        </w:rPr>
      </w:pPr>
      <w:r w:rsidRPr="00EF2BF2">
        <w:rPr>
          <w:rFonts w:eastAsia="Batang"/>
          <w:b/>
          <w:bCs/>
          <w:sz w:val="26"/>
          <w:szCs w:val="26"/>
          <w:u w:val="single"/>
          <w:lang w:eastAsia="ko-KR"/>
        </w:rPr>
        <w:t>Thuyết minh quy trình</w:t>
      </w:r>
      <w:r w:rsidR="00700E1A" w:rsidRPr="00EF2BF2">
        <w:rPr>
          <w:rFonts w:eastAsia="Batang"/>
          <w:b/>
          <w:bCs/>
          <w:sz w:val="26"/>
          <w:szCs w:val="26"/>
          <w:u w:val="single"/>
          <w:lang w:eastAsia="ko-KR"/>
        </w:rPr>
        <w:t xml:space="preserve"> </w:t>
      </w:r>
    </w:p>
    <w:p w:rsidR="00DE4DE9" w:rsidRPr="00EF2BF2" w:rsidRDefault="00DE4DE9" w:rsidP="00DE4DE9">
      <w:pPr>
        <w:autoSpaceDE w:val="0"/>
        <w:autoSpaceDN w:val="0"/>
        <w:adjustRightInd w:val="0"/>
        <w:spacing w:before="120" w:after="120"/>
        <w:jc w:val="both"/>
        <w:rPr>
          <w:sz w:val="26"/>
          <w:szCs w:val="26"/>
        </w:rPr>
      </w:pPr>
      <w:r w:rsidRPr="00EF2BF2">
        <w:rPr>
          <w:sz w:val="26"/>
          <w:szCs w:val="26"/>
        </w:rPr>
        <w:t>Tương ứng với các loại sản phẩm ống nhựa PE, PP, PVC mà chọn nguyên liệu hạt nhựa tương ứng.</w:t>
      </w:r>
    </w:p>
    <w:p w:rsidR="00DE4DE9" w:rsidRPr="00EF2BF2" w:rsidRDefault="00DE4DE9" w:rsidP="0051091F">
      <w:pPr>
        <w:autoSpaceDE w:val="0"/>
        <w:autoSpaceDN w:val="0"/>
        <w:adjustRightInd w:val="0"/>
        <w:spacing w:before="120" w:after="120"/>
        <w:ind w:firstLine="567"/>
        <w:jc w:val="both"/>
        <w:rPr>
          <w:sz w:val="26"/>
          <w:szCs w:val="26"/>
        </w:rPr>
      </w:pPr>
      <w:r w:rsidRPr="00EF2BF2">
        <w:rPr>
          <w:sz w:val="26"/>
          <w:szCs w:val="26"/>
        </w:rPr>
        <w:t xml:space="preserve">Nguyên liệu </w:t>
      </w:r>
      <w:r w:rsidR="00184375" w:rsidRPr="00EF2BF2">
        <w:rPr>
          <w:sz w:val="26"/>
          <w:szCs w:val="26"/>
        </w:rPr>
        <w:t xml:space="preserve">được nhà cung cấp vận chuyển đến nhà máy. Bộ phận </w:t>
      </w:r>
      <w:r w:rsidRPr="00EF2BF2">
        <w:rPr>
          <w:sz w:val="26"/>
          <w:szCs w:val="26"/>
        </w:rPr>
        <w:t xml:space="preserve">nhập </w:t>
      </w:r>
      <w:r w:rsidR="00184375" w:rsidRPr="00EF2BF2">
        <w:rPr>
          <w:sz w:val="26"/>
          <w:szCs w:val="26"/>
        </w:rPr>
        <w:t xml:space="preserve">hàng sẽ kiểm tra đúng chủng loại và khối lượng </w:t>
      </w:r>
      <w:r w:rsidRPr="00EF2BF2">
        <w:rPr>
          <w:sz w:val="26"/>
          <w:szCs w:val="26"/>
        </w:rPr>
        <w:t xml:space="preserve">trước khi </w:t>
      </w:r>
      <w:r w:rsidR="00184375" w:rsidRPr="00EF2BF2">
        <w:rPr>
          <w:sz w:val="26"/>
          <w:szCs w:val="26"/>
        </w:rPr>
        <w:t>chuyển vào khu vực</w:t>
      </w:r>
      <w:r w:rsidRPr="00EF2BF2">
        <w:rPr>
          <w:sz w:val="26"/>
          <w:szCs w:val="26"/>
        </w:rPr>
        <w:t xml:space="preserve"> nguyên liệu. </w:t>
      </w:r>
    </w:p>
    <w:p w:rsidR="00124BE4" w:rsidRPr="00EF2BF2" w:rsidRDefault="00DE4DE9" w:rsidP="00F76B31">
      <w:pPr>
        <w:autoSpaceDE w:val="0"/>
        <w:autoSpaceDN w:val="0"/>
        <w:adjustRightInd w:val="0"/>
        <w:spacing w:before="120" w:after="120"/>
        <w:ind w:firstLine="567"/>
        <w:jc w:val="both"/>
        <w:rPr>
          <w:sz w:val="26"/>
          <w:szCs w:val="26"/>
        </w:rPr>
      </w:pPr>
      <w:r w:rsidRPr="00EF2BF2">
        <w:rPr>
          <w:sz w:val="26"/>
          <w:szCs w:val="26"/>
        </w:rPr>
        <w:t xml:space="preserve">Các loại hạt nhựa chứa trong </w:t>
      </w:r>
      <w:r w:rsidR="00184375" w:rsidRPr="00EF2BF2">
        <w:rPr>
          <w:sz w:val="26"/>
          <w:szCs w:val="26"/>
        </w:rPr>
        <w:t xml:space="preserve">bao khoảng </w:t>
      </w:r>
      <w:r w:rsidR="006B5561" w:rsidRPr="00EF2BF2">
        <w:rPr>
          <w:sz w:val="26"/>
          <w:szCs w:val="26"/>
        </w:rPr>
        <w:t>25</w:t>
      </w:r>
      <w:r w:rsidR="00184375" w:rsidRPr="00EF2BF2">
        <w:rPr>
          <w:sz w:val="26"/>
          <w:szCs w:val="26"/>
        </w:rPr>
        <w:t xml:space="preserve">kg </w:t>
      </w:r>
      <w:r w:rsidRPr="00EF2BF2">
        <w:rPr>
          <w:sz w:val="26"/>
          <w:szCs w:val="26"/>
        </w:rPr>
        <w:t xml:space="preserve">được </w:t>
      </w:r>
      <w:r w:rsidR="00184375" w:rsidRPr="00EF2BF2">
        <w:rPr>
          <w:sz w:val="26"/>
          <w:szCs w:val="26"/>
        </w:rPr>
        <w:t>công nhân chuyển lên xe đẩy tay từ khu vực nguyê</w:t>
      </w:r>
      <w:r w:rsidR="00923932" w:rsidRPr="00EF2BF2">
        <w:rPr>
          <w:sz w:val="26"/>
          <w:szCs w:val="26"/>
        </w:rPr>
        <w:t>n liệu đưa đến khu vực sản xuất.</w:t>
      </w:r>
    </w:p>
    <w:p w:rsidR="00140072" w:rsidRPr="00EF2BF2" w:rsidRDefault="00140072" w:rsidP="00F76B31">
      <w:pPr>
        <w:autoSpaceDE w:val="0"/>
        <w:autoSpaceDN w:val="0"/>
        <w:adjustRightInd w:val="0"/>
        <w:spacing w:before="120" w:after="120"/>
        <w:ind w:firstLine="567"/>
        <w:jc w:val="both"/>
        <w:rPr>
          <w:sz w:val="26"/>
          <w:szCs w:val="26"/>
        </w:rPr>
      </w:pPr>
    </w:p>
    <w:p w:rsidR="0051091F" w:rsidRPr="00EF2BF2" w:rsidRDefault="0051091F" w:rsidP="00C35674">
      <w:pPr>
        <w:numPr>
          <w:ilvl w:val="0"/>
          <w:numId w:val="75"/>
        </w:numPr>
        <w:autoSpaceDE w:val="0"/>
        <w:autoSpaceDN w:val="0"/>
        <w:adjustRightInd w:val="0"/>
        <w:spacing w:before="120" w:after="120"/>
        <w:ind w:left="567" w:hanging="567"/>
        <w:jc w:val="both"/>
        <w:rPr>
          <w:b/>
          <w:sz w:val="26"/>
          <w:szCs w:val="26"/>
        </w:rPr>
      </w:pPr>
      <w:r w:rsidRPr="00EF2BF2">
        <w:rPr>
          <w:b/>
          <w:sz w:val="26"/>
          <w:szCs w:val="26"/>
        </w:rPr>
        <w:lastRenderedPageBreak/>
        <w:t>Công đoạn sấy</w:t>
      </w:r>
    </w:p>
    <w:p w:rsidR="00184375" w:rsidRPr="00EF2BF2" w:rsidRDefault="0051091F" w:rsidP="00CA0399">
      <w:pPr>
        <w:autoSpaceDE w:val="0"/>
        <w:autoSpaceDN w:val="0"/>
        <w:adjustRightInd w:val="0"/>
        <w:spacing w:before="120" w:after="120"/>
        <w:ind w:firstLine="567"/>
        <w:jc w:val="both"/>
        <w:rPr>
          <w:sz w:val="26"/>
          <w:szCs w:val="26"/>
        </w:rPr>
      </w:pPr>
      <w:r w:rsidRPr="00EF2BF2">
        <w:rPr>
          <w:sz w:val="26"/>
          <w:szCs w:val="26"/>
        </w:rPr>
        <w:t>H</w:t>
      </w:r>
      <w:r w:rsidR="00184375" w:rsidRPr="00EF2BF2">
        <w:rPr>
          <w:sz w:val="26"/>
          <w:szCs w:val="26"/>
        </w:rPr>
        <w:t xml:space="preserve">ạt nhựa sẽ được công nhân mở bao và đổ trực tiếp vào </w:t>
      </w:r>
      <w:r w:rsidR="003C1FE9" w:rsidRPr="00EF2BF2">
        <w:rPr>
          <w:sz w:val="26"/>
          <w:szCs w:val="26"/>
        </w:rPr>
        <w:t xml:space="preserve">phễu </w:t>
      </w:r>
      <w:r w:rsidR="006B5561" w:rsidRPr="00EF2BF2">
        <w:rPr>
          <w:sz w:val="26"/>
          <w:szCs w:val="26"/>
        </w:rPr>
        <w:t>máy sấy</w:t>
      </w:r>
      <w:r w:rsidR="00184375" w:rsidRPr="00EF2BF2">
        <w:rPr>
          <w:sz w:val="26"/>
          <w:szCs w:val="26"/>
        </w:rPr>
        <w:t xml:space="preserve">. </w:t>
      </w:r>
      <w:r w:rsidR="00BC7F23" w:rsidRPr="00EF2BF2">
        <w:rPr>
          <w:sz w:val="26"/>
          <w:szCs w:val="26"/>
        </w:rPr>
        <w:t>Quá trình sấy diễn ra trong khoản</w:t>
      </w:r>
      <w:r w:rsidR="005B4B2B" w:rsidRPr="00EF2BF2">
        <w:rPr>
          <w:sz w:val="26"/>
          <w:szCs w:val="26"/>
        </w:rPr>
        <w:t>g 90 phút, nhiệt độ sấy khoảng 7</w:t>
      </w:r>
      <w:r w:rsidR="00BC7F23" w:rsidRPr="00EF2BF2">
        <w:rPr>
          <w:sz w:val="26"/>
          <w:szCs w:val="26"/>
        </w:rPr>
        <w:t>0</w:t>
      </w:r>
      <w:r w:rsidR="00BC7F23" w:rsidRPr="00EF2BF2">
        <w:rPr>
          <w:sz w:val="26"/>
          <w:szCs w:val="26"/>
          <w:vertAlign w:val="superscript"/>
        </w:rPr>
        <w:t>o</w:t>
      </w:r>
      <w:r w:rsidR="00BC7F23" w:rsidRPr="00EF2BF2">
        <w:rPr>
          <w:sz w:val="26"/>
          <w:szCs w:val="26"/>
        </w:rPr>
        <w:t xml:space="preserve">C. </w:t>
      </w:r>
      <w:r w:rsidR="00184375" w:rsidRPr="00EF2BF2">
        <w:rPr>
          <w:sz w:val="26"/>
          <w:szCs w:val="26"/>
        </w:rPr>
        <w:t>Sau khi sấy</w:t>
      </w:r>
      <w:r w:rsidR="00522176" w:rsidRPr="00EF2BF2">
        <w:rPr>
          <w:sz w:val="26"/>
          <w:szCs w:val="26"/>
        </w:rPr>
        <w:t xml:space="preserve">, hạt nhựa được </w:t>
      </w:r>
      <w:r w:rsidR="00124BE4" w:rsidRPr="00EF2BF2">
        <w:rPr>
          <w:sz w:val="26"/>
          <w:szCs w:val="26"/>
        </w:rPr>
        <w:t>hút trực tiếp vào bồn chứa nhựa của máy ép thông qua ống dẫn</w:t>
      </w:r>
      <w:r w:rsidR="00522176" w:rsidRPr="00EF2BF2">
        <w:rPr>
          <w:sz w:val="26"/>
          <w:szCs w:val="26"/>
        </w:rPr>
        <w:t>.</w:t>
      </w:r>
    </w:p>
    <w:p w:rsidR="0051091F" w:rsidRPr="00EF2BF2" w:rsidRDefault="0051091F" w:rsidP="00C35674">
      <w:pPr>
        <w:numPr>
          <w:ilvl w:val="0"/>
          <w:numId w:val="75"/>
        </w:numPr>
        <w:autoSpaceDE w:val="0"/>
        <w:autoSpaceDN w:val="0"/>
        <w:adjustRightInd w:val="0"/>
        <w:spacing w:before="120" w:after="120"/>
        <w:ind w:left="567" w:hanging="567"/>
        <w:jc w:val="both"/>
        <w:rPr>
          <w:b/>
          <w:sz w:val="26"/>
          <w:szCs w:val="26"/>
        </w:rPr>
      </w:pPr>
      <w:r w:rsidRPr="00EF2BF2">
        <w:rPr>
          <w:b/>
          <w:sz w:val="26"/>
          <w:szCs w:val="26"/>
        </w:rPr>
        <w:t>Công đoạn ép bằng máy ép phun</w:t>
      </w:r>
    </w:p>
    <w:p w:rsidR="00DE4DE9" w:rsidRPr="00EF2BF2" w:rsidRDefault="005745F9" w:rsidP="0051091F">
      <w:pPr>
        <w:autoSpaceDE w:val="0"/>
        <w:autoSpaceDN w:val="0"/>
        <w:adjustRightInd w:val="0"/>
        <w:spacing w:before="120" w:after="120"/>
        <w:ind w:firstLine="567"/>
        <w:jc w:val="both"/>
        <w:rPr>
          <w:iCs/>
          <w:sz w:val="26"/>
          <w:szCs w:val="26"/>
          <w:shd w:val="clear" w:color="auto" w:fill="FFFFFF"/>
          <w:lang w:val="en-GB"/>
        </w:rPr>
      </w:pPr>
      <w:r w:rsidRPr="00EF2BF2">
        <w:rPr>
          <w:sz w:val="26"/>
          <w:szCs w:val="26"/>
        </w:rPr>
        <w:t>Máy ép sẽ hút hạt nhựa từ bồn chứa nhựa vào máy ép. Bên trong máy ép sẽ diễn ra quá trình làm nóng hạt nhựa khi hạt nhựa di chuyển tự động qua các trục vít. Quá trình này sẽ làm mềm hạt nhựa và liên kết các hạt nhựa với nhau</w:t>
      </w:r>
      <w:r w:rsidR="004A31E7" w:rsidRPr="00EF2BF2">
        <w:rPr>
          <w:sz w:val="26"/>
          <w:szCs w:val="26"/>
        </w:rPr>
        <w:t>.</w:t>
      </w:r>
      <w:r w:rsidR="00DE4DE9" w:rsidRPr="00EF2BF2">
        <w:rPr>
          <w:sz w:val="26"/>
          <w:szCs w:val="26"/>
        </w:rPr>
        <w:t xml:space="preserve"> </w:t>
      </w:r>
      <w:r w:rsidR="004A31E7" w:rsidRPr="00EF2BF2">
        <w:rPr>
          <w:sz w:val="26"/>
          <w:szCs w:val="26"/>
        </w:rPr>
        <w:t>Máy ép đã</w:t>
      </w:r>
      <w:r w:rsidR="00DE4DE9" w:rsidRPr="00EF2BF2">
        <w:rPr>
          <w:sz w:val="26"/>
          <w:szCs w:val="26"/>
        </w:rPr>
        <w:t xml:space="preserve"> lắp đặt khuôn đúc và cài đặt chế độ ép</w:t>
      </w:r>
      <w:r w:rsidR="004A31E7" w:rsidRPr="00EF2BF2">
        <w:rPr>
          <w:sz w:val="26"/>
          <w:szCs w:val="26"/>
        </w:rPr>
        <w:t xml:space="preserve"> từ trước</w:t>
      </w:r>
      <w:r w:rsidR="00DE4DE9" w:rsidRPr="00EF2BF2">
        <w:rPr>
          <w:sz w:val="26"/>
          <w:szCs w:val="26"/>
        </w:rPr>
        <w:t>. Tùy theo yêu cầu của sản phẩm mà sử dụng các loại khuôn đúc có kích thướt tương ứng. Máy ép hoạt động hoàn toàn tự động theo chế độ cài đặt.</w:t>
      </w:r>
      <w:r w:rsidR="00CA0399" w:rsidRPr="00EF2BF2">
        <w:rPr>
          <w:sz w:val="26"/>
          <w:szCs w:val="26"/>
        </w:rPr>
        <w:t xml:space="preserve"> T</w:t>
      </w:r>
      <w:r w:rsidR="00DE4DE9" w:rsidRPr="00EF2BF2">
        <w:rPr>
          <w:iCs/>
          <w:sz w:val="26"/>
          <w:szCs w:val="26"/>
          <w:shd w:val="clear" w:color="auto" w:fill="FFFFFF"/>
          <w:lang w:val="en-GB"/>
        </w:rPr>
        <w:t xml:space="preserve">hời gian ép khoảng </w:t>
      </w:r>
      <w:r w:rsidR="004A31E7" w:rsidRPr="00EF2BF2">
        <w:rPr>
          <w:iCs/>
          <w:sz w:val="26"/>
          <w:szCs w:val="26"/>
          <w:shd w:val="clear" w:color="auto" w:fill="FFFFFF"/>
          <w:lang w:val="en-GB"/>
        </w:rPr>
        <w:t xml:space="preserve">1 </w:t>
      </w:r>
      <w:r w:rsidR="00DE4DE9" w:rsidRPr="00EF2BF2">
        <w:rPr>
          <w:iCs/>
          <w:sz w:val="26"/>
          <w:szCs w:val="26"/>
          <w:shd w:val="clear" w:color="auto" w:fill="FFFFFF"/>
          <w:lang w:val="en-GB"/>
        </w:rPr>
        <w:t>phút</w:t>
      </w:r>
      <w:r w:rsidR="004A31E7" w:rsidRPr="00EF2BF2">
        <w:rPr>
          <w:iCs/>
          <w:sz w:val="26"/>
          <w:szCs w:val="26"/>
          <w:shd w:val="clear" w:color="auto" w:fill="FFFFFF"/>
          <w:lang w:val="en-GB"/>
        </w:rPr>
        <w:t xml:space="preserve"> cho 01 </w:t>
      </w:r>
      <w:r w:rsidR="00CA0399" w:rsidRPr="00EF2BF2">
        <w:rPr>
          <w:iCs/>
          <w:sz w:val="26"/>
          <w:szCs w:val="26"/>
          <w:shd w:val="clear" w:color="auto" w:fill="FFFFFF"/>
          <w:lang w:val="en-GB"/>
        </w:rPr>
        <w:t>lần đưa sản phẩm ra</w:t>
      </w:r>
      <w:r w:rsidR="00410914" w:rsidRPr="00EF2BF2">
        <w:rPr>
          <w:iCs/>
          <w:sz w:val="26"/>
          <w:szCs w:val="26"/>
          <w:shd w:val="clear" w:color="auto" w:fill="FFFFFF"/>
          <w:lang w:val="en-GB"/>
        </w:rPr>
        <w:t>.</w:t>
      </w:r>
      <w:r w:rsidR="00124BE4" w:rsidRPr="00EF2BF2">
        <w:rPr>
          <w:iCs/>
          <w:sz w:val="26"/>
          <w:szCs w:val="26"/>
          <w:shd w:val="clear" w:color="auto" w:fill="FFFFFF"/>
          <w:lang w:val="en-GB"/>
        </w:rPr>
        <w:t xml:space="preserve"> </w:t>
      </w:r>
    </w:p>
    <w:p w:rsidR="0051091F" w:rsidRPr="00EF2BF2" w:rsidRDefault="0051091F" w:rsidP="00C35674">
      <w:pPr>
        <w:numPr>
          <w:ilvl w:val="0"/>
          <w:numId w:val="75"/>
        </w:numPr>
        <w:autoSpaceDE w:val="0"/>
        <w:autoSpaceDN w:val="0"/>
        <w:adjustRightInd w:val="0"/>
        <w:spacing w:before="120" w:after="120"/>
        <w:ind w:left="567" w:hanging="567"/>
        <w:jc w:val="both"/>
        <w:rPr>
          <w:b/>
          <w:sz w:val="26"/>
          <w:szCs w:val="26"/>
        </w:rPr>
      </w:pPr>
      <w:r w:rsidRPr="00EF2BF2">
        <w:rPr>
          <w:b/>
          <w:sz w:val="26"/>
          <w:szCs w:val="26"/>
        </w:rPr>
        <w:t>Công đoạn gọt bavia nhựa</w:t>
      </w:r>
    </w:p>
    <w:p w:rsidR="00124BE4" w:rsidRPr="00EF2BF2" w:rsidRDefault="00DE4DE9" w:rsidP="003C1FE9">
      <w:pPr>
        <w:autoSpaceDE w:val="0"/>
        <w:autoSpaceDN w:val="0"/>
        <w:adjustRightInd w:val="0"/>
        <w:spacing w:before="120" w:after="120"/>
        <w:ind w:firstLine="567"/>
        <w:jc w:val="both"/>
        <w:rPr>
          <w:iCs/>
          <w:sz w:val="26"/>
          <w:szCs w:val="26"/>
          <w:shd w:val="clear" w:color="auto" w:fill="FFFFFF"/>
          <w:lang w:val="en-GB"/>
        </w:rPr>
      </w:pPr>
      <w:r w:rsidRPr="00EF2BF2">
        <w:rPr>
          <w:iCs/>
          <w:sz w:val="26"/>
          <w:szCs w:val="26"/>
          <w:shd w:val="clear" w:color="auto" w:fill="FFFFFF"/>
          <w:lang w:val="en-GB"/>
        </w:rPr>
        <w:t xml:space="preserve">Khi sản phẩm được đúc xong, bộ phận tự động của máy ép sẽ đưa sản phẩm ra </w:t>
      </w:r>
      <w:r w:rsidR="004A31E7" w:rsidRPr="00EF2BF2">
        <w:rPr>
          <w:iCs/>
          <w:sz w:val="26"/>
          <w:szCs w:val="26"/>
          <w:shd w:val="clear" w:color="auto" w:fill="FFFFFF"/>
          <w:lang w:val="en-GB"/>
        </w:rPr>
        <w:t xml:space="preserve">băng chuyền </w:t>
      </w:r>
      <w:r w:rsidRPr="00EF2BF2">
        <w:rPr>
          <w:iCs/>
          <w:sz w:val="26"/>
          <w:szCs w:val="26"/>
          <w:shd w:val="clear" w:color="auto" w:fill="FFFFFF"/>
          <w:lang w:val="en-GB"/>
        </w:rPr>
        <w:t xml:space="preserve">để công nhân kiểm tra chất lượng. </w:t>
      </w:r>
      <w:r w:rsidR="005B4B2B" w:rsidRPr="00EF2BF2">
        <w:rPr>
          <w:iCs/>
          <w:sz w:val="26"/>
          <w:szCs w:val="26"/>
          <w:shd w:val="clear" w:color="auto" w:fill="FFFFFF"/>
          <w:lang w:val="en-GB"/>
        </w:rPr>
        <w:t>Đ</w:t>
      </w:r>
      <w:r w:rsidR="00124BE4" w:rsidRPr="00EF2BF2">
        <w:rPr>
          <w:iCs/>
          <w:sz w:val="26"/>
          <w:szCs w:val="26"/>
          <w:shd w:val="clear" w:color="auto" w:fill="FFFFFF"/>
          <w:lang w:val="en-GB"/>
        </w:rPr>
        <w:t>ối với các sản phẩm có ba via nhựa công nhân sẽ dung dao gọt thủ công sau đó xếp và thùng và chuyển sang khu vực bán thành phẩm.</w:t>
      </w:r>
    </w:p>
    <w:p w:rsidR="0051091F" w:rsidRPr="00EF2BF2" w:rsidRDefault="0051091F" w:rsidP="00C35674">
      <w:pPr>
        <w:numPr>
          <w:ilvl w:val="0"/>
          <w:numId w:val="75"/>
        </w:numPr>
        <w:autoSpaceDE w:val="0"/>
        <w:autoSpaceDN w:val="0"/>
        <w:adjustRightInd w:val="0"/>
        <w:spacing w:before="120" w:after="120"/>
        <w:ind w:left="567" w:hanging="567"/>
        <w:jc w:val="both"/>
        <w:rPr>
          <w:b/>
          <w:sz w:val="26"/>
          <w:szCs w:val="26"/>
        </w:rPr>
      </w:pPr>
      <w:r w:rsidRPr="00EF2BF2">
        <w:rPr>
          <w:b/>
          <w:sz w:val="26"/>
          <w:szCs w:val="26"/>
        </w:rPr>
        <w:t>Công đoạn kiểm tra chất lượng, bắt vít, đóng gói</w:t>
      </w:r>
    </w:p>
    <w:p w:rsidR="00C963C1" w:rsidRPr="00EF2BF2" w:rsidRDefault="004A31E7" w:rsidP="00124BE4">
      <w:pPr>
        <w:autoSpaceDE w:val="0"/>
        <w:autoSpaceDN w:val="0"/>
        <w:adjustRightInd w:val="0"/>
        <w:spacing w:before="120" w:after="120"/>
        <w:ind w:firstLine="567"/>
        <w:jc w:val="both"/>
        <w:rPr>
          <w:iCs/>
          <w:sz w:val="26"/>
          <w:szCs w:val="26"/>
          <w:shd w:val="clear" w:color="auto" w:fill="FFFFFF"/>
          <w:lang w:val="en-GB"/>
        </w:rPr>
      </w:pPr>
      <w:r w:rsidRPr="00EF2BF2">
        <w:rPr>
          <w:iCs/>
          <w:sz w:val="26"/>
          <w:szCs w:val="26"/>
          <w:shd w:val="clear" w:color="auto" w:fill="FFFFFF"/>
          <w:lang w:val="en-GB"/>
        </w:rPr>
        <w:t xml:space="preserve">Bán thành phẩm sau khi gọt ba via sẽ </w:t>
      </w:r>
      <w:r w:rsidR="0051091F" w:rsidRPr="00EF2BF2">
        <w:rPr>
          <w:iCs/>
          <w:sz w:val="26"/>
          <w:szCs w:val="26"/>
          <w:shd w:val="clear" w:color="auto" w:fill="FFFFFF"/>
          <w:lang w:val="en-GB"/>
        </w:rPr>
        <w:t xml:space="preserve">được kiểm tra chất lượng lần nữa trước khi </w:t>
      </w:r>
      <w:r w:rsidRPr="00EF2BF2">
        <w:rPr>
          <w:iCs/>
          <w:sz w:val="26"/>
          <w:szCs w:val="26"/>
          <w:shd w:val="clear" w:color="auto" w:fill="FFFFFF"/>
          <w:lang w:val="en-GB"/>
        </w:rPr>
        <w:t xml:space="preserve">chuyển qua công đoạn bắt vít và đóng gói. Thành phẩm được nhập kho chờ vận chuyển đến khách </w:t>
      </w:r>
      <w:r w:rsidR="00B94BB5" w:rsidRPr="00EF2BF2">
        <w:rPr>
          <w:iCs/>
          <w:sz w:val="26"/>
          <w:szCs w:val="26"/>
          <w:shd w:val="clear" w:color="auto" w:fill="FFFFFF"/>
          <w:lang w:val="en-GB"/>
        </w:rPr>
        <w:t>hà</w:t>
      </w:r>
      <w:r w:rsidRPr="00EF2BF2">
        <w:rPr>
          <w:iCs/>
          <w:sz w:val="26"/>
          <w:szCs w:val="26"/>
          <w:shd w:val="clear" w:color="auto" w:fill="FFFFFF"/>
          <w:lang w:val="en-GB"/>
        </w:rPr>
        <w:t>ng.</w:t>
      </w:r>
      <w:r w:rsidR="00410914" w:rsidRPr="00EF2BF2">
        <w:rPr>
          <w:iCs/>
          <w:sz w:val="26"/>
          <w:szCs w:val="26"/>
          <w:shd w:val="clear" w:color="auto" w:fill="FFFFFF"/>
          <w:lang w:val="en-GB"/>
        </w:rPr>
        <w:t xml:space="preserve"> Sả</w:t>
      </w:r>
      <w:r w:rsidR="00C74C5B" w:rsidRPr="00EF2BF2">
        <w:rPr>
          <w:iCs/>
          <w:sz w:val="26"/>
          <w:szCs w:val="26"/>
          <w:shd w:val="clear" w:color="auto" w:fill="FFFFFF"/>
          <w:lang w:val="en-GB"/>
        </w:rPr>
        <w:t>n phẩm lỗi được thu gom chuyển về máy xay để xay nhuyễn và tái sử dụng lại</w:t>
      </w:r>
      <w:r w:rsidR="00124BE4" w:rsidRPr="00EF2BF2">
        <w:rPr>
          <w:iCs/>
          <w:sz w:val="26"/>
          <w:szCs w:val="26"/>
          <w:shd w:val="clear" w:color="auto" w:fill="FFFFFF"/>
          <w:lang w:val="en-GB"/>
        </w:rPr>
        <w:t xml:space="preserve"> hạt nhựa.</w:t>
      </w:r>
    </w:p>
    <w:p w:rsidR="005745F9" w:rsidRPr="00EF2BF2" w:rsidRDefault="005745F9" w:rsidP="00124BE4">
      <w:pPr>
        <w:autoSpaceDE w:val="0"/>
        <w:autoSpaceDN w:val="0"/>
        <w:adjustRightInd w:val="0"/>
        <w:spacing w:before="120" w:after="120"/>
        <w:ind w:firstLine="567"/>
        <w:jc w:val="both"/>
        <w:rPr>
          <w:iCs/>
          <w:sz w:val="26"/>
          <w:szCs w:val="26"/>
          <w:shd w:val="clear" w:color="auto" w:fill="FFFFFF"/>
          <w:lang w:val="en-GB"/>
        </w:rPr>
      </w:pPr>
    </w:p>
    <w:p w:rsidR="005745F9" w:rsidRPr="00EF2BF2" w:rsidRDefault="005745F9" w:rsidP="00124BE4">
      <w:pPr>
        <w:autoSpaceDE w:val="0"/>
        <w:autoSpaceDN w:val="0"/>
        <w:adjustRightInd w:val="0"/>
        <w:spacing w:before="120" w:after="120"/>
        <w:ind w:firstLine="567"/>
        <w:jc w:val="both"/>
        <w:rPr>
          <w:iCs/>
          <w:sz w:val="26"/>
          <w:szCs w:val="26"/>
          <w:shd w:val="clear" w:color="auto" w:fill="FFFFFF"/>
          <w:lang w:val="en-GB"/>
        </w:rPr>
      </w:pPr>
    </w:p>
    <w:p w:rsidR="005745F9" w:rsidRPr="00EF2BF2" w:rsidRDefault="005745F9" w:rsidP="00124BE4">
      <w:pPr>
        <w:autoSpaceDE w:val="0"/>
        <w:autoSpaceDN w:val="0"/>
        <w:adjustRightInd w:val="0"/>
        <w:spacing w:before="120" w:after="120"/>
        <w:ind w:firstLine="567"/>
        <w:jc w:val="both"/>
        <w:rPr>
          <w:iCs/>
          <w:sz w:val="26"/>
          <w:szCs w:val="26"/>
          <w:shd w:val="clear" w:color="auto" w:fill="FFFFFF"/>
          <w:lang w:val="en-GB"/>
        </w:rPr>
      </w:pPr>
    </w:p>
    <w:p w:rsidR="005745F9" w:rsidRPr="00EF2BF2" w:rsidRDefault="005745F9" w:rsidP="00124BE4">
      <w:pPr>
        <w:autoSpaceDE w:val="0"/>
        <w:autoSpaceDN w:val="0"/>
        <w:adjustRightInd w:val="0"/>
        <w:spacing w:before="120" w:after="120"/>
        <w:ind w:firstLine="567"/>
        <w:jc w:val="both"/>
        <w:rPr>
          <w:iCs/>
          <w:sz w:val="26"/>
          <w:szCs w:val="26"/>
          <w:shd w:val="clear" w:color="auto" w:fill="FFFFFF"/>
          <w:lang w:val="en-GB"/>
        </w:rPr>
      </w:pPr>
    </w:p>
    <w:p w:rsidR="005745F9" w:rsidRPr="00EF2BF2" w:rsidRDefault="005745F9" w:rsidP="00124BE4">
      <w:pPr>
        <w:autoSpaceDE w:val="0"/>
        <w:autoSpaceDN w:val="0"/>
        <w:adjustRightInd w:val="0"/>
        <w:spacing w:before="120" w:after="120"/>
        <w:ind w:firstLine="567"/>
        <w:jc w:val="both"/>
        <w:rPr>
          <w:iCs/>
          <w:sz w:val="26"/>
          <w:szCs w:val="26"/>
          <w:shd w:val="clear" w:color="auto" w:fill="FFFFFF"/>
          <w:lang w:val="en-GB"/>
        </w:rPr>
      </w:pPr>
    </w:p>
    <w:p w:rsidR="005745F9" w:rsidRPr="00EF2BF2" w:rsidRDefault="005745F9" w:rsidP="00124BE4">
      <w:pPr>
        <w:autoSpaceDE w:val="0"/>
        <w:autoSpaceDN w:val="0"/>
        <w:adjustRightInd w:val="0"/>
        <w:spacing w:before="120" w:after="120"/>
        <w:ind w:firstLine="567"/>
        <w:jc w:val="both"/>
        <w:rPr>
          <w:iCs/>
          <w:sz w:val="26"/>
          <w:szCs w:val="26"/>
          <w:shd w:val="clear" w:color="auto" w:fill="FFFFFF"/>
          <w:lang w:val="en-GB"/>
        </w:rPr>
      </w:pPr>
    </w:p>
    <w:p w:rsidR="005745F9" w:rsidRPr="00EF2BF2" w:rsidRDefault="005745F9" w:rsidP="00124BE4">
      <w:pPr>
        <w:autoSpaceDE w:val="0"/>
        <w:autoSpaceDN w:val="0"/>
        <w:adjustRightInd w:val="0"/>
        <w:spacing w:before="120" w:after="120"/>
        <w:ind w:firstLine="567"/>
        <w:jc w:val="both"/>
        <w:rPr>
          <w:iCs/>
          <w:sz w:val="26"/>
          <w:szCs w:val="26"/>
          <w:shd w:val="clear" w:color="auto" w:fill="FFFFFF"/>
          <w:lang w:val="en-GB"/>
        </w:rPr>
      </w:pPr>
    </w:p>
    <w:p w:rsidR="005745F9" w:rsidRPr="00EF2BF2" w:rsidRDefault="005745F9" w:rsidP="00124BE4">
      <w:pPr>
        <w:autoSpaceDE w:val="0"/>
        <w:autoSpaceDN w:val="0"/>
        <w:adjustRightInd w:val="0"/>
        <w:spacing w:before="120" w:after="120"/>
        <w:ind w:firstLine="567"/>
        <w:jc w:val="both"/>
        <w:rPr>
          <w:iCs/>
          <w:sz w:val="26"/>
          <w:szCs w:val="26"/>
          <w:shd w:val="clear" w:color="auto" w:fill="FFFFFF"/>
          <w:lang w:val="en-GB"/>
        </w:rPr>
      </w:pPr>
    </w:p>
    <w:p w:rsidR="005745F9" w:rsidRPr="00EF2BF2" w:rsidRDefault="005745F9" w:rsidP="00124BE4">
      <w:pPr>
        <w:autoSpaceDE w:val="0"/>
        <w:autoSpaceDN w:val="0"/>
        <w:adjustRightInd w:val="0"/>
        <w:spacing w:before="120" w:after="120"/>
        <w:ind w:firstLine="567"/>
        <w:jc w:val="both"/>
        <w:rPr>
          <w:iCs/>
          <w:sz w:val="26"/>
          <w:szCs w:val="26"/>
          <w:shd w:val="clear" w:color="auto" w:fill="FFFFFF"/>
          <w:lang w:val="en-GB"/>
        </w:rPr>
      </w:pPr>
    </w:p>
    <w:p w:rsidR="005745F9" w:rsidRPr="00EF2BF2" w:rsidRDefault="005745F9" w:rsidP="00124BE4">
      <w:pPr>
        <w:autoSpaceDE w:val="0"/>
        <w:autoSpaceDN w:val="0"/>
        <w:adjustRightInd w:val="0"/>
        <w:spacing w:before="120" w:after="120"/>
        <w:ind w:firstLine="567"/>
        <w:jc w:val="both"/>
        <w:rPr>
          <w:iCs/>
          <w:sz w:val="26"/>
          <w:szCs w:val="26"/>
          <w:shd w:val="clear" w:color="auto" w:fill="FFFFFF"/>
          <w:lang w:val="en-GB"/>
        </w:rPr>
      </w:pPr>
    </w:p>
    <w:p w:rsidR="005745F9" w:rsidRPr="00EF2BF2" w:rsidRDefault="005745F9" w:rsidP="00124BE4">
      <w:pPr>
        <w:autoSpaceDE w:val="0"/>
        <w:autoSpaceDN w:val="0"/>
        <w:adjustRightInd w:val="0"/>
        <w:spacing w:before="120" w:after="120"/>
        <w:ind w:firstLine="567"/>
        <w:jc w:val="both"/>
        <w:rPr>
          <w:iCs/>
          <w:sz w:val="26"/>
          <w:szCs w:val="26"/>
          <w:shd w:val="clear" w:color="auto" w:fill="FFFFFF"/>
          <w:lang w:val="en-GB"/>
        </w:rPr>
      </w:pPr>
    </w:p>
    <w:p w:rsidR="005745F9" w:rsidRPr="00EF2BF2" w:rsidRDefault="005745F9" w:rsidP="00124BE4">
      <w:pPr>
        <w:autoSpaceDE w:val="0"/>
        <w:autoSpaceDN w:val="0"/>
        <w:adjustRightInd w:val="0"/>
        <w:spacing w:before="120" w:after="120"/>
        <w:ind w:firstLine="567"/>
        <w:jc w:val="both"/>
        <w:rPr>
          <w:iCs/>
          <w:sz w:val="26"/>
          <w:szCs w:val="26"/>
          <w:shd w:val="clear" w:color="auto" w:fill="FFFFFF"/>
          <w:lang w:val="en-GB"/>
        </w:rPr>
      </w:pPr>
    </w:p>
    <w:p w:rsidR="005745F9" w:rsidRPr="00EF2BF2" w:rsidRDefault="005745F9" w:rsidP="00124BE4">
      <w:pPr>
        <w:autoSpaceDE w:val="0"/>
        <w:autoSpaceDN w:val="0"/>
        <w:adjustRightInd w:val="0"/>
        <w:spacing w:before="120" w:after="120"/>
        <w:ind w:firstLine="567"/>
        <w:jc w:val="both"/>
        <w:rPr>
          <w:iCs/>
          <w:sz w:val="26"/>
          <w:szCs w:val="26"/>
          <w:shd w:val="clear" w:color="auto" w:fill="FFFFFF"/>
          <w:lang w:val="en-GB"/>
        </w:rPr>
      </w:pPr>
    </w:p>
    <w:p w:rsidR="005745F9" w:rsidRPr="00EF2BF2" w:rsidRDefault="005745F9" w:rsidP="00124BE4">
      <w:pPr>
        <w:autoSpaceDE w:val="0"/>
        <w:autoSpaceDN w:val="0"/>
        <w:adjustRightInd w:val="0"/>
        <w:spacing w:before="120" w:after="120"/>
        <w:ind w:firstLine="567"/>
        <w:jc w:val="both"/>
        <w:rPr>
          <w:iCs/>
          <w:sz w:val="26"/>
          <w:szCs w:val="26"/>
          <w:shd w:val="clear" w:color="auto" w:fill="FFFFFF"/>
          <w:lang w:val="en-GB"/>
        </w:rPr>
      </w:pPr>
    </w:p>
    <w:p w:rsidR="005745F9" w:rsidRPr="00EF2BF2" w:rsidRDefault="005745F9" w:rsidP="00124BE4">
      <w:pPr>
        <w:autoSpaceDE w:val="0"/>
        <w:autoSpaceDN w:val="0"/>
        <w:adjustRightInd w:val="0"/>
        <w:spacing w:before="120" w:after="120"/>
        <w:ind w:firstLine="567"/>
        <w:jc w:val="both"/>
        <w:rPr>
          <w:iCs/>
          <w:sz w:val="26"/>
          <w:szCs w:val="26"/>
          <w:shd w:val="clear" w:color="auto" w:fill="FFFFFF"/>
          <w:lang w:val="en-GB"/>
        </w:rPr>
      </w:pPr>
    </w:p>
    <w:p w:rsidR="005745F9" w:rsidRPr="00EF2BF2" w:rsidRDefault="005745F9" w:rsidP="00124BE4">
      <w:pPr>
        <w:autoSpaceDE w:val="0"/>
        <w:autoSpaceDN w:val="0"/>
        <w:adjustRightInd w:val="0"/>
        <w:spacing w:before="120" w:after="120"/>
        <w:ind w:firstLine="567"/>
        <w:jc w:val="both"/>
        <w:rPr>
          <w:iCs/>
          <w:sz w:val="26"/>
          <w:szCs w:val="26"/>
          <w:shd w:val="clear" w:color="auto" w:fill="FFFFFF"/>
          <w:lang w:val="en-GB"/>
        </w:rPr>
      </w:pPr>
    </w:p>
    <w:p w:rsidR="005745F9" w:rsidRPr="00EF2BF2" w:rsidRDefault="005745F9" w:rsidP="00F76B31">
      <w:pPr>
        <w:autoSpaceDE w:val="0"/>
        <w:autoSpaceDN w:val="0"/>
        <w:adjustRightInd w:val="0"/>
        <w:spacing w:before="120" w:after="120"/>
        <w:jc w:val="both"/>
        <w:rPr>
          <w:iCs/>
          <w:sz w:val="26"/>
          <w:szCs w:val="26"/>
          <w:shd w:val="clear" w:color="auto" w:fill="FFFFFF"/>
          <w:lang w:val="en-GB"/>
        </w:rPr>
      </w:pPr>
    </w:p>
    <w:p w:rsidR="00140072" w:rsidRPr="00EF2BF2" w:rsidRDefault="00140072" w:rsidP="00F76B31">
      <w:pPr>
        <w:autoSpaceDE w:val="0"/>
        <w:autoSpaceDN w:val="0"/>
        <w:adjustRightInd w:val="0"/>
        <w:spacing w:before="120" w:after="120"/>
        <w:jc w:val="both"/>
        <w:rPr>
          <w:iCs/>
          <w:sz w:val="26"/>
          <w:szCs w:val="26"/>
          <w:shd w:val="clear" w:color="auto" w:fill="FFFFFF"/>
          <w:lang w:val="en-GB"/>
        </w:rPr>
      </w:pPr>
    </w:p>
    <w:p w:rsidR="00AE13FD" w:rsidRPr="00EF2BF2" w:rsidRDefault="00FA0BF5" w:rsidP="00EE65CA">
      <w:pPr>
        <w:pStyle w:val="ListParagraph"/>
        <w:numPr>
          <w:ilvl w:val="0"/>
          <w:numId w:val="29"/>
        </w:numPr>
        <w:autoSpaceDE w:val="0"/>
        <w:autoSpaceDN w:val="0"/>
        <w:adjustRightInd w:val="0"/>
        <w:spacing w:before="120" w:after="120"/>
        <w:ind w:left="567" w:hanging="567"/>
        <w:jc w:val="both"/>
        <w:rPr>
          <w:b/>
          <w:i/>
          <w:sz w:val="26"/>
          <w:szCs w:val="26"/>
        </w:rPr>
      </w:pPr>
      <w:r w:rsidRPr="00EF2BF2">
        <w:rPr>
          <w:rFonts w:eastAsia="Batang"/>
          <w:b/>
          <w:i/>
          <w:sz w:val="26"/>
          <w:szCs w:val="26"/>
          <w:lang w:eastAsia="ko-KR"/>
        </w:rPr>
        <w:lastRenderedPageBreak/>
        <w:t xml:space="preserve">Quy trình sản xuất </w:t>
      </w:r>
      <w:r w:rsidR="007F682B" w:rsidRPr="00EF2BF2">
        <w:rPr>
          <w:rFonts w:eastAsia="Batang"/>
          <w:b/>
          <w:i/>
          <w:sz w:val="26"/>
          <w:szCs w:val="26"/>
          <w:lang w:eastAsia="ko-KR"/>
        </w:rPr>
        <w:t>ống nhựa và nắp đậy bồn tắm bằng nhựa</w:t>
      </w:r>
    </w:p>
    <w:p w:rsidR="00AE13FD" w:rsidRPr="00EF2BF2" w:rsidRDefault="00F76B31" w:rsidP="00FA0BF5">
      <w:pPr>
        <w:autoSpaceDE w:val="0"/>
        <w:autoSpaceDN w:val="0"/>
        <w:adjustRightInd w:val="0"/>
        <w:spacing w:before="80" w:after="80"/>
        <w:jc w:val="both"/>
        <w:rPr>
          <w:sz w:val="26"/>
          <w:szCs w:val="26"/>
        </w:rPr>
      </w:pPr>
      <w:r w:rsidRPr="00EF2BF2">
        <w:rPr>
          <w:noProof/>
          <w:sz w:val="26"/>
          <w:szCs w:val="26"/>
          <w:lang w:val="en-GB" w:eastAsia="en-GB"/>
        </w:rPr>
        <mc:AlternateContent>
          <mc:Choice Requires="wpg">
            <w:drawing>
              <wp:anchor distT="0" distB="0" distL="114300" distR="114300" simplePos="0" relativeHeight="251785216" behindDoc="0" locked="0" layoutInCell="1" allowOverlap="1" wp14:anchorId="39B067DE" wp14:editId="3F8D740F">
                <wp:simplePos x="0" y="0"/>
                <wp:positionH relativeFrom="column">
                  <wp:posOffset>29873</wp:posOffset>
                </wp:positionH>
                <wp:positionV relativeFrom="paragraph">
                  <wp:posOffset>184509</wp:posOffset>
                </wp:positionV>
                <wp:extent cx="5779659" cy="4715123"/>
                <wp:effectExtent l="0" t="0" r="0" b="28575"/>
                <wp:wrapNone/>
                <wp:docPr id="44" name="Group 44"/>
                <wp:cNvGraphicFramePr/>
                <a:graphic xmlns:a="http://schemas.openxmlformats.org/drawingml/2006/main">
                  <a:graphicData uri="http://schemas.microsoft.com/office/word/2010/wordprocessingGroup">
                    <wpg:wgp>
                      <wpg:cNvGrpSpPr/>
                      <wpg:grpSpPr>
                        <a:xfrm>
                          <a:off x="0" y="0"/>
                          <a:ext cx="5779659" cy="4715123"/>
                          <a:chOff x="365760" y="0"/>
                          <a:chExt cx="5779659" cy="4715123"/>
                        </a:xfrm>
                      </wpg:grpSpPr>
                      <wpg:grpSp>
                        <wpg:cNvPr id="300" name="Group 300"/>
                        <wpg:cNvGrpSpPr/>
                        <wpg:grpSpPr>
                          <a:xfrm>
                            <a:off x="1399429" y="0"/>
                            <a:ext cx="4745990" cy="4715123"/>
                            <a:chOff x="0" y="929479"/>
                            <a:chExt cx="4746602" cy="4288951"/>
                          </a:xfrm>
                        </wpg:grpSpPr>
                        <wpg:grpSp>
                          <wpg:cNvPr id="294" name="Group 294"/>
                          <wpg:cNvGrpSpPr/>
                          <wpg:grpSpPr>
                            <a:xfrm>
                              <a:off x="946201" y="929479"/>
                              <a:ext cx="3800401" cy="4288951"/>
                              <a:chOff x="1470989" y="1593925"/>
                              <a:chExt cx="3800518" cy="4562170"/>
                            </a:xfrm>
                          </wpg:grpSpPr>
                          <wps:wsp>
                            <wps:cNvPr id="143" name="Text Box 9"/>
                            <wps:cNvSpPr txBox="1"/>
                            <wps:spPr>
                              <a:xfrm>
                                <a:off x="2088521" y="2964385"/>
                                <a:ext cx="1680397" cy="4985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3C97" w:rsidRPr="005A7631" w:rsidRDefault="00CC3C97" w:rsidP="005E59C0">
                                  <w:pPr>
                                    <w:jc w:val="center"/>
                                    <w:rPr>
                                      <w:color w:val="000000"/>
                                      <w:shd w:val="clear" w:color="auto" w:fill="FFFFFF"/>
                                    </w:rPr>
                                  </w:pPr>
                                  <w:r w:rsidRPr="005A7631">
                                    <w:rPr>
                                      <w:color w:val="000000"/>
                                      <w:shd w:val="clear" w:color="auto" w:fill="FFFFFF"/>
                                    </w:rPr>
                                    <w:t>Ép sản phẩm tự động</w:t>
                                  </w:r>
                                </w:p>
                                <w:p w:rsidR="00CC3C97" w:rsidRPr="005A7631" w:rsidRDefault="00CC3C97" w:rsidP="005E59C0">
                                  <w:pPr>
                                    <w:jc w:val="center"/>
                                    <w:rPr>
                                      <w:color w:val="000000"/>
                                      <w:shd w:val="clear" w:color="auto" w:fill="FFFFFF"/>
                                    </w:rPr>
                                  </w:pPr>
                                  <w:r w:rsidRPr="005A7631">
                                    <w:rPr>
                                      <w:color w:val="000000"/>
                                      <w:shd w:val="clear" w:color="auto" w:fill="FFFFFF"/>
                                    </w:rPr>
                                    <w:t xml:space="preserve">bằng máy ép </w:t>
                                  </w:r>
                                  <w:r>
                                    <w:rPr>
                                      <w:color w:val="000000"/>
                                      <w:shd w:val="clear" w:color="auto" w:fill="FFFFFF"/>
                                    </w:rPr>
                                    <w:t>đùn</w:t>
                                  </w:r>
                                  <w:r w:rsidRPr="005A7631">
                                    <w:rPr>
                                      <w:color w:val="000000"/>
                                      <w:shd w:val="clear" w:color="auto" w:fill="FFFFFF"/>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 name="Text Box 14"/>
                            <wps:cNvSpPr txBox="1"/>
                            <wps:spPr>
                              <a:xfrm>
                                <a:off x="4005356" y="3034839"/>
                                <a:ext cx="930365" cy="4531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3C97" w:rsidRDefault="00CC3C97" w:rsidP="005E59C0">
                                  <w:pPr>
                                    <w:rPr>
                                      <w:i/>
                                      <w:sz w:val="22"/>
                                      <w:shd w:val="clear" w:color="auto" w:fill="FFFFFF"/>
                                    </w:rPr>
                                  </w:pPr>
                                  <w:r w:rsidRPr="00D7050A">
                                    <w:rPr>
                                      <w:i/>
                                      <w:sz w:val="22"/>
                                      <w:shd w:val="clear" w:color="auto" w:fill="FFFFFF"/>
                                    </w:rPr>
                                    <w:t>Tiếng ồn</w:t>
                                  </w:r>
                                </w:p>
                                <w:p w:rsidR="00CC3C97" w:rsidRPr="00D7050A" w:rsidRDefault="00CC3C97" w:rsidP="005E59C0">
                                  <w:pPr>
                                    <w:rPr>
                                      <w:i/>
                                      <w:sz w:val="22"/>
                                      <w:shd w:val="clear" w:color="auto" w:fill="FFFFFF"/>
                                    </w:rPr>
                                  </w:pPr>
                                  <w:r>
                                    <w:rPr>
                                      <w:i/>
                                      <w:sz w:val="22"/>
                                      <w:shd w:val="clear" w:color="auto" w:fill="FFFFFF"/>
                                    </w:rPr>
                                    <w:t>Nhiệt</w:t>
                                  </w:r>
                                </w:p>
                                <w:p w:rsidR="00CC3C97" w:rsidRPr="00D7050A" w:rsidRDefault="00CC3C97" w:rsidP="005E59C0">
                                  <w:pPr>
                                    <w:rPr>
                                      <w:i/>
                                      <w:sz w:val="2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5" name="Straight Arrow Connector 145"/>
                            <wps:cNvCnPr/>
                            <wps:spPr>
                              <a:xfrm flipH="1">
                                <a:off x="2926080" y="2713290"/>
                                <a:ext cx="110" cy="2510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46" name="Straight Arrow Connector 146"/>
                            <wps:cNvCnPr/>
                            <wps:spPr>
                              <a:xfrm flipH="1">
                                <a:off x="2917821" y="3450742"/>
                                <a:ext cx="0" cy="25650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47" name="Straight Arrow Connector 147"/>
                            <wps:cNvCnPr/>
                            <wps:spPr>
                              <a:xfrm>
                                <a:off x="3760967" y="3242858"/>
                                <a:ext cx="259634"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48" name="Text Box 11"/>
                            <wps:cNvSpPr txBox="1"/>
                            <wps:spPr>
                              <a:xfrm>
                                <a:off x="2075291" y="4253948"/>
                                <a:ext cx="1679683" cy="2857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3C97" w:rsidRPr="003E4552" w:rsidRDefault="00CC3C97" w:rsidP="005E59C0">
                                  <w:pPr>
                                    <w:jc w:val="center"/>
                                  </w:pPr>
                                  <w:r>
                                    <w:rPr>
                                      <w:color w:val="000000"/>
                                      <w:shd w:val="clear" w:color="auto" w:fill="FFFFFF"/>
                                    </w:rPr>
                                    <w:t>Dập lỗ</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0" name="Straight Arrow Connector 150"/>
                            <wps:cNvCnPr/>
                            <wps:spPr>
                              <a:xfrm flipH="1">
                                <a:off x="2918129" y="3999506"/>
                                <a:ext cx="2539" cy="25142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51" name="Text Box 15"/>
                            <wps:cNvSpPr txBox="1"/>
                            <wps:spPr>
                              <a:xfrm>
                                <a:off x="4015409" y="4245997"/>
                                <a:ext cx="1255849" cy="3577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3C97" w:rsidRPr="00D7050A" w:rsidRDefault="00CC3C97" w:rsidP="005E59C0">
                                  <w:pPr>
                                    <w:rPr>
                                      <w:i/>
                                      <w:sz w:val="22"/>
                                      <w:shd w:val="clear" w:color="auto" w:fill="FFFFFF"/>
                                    </w:rPr>
                                  </w:pPr>
                                  <w:r>
                                    <w:rPr>
                                      <w:i/>
                                      <w:sz w:val="22"/>
                                      <w:shd w:val="clear" w:color="auto" w:fill="FFFFFF"/>
                                    </w:rPr>
                                    <w:t>Tiếng ồn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2" name="Straight Arrow Connector 152"/>
                            <wps:cNvCnPr/>
                            <wps:spPr>
                              <a:xfrm>
                                <a:off x="3760967" y="4428877"/>
                                <a:ext cx="258999"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53" name="Text Box 8"/>
                            <wps:cNvSpPr txBox="1"/>
                            <wps:spPr>
                              <a:xfrm>
                                <a:off x="1693829" y="2393925"/>
                                <a:ext cx="2599508" cy="3193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3C97" w:rsidRPr="003632B3" w:rsidRDefault="00CC3C97" w:rsidP="003632B3">
                                  <w:pPr>
                                    <w:jc w:val="center"/>
                                    <w:rPr>
                                      <w:color w:val="000000"/>
                                      <w:shd w:val="clear" w:color="auto" w:fill="FFFFFF"/>
                                    </w:rPr>
                                  </w:pPr>
                                  <w:r w:rsidRPr="003632B3">
                                    <w:rPr>
                                      <w:color w:val="000000"/>
                                      <w:shd w:val="clear" w:color="auto" w:fill="FFFFFF"/>
                                    </w:rPr>
                                    <w:t>Sấy (70</w:t>
                                  </w:r>
                                  <w:r w:rsidRPr="003632B3">
                                    <w:rPr>
                                      <w:color w:val="000000"/>
                                      <w:shd w:val="clear" w:color="auto" w:fill="FFFFFF"/>
                                      <w:vertAlign w:val="superscript"/>
                                    </w:rPr>
                                    <w:t>0</w:t>
                                  </w:r>
                                  <w:r w:rsidRPr="003632B3">
                                    <w:rPr>
                                      <w:color w:val="000000"/>
                                      <w:shd w:val="clear" w:color="auto" w:fill="FFFFFF"/>
                                    </w:rPr>
                                    <w:t>C, 90 phút)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4" name="Text Box 8"/>
                            <wps:cNvSpPr txBox="1"/>
                            <wps:spPr>
                              <a:xfrm>
                                <a:off x="1470989" y="1593925"/>
                                <a:ext cx="3053300" cy="5060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3C97" w:rsidRPr="003E4552" w:rsidRDefault="00CC3C97" w:rsidP="005E59C0">
                                  <w:pPr>
                                    <w:jc w:val="center"/>
                                    <w:rPr>
                                      <w:color w:val="000000"/>
                                      <w:shd w:val="clear" w:color="auto" w:fill="FFFFFF"/>
                                    </w:rPr>
                                  </w:pPr>
                                  <w:r w:rsidRPr="003E4552">
                                    <w:rPr>
                                      <w:color w:val="000000"/>
                                      <w:shd w:val="clear" w:color="auto" w:fill="FFFFFF"/>
                                    </w:rPr>
                                    <w:t xml:space="preserve">Nguyên liệu </w:t>
                                  </w:r>
                                </w:p>
                                <w:p w:rsidR="00CC3C97" w:rsidRPr="003E4552" w:rsidRDefault="00CC3C97" w:rsidP="005E59C0">
                                  <w:pPr>
                                    <w:jc w:val="center"/>
                                  </w:pPr>
                                  <w:r w:rsidRPr="003E4552">
                                    <w:rPr>
                                      <w:color w:val="000000"/>
                                      <w:shd w:val="clear" w:color="auto" w:fill="FFFFFF"/>
                                    </w:rPr>
                                    <w:t xml:space="preserve">(hạt nhựa PP, PE, PVC)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5" name="Straight Arrow Connector 155"/>
                            <wps:cNvCnPr/>
                            <wps:spPr>
                              <a:xfrm>
                                <a:off x="2917822" y="2099957"/>
                                <a:ext cx="0" cy="29396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59" name="Text Box 11"/>
                            <wps:cNvSpPr txBox="1"/>
                            <wps:spPr>
                              <a:xfrm>
                                <a:off x="2083242" y="4810539"/>
                                <a:ext cx="1679048" cy="28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3C97" w:rsidRPr="00A6753F" w:rsidRDefault="00CC3C97" w:rsidP="005E59C0">
                                  <w:pPr>
                                    <w:jc w:val="center"/>
                                  </w:pPr>
                                  <w:r>
                                    <w:rPr>
                                      <w:color w:val="000000"/>
                                      <w:shd w:val="clear" w:color="auto" w:fill="FFFFFF"/>
                                    </w:rPr>
                                    <w:t>Kiểm tra chất lượng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0" name="Text Box 11"/>
                            <wps:cNvSpPr txBox="1"/>
                            <wps:spPr>
                              <a:xfrm>
                                <a:off x="2075291" y="5343277"/>
                                <a:ext cx="1679048" cy="28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3C97" w:rsidRPr="00A6753F" w:rsidRDefault="00CC3C97" w:rsidP="005E59C0">
                                  <w:pPr>
                                    <w:jc w:val="center"/>
                                  </w:pPr>
                                  <w:r>
                                    <w:rPr>
                                      <w:color w:val="000000"/>
                                      <w:shd w:val="clear" w:color="auto" w:fill="FFFFFF"/>
                                    </w:rPr>
                                    <w:t xml:space="preserve">Đóng gói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1" name="Text Box 11"/>
                            <wps:cNvSpPr txBox="1"/>
                            <wps:spPr>
                              <a:xfrm>
                                <a:off x="2067339" y="5876014"/>
                                <a:ext cx="1679607" cy="2800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3C97" w:rsidRPr="00A6753F" w:rsidRDefault="00CC3C97" w:rsidP="005E59C0">
                                  <w:pPr>
                                    <w:jc w:val="center"/>
                                  </w:pPr>
                                  <w:r>
                                    <w:rPr>
                                      <w:color w:val="000000"/>
                                      <w:shd w:val="clear" w:color="auto" w:fill="FFFFFF"/>
                                    </w:rPr>
                                    <w:t>Nhập kho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2" name="Straight Arrow Connector 162"/>
                            <wps:cNvCnPr/>
                            <wps:spPr>
                              <a:xfrm flipH="1">
                                <a:off x="2926080" y="4540195"/>
                                <a:ext cx="2539" cy="25142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63" name="Straight Arrow Connector 163"/>
                            <wps:cNvCnPr/>
                            <wps:spPr>
                              <a:xfrm flipH="1">
                                <a:off x="2918129" y="5096786"/>
                                <a:ext cx="0" cy="25650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64" name="Straight Arrow Connector 164"/>
                            <wps:cNvCnPr/>
                            <wps:spPr>
                              <a:xfrm flipH="1">
                                <a:off x="2926080" y="5629524"/>
                                <a:ext cx="0" cy="25650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67" name="Text Box 15"/>
                            <wps:cNvSpPr txBox="1"/>
                            <wps:spPr>
                              <a:xfrm>
                                <a:off x="3943847" y="5359179"/>
                                <a:ext cx="1213782" cy="3577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3C97" w:rsidRPr="00D7050A" w:rsidRDefault="00CC3C97" w:rsidP="005E59C0">
                                  <w:pPr>
                                    <w:rPr>
                                      <w:i/>
                                      <w:sz w:val="22"/>
                                      <w:shd w:val="clear" w:color="auto" w:fill="FFFFFF"/>
                                    </w:rPr>
                                  </w:pPr>
                                  <w:r>
                                    <w:rPr>
                                      <w:i/>
                                      <w:sz w:val="22"/>
                                      <w:shd w:val="clear" w:color="auto" w:fill="FFFFFF"/>
                                    </w:rPr>
                                    <w:t>Chất thải rắn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8" name="Straight Arrow Connector 168"/>
                            <wps:cNvCnPr/>
                            <wps:spPr>
                              <a:xfrm>
                                <a:off x="3753016" y="5494351"/>
                                <a:ext cx="258999"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69" name="Straight Arrow Connector 169"/>
                            <wps:cNvCnPr/>
                            <wps:spPr>
                              <a:xfrm>
                                <a:off x="3760967" y="4961614"/>
                                <a:ext cx="258999"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0" name="Text Box 15"/>
                            <wps:cNvSpPr txBox="1"/>
                            <wps:spPr>
                              <a:xfrm>
                                <a:off x="4015409" y="4817199"/>
                                <a:ext cx="1256098" cy="3574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3C97" w:rsidRPr="00D7050A" w:rsidRDefault="00CC3C97" w:rsidP="005E59C0">
                                  <w:pPr>
                                    <w:rPr>
                                      <w:i/>
                                      <w:sz w:val="22"/>
                                      <w:shd w:val="clear" w:color="auto" w:fill="FFFFFF"/>
                                    </w:rPr>
                                  </w:pPr>
                                  <w:r>
                                    <w:rPr>
                                      <w:i/>
                                      <w:sz w:val="22"/>
                                      <w:shd w:val="clear" w:color="auto" w:fill="FFFFFF"/>
                                    </w:rPr>
                                    <w:t>Chất thải rắn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424" name="Text Box 11"/>
                            <wps:cNvSpPr txBox="1"/>
                            <wps:spPr>
                              <a:xfrm>
                                <a:off x="2067333" y="3726340"/>
                                <a:ext cx="1678940"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3C97" w:rsidRPr="00A6753F" w:rsidRDefault="00CC3C97" w:rsidP="001F559D">
                                  <w:pPr>
                                    <w:jc w:val="center"/>
                                  </w:pPr>
                                  <w:r>
                                    <w:rPr>
                                      <w:color w:val="000000"/>
                                      <w:shd w:val="clear" w:color="auto" w:fill="FFFFFF"/>
                                    </w:rPr>
                                    <w:t>Cắt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427" name="Text Box 14"/>
                            <wps:cNvSpPr txBox="1"/>
                            <wps:spPr>
                              <a:xfrm>
                                <a:off x="4039266" y="3638288"/>
                                <a:ext cx="1111250" cy="4521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3C97" w:rsidRDefault="00CC3C97" w:rsidP="00573A31">
                                  <w:pPr>
                                    <w:rPr>
                                      <w:i/>
                                      <w:sz w:val="22"/>
                                      <w:shd w:val="clear" w:color="auto" w:fill="FFFFFF"/>
                                    </w:rPr>
                                  </w:pPr>
                                  <w:r>
                                    <w:rPr>
                                      <w:i/>
                                      <w:sz w:val="22"/>
                                      <w:shd w:val="clear" w:color="auto" w:fill="FFFFFF"/>
                                    </w:rPr>
                                    <w:t>Bụi</w:t>
                                  </w:r>
                                </w:p>
                                <w:p w:rsidR="00CC3C97" w:rsidRPr="00D7050A" w:rsidRDefault="00CC3C97" w:rsidP="00573A31">
                                  <w:pPr>
                                    <w:rPr>
                                      <w:i/>
                                      <w:sz w:val="22"/>
                                      <w:shd w:val="clear" w:color="auto" w:fill="FFFFFF"/>
                                    </w:rPr>
                                  </w:pPr>
                                  <w:r>
                                    <w:rPr>
                                      <w:i/>
                                      <w:sz w:val="22"/>
                                      <w:shd w:val="clear" w:color="auto" w:fill="FFFFFF"/>
                                    </w:rPr>
                                    <w:t>Chất thải rắn</w:t>
                                  </w:r>
                                </w:p>
                                <w:p w:rsidR="00CC3C97" w:rsidRPr="00D7050A" w:rsidRDefault="00CC3C97" w:rsidP="00573A31">
                                  <w:pPr>
                                    <w:rPr>
                                      <w:i/>
                                      <w:sz w:val="2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428" name="Straight Arrow Connector 18428"/>
                            <wps:cNvCnPr/>
                            <wps:spPr>
                              <a:xfrm>
                                <a:off x="3746273" y="3869992"/>
                                <a:ext cx="25908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18412" name="Group 18412"/>
                          <wpg:cNvGrpSpPr/>
                          <wpg:grpSpPr>
                            <a:xfrm>
                              <a:off x="0" y="2584174"/>
                              <a:ext cx="1555750" cy="1804670"/>
                              <a:chOff x="0" y="0"/>
                              <a:chExt cx="1555750" cy="1804946"/>
                            </a:xfrm>
                          </wpg:grpSpPr>
                          <wpg:grpSp>
                            <wpg:cNvPr id="18414" name="Group 18414"/>
                            <wpg:cNvGrpSpPr/>
                            <wpg:grpSpPr>
                              <a:xfrm>
                                <a:off x="0" y="890546"/>
                                <a:ext cx="1555750" cy="914400"/>
                                <a:chOff x="516810" y="1144921"/>
                                <a:chExt cx="1556392" cy="1005629"/>
                              </a:xfrm>
                            </wpg:grpSpPr>
                            <wps:wsp>
                              <wps:cNvPr id="18426" name="Text Box 11"/>
                              <wps:cNvSpPr txBox="1"/>
                              <wps:spPr>
                                <a:xfrm>
                                  <a:off x="516835" y="1668999"/>
                                  <a:ext cx="1170628" cy="4815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3C97" w:rsidRPr="003E4552" w:rsidRDefault="00CC3C97" w:rsidP="00705E02">
                                    <w:pPr>
                                      <w:jc w:val="center"/>
                                    </w:pPr>
                                    <w:r>
                                      <w:rPr>
                                        <w:color w:val="000000"/>
                                        <w:shd w:val="clear" w:color="auto" w:fill="FFFFFF"/>
                                      </w:rPr>
                                      <w:t>Sản phẩm lỗi tái sử dụng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0" name="Text Box 11"/>
                              <wps:cNvSpPr txBox="1"/>
                              <wps:spPr>
                                <a:xfrm>
                                  <a:off x="516810" y="1144921"/>
                                  <a:ext cx="1161789" cy="285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3C97" w:rsidRPr="003E4552" w:rsidRDefault="00CC3C97" w:rsidP="00705E02">
                                    <w:pPr>
                                      <w:jc w:val="center"/>
                                    </w:pPr>
                                    <w:r>
                                      <w:rPr>
                                        <w:color w:val="000000"/>
                                        <w:shd w:val="clear" w:color="auto" w:fill="FFFFFF"/>
                                      </w:rPr>
                                      <w:t>Máy xay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3" name="Straight Arrow Connector 293"/>
                              <wps:cNvCnPr/>
                              <wps:spPr>
                                <a:xfrm flipV="1">
                                  <a:off x="1081378" y="1431234"/>
                                  <a:ext cx="0" cy="23158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96" name="Straight Arrow Connector 296"/>
                              <wps:cNvCnPr/>
                              <wps:spPr>
                                <a:xfrm flipH="1">
                                  <a:off x="1685677" y="1820848"/>
                                  <a:ext cx="3875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s:wsp>
                            <wps:cNvPr id="297" name="Straight Arrow Connector 297"/>
                            <wps:cNvCnPr/>
                            <wps:spPr>
                              <a:xfrm flipV="1">
                                <a:off x="564542" y="620202"/>
                                <a:ext cx="0" cy="27034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98" name="Text Box 11"/>
                            <wps:cNvSpPr txBox="1"/>
                            <wps:spPr>
                              <a:xfrm>
                                <a:off x="0" y="0"/>
                                <a:ext cx="1169035" cy="612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3C97" w:rsidRPr="00A6753F" w:rsidRDefault="00CC3C97" w:rsidP="00705E02">
                                  <w:pPr>
                                    <w:jc w:val="center"/>
                                  </w:pPr>
                                  <w:r>
                                    <w:rPr>
                                      <w:color w:val="000000"/>
                                      <w:shd w:val="clear" w:color="auto" w:fill="FFFFFF"/>
                                    </w:rPr>
                                    <w:t>Tái sử dụng làm nguyên liệu</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s:wsp>
                        <wps:cNvPr id="8" name="Straight Arrow Connector 8"/>
                        <wps:cNvCnPr/>
                        <wps:spPr>
                          <a:xfrm flipH="1">
                            <a:off x="1160890" y="2934031"/>
                            <a:ext cx="243593"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1" name="Text Box 11"/>
                        <wps:cNvSpPr txBox="1"/>
                        <wps:spPr>
                          <a:xfrm>
                            <a:off x="365760" y="2695350"/>
                            <a:ext cx="794921" cy="513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3C97" w:rsidRPr="00F76B31" w:rsidRDefault="00CC3C97" w:rsidP="00F76B31">
                              <w:pPr>
                                <w:jc w:val="right"/>
                                <w:rPr>
                                  <w:i/>
                                  <w:color w:val="000000"/>
                                  <w:shd w:val="clear" w:color="auto" w:fill="FFFFFF"/>
                                </w:rPr>
                              </w:pPr>
                              <w:r w:rsidRPr="00F76B31">
                                <w:rPr>
                                  <w:i/>
                                  <w:color w:val="000000"/>
                                  <w:shd w:val="clear" w:color="auto" w:fill="FFFFFF"/>
                                </w:rPr>
                                <w:t>Bụi</w:t>
                              </w:r>
                            </w:p>
                            <w:p w:rsidR="00CC3C97" w:rsidRPr="00F76B31" w:rsidRDefault="00CC3C97" w:rsidP="00F76B31">
                              <w:pPr>
                                <w:jc w:val="right"/>
                                <w:rPr>
                                  <w:i/>
                                </w:rPr>
                              </w:pPr>
                              <w:r w:rsidRPr="00F76B31">
                                <w:rPr>
                                  <w:i/>
                                  <w:color w:val="000000"/>
                                  <w:shd w:val="clear" w:color="auto" w:fill="FFFFFF"/>
                                </w:rPr>
                                <w:t>Tiếng ồn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44" o:spid="_x0000_s1063" style="position:absolute;left:0;text-align:left;margin-left:2.35pt;margin-top:14.55pt;width:455.1pt;height:371.25pt;z-index:251785216;mso-width-relative:margin" coordorigin="3657" coordsize="57796,47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">
                <v:group id="Group 300" o:spid="_x0000_s1064" style="position:absolute;left:13994;width:47460;height:47151" coordorigin=",9294" coordsize="47466,428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group id="Group 294" o:spid="_x0000_s1065" style="position:absolute;left:9462;top:9294;width:38004;height:42890" coordorigin="14709,15939" coordsize="38005,45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_x0000_s1066" type="#_x0000_t202" style="position:absolute;left:20885;top:29643;width:16804;height:4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o5sEA&#10;AADcAAAADwAAAGRycy9kb3ducmV2LnhtbERPTUsDMRC9C/6HMII3m9UWWbdNi0otgqe20vOwmSbB&#10;zWRJ0u36741Q6G0e73MWq9F3YqCYXGAFj5MKBHEbtGOj4Hv/8VCDSBlZYxeYFPxSgtXy9maBjQ5n&#10;3tKwy0aUEE4NKrA5942UqbXkMU1CT1y4Y4gec4HRSB3xXMJ9J5+q6ll6dFwaLPb0bqn92Z28gvWb&#10;eTFtjdGua+3cMB6OX2aj1P3d+DoHkWnMV/HF/anL/NkU/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qObBAAAA3AAAAA8AAAAAAAAAAAAAAAAAmAIAAGRycy9kb3du&#10;cmV2LnhtbFBLBQYAAAAABAAEAPUAAACGAwAAAAA=&#10;" fillcolor="white [3201]" strokeweight=".5pt">
                      <v:textbox>
                        <w:txbxContent>
                          <w:p w:rsidR="002B7AA4" w:rsidRPr="005A7631" w:rsidRDefault="002B7AA4" w:rsidP="005E59C0">
                            <w:pPr>
                              <w:jc w:val="center"/>
                              <w:rPr>
                                <w:color w:val="000000"/>
                                <w:shd w:val="clear" w:color="auto" w:fill="FFFFFF"/>
                              </w:rPr>
                            </w:pPr>
                            <w:r w:rsidRPr="005A7631">
                              <w:rPr>
                                <w:color w:val="000000"/>
                                <w:shd w:val="clear" w:color="auto" w:fill="FFFFFF"/>
                              </w:rPr>
                              <w:t>Ép sản phẩm tự động</w:t>
                            </w:r>
                          </w:p>
                          <w:p w:rsidR="002B7AA4" w:rsidRPr="005A7631" w:rsidRDefault="002B7AA4" w:rsidP="005E59C0">
                            <w:pPr>
                              <w:jc w:val="center"/>
                              <w:rPr>
                                <w:color w:val="000000"/>
                                <w:shd w:val="clear" w:color="auto" w:fill="FFFFFF"/>
                              </w:rPr>
                            </w:pPr>
                            <w:proofErr w:type="gramStart"/>
                            <w:r w:rsidRPr="005A7631">
                              <w:rPr>
                                <w:color w:val="000000"/>
                                <w:shd w:val="clear" w:color="auto" w:fill="FFFFFF"/>
                              </w:rPr>
                              <w:t>bằng</w:t>
                            </w:r>
                            <w:proofErr w:type="gramEnd"/>
                            <w:r w:rsidRPr="005A7631">
                              <w:rPr>
                                <w:color w:val="000000"/>
                                <w:shd w:val="clear" w:color="auto" w:fill="FFFFFF"/>
                              </w:rPr>
                              <w:t xml:space="preserve"> máy ép </w:t>
                            </w:r>
                            <w:r>
                              <w:rPr>
                                <w:color w:val="000000"/>
                                <w:shd w:val="clear" w:color="auto" w:fill="FFFFFF"/>
                              </w:rPr>
                              <w:t>đùn</w:t>
                            </w:r>
                            <w:r w:rsidRPr="005A7631">
                              <w:rPr>
                                <w:color w:val="000000"/>
                                <w:shd w:val="clear" w:color="auto" w:fill="FFFFFF"/>
                              </w:rPr>
                              <w:t xml:space="preserve"> </w:t>
                            </w:r>
                          </w:p>
                        </w:txbxContent>
                      </v:textbox>
                    </v:shape>
                    <v:shape id="Text Box 14" o:spid="_x0000_s1067" type="#_x0000_t202" style="position:absolute;left:40053;top:30348;width:9304;height:4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APcQA&#10;AADcAAAADwAAAGRycy9kb3ducmV2LnhtbERPS2vCQBC+F/oflin0IrppfZXoKqVoFW8abeltyI5J&#10;aHY2ZNck/feuIPQ2H99z5svOlKKh2hWWFbwMIhDEqdUFZwqOybr/BsJ5ZI2lZVLwRw6Wi8eHOcba&#10;tryn5uAzEULYxagg976KpXRpTgbdwFbEgTvb2qAPsM6krrEN4aaUr1E0kQYLDg05VvSRU/p7uBgF&#10;P73se+e6z1M7HA+r1aZJpl86Uer5qXufgfDU+X/x3b3VYf5oBLdnwgV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hgD3EAAAA3AAAAA8AAAAAAAAAAAAAAAAAmAIAAGRycy9k&#10;b3ducmV2LnhtbFBLBQYAAAAABAAEAPUAAACJAwAAAAA=&#10;" fillcolor="white [3201]" stroked="f" strokeweight=".5pt">
                      <v:textbox>
                        <w:txbxContent>
                          <w:p w:rsidR="002B7AA4" w:rsidRDefault="002B7AA4" w:rsidP="005E59C0">
                            <w:pPr>
                              <w:rPr>
                                <w:i/>
                                <w:sz w:val="22"/>
                                <w:shd w:val="clear" w:color="auto" w:fill="FFFFFF"/>
                              </w:rPr>
                            </w:pPr>
                            <w:r w:rsidRPr="00D7050A">
                              <w:rPr>
                                <w:i/>
                                <w:sz w:val="22"/>
                                <w:shd w:val="clear" w:color="auto" w:fill="FFFFFF"/>
                              </w:rPr>
                              <w:t>Tiếng ồn</w:t>
                            </w:r>
                          </w:p>
                          <w:p w:rsidR="002B7AA4" w:rsidRPr="00D7050A" w:rsidRDefault="002B7AA4" w:rsidP="005E59C0">
                            <w:pPr>
                              <w:rPr>
                                <w:i/>
                                <w:sz w:val="22"/>
                                <w:shd w:val="clear" w:color="auto" w:fill="FFFFFF"/>
                              </w:rPr>
                            </w:pPr>
                            <w:r>
                              <w:rPr>
                                <w:i/>
                                <w:sz w:val="22"/>
                                <w:shd w:val="clear" w:color="auto" w:fill="FFFFFF"/>
                              </w:rPr>
                              <w:t>Nhiệt</w:t>
                            </w:r>
                          </w:p>
                          <w:p w:rsidR="002B7AA4" w:rsidRPr="00D7050A" w:rsidRDefault="002B7AA4" w:rsidP="005E59C0">
                            <w:pPr>
                              <w:rPr>
                                <w:i/>
                                <w:sz w:val="22"/>
                              </w:rPr>
                            </w:pPr>
                          </w:p>
                        </w:txbxContent>
                      </v:textbox>
                    </v:shape>
                    <v:shape id="Straight Arrow Connector 145" o:spid="_x0000_s1068" type="#_x0000_t32" style="position:absolute;left:29260;top:27132;width:1;height:25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7+p8YAAADcAAAADwAAAGRycy9kb3ducmV2LnhtbESPQWvCQBCF7wX/wzKCt7qxxFKiq4hF&#10;sAgtUUG8jdkxCWZnw+5q0n/fLRR6m+G9ed+b+bI3jXiQ87VlBZNxAoK4sLrmUsHxsHl+A+EDssbG&#10;Min4Jg/LxeBpjpm2Hef02IdSxBD2GSqoQmgzKX1RkUE/ti1x1K7WGQxxdaXUDrsYbhr5kiSv0mDN&#10;kVBhS+uKitv+biLkPc2nu9PuklK++uouH+fP4M5KjYb9agYiUB/+zX/XWx3rp1P4fSZO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u/qfGAAAA3AAAAA8AAAAAAAAA&#10;AAAAAAAAoQIAAGRycy9kb3ducmV2LnhtbFBLBQYAAAAABAAEAPkAAACUAwAAAAA=&#10;" strokecolor="#4579b8 [3044]">
                      <v:stroke endarrow="open"/>
                    </v:shape>
                    <v:shape id="Straight Arrow Connector 146" o:spid="_x0000_s1069" type="#_x0000_t32" style="position:absolute;left:29178;top:34507;width:0;height:25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xg0MYAAADcAAAADwAAAGRycy9kb3ducmV2LnhtbESPQWvCQBCF7wX/wzKCt7qxpFKiq4il&#10;0CJYooJ4G7NjEszOht3VpP++KxR6m+G9ed+b+bI3jbiT87VlBZNxAoK4sLrmUsFh//H8BsIHZI2N&#10;ZVLwQx6Wi8HTHDNtO87pvguliCHsM1RQhdBmUvqiIoN+bFviqF2sMxji6kqpHXYx3DTyJUmm0mDN&#10;kVBhS+uKiuvuZiLkPc1fN8fNOaV89d2dv07b4E5KjYb9agYiUB/+zX/XnzrWT6fweCZO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8YNDGAAAA3AAAAA8AAAAAAAAA&#10;AAAAAAAAoQIAAGRycy9kb3ducmV2LnhtbFBLBQYAAAAABAAEAPkAAACUAwAAAAA=&#10;" strokecolor="#4579b8 [3044]">
                      <v:stroke endarrow="open"/>
                    </v:shape>
                    <v:shape id="Straight Arrow Connector 147" o:spid="_x0000_s1070" type="#_x0000_t32" style="position:absolute;left:37609;top:32428;width:25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kersIAAADcAAAADwAAAGRycy9kb3ducmV2LnhtbERPTWvCQBC9F/oflil4q5uqqSG6CSIE&#10;vVZbqLcxOyah2dmQ3Wj8926h0Ns83ues89G04kq9aywreJtGIIhLqxuuFHwei9cEhPPIGlvLpOBO&#10;DvLs+WmNqbY3/qDrwVcihLBLUUHtfZdK6cqaDLqp7YgDd7G9QR9gX0nd4y2Em1bOouhdGmw4NNTY&#10;0bam8ucwGAXzy3ncJX4jk+LbbochjuOv4qTU5GXcrEB4Gv2/+M+912H+Ygm/z4QLZP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kersIAAADcAAAADwAAAAAAAAAAAAAA&#10;AAChAgAAZHJzL2Rvd25yZXYueG1sUEsFBgAAAAAEAAQA+QAAAJADAAAAAA==&#10;" strokecolor="#4579b8 [3044]">
                      <v:stroke endarrow="open"/>
                    </v:shape>
                    <v:shape id="Text Box 11" o:spid="_x0000_s1071" type="#_x0000_t202" style="position:absolute;left:20752;top:42539;width:1679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6l8IA&#10;AADcAAAADwAAAGRycy9kb3ducmV2LnhtbESPQUsDMRCF74L/IYzgzWaVIuvatNjSiuDJKp6HzTQJ&#10;biZLErfrv3cOgrcZ3pv3vllt5jioiXIJiQ3cLhpQxH2ygZ2Bj/fDTQuqVGSLQ2Iy8EMFNuvLixV2&#10;Np35jaZjdUpCuHRowNc6dlqX3lPEskgjsWinlCNWWbPTNuNZwuOg75rmXkcMLA0eR9p56r+O39HA&#10;fuseXN9i9vvWhjDNn6dX92zM9dX89Aiq0lz/zX/XL1bwl0Irz8gE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GzqXwgAAANwAAAAPAAAAAAAAAAAAAAAAAJgCAABkcnMvZG93&#10;bnJldi54bWxQSwUGAAAAAAQABAD1AAAAhwMAAAAA&#10;" fillcolor="white [3201]" strokeweight=".5pt">
                      <v:textbox>
                        <w:txbxContent>
                          <w:p w:rsidR="002B7AA4" w:rsidRPr="003E4552" w:rsidRDefault="002B7AA4" w:rsidP="005E59C0">
                            <w:pPr>
                              <w:jc w:val="center"/>
                            </w:pPr>
                            <w:r>
                              <w:rPr>
                                <w:color w:val="000000"/>
                                <w:shd w:val="clear" w:color="auto" w:fill="FFFFFF"/>
                              </w:rPr>
                              <w:t>Dập lỗ</w:t>
                            </w:r>
                          </w:p>
                        </w:txbxContent>
                      </v:textbox>
                    </v:shape>
                    <v:shape id="Straight Arrow Connector 150" o:spid="_x0000_s1072" type="#_x0000_t32" style="position:absolute;left:29181;top:39995;width:25;height:25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DL4sUAAADcAAAADwAAAGRycy9kb3ducmV2LnhtbESPTWvCQBCG70L/wzIFb7pp0SKpq0hL&#10;wSJYooXibcxOk9DsbNjdmvTfdw6Ctxnm/XhmuR5cqy4UYuPZwMM0A0VcettwZeDz+DZZgIoJ2WLr&#10;mQz8UYT16m60xNz6ngu6HFKlJIRjjgbqlLpc61jW5DBOfUcst28fHCZZQ6VtwF7CXasfs+xJO2xY&#10;Gmrs6KWm8ufw66TkdVbMd1+784yKzUd/fj/tUzgZM74fNs+gEg3pJr66t1bw54Ivz8gEe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8DL4sUAAADcAAAADwAAAAAAAAAA&#10;AAAAAAChAgAAZHJzL2Rvd25yZXYueG1sUEsFBgAAAAAEAAQA+QAAAJMDAAAAAA==&#10;" strokecolor="#4579b8 [3044]">
                      <v:stroke endarrow="open"/>
                    </v:shape>
                    <v:shape id="Text Box 15" o:spid="_x0000_s1073" type="#_x0000_t202" style="position:absolute;left:40154;top:42459;width:12558;height:3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1eMMA&#10;AADcAAAADwAAAGRycy9kb3ducmV2LnhtbERPS2vCQBC+C/6HZQQvRTcqPkhdRUpfeNOopbchO02C&#10;2dmQ3Sbx37uFgrf5+J6z3namFA3VrrCsYDKOQBCnVhecKTglb6MVCOeRNZaWScGNHGw3/d4aY21b&#10;PlBz9JkIIexiVJB7X8VSujQng25sK+LA/djaoA+wzqSusQ3hppTTKFpIgwWHhhwreskpvR5/jYLv&#10;p+xr77r3czubz6rXjyZZXnSi1HDQ7Z5BeOr8Q/zv/tRh/nwCf8+EC+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1eMMAAADcAAAADwAAAAAAAAAAAAAAAACYAgAAZHJzL2Rv&#10;d25yZXYueG1sUEsFBgAAAAAEAAQA9QAAAIgDAAAAAA==&#10;" fillcolor="white [3201]" stroked="f" strokeweight=".5pt">
                      <v:textbox>
                        <w:txbxContent>
                          <w:p w:rsidR="002B7AA4" w:rsidRPr="00D7050A" w:rsidRDefault="002B7AA4" w:rsidP="005E59C0">
                            <w:pPr>
                              <w:rPr>
                                <w:i/>
                                <w:sz w:val="22"/>
                                <w:shd w:val="clear" w:color="auto" w:fill="FFFFFF"/>
                              </w:rPr>
                            </w:pPr>
                            <w:r>
                              <w:rPr>
                                <w:i/>
                                <w:sz w:val="22"/>
                                <w:shd w:val="clear" w:color="auto" w:fill="FFFFFF"/>
                              </w:rPr>
                              <w:t>Tiếng ồn</w:t>
                            </w:r>
                          </w:p>
                        </w:txbxContent>
                      </v:textbox>
                    </v:shape>
                    <v:shape id="Straight Arrow Connector 152" o:spid="_x0000_s1074" type="#_x0000_t32" style="position:absolute;left:37609;top:44288;width:25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cr68AAAADcAAAADwAAAGRycy9kb3ducmV2LnhtbERPTYvCMBC9L/gfwgje1lSXLqUaRYTi&#10;XtUV9DY2Y1tsJqVJtf57Iwje5vE+Z77sTS1u1LrKsoLJOAJBnFtdcaHgf599JyCcR9ZYWyYFD3Kw&#10;XAy+5phqe+ct3Xa+ECGEXYoKSu+bVEqXl2TQjW1DHLiLbQ36ANtC6hbvIdzUchpFv9JgxaGhxIbW&#10;JeXXXWcU/FzO/SbxK5lkR7vuujiOD9lJqdGwX81AeOr9R/x2/+kwP57C65lwgV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vXK+vAAAAA3AAAAA8AAAAAAAAAAAAAAAAA&#10;oQIAAGRycy9kb3ducmV2LnhtbFBLBQYAAAAABAAEAPkAAACOAwAAAAA=&#10;" strokecolor="#4579b8 [3044]">
                      <v:stroke endarrow="open"/>
                    </v:shape>
                    <v:shape id="Text Box 8" o:spid="_x0000_s1075" type="#_x0000_t202" style="position:absolute;left:16938;top:23939;width:25995;height:3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8EA&#10;AADcAAAADwAAAGRycy9kb3ducmV2LnhtbERPTUsDMRC9C/6HMII3m9VSWbdNi0otgqe20vOwmSbB&#10;zWRJ0u36741Q6G0e73MWq9F3YqCYXGAFj5MKBHEbtGOj4Hv/8VCDSBlZYxeYFPxSgtXy9maBjQ5n&#10;3tKwy0aUEE4NKrA5942UqbXkMU1CT1y4Y4gec4HRSB3xXMJ9J5+q6ll6dFwaLPb0bqn92Z28gvWb&#10;eTFtjdGua+3cMB6OX2aj1P3d+DoHkWnMV/HF/anL/NkU/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mPjvBAAAA3AAAAA8AAAAAAAAAAAAAAAAAmAIAAGRycy9kb3du&#10;cmV2LnhtbFBLBQYAAAAABAAEAPUAAACGAwAAAAA=&#10;" fillcolor="white [3201]" strokeweight=".5pt">
                      <v:textbox>
                        <w:txbxContent>
                          <w:p w:rsidR="002B7AA4" w:rsidRPr="003632B3" w:rsidRDefault="002B7AA4" w:rsidP="003632B3">
                            <w:pPr>
                              <w:jc w:val="center"/>
                              <w:rPr>
                                <w:color w:val="000000"/>
                                <w:shd w:val="clear" w:color="auto" w:fill="FFFFFF"/>
                              </w:rPr>
                            </w:pPr>
                            <w:r w:rsidRPr="003632B3">
                              <w:rPr>
                                <w:color w:val="000000"/>
                                <w:shd w:val="clear" w:color="auto" w:fill="FFFFFF"/>
                              </w:rPr>
                              <w:t>Sấy (70</w:t>
                            </w:r>
                            <w:r w:rsidRPr="003632B3">
                              <w:rPr>
                                <w:color w:val="000000"/>
                                <w:shd w:val="clear" w:color="auto" w:fill="FFFFFF"/>
                                <w:vertAlign w:val="superscript"/>
                              </w:rPr>
                              <w:t>0</w:t>
                            </w:r>
                            <w:r w:rsidRPr="003632B3">
                              <w:rPr>
                                <w:color w:val="000000"/>
                                <w:shd w:val="clear" w:color="auto" w:fill="FFFFFF"/>
                              </w:rPr>
                              <w:t>C, 90 phút)</w:t>
                            </w:r>
                          </w:p>
                        </w:txbxContent>
                      </v:textbox>
                    </v:shape>
                    <v:shape id="Text Box 8" o:spid="_x0000_s1076" type="#_x0000_t202" style="position:absolute;left:14709;top:15939;width:30533;height:5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mT8EA&#10;AADcAAAADwAAAGRycy9kb3ducmV2LnhtbERPTUsDMRC9C/6HMII3m1VaWbdNi0otgqe20vOwmSbB&#10;zWRJ0u36741Q6G0e73MWq9F3YqCYXGAFj5MKBHEbtGOj4Hv/8VCDSBlZYxeYFPxSgtXy9maBjQ5n&#10;3tKwy0aUEE4NKrA5942UqbXkMU1CT1y4Y4gec4HRSB3xXMJ9J5+q6ll6dFwaLPb0bqn92Z28gvWb&#10;eTFtjdGua+3cMB6OX2aj1P3d+DoHkWnMV/HF/anL/NkU/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Ppk/BAAAA3AAAAA8AAAAAAAAAAAAAAAAAmAIAAGRycy9kb3du&#10;cmV2LnhtbFBLBQYAAAAABAAEAPUAAACGAwAAAAA=&#10;" fillcolor="white [3201]" strokeweight=".5pt">
                      <v:textbox>
                        <w:txbxContent>
                          <w:p w:rsidR="002B7AA4" w:rsidRPr="003E4552" w:rsidRDefault="002B7AA4" w:rsidP="005E59C0">
                            <w:pPr>
                              <w:jc w:val="center"/>
                              <w:rPr>
                                <w:color w:val="000000"/>
                                <w:shd w:val="clear" w:color="auto" w:fill="FFFFFF"/>
                              </w:rPr>
                            </w:pPr>
                            <w:r w:rsidRPr="003E4552">
                              <w:rPr>
                                <w:color w:val="000000"/>
                                <w:shd w:val="clear" w:color="auto" w:fill="FFFFFF"/>
                              </w:rPr>
                              <w:t xml:space="preserve">Nguyên liệu </w:t>
                            </w:r>
                          </w:p>
                          <w:p w:rsidR="002B7AA4" w:rsidRPr="003E4552" w:rsidRDefault="002B7AA4" w:rsidP="005E59C0">
                            <w:pPr>
                              <w:jc w:val="center"/>
                            </w:pPr>
                            <w:r w:rsidRPr="003E4552">
                              <w:rPr>
                                <w:color w:val="000000"/>
                                <w:shd w:val="clear" w:color="auto" w:fill="FFFFFF"/>
                              </w:rPr>
                              <w:t>(</w:t>
                            </w:r>
                            <w:proofErr w:type="gramStart"/>
                            <w:r w:rsidRPr="003E4552">
                              <w:rPr>
                                <w:color w:val="000000"/>
                                <w:shd w:val="clear" w:color="auto" w:fill="FFFFFF"/>
                              </w:rPr>
                              <w:t>hạt</w:t>
                            </w:r>
                            <w:proofErr w:type="gramEnd"/>
                            <w:r w:rsidRPr="003E4552">
                              <w:rPr>
                                <w:color w:val="000000"/>
                                <w:shd w:val="clear" w:color="auto" w:fill="FFFFFF"/>
                              </w:rPr>
                              <w:t xml:space="preserve"> nhựa PP, PE, PVC) </w:t>
                            </w:r>
                          </w:p>
                        </w:txbxContent>
                      </v:textbox>
                    </v:shape>
                    <v:shape id="Straight Arrow Connector 155" o:spid="_x0000_s1077" type="#_x0000_t32" style="position:absolute;left:29178;top:20999;width:0;height:29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6zn8EAAADcAAAADwAAAGRycy9kb3ducmV2LnhtbERPTYvCMBC9L/gfwgje1lQlS6lGEaHo&#10;dd0V9DY2Y1tsJqVJtf77zcLC3ubxPme1GWwjHtT52rGG2TQBQVw4U3Op4fsrf09B+IBssHFMGl7k&#10;YbMeva0wM+7Jn/Q4hlLEEPYZaqhCaDMpfVGRRT91LXHkbq6zGCLsSmk6fMZw28h5knxIizXHhgpb&#10;2lVU3I+91bC4XYd9GrYyzc9u1/dKqVN+0XoyHrZLEIGG8C/+cx9MnK8U/D4TL5Dr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PrOfwQAAANwAAAAPAAAAAAAAAAAAAAAA&#10;AKECAABkcnMvZG93bnJldi54bWxQSwUGAAAAAAQABAD5AAAAjwMAAAAA&#10;" strokecolor="#4579b8 [3044]">
                      <v:stroke endarrow="open"/>
                    </v:shape>
                    <v:shape id="Text Box 11" o:spid="_x0000_s1078" type="#_x0000_t202" style="position:absolute;left:20832;top:48105;width:16790;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4J0cAA&#10;AADcAAAADwAAAGRycy9kb3ducmV2LnhtbERPTUsDMRC9C/6HMII3m1VQtmuzS5W2CJ6s4nnYTJPQ&#10;zWRJ0u323xtB8DaP9zmrbvaDmCgmF1jB/aICQdwH7dgo+Prc3tUgUkbWOAQmBRdK0LXXVytsdDjz&#10;B037bEQJ4dSgApvz2EiZekse0yKMxIU7hOgxFxiN1BHPJdwP8qGqnqRHx6XB4kivlvrj/uQVbF7M&#10;0vQ1RruptXPT/H14Nzulbm/m9TOITHP+F/+533SZ/7iE32fKBb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4J0cAAAADcAAAADwAAAAAAAAAAAAAAAACYAgAAZHJzL2Rvd25y&#10;ZXYueG1sUEsFBgAAAAAEAAQA9QAAAIUDAAAAAA==&#10;" fillcolor="white [3201]" strokeweight=".5pt">
                      <v:textbox>
                        <w:txbxContent>
                          <w:p w:rsidR="002B7AA4" w:rsidRPr="00A6753F" w:rsidRDefault="002B7AA4" w:rsidP="005E59C0">
                            <w:pPr>
                              <w:jc w:val="center"/>
                            </w:pPr>
                            <w:r>
                              <w:rPr>
                                <w:color w:val="000000"/>
                                <w:shd w:val="clear" w:color="auto" w:fill="FFFFFF"/>
                              </w:rPr>
                              <w:t>Kiểm tra chất lượng</w:t>
                            </w:r>
                          </w:p>
                        </w:txbxContent>
                      </v:textbox>
                    </v:shape>
                    <v:shape id="Text Box 11" o:spid="_x0000_s1079" type="#_x0000_t202" style="position:absolute;left:20752;top:53432;width:16791;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q8cIA&#10;AADcAAAADwAAAGRycy9kb3ducmV2LnhtbESPQUsDMRCF74L/IYzgzWbbQ1nXpsWWKoInq3geNtMk&#10;uJksSdyu/945CN5meG/e+2azm+OgJsolJDawXDSgiPtkAzsDH+9Pdy2oUpEtDonJwA8V2G2vrzbY&#10;2XThN5pO1SkJ4dKhAV/r2Gldek8RyyKNxKKdU45YZc1O24wXCY+DXjXNWkcMLA0eRzp46r9O39HA&#10;ce/uXd9i9sfWhjDNn+dX92zM7c38+ACq0lz/zX/XL1bw14Ivz8gE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2GrxwgAAANwAAAAPAAAAAAAAAAAAAAAAAJgCAABkcnMvZG93&#10;bnJldi54bWxQSwUGAAAAAAQABAD1AAAAhwMAAAAA&#10;" fillcolor="white [3201]" strokeweight=".5pt">
                      <v:textbox>
                        <w:txbxContent>
                          <w:p w:rsidR="002B7AA4" w:rsidRPr="00A6753F" w:rsidRDefault="002B7AA4" w:rsidP="005E59C0">
                            <w:pPr>
                              <w:jc w:val="center"/>
                            </w:pPr>
                            <w:r>
                              <w:rPr>
                                <w:color w:val="000000"/>
                                <w:shd w:val="clear" w:color="auto" w:fill="FFFFFF"/>
                              </w:rPr>
                              <w:t xml:space="preserve">Đóng gói </w:t>
                            </w:r>
                          </w:p>
                        </w:txbxContent>
                      </v:textbox>
                    </v:shape>
                    <v:shape id="Text Box 11" o:spid="_x0000_s1080" type="#_x0000_t202" style="position:absolute;left:20673;top:58760;width:16796;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PasAA&#10;AADcAAAADwAAAGRycy9kb3ducmV2LnhtbERPTWsCMRC9C/0PYQreNKsH2W6NYostQk+1pedhMybB&#10;zWRJ4rr+e1Mo9DaP9znr7eg7MVBMLrCCxbwCQdwG7dgo+P56m9UgUkbW2AUmBTdKsN08TNbY6HDl&#10;TxqO2YgSwqlBBTbnvpEytZY8pnnoiQt3CtFjLjAaqSNeS7jv5LKqVtKj49JgsadXS+35ePEK9i/m&#10;ybQ1RruvtXPD+HP6MO9KTR/H3TOITGP+F/+5D7rMXy3g95lygdz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TPasAAAADcAAAADwAAAAAAAAAAAAAAAACYAgAAZHJzL2Rvd25y&#10;ZXYueG1sUEsFBgAAAAAEAAQA9QAAAIUDAAAAAA==&#10;" fillcolor="white [3201]" strokeweight=".5pt">
                      <v:textbox>
                        <w:txbxContent>
                          <w:p w:rsidR="002B7AA4" w:rsidRPr="00A6753F" w:rsidRDefault="002B7AA4" w:rsidP="005E59C0">
                            <w:pPr>
                              <w:jc w:val="center"/>
                            </w:pPr>
                            <w:r>
                              <w:rPr>
                                <w:color w:val="000000"/>
                                <w:shd w:val="clear" w:color="auto" w:fill="FFFFFF"/>
                              </w:rPr>
                              <w:t>Nhập kho</w:t>
                            </w:r>
                          </w:p>
                        </w:txbxContent>
                      </v:textbox>
                    </v:shape>
                    <v:shape id="Straight Arrow Connector 162" o:spid="_x0000_s1081" type="#_x0000_t32" style="position:absolute;left:29260;top:45401;width:26;height:25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I6s8YAAADcAAAADwAAAGRycy9kb3ducmV2LnhtbESPQWvCQBCF7wX/wzKCt7pRrEh0FVEK&#10;LUJLVBBvY3ZMgtnZsLua9N93CwVvM7w373uzWHWmFg9yvrKsYDRMQBDnVldcKDge3l9nIHxA1lhb&#10;JgU/5GG17L0sMNW25Ywe+1CIGMI+RQVlCE0qpc9LMuiHtiGO2tU6gyGurpDaYRvDTS3HSTKVBiuO&#10;hBIb2pSU3/Z3EyHbSfa2O+0uE8rW3+3l8/wV3FmpQb9bz0EE6sLT/H/9oWP96Rj+nokT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yOrPGAAAA3AAAAA8AAAAAAAAA&#10;AAAAAAAAoQIAAGRycy9kb3ducmV2LnhtbFBLBQYAAAAABAAEAPkAAACUAwAAAAA=&#10;" strokecolor="#4579b8 [3044]">
                      <v:stroke endarrow="open"/>
                    </v:shape>
                    <v:shape id="Straight Arrow Connector 163" o:spid="_x0000_s1082" type="#_x0000_t32" style="position:absolute;left:29181;top:50967;width:0;height:25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6fKMYAAADcAAAADwAAAGRycy9kb3ducmV2LnhtbESPQWvCQBCF74L/YRnBm27aWinRVcRS&#10;aBGU2IJ4G7PTJJidDburif/eFQq9zfDevO/NfNmZWlzJ+cqygqdxAoI4t7riQsHP98foDYQPyBpr&#10;y6TgRh6Wi35vjqm2LWd03YdCxBD2KSooQ2hSKX1ekkE/tg1x1H6tMxji6gqpHbYx3NTyOUmm0mDF&#10;kVBiQ+uS8vP+YiLkfZK9bg6b04Sy1a49fR23wR2VGg661QxEoC78m/+uP3WsP32BxzNxAr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nyjGAAAA3AAAAA8AAAAAAAAA&#10;AAAAAAAAoQIAAGRycy9kb3ducmV2LnhtbFBLBQYAAAAABAAEAPkAAACUAwAAAAA=&#10;" strokecolor="#4579b8 [3044]">
                      <v:stroke endarrow="open"/>
                    </v:shape>
                    <v:shape id="Straight Arrow Connector 164" o:spid="_x0000_s1083" type="#_x0000_t32" style="position:absolute;left:29260;top:56295;width:0;height:25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cHXMYAAADcAAAADwAAAGRycy9kb3ducmV2LnhtbESPQWvCQBCF7wX/wzKCt7qxpFKiq4il&#10;0CJYooJ4G7NjEszOht3VpP++KxR6m+G9ed+b+bI3jbiT87VlBZNxAoK4sLrmUsFh//H8BsIHZI2N&#10;ZVLwQx6Wi8HTHDNtO87pvguliCHsM1RQhdBmUvqiIoN+bFviqF2sMxji6kqpHXYx3DTyJUmm0mDN&#10;kVBhS+uKiuvuZiLkPc1fN8fNOaV89d2dv07b4E5KjYb9agYiUB/+zX/XnzrWn6bweCZO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XB1zGAAAA3AAAAA8AAAAAAAAA&#10;AAAAAAAAoQIAAGRycy9kb3ducmV2LnhtbFBLBQYAAAAABAAEAPkAAACUAwAAAAA=&#10;" strokecolor="#4579b8 [3044]">
                      <v:stroke endarrow="open"/>
                    </v:shape>
                    <v:shape id="Text Box 15" o:spid="_x0000_s1084" type="#_x0000_t202" style="position:absolute;left:39438;top:53591;width:12138;height:3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ZCKsQA&#10;AADcAAAADwAAAGRycy9kb3ducmV2LnhtbERPS2vCQBC+C/0PyxS8SN2oVCV1FREfxVuT2tLbkJ0m&#10;odnZkF2T+O/dQqG3+fies9r0phItNa60rGAyjkAQZ1aXnCt4Tw9PSxDOI2usLJOCGznYrB8GK4y1&#10;7fiN2sTnIoSwi1FB4X0dS+myggy6sa2JA/dtG4M+wCaXusEuhJtKTqNoLg2WHBoKrGlXUPaTXI2C&#10;r1H+eXb98dLNnmf1/tSmiw+dKjV87LcvIDz1/l/8537VYf58Ab/PhAv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GQirEAAAA3AAAAA8AAAAAAAAAAAAAAAAAmAIAAGRycy9k&#10;b3ducmV2LnhtbFBLBQYAAAAABAAEAPUAAACJAwAAAAA=&#10;" fillcolor="white [3201]" stroked="f" strokeweight=".5pt">
                      <v:textbox>
                        <w:txbxContent>
                          <w:p w:rsidR="002B7AA4" w:rsidRPr="00D7050A" w:rsidRDefault="002B7AA4" w:rsidP="005E59C0">
                            <w:pPr>
                              <w:rPr>
                                <w:i/>
                                <w:sz w:val="22"/>
                                <w:shd w:val="clear" w:color="auto" w:fill="FFFFFF"/>
                              </w:rPr>
                            </w:pPr>
                            <w:r>
                              <w:rPr>
                                <w:i/>
                                <w:sz w:val="22"/>
                                <w:shd w:val="clear" w:color="auto" w:fill="FFFFFF"/>
                              </w:rPr>
                              <w:t>Chất thải rắn</w:t>
                            </w:r>
                          </w:p>
                        </w:txbxContent>
                      </v:textbox>
                    </v:shape>
                    <v:shape id="Straight Arrow Connector 168" o:spid="_x0000_s1085" type="#_x0000_t32" style="position:absolute;left:37530;top:54943;width:25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PWvMQAAADcAAAADwAAAGRycy9kb3ducmV2LnhtbESPT2vCQBDF74V+h2UKvdWNlUhIXUWE&#10;UK/1D+htmh2TYHY2ZDeafvvOQfA2w3vz3m8Wq9G16kZ9aDwbmE4SUMSltw1XBg774iMDFSKyxdYz&#10;GfijAKvl68sCc+vv/EO3XayUhHDI0UAdY5drHcqaHIaJ74hFu/jeYZS1r7Tt8S7hrtWfSTLXDhuW&#10;hho72tRUXneDMzC7/I7fWVzrrDj5zTCkaXoszsa8v43rL1CRxvg0P663VvDnQivPyAR6+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U9a8xAAAANwAAAAPAAAAAAAAAAAA&#10;AAAAAKECAABkcnMvZG93bnJldi54bWxQSwUGAAAAAAQABAD5AAAAkgMAAAAA&#10;" strokecolor="#4579b8 [3044]">
                      <v:stroke endarrow="open"/>
                    </v:shape>
                    <v:shape id="Straight Arrow Connector 169" o:spid="_x0000_s1086" type="#_x0000_t32" style="position:absolute;left:37609;top:49616;width:25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9zJ8EAAADcAAAADwAAAGRycy9kb3ducmV2LnhtbERPS4vCMBC+L/gfwgh7W1NdKrUaRYSi&#10;1/UBehubsS02k9KkWv/9ZmHB23x8z1mselOLB7WusqxgPIpAEOdWV1woOB6yrwSE88gaa8uk4EUO&#10;VsvBxwJTbZ/8Q4+9L0QIYZeigtL7JpXS5SUZdCPbEAfuZluDPsC2kLrFZwg3tZxE0VQarDg0lNjQ&#10;pqT8vu+Mgu/btd8mfi2T7Gw3XRfH8Sm7KPU57NdzEJ56/xb/u3c6zJ/O4O+ZcIF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H3MnwQAAANwAAAAPAAAAAAAAAAAAAAAA&#10;AKECAABkcnMvZG93bnJldi54bWxQSwUGAAAAAAQABAD5AAAAjwMAAAAA&#10;" strokecolor="#4579b8 [3044]">
                      <v:stroke endarrow="open"/>
                    </v:shape>
                    <v:shape id="Text Box 15" o:spid="_x0000_s1087" type="#_x0000_t202" style="position:absolute;left:40154;top:48171;width:12561;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Mg8cA&#10;AADcAAAADwAAAGRycy9kb3ducmV2LnhtbESPT2vCQBDF74LfYZlCL0U3rVQldZVS+g9vGm3pbchO&#10;k2B2NmS3Sfz2zqHgbYb35r3frDaDq1VHbag8G7ifJqCIc28rLgwcsrfJElSIyBZrz2TgTAE26/Fo&#10;han1Pe+o28dCSQiHFA2UMTap1iEvyWGY+oZYtF/fOoyytoW2LfYS7mr9kCRz7bBiaSixoZeS8tP+&#10;zxn4uSu+t2F4P/azx1nz+tFliy+bGXN7Mzw/gYo0xKv5//rTCv5C8OUZmUC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2TIPHAAAA3AAAAA8AAAAAAAAAAAAAAAAAmAIAAGRy&#10;cy9kb3ducmV2LnhtbFBLBQYAAAAABAAEAPUAAACMAwAAAAA=&#10;" fillcolor="white [3201]" stroked="f" strokeweight=".5pt">
                      <v:textbox>
                        <w:txbxContent>
                          <w:p w:rsidR="002B7AA4" w:rsidRPr="00D7050A" w:rsidRDefault="002B7AA4" w:rsidP="005E59C0">
                            <w:pPr>
                              <w:rPr>
                                <w:i/>
                                <w:sz w:val="22"/>
                                <w:shd w:val="clear" w:color="auto" w:fill="FFFFFF"/>
                              </w:rPr>
                            </w:pPr>
                            <w:r>
                              <w:rPr>
                                <w:i/>
                                <w:sz w:val="22"/>
                                <w:shd w:val="clear" w:color="auto" w:fill="FFFFFF"/>
                              </w:rPr>
                              <w:t>Chất thải rắn</w:t>
                            </w:r>
                          </w:p>
                        </w:txbxContent>
                      </v:textbox>
                    </v:shape>
                    <v:shape id="Text Box 11" o:spid="_x0000_s1088" type="#_x0000_t202" style="position:absolute;left:20673;top:37263;width:16789;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aQNsIA&#10;AADeAAAADwAAAGRycy9kb3ducmV2LnhtbERPTWsCMRC9F/ofwhR6q9mKyHZrlFasFDxVS8/DZkxC&#10;N5Mliev67xtB6G0e73MWq9F3YqCYXGAFz5MKBHEbtGOj4Pvw8VSDSBlZYxeYFFwowWp5f7fARocz&#10;f9Gwz0aUEE4NKrA5942UqbXkMU1CT1y4Y4gec4HRSB3xXMJ9J6dVNZceHZcGiz2tLbW/+5NXsHk3&#10;L6atMdpNrZ0bxp/jzmyVenwY315BZBrzv/jm/tRlfj2bzuD6TrlB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pA2wgAAAN4AAAAPAAAAAAAAAAAAAAAAAJgCAABkcnMvZG93&#10;bnJldi54bWxQSwUGAAAAAAQABAD1AAAAhwMAAAAA&#10;" fillcolor="white [3201]" strokeweight=".5pt">
                      <v:textbox>
                        <w:txbxContent>
                          <w:p w:rsidR="002B7AA4" w:rsidRPr="00A6753F" w:rsidRDefault="002B7AA4" w:rsidP="001F559D">
                            <w:pPr>
                              <w:jc w:val="center"/>
                            </w:pPr>
                            <w:r>
                              <w:rPr>
                                <w:color w:val="000000"/>
                                <w:shd w:val="clear" w:color="auto" w:fill="FFFFFF"/>
                              </w:rPr>
                              <w:t>Cắt</w:t>
                            </w:r>
                          </w:p>
                        </w:txbxContent>
                      </v:textbox>
                    </v:shape>
                    <v:shape id="Text Box 14" o:spid="_x0000_s1089" type="#_x0000_t202" style="position:absolute;left:40392;top:36382;width:11113;height:4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WJcYA&#10;AADeAAAADwAAAGRycy9kb3ducmV2LnhtbERPS2vCQBC+C/6HZYRepG58VYmuUkprxVtNH/Q2ZMck&#10;mJ0N2W2S/ntXELzNx/ec9bYzpWiodoVlBeNRBII4tbrgTMFn8va4BOE8ssbSMin4JwfbTb+3xljb&#10;lj+oOfpMhBB2MSrIva9iKV2ak0E3shVx4E62NugDrDOpa2xDuCnlJIqepMGCQ0OOFb3klJ6Pf0bB&#10;7zD7Obhu99VO59Pq9b1JFt86Ueph0D2vQHjq/F18c+91mL+cTRZwfSfcID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WJcYAAADeAAAADwAAAAAAAAAAAAAAAACYAgAAZHJz&#10;L2Rvd25yZXYueG1sUEsFBgAAAAAEAAQA9QAAAIsDAAAAAA==&#10;" fillcolor="white [3201]" stroked="f" strokeweight=".5pt">
                      <v:textbox>
                        <w:txbxContent>
                          <w:p w:rsidR="002B7AA4" w:rsidRDefault="002B7AA4" w:rsidP="00573A31">
                            <w:pPr>
                              <w:rPr>
                                <w:i/>
                                <w:sz w:val="22"/>
                                <w:shd w:val="clear" w:color="auto" w:fill="FFFFFF"/>
                              </w:rPr>
                            </w:pPr>
                            <w:r>
                              <w:rPr>
                                <w:i/>
                                <w:sz w:val="22"/>
                                <w:shd w:val="clear" w:color="auto" w:fill="FFFFFF"/>
                              </w:rPr>
                              <w:t>Bụi</w:t>
                            </w:r>
                          </w:p>
                          <w:p w:rsidR="002B7AA4" w:rsidRPr="00D7050A" w:rsidRDefault="002B7AA4" w:rsidP="00573A31">
                            <w:pPr>
                              <w:rPr>
                                <w:i/>
                                <w:sz w:val="22"/>
                                <w:shd w:val="clear" w:color="auto" w:fill="FFFFFF"/>
                              </w:rPr>
                            </w:pPr>
                            <w:r>
                              <w:rPr>
                                <w:i/>
                                <w:sz w:val="22"/>
                                <w:shd w:val="clear" w:color="auto" w:fill="FFFFFF"/>
                              </w:rPr>
                              <w:t>Chất thải rắn</w:t>
                            </w:r>
                          </w:p>
                          <w:p w:rsidR="002B7AA4" w:rsidRPr="00D7050A" w:rsidRDefault="002B7AA4" w:rsidP="00573A31">
                            <w:pPr>
                              <w:rPr>
                                <w:i/>
                                <w:sz w:val="22"/>
                              </w:rPr>
                            </w:pPr>
                          </w:p>
                        </w:txbxContent>
                      </v:textbox>
                    </v:shape>
                    <v:shape id="Straight Arrow Connector 18428" o:spid="_x0000_s1090" type="#_x0000_t32" style="position:absolute;left:37462;top:38699;width:25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s2yMYAAADeAAAADwAAAGRycy9kb3ducmV2LnhtbESPQWvCQBCF74X+h2UK3uqm2kiIriJC&#10;aK/VFvQ2ZsckmJ0N2Y2m/75zKHib4b1575vVZnStulEfGs8G3qYJKOLS24YrA9+H4jUDFSKyxdYz&#10;GfilAJv189MKc+vv/EW3fayUhHDI0UAdY5drHcqaHIap74hFu/jeYZS1r7Tt8S7hrtWzJFlohw1L&#10;Q40d7Woqr/vBGZhfzuNHFrc6K45+Nwxpmv4UJ2MmL+N2CSrSGB/m/+tPK/jZ+0x45R2ZQ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LNsjGAAAA3gAAAA8AAAAAAAAA&#10;AAAAAAAAoQIAAGRycy9kb3ducmV2LnhtbFBLBQYAAAAABAAEAPkAAACUAwAAAAA=&#10;" strokecolor="#4579b8 [3044]">
                      <v:stroke endarrow="open"/>
                    </v:shape>
                  </v:group>
                  <v:group id="Group 18412" o:spid="_x0000_s1091" style="position:absolute;top:25841;width:15557;height:18047" coordsize="15557,18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nduMQAAADeAAAADwAAAGRycy9kb3ducmV2LnhtbERPS4vCMBC+C/sfwizs&#10;TdO6KlKNIrK7eBDBB4i3oRnbYjMpTbat/94Igrf5+J4zX3amFA3VrrCsIB5EIIhTqwvOFJyOv/0p&#10;COeRNZaWScGdHCwXH705Jtq2vKfm4DMRQtglqCD3vkqkdGlOBt3AVsSBu9raoA+wzqSusQ3hppTD&#10;KJpIgwWHhhwrWueU3g7/RsFfi+3qO/5ptrfr+n45jnfnbUxKfX12qxkIT51/i1/ujQ7zp6N4C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onduMQAAADeAAAA&#10;DwAAAAAAAAAAAAAAAACqAgAAZHJzL2Rvd25yZXYueG1sUEsFBgAAAAAEAAQA+gAAAJsDAAAAAA==&#10;">
                    <v:group id="Group 18414" o:spid="_x0000_s1092" style="position:absolute;top:8905;width:15557;height:9144" coordorigin="5168,11449" coordsize="15563,10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Ys4FfFAAAA3gAA&#10;AA8AAAAAAAAAAAAAAAAAqgIAAGRycy9kb3ducmV2LnhtbFBLBQYAAAAABAAEAPoAAACcAwAAAAA=&#10;">
                      <v:shape id="Text Box 11" o:spid="_x0000_s1093" type="#_x0000_t202" style="position:absolute;left:5168;top:16689;width:11706;height:4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ir2sIA&#10;AADeAAAADwAAAGRycy9kb3ducmV2LnhtbERPTWsCMRC9F/ofwhS81WylyHZrlLZYETxVS8/DZkxC&#10;N5MlSdf13xtB6G0e73MWq9F3YqCYXGAFT9MKBHEbtGOj4Pvw+ViDSBlZYxeYFJwpwWp5f7fARocT&#10;f9Gwz0aUEE4NKrA5942UqbXkMU1DT1y4Y4gec4HRSB3xVMJ9J2dVNZceHZcGiz19WGp/939ewfrd&#10;vJi2xmjXtXZuGH+OO7NRavIwvr2CyDTmf/HNvdVlfv08m8P1nXKDX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2KvawgAAAN4AAAAPAAAAAAAAAAAAAAAAAJgCAABkcnMvZG93&#10;bnJldi54bWxQSwUGAAAAAAQABAD1AAAAhwMAAAAA&#10;" fillcolor="white [3201]" strokeweight=".5pt">
                        <v:textbox>
                          <w:txbxContent>
                            <w:p w:rsidR="002B7AA4" w:rsidRPr="003E4552" w:rsidRDefault="002B7AA4" w:rsidP="00705E02">
                              <w:pPr>
                                <w:jc w:val="center"/>
                              </w:pPr>
                              <w:r>
                                <w:rPr>
                                  <w:color w:val="000000"/>
                                  <w:shd w:val="clear" w:color="auto" w:fill="FFFFFF"/>
                                </w:rPr>
                                <w:t>Sản phẩm lỗi tái sử dụng</w:t>
                              </w:r>
                            </w:p>
                          </w:txbxContent>
                        </v:textbox>
                      </v:shape>
                      <v:shape id="Text Box 11" o:spid="_x0000_s1094" type="#_x0000_t202" style="position:absolute;left:5168;top:11449;width:11617;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7qr8A&#10;AADcAAAADwAAAGRycy9kb3ducmV2LnhtbERPTWsCMRC9F/ofwgi91aweyroaRYstQk9q6XnYjElw&#10;M1mSdN3+e3MoeHy879Vm9J0YKCYXWMFsWoEgboN2bBR8nz9eaxApI2vsApOCP0qwWT8/rbDR4cZH&#10;Gk7ZiBLCqUEFNue+kTK1ljymaeiJC3cJ0WMuMBqpI95KuO/kvKrepEfHpcFiT++W2uvp1yvY78zC&#10;tDVGu6+1c8P4c/kyn0q9TMbtEkSmMT/E/+6DVjBflPnlTDkCcn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KHuqvwAAANwAAAAPAAAAAAAAAAAAAAAAAJgCAABkcnMvZG93bnJl&#10;di54bWxQSwUGAAAAAAQABAD1AAAAhAMAAAAA&#10;" fillcolor="white [3201]" strokeweight=".5pt">
                        <v:textbox>
                          <w:txbxContent>
                            <w:p w:rsidR="002B7AA4" w:rsidRPr="003E4552" w:rsidRDefault="002B7AA4" w:rsidP="00705E02">
                              <w:pPr>
                                <w:jc w:val="center"/>
                              </w:pPr>
                              <w:r>
                                <w:rPr>
                                  <w:color w:val="000000"/>
                                  <w:shd w:val="clear" w:color="auto" w:fill="FFFFFF"/>
                                </w:rPr>
                                <w:t>Máy xay</w:t>
                              </w:r>
                            </w:p>
                          </w:txbxContent>
                        </v:textbox>
                      </v:shape>
                      <v:shape id="Straight Arrow Connector 293" o:spid="_x0000_s1095" type="#_x0000_t32" style="position:absolute;left:10813;top:14312;width:0;height:23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6Oc8UAAADcAAAADwAAAGRycy9kb3ducmV2LnhtbESPX2vCMBTF34V9h3AHvs106kQ7o4gi&#10;bAgbdQPx7drctWXNTUmird/eDAY+Hs6fH2e+7EwtLuR8ZVnB8yABQZxbXXGh4Ptr+zQF4QOyxtoy&#10;KbiSh+XioTfHVNuWM7rsQyHiCPsUFZQhNKmUPi/JoB/Yhjh6P9YZDFG6QmqHbRw3tRwmyUQarDgS&#10;SmxoXVL+uz+bCNmMs5fdYXcaU7b6bE/vx4/gjkr1H7vVK4hAXbiH/9tvWsFwNoK/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46Oc8UAAADcAAAADwAAAAAAAAAA&#10;AAAAAAChAgAAZHJzL2Rvd25yZXYueG1sUEsFBgAAAAAEAAQA+QAAAJMDAAAAAA==&#10;" strokecolor="#4579b8 [3044]">
                        <v:stroke endarrow="open"/>
                      </v:shape>
                      <v:shape id="Straight Arrow Connector 296" o:spid="_x0000_s1096" type="#_x0000_t32" style="position:absolute;left:16856;top:18208;width:38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68UAAADcAAAADwAAAGRycy9kb3ducmV2LnhtbESPX2vCMBTF3wf7DuEO9jZTxYlWo4gi&#10;bAgbVUF8uzbXttjclCSz3bc3wmCPh/Pnx5ktOlOLGzlfWVbQ7yUgiHOrKy4UHPabtzEIH5A11pZJ&#10;wS95WMyfn2aYattyRrddKEQcYZ+igjKEJpXS5yUZ9D3bEEfvYp3BEKUrpHbYxnFTy0GSjKTBiiOh&#10;xIZWJeXX3Y+JkPUwe98et+chZcvv9vx5+grupNTrS7ecggjUhf/wX/tDKxhMRvA4E4+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t68UAAADcAAAADwAAAAAAAAAA&#10;AAAAAAChAgAAZHJzL2Rvd25yZXYueG1sUEsFBgAAAAAEAAQA+QAAAJMDAAAAAA==&#10;" strokecolor="#4579b8 [3044]">
                        <v:stroke endarrow="open"/>
                      </v:shape>
                    </v:group>
                    <v:shape id="Straight Arrow Connector 297" o:spid="_x0000_s1097" type="#_x0000_t32" style="position:absolute;left:5645;top:6202;width:0;height:27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WIcMUAAADcAAAADwAAAGRycy9kb3ducmV2LnhtbESPX2vCMBTF34V9h3AHvs10olM7o8iG&#10;oAgbdQPx7drctWXNTUmird/eDAY+Hs6fH2e+7EwtLuR8ZVnB8yABQZxbXXGh4Ptr/TQF4QOyxtoy&#10;KbiSh+XioTfHVNuWM7rsQyHiCPsUFZQhNKmUPi/JoB/Yhjh6P9YZDFG6QmqHbRw3tRwmyYs0WHEk&#10;lNjQW0n57/5sIuR9lI13h91pRNnqsz1tjx/BHZXqP3arVxCBunAP/7c3WsFwNoG/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WIcMUAAADcAAAADwAAAAAAAAAA&#10;AAAAAAChAgAAZHJzL2Rvd25yZXYueG1sUEsFBgAAAAAEAAQA+QAAAJMDAAAAAA==&#10;" strokecolor="#4579b8 [3044]">
                      <v:stroke endarrow="open"/>
                    </v:shape>
                    <v:shape id="Text Box 11" o:spid="_x0000_s1098" type="#_x0000_t202" style="position:absolute;width:11690;height:6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3rL8A&#10;AADcAAAADwAAAGRycy9kb3ducmV2LnhtbERPTWsCMRC9F/ofwgi91aweyroaRYstQk9q6XnYjElw&#10;M1mSdN3+e3MoeHy879Vm9J0YKCYXWMFsWoEgboN2bBR8nz9eaxApI2vsApOCP0qwWT8/rbDR4cZH&#10;Gk7ZiBLCqUEFNue+kTK1ljymaeiJC3cJ0WMuMBqpI95KuO/kvKrepEfHpcFiT++W2uvp1yvY78zC&#10;tDVGu6+1c8P4c/kyn0q9TMbtEkSmMT/E/+6DVjBflLXlTDkCcn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XnesvwAAANwAAAAPAAAAAAAAAAAAAAAAAJgCAABkcnMvZG93bnJl&#10;di54bWxQSwUGAAAAAAQABAD1AAAAhAMAAAAA&#10;" fillcolor="white [3201]" strokeweight=".5pt">
                      <v:textbox>
                        <w:txbxContent>
                          <w:p w:rsidR="002B7AA4" w:rsidRPr="00A6753F" w:rsidRDefault="002B7AA4" w:rsidP="00705E02">
                            <w:pPr>
                              <w:jc w:val="center"/>
                            </w:pPr>
                            <w:r>
                              <w:rPr>
                                <w:color w:val="000000"/>
                                <w:shd w:val="clear" w:color="auto" w:fill="FFFFFF"/>
                              </w:rPr>
                              <w:t>Tái sử dụng làm nguyên liệu</w:t>
                            </w:r>
                          </w:p>
                        </w:txbxContent>
                      </v:textbox>
                    </v:shape>
                  </v:group>
                </v:group>
                <v:shape id="Straight Arrow Connector 8" o:spid="_x0000_s1099" type="#_x0000_t32" style="position:absolute;left:11608;top:29340;width:243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2I1sEAAADaAAAADwAAAGRycy9kb3ducmV2LnhtbERPTWvCQBC9C/0PyxR6002LSomuIi2F&#10;iqDEFsTbmJ0modnZsLs16b/vHIQeH+97uR5cq64UYuPZwOMkA0VcettwZeDz4238DComZIutZzLw&#10;SxHWq7vREnPrey7oekyVkhCOORqoU+pyrWNZk8M48R2xcF8+OEwCQ6VtwF7CXaufsmyuHTYsDTV2&#10;9FJT+X38cVLyOi1mu9PuMqVic+gv2/M+hbMxD/fDZgEq0ZD+xTf3uzUgW+WK3AC9+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HYjWwQAAANoAAAAPAAAAAAAAAAAAAAAA&#10;AKECAABkcnMvZG93bnJldi54bWxQSwUGAAAAAAQABAD5AAAAjwMAAAAA&#10;" strokecolor="#4579b8 [3044]">
                  <v:stroke endarrow="open"/>
                </v:shape>
                <v:shape id="Text Box 11" o:spid="_x0000_s1100" type="#_x0000_t202" style="position:absolute;left:3657;top:26953;width:7949;height:5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2B7AA4" w:rsidRPr="00F76B31" w:rsidRDefault="002B7AA4" w:rsidP="00F76B31">
                        <w:pPr>
                          <w:jc w:val="right"/>
                          <w:rPr>
                            <w:i/>
                            <w:color w:val="000000"/>
                            <w:shd w:val="clear" w:color="auto" w:fill="FFFFFF"/>
                          </w:rPr>
                        </w:pPr>
                        <w:r w:rsidRPr="00F76B31">
                          <w:rPr>
                            <w:i/>
                            <w:color w:val="000000"/>
                            <w:shd w:val="clear" w:color="auto" w:fill="FFFFFF"/>
                          </w:rPr>
                          <w:t>Bụi</w:t>
                        </w:r>
                      </w:p>
                      <w:p w:rsidR="002B7AA4" w:rsidRPr="00F76B31" w:rsidRDefault="002B7AA4" w:rsidP="00F76B31">
                        <w:pPr>
                          <w:jc w:val="right"/>
                          <w:rPr>
                            <w:i/>
                          </w:rPr>
                        </w:pPr>
                        <w:r w:rsidRPr="00F76B31">
                          <w:rPr>
                            <w:i/>
                            <w:color w:val="000000"/>
                            <w:shd w:val="clear" w:color="auto" w:fill="FFFFFF"/>
                          </w:rPr>
                          <w:t>Tiếng ồn</w:t>
                        </w:r>
                      </w:p>
                    </w:txbxContent>
                  </v:textbox>
                </v:shape>
              </v:group>
            </w:pict>
          </mc:Fallback>
        </mc:AlternateContent>
      </w:r>
    </w:p>
    <w:p w:rsidR="00AE13FD" w:rsidRPr="00EF2BF2" w:rsidRDefault="00AE13FD" w:rsidP="00FA0BF5">
      <w:pPr>
        <w:autoSpaceDE w:val="0"/>
        <w:autoSpaceDN w:val="0"/>
        <w:adjustRightInd w:val="0"/>
        <w:spacing w:before="80" w:after="80"/>
        <w:jc w:val="both"/>
        <w:rPr>
          <w:sz w:val="26"/>
          <w:szCs w:val="26"/>
        </w:rPr>
      </w:pPr>
    </w:p>
    <w:p w:rsidR="00AE13FD" w:rsidRPr="00EF2BF2" w:rsidRDefault="00AE13FD" w:rsidP="00FA0BF5">
      <w:pPr>
        <w:autoSpaceDE w:val="0"/>
        <w:autoSpaceDN w:val="0"/>
        <w:adjustRightInd w:val="0"/>
        <w:spacing w:before="80" w:after="80"/>
        <w:jc w:val="both"/>
        <w:rPr>
          <w:sz w:val="26"/>
          <w:szCs w:val="26"/>
        </w:rPr>
      </w:pPr>
    </w:p>
    <w:p w:rsidR="00AE13FD" w:rsidRPr="00EF2BF2" w:rsidRDefault="00AE13FD" w:rsidP="00FA0BF5">
      <w:pPr>
        <w:autoSpaceDE w:val="0"/>
        <w:autoSpaceDN w:val="0"/>
        <w:adjustRightInd w:val="0"/>
        <w:spacing w:before="80" w:after="80"/>
        <w:jc w:val="both"/>
        <w:rPr>
          <w:sz w:val="26"/>
          <w:szCs w:val="26"/>
        </w:rPr>
      </w:pPr>
    </w:p>
    <w:p w:rsidR="00AE13FD" w:rsidRPr="00EF2BF2" w:rsidRDefault="00AE13FD" w:rsidP="00FA0BF5">
      <w:pPr>
        <w:autoSpaceDE w:val="0"/>
        <w:autoSpaceDN w:val="0"/>
        <w:adjustRightInd w:val="0"/>
        <w:spacing w:before="80" w:after="80"/>
        <w:jc w:val="both"/>
        <w:rPr>
          <w:sz w:val="26"/>
          <w:szCs w:val="26"/>
        </w:rPr>
      </w:pPr>
    </w:p>
    <w:p w:rsidR="00AE13FD" w:rsidRPr="00EF2BF2" w:rsidRDefault="00AE13FD" w:rsidP="00FA0BF5">
      <w:pPr>
        <w:autoSpaceDE w:val="0"/>
        <w:autoSpaceDN w:val="0"/>
        <w:adjustRightInd w:val="0"/>
        <w:spacing w:before="80" w:after="80"/>
        <w:jc w:val="both"/>
        <w:rPr>
          <w:sz w:val="26"/>
          <w:szCs w:val="26"/>
        </w:rPr>
      </w:pPr>
    </w:p>
    <w:p w:rsidR="001F559D" w:rsidRPr="00EF2BF2" w:rsidRDefault="001F559D" w:rsidP="00FA0BF5">
      <w:pPr>
        <w:autoSpaceDE w:val="0"/>
        <w:autoSpaceDN w:val="0"/>
        <w:adjustRightInd w:val="0"/>
        <w:spacing w:before="80" w:after="80"/>
        <w:jc w:val="both"/>
        <w:rPr>
          <w:sz w:val="26"/>
          <w:szCs w:val="26"/>
        </w:rPr>
      </w:pPr>
    </w:p>
    <w:p w:rsidR="001F559D" w:rsidRPr="00EF2BF2" w:rsidRDefault="001F559D" w:rsidP="00FA0BF5">
      <w:pPr>
        <w:autoSpaceDE w:val="0"/>
        <w:autoSpaceDN w:val="0"/>
        <w:adjustRightInd w:val="0"/>
        <w:spacing w:before="80" w:after="80"/>
        <w:jc w:val="both"/>
        <w:rPr>
          <w:sz w:val="26"/>
          <w:szCs w:val="26"/>
        </w:rPr>
      </w:pPr>
    </w:p>
    <w:p w:rsidR="001F559D" w:rsidRPr="00EF2BF2" w:rsidRDefault="001F559D" w:rsidP="00FA0BF5">
      <w:pPr>
        <w:autoSpaceDE w:val="0"/>
        <w:autoSpaceDN w:val="0"/>
        <w:adjustRightInd w:val="0"/>
        <w:spacing w:before="80" w:after="80"/>
        <w:jc w:val="both"/>
        <w:rPr>
          <w:sz w:val="2"/>
          <w:szCs w:val="2"/>
        </w:rPr>
      </w:pPr>
    </w:p>
    <w:p w:rsidR="00C74C5B" w:rsidRPr="00EF2BF2" w:rsidRDefault="00C74C5B" w:rsidP="00FA0BF5">
      <w:pPr>
        <w:autoSpaceDE w:val="0"/>
        <w:autoSpaceDN w:val="0"/>
        <w:adjustRightInd w:val="0"/>
        <w:spacing w:before="80" w:after="80"/>
        <w:jc w:val="both"/>
        <w:rPr>
          <w:sz w:val="26"/>
          <w:szCs w:val="26"/>
        </w:rPr>
      </w:pPr>
    </w:p>
    <w:p w:rsidR="00C74C5B" w:rsidRPr="00EF2BF2" w:rsidRDefault="00C74C5B" w:rsidP="00FA0BF5">
      <w:pPr>
        <w:autoSpaceDE w:val="0"/>
        <w:autoSpaceDN w:val="0"/>
        <w:adjustRightInd w:val="0"/>
        <w:spacing w:before="80" w:after="80"/>
        <w:jc w:val="both"/>
        <w:rPr>
          <w:sz w:val="26"/>
          <w:szCs w:val="26"/>
        </w:rPr>
      </w:pPr>
    </w:p>
    <w:p w:rsidR="00AE13FD" w:rsidRPr="00EF2BF2" w:rsidRDefault="00AE13FD" w:rsidP="00FA0BF5">
      <w:pPr>
        <w:autoSpaceDE w:val="0"/>
        <w:autoSpaceDN w:val="0"/>
        <w:adjustRightInd w:val="0"/>
        <w:spacing w:before="80" w:after="80"/>
        <w:jc w:val="both"/>
        <w:rPr>
          <w:sz w:val="26"/>
          <w:szCs w:val="26"/>
        </w:rPr>
      </w:pPr>
    </w:p>
    <w:p w:rsidR="00AE13FD" w:rsidRPr="00EF2BF2" w:rsidRDefault="00AE13FD" w:rsidP="00FA0BF5">
      <w:pPr>
        <w:autoSpaceDE w:val="0"/>
        <w:autoSpaceDN w:val="0"/>
        <w:adjustRightInd w:val="0"/>
        <w:spacing w:before="80" w:after="80"/>
        <w:jc w:val="both"/>
        <w:rPr>
          <w:sz w:val="26"/>
          <w:szCs w:val="26"/>
        </w:rPr>
      </w:pPr>
    </w:p>
    <w:p w:rsidR="00AE13FD" w:rsidRPr="00EF2BF2" w:rsidRDefault="00AE13FD" w:rsidP="00FA0BF5">
      <w:pPr>
        <w:autoSpaceDE w:val="0"/>
        <w:autoSpaceDN w:val="0"/>
        <w:adjustRightInd w:val="0"/>
        <w:spacing w:before="80" w:after="80"/>
        <w:jc w:val="both"/>
        <w:rPr>
          <w:sz w:val="26"/>
          <w:szCs w:val="26"/>
        </w:rPr>
      </w:pPr>
    </w:p>
    <w:p w:rsidR="00FA0BF5" w:rsidRPr="00EF2BF2" w:rsidRDefault="00FA0BF5" w:rsidP="00FA0BF5">
      <w:pPr>
        <w:autoSpaceDE w:val="0"/>
        <w:autoSpaceDN w:val="0"/>
        <w:adjustRightInd w:val="0"/>
        <w:spacing w:before="80" w:after="80"/>
        <w:jc w:val="both"/>
        <w:rPr>
          <w:sz w:val="26"/>
          <w:szCs w:val="26"/>
        </w:rPr>
      </w:pPr>
    </w:p>
    <w:p w:rsidR="00FA0BF5" w:rsidRPr="00EF2BF2" w:rsidRDefault="00FA0BF5" w:rsidP="00FA0BF5">
      <w:pPr>
        <w:autoSpaceDE w:val="0"/>
        <w:autoSpaceDN w:val="0"/>
        <w:adjustRightInd w:val="0"/>
        <w:spacing w:before="80" w:after="80"/>
        <w:jc w:val="both"/>
        <w:rPr>
          <w:sz w:val="26"/>
          <w:szCs w:val="26"/>
        </w:rPr>
      </w:pPr>
    </w:p>
    <w:p w:rsidR="00AE13FD" w:rsidRPr="00EF2BF2" w:rsidRDefault="00AE13FD" w:rsidP="00FA0BF5">
      <w:pPr>
        <w:autoSpaceDE w:val="0"/>
        <w:autoSpaceDN w:val="0"/>
        <w:adjustRightInd w:val="0"/>
        <w:spacing w:before="80" w:after="80"/>
        <w:jc w:val="both"/>
        <w:rPr>
          <w:sz w:val="26"/>
          <w:szCs w:val="26"/>
        </w:rPr>
      </w:pPr>
    </w:p>
    <w:p w:rsidR="005E59C0" w:rsidRPr="00EF2BF2" w:rsidRDefault="005E59C0" w:rsidP="007F6B11">
      <w:pPr>
        <w:spacing w:before="80" w:after="80"/>
        <w:jc w:val="center"/>
        <w:rPr>
          <w:rFonts w:eastAsia="Batang"/>
          <w:bCs/>
          <w:i/>
          <w:iCs/>
          <w:sz w:val="26"/>
          <w:szCs w:val="26"/>
          <w:lang w:eastAsia="ko-KR"/>
        </w:rPr>
      </w:pPr>
    </w:p>
    <w:p w:rsidR="005E59C0" w:rsidRPr="00EF2BF2" w:rsidRDefault="005E59C0" w:rsidP="00522438">
      <w:pPr>
        <w:spacing w:before="80" w:after="80"/>
        <w:rPr>
          <w:rFonts w:eastAsia="Batang"/>
          <w:bCs/>
          <w:i/>
          <w:iCs/>
          <w:sz w:val="26"/>
          <w:szCs w:val="26"/>
          <w:lang w:eastAsia="ko-KR"/>
        </w:rPr>
      </w:pPr>
    </w:p>
    <w:p w:rsidR="005E59C0" w:rsidRPr="00EF2BF2" w:rsidRDefault="005E59C0" w:rsidP="007F6B11">
      <w:pPr>
        <w:spacing w:before="80" w:after="80"/>
        <w:jc w:val="center"/>
        <w:rPr>
          <w:rFonts w:eastAsia="Batang"/>
          <w:bCs/>
          <w:i/>
          <w:iCs/>
          <w:sz w:val="26"/>
          <w:szCs w:val="26"/>
          <w:lang w:eastAsia="ko-KR"/>
        </w:rPr>
      </w:pPr>
    </w:p>
    <w:p w:rsidR="00707B4E" w:rsidRPr="00EF2BF2" w:rsidRDefault="00707B4E" w:rsidP="007F6B11">
      <w:pPr>
        <w:spacing w:before="80" w:after="80"/>
        <w:jc w:val="center"/>
        <w:rPr>
          <w:rFonts w:eastAsia="Batang"/>
          <w:bCs/>
          <w:i/>
          <w:iCs/>
          <w:sz w:val="26"/>
          <w:szCs w:val="26"/>
          <w:lang w:eastAsia="ko-KR"/>
        </w:rPr>
      </w:pPr>
    </w:p>
    <w:p w:rsidR="005745F9" w:rsidRPr="00EF2BF2" w:rsidRDefault="005745F9" w:rsidP="007F6B11">
      <w:pPr>
        <w:spacing w:before="80" w:after="80"/>
        <w:jc w:val="center"/>
        <w:rPr>
          <w:rFonts w:eastAsia="Batang"/>
          <w:bCs/>
          <w:i/>
          <w:iCs/>
          <w:sz w:val="26"/>
          <w:szCs w:val="26"/>
          <w:lang w:eastAsia="ko-KR"/>
        </w:rPr>
      </w:pPr>
    </w:p>
    <w:p w:rsidR="00B92D03" w:rsidRPr="00EF2BF2" w:rsidRDefault="00AE13FD" w:rsidP="0098086A">
      <w:pPr>
        <w:pStyle w:val="cap4"/>
      </w:pPr>
      <w:bookmarkStart w:id="113" w:name="_Toc105761665"/>
      <w:r w:rsidRPr="00EF2BF2">
        <w:t xml:space="preserve">Hình </w:t>
      </w:r>
      <w:r w:rsidR="0098086A" w:rsidRPr="00EF2BF2">
        <w:t>1.2</w:t>
      </w:r>
      <w:r w:rsidRPr="00EF2BF2">
        <w:t xml:space="preserve">: Quy trình sản </w:t>
      </w:r>
      <w:r w:rsidR="00C963C1" w:rsidRPr="00EF2BF2">
        <w:t>xuất</w:t>
      </w:r>
      <w:r w:rsidR="00BC7F23" w:rsidRPr="00EF2BF2">
        <w:t xml:space="preserve"> ống nhựa và nắp đậy bồn tắm bằng nhựa</w:t>
      </w:r>
      <w:bookmarkEnd w:id="113"/>
    </w:p>
    <w:p w:rsidR="00B92D03" w:rsidRPr="00EF2BF2" w:rsidRDefault="00B92D03" w:rsidP="00B92D03">
      <w:pPr>
        <w:spacing w:before="120" w:after="120"/>
        <w:rPr>
          <w:rFonts w:eastAsia="Batang"/>
          <w:bCs/>
          <w:sz w:val="26"/>
          <w:szCs w:val="26"/>
          <w:u w:val="single"/>
          <w:lang w:eastAsia="ko-KR"/>
        </w:rPr>
      </w:pPr>
      <w:r w:rsidRPr="00EF2BF2">
        <w:rPr>
          <w:rFonts w:eastAsia="Batang"/>
          <w:bCs/>
          <w:sz w:val="26"/>
          <w:szCs w:val="26"/>
          <w:u w:val="single"/>
          <w:lang w:eastAsia="ko-KR"/>
        </w:rPr>
        <w:t xml:space="preserve">Thuyết minh quy trình </w:t>
      </w:r>
    </w:p>
    <w:p w:rsidR="005E59C0" w:rsidRPr="00EF2BF2" w:rsidRDefault="005E59C0" w:rsidP="005E59C0">
      <w:pPr>
        <w:autoSpaceDE w:val="0"/>
        <w:autoSpaceDN w:val="0"/>
        <w:adjustRightInd w:val="0"/>
        <w:spacing w:before="120" w:after="120"/>
        <w:jc w:val="both"/>
        <w:rPr>
          <w:sz w:val="26"/>
          <w:szCs w:val="26"/>
        </w:rPr>
      </w:pPr>
      <w:r w:rsidRPr="00EF2BF2">
        <w:rPr>
          <w:sz w:val="26"/>
          <w:szCs w:val="26"/>
        </w:rPr>
        <w:t>Tương ứng với các loại sản phẩm ống nhựa PE, PP, PVC mà chọn nguyên liệu hạt nhựa tương ứng.</w:t>
      </w:r>
    </w:p>
    <w:p w:rsidR="005E59C0" w:rsidRPr="00EF2BF2" w:rsidRDefault="005E59C0" w:rsidP="005E59C0">
      <w:pPr>
        <w:autoSpaceDE w:val="0"/>
        <w:autoSpaceDN w:val="0"/>
        <w:adjustRightInd w:val="0"/>
        <w:spacing w:before="120" w:after="120"/>
        <w:ind w:firstLine="567"/>
        <w:jc w:val="both"/>
        <w:rPr>
          <w:sz w:val="26"/>
          <w:szCs w:val="26"/>
        </w:rPr>
      </w:pPr>
      <w:r w:rsidRPr="00EF2BF2">
        <w:rPr>
          <w:sz w:val="26"/>
          <w:szCs w:val="26"/>
        </w:rPr>
        <w:t xml:space="preserve">Nguyên liệu được nhà cung cấp vận chuyển đến nhà máy. Bộ phận nhập hàng sẽ kiểm tra đúng chủng loại và khối lượng trước khi chuyển vào khu vực nguyên liệu. </w:t>
      </w:r>
    </w:p>
    <w:p w:rsidR="00C81484" w:rsidRPr="00EF2BF2" w:rsidRDefault="005E59C0" w:rsidP="00522438">
      <w:pPr>
        <w:autoSpaceDE w:val="0"/>
        <w:autoSpaceDN w:val="0"/>
        <w:adjustRightInd w:val="0"/>
        <w:spacing w:before="120" w:after="120"/>
        <w:ind w:firstLine="567"/>
        <w:jc w:val="both"/>
        <w:rPr>
          <w:sz w:val="26"/>
          <w:szCs w:val="26"/>
        </w:rPr>
      </w:pPr>
      <w:r w:rsidRPr="00EF2BF2">
        <w:rPr>
          <w:sz w:val="26"/>
          <w:szCs w:val="26"/>
        </w:rPr>
        <w:t xml:space="preserve">Các loại hạt nhựa chứa trong bao </w:t>
      </w:r>
      <w:r w:rsidR="004F5B27" w:rsidRPr="00EF2BF2">
        <w:rPr>
          <w:sz w:val="26"/>
          <w:szCs w:val="26"/>
        </w:rPr>
        <w:t xml:space="preserve">25kg </w:t>
      </w:r>
      <w:r w:rsidRPr="00EF2BF2">
        <w:rPr>
          <w:sz w:val="26"/>
          <w:szCs w:val="26"/>
        </w:rPr>
        <w:t>được công nhân chuyển lên xe đẩy tay từ khu vực nguyên liệu đưa đến khu vực sản xuất.</w:t>
      </w:r>
    </w:p>
    <w:p w:rsidR="005E59C0" w:rsidRPr="00EF2BF2" w:rsidRDefault="005E59C0" w:rsidP="00C35674">
      <w:pPr>
        <w:numPr>
          <w:ilvl w:val="0"/>
          <w:numId w:val="75"/>
        </w:numPr>
        <w:autoSpaceDE w:val="0"/>
        <w:autoSpaceDN w:val="0"/>
        <w:adjustRightInd w:val="0"/>
        <w:spacing w:before="120" w:after="120"/>
        <w:ind w:left="567" w:hanging="567"/>
        <w:jc w:val="both"/>
        <w:rPr>
          <w:b/>
          <w:sz w:val="26"/>
          <w:szCs w:val="26"/>
        </w:rPr>
      </w:pPr>
      <w:r w:rsidRPr="00EF2BF2">
        <w:rPr>
          <w:b/>
          <w:sz w:val="26"/>
          <w:szCs w:val="26"/>
        </w:rPr>
        <w:t>Công đoạn sấy</w:t>
      </w:r>
    </w:p>
    <w:p w:rsidR="0098086A" w:rsidRPr="00EF2BF2" w:rsidRDefault="005E59C0" w:rsidP="00707B4E">
      <w:pPr>
        <w:autoSpaceDE w:val="0"/>
        <w:autoSpaceDN w:val="0"/>
        <w:adjustRightInd w:val="0"/>
        <w:spacing w:before="120" w:after="120"/>
        <w:ind w:firstLine="567"/>
        <w:jc w:val="both"/>
        <w:rPr>
          <w:sz w:val="26"/>
          <w:szCs w:val="26"/>
        </w:rPr>
      </w:pPr>
      <w:r w:rsidRPr="00EF2BF2">
        <w:rPr>
          <w:sz w:val="26"/>
          <w:szCs w:val="26"/>
        </w:rPr>
        <w:t xml:space="preserve"> Hạt nhựa sẽ được công nhân mở bao và đổ trực tiếp vào </w:t>
      </w:r>
      <w:r w:rsidR="00F97FBF" w:rsidRPr="00EF2BF2">
        <w:rPr>
          <w:sz w:val="26"/>
          <w:szCs w:val="26"/>
        </w:rPr>
        <w:t xml:space="preserve">phễu </w:t>
      </w:r>
      <w:r w:rsidRPr="00EF2BF2">
        <w:rPr>
          <w:sz w:val="26"/>
          <w:szCs w:val="26"/>
        </w:rPr>
        <w:t xml:space="preserve">máy sấy. </w:t>
      </w:r>
      <w:r w:rsidR="00BC7F23" w:rsidRPr="00EF2BF2">
        <w:rPr>
          <w:sz w:val="26"/>
          <w:szCs w:val="26"/>
        </w:rPr>
        <w:t>Quá trình sấy diễn ra trong khoản</w:t>
      </w:r>
      <w:r w:rsidR="005B4B2B" w:rsidRPr="00EF2BF2">
        <w:rPr>
          <w:sz w:val="26"/>
          <w:szCs w:val="26"/>
        </w:rPr>
        <w:t>g 90 phút, nhiệt độ sấy khoảng 7</w:t>
      </w:r>
      <w:r w:rsidR="00BC7F23" w:rsidRPr="00EF2BF2">
        <w:rPr>
          <w:sz w:val="26"/>
          <w:szCs w:val="26"/>
        </w:rPr>
        <w:t>0</w:t>
      </w:r>
      <w:r w:rsidR="00BC7F23" w:rsidRPr="00EF2BF2">
        <w:rPr>
          <w:sz w:val="26"/>
          <w:szCs w:val="26"/>
          <w:vertAlign w:val="superscript"/>
        </w:rPr>
        <w:t>o</w:t>
      </w:r>
      <w:r w:rsidR="00BC7F23" w:rsidRPr="00EF2BF2">
        <w:rPr>
          <w:sz w:val="26"/>
          <w:szCs w:val="26"/>
        </w:rPr>
        <w:t xml:space="preserve">C. </w:t>
      </w:r>
      <w:r w:rsidRPr="00EF2BF2">
        <w:rPr>
          <w:sz w:val="26"/>
          <w:szCs w:val="26"/>
        </w:rPr>
        <w:t xml:space="preserve">Sau khi sấy, hạt nhựa </w:t>
      </w:r>
      <w:r w:rsidR="00707B4E" w:rsidRPr="00EF2BF2">
        <w:rPr>
          <w:sz w:val="26"/>
          <w:szCs w:val="26"/>
        </w:rPr>
        <w:t>sẽ chuyển tự động qua bồn chứa nhựa thông qua ống dẫn trước khi được hút lên máy ép.</w:t>
      </w:r>
    </w:p>
    <w:p w:rsidR="005E59C0" w:rsidRPr="00EF2BF2" w:rsidRDefault="005E59C0" w:rsidP="00C35674">
      <w:pPr>
        <w:numPr>
          <w:ilvl w:val="0"/>
          <w:numId w:val="75"/>
        </w:numPr>
        <w:autoSpaceDE w:val="0"/>
        <w:autoSpaceDN w:val="0"/>
        <w:adjustRightInd w:val="0"/>
        <w:spacing w:before="120" w:after="120"/>
        <w:ind w:left="567" w:hanging="567"/>
        <w:jc w:val="both"/>
        <w:rPr>
          <w:b/>
          <w:sz w:val="26"/>
          <w:szCs w:val="26"/>
        </w:rPr>
      </w:pPr>
      <w:r w:rsidRPr="00EF2BF2">
        <w:rPr>
          <w:b/>
          <w:sz w:val="26"/>
          <w:szCs w:val="26"/>
        </w:rPr>
        <w:t>Công đoạn ép bằng máy ép đùn</w:t>
      </w:r>
    </w:p>
    <w:p w:rsidR="00D97E6E" w:rsidRPr="00EF2BF2" w:rsidRDefault="00D97E6E" w:rsidP="00707B4E">
      <w:pPr>
        <w:autoSpaceDE w:val="0"/>
        <w:autoSpaceDN w:val="0"/>
        <w:adjustRightInd w:val="0"/>
        <w:spacing w:before="120" w:after="120"/>
        <w:ind w:firstLine="567"/>
        <w:jc w:val="both"/>
        <w:rPr>
          <w:sz w:val="26"/>
          <w:szCs w:val="26"/>
        </w:rPr>
      </w:pPr>
      <w:r w:rsidRPr="00EF2BF2">
        <w:rPr>
          <w:sz w:val="26"/>
          <w:szCs w:val="26"/>
        </w:rPr>
        <w:t xml:space="preserve">Máy ép sẽ hút hạt nhựa </w:t>
      </w:r>
      <w:r w:rsidR="00707B4E" w:rsidRPr="00EF2BF2">
        <w:rPr>
          <w:sz w:val="26"/>
          <w:szCs w:val="26"/>
        </w:rPr>
        <w:t xml:space="preserve">từ bồn chứa nhựa vào máy ép. Bên trong máy ép sẽ diễn ra quá trình làm nóng </w:t>
      </w:r>
      <w:r w:rsidR="005B4B2B" w:rsidRPr="00EF2BF2">
        <w:rPr>
          <w:sz w:val="26"/>
          <w:szCs w:val="26"/>
        </w:rPr>
        <w:t xml:space="preserve">chảy </w:t>
      </w:r>
      <w:r w:rsidR="00707B4E" w:rsidRPr="00EF2BF2">
        <w:rPr>
          <w:sz w:val="26"/>
          <w:szCs w:val="26"/>
        </w:rPr>
        <w:t xml:space="preserve">hạt nhựa khi hạt nhựa di chuyển tự động qua các trục vít. </w:t>
      </w:r>
      <w:r w:rsidR="005745F9" w:rsidRPr="00EF2BF2">
        <w:rPr>
          <w:sz w:val="26"/>
          <w:szCs w:val="26"/>
        </w:rPr>
        <w:t xml:space="preserve">Quá trình này sẽ làm </w:t>
      </w:r>
      <w:r w:rsidR="005B4B2B" w:rsidRPr="00EF2BF2">
        <w:rPr>
          <w:sz w:val="26"/>
          <w:szCs w:val="26"/>
        </w:rPr>
        <w:t>mềm</w:t>
      </w:r>
      <w:r w:rsidR="005745F9" w:rsidRPr="00EF2BF2">
        <w:rPr>
          <w:sz w:val="26"/>
          <w:szCs w:val="26"/>
        </w:rPr>
        <w:t xml:space="preserve"> hạt nhựa và liên kết các hạt nhựa với nhau</w:t>
      </w:r>
      <w:r w:rsidR="005B4B2B" w:rsidRPr="00EF2BF2">
        <w:rPr>
          <w:sz w:val="26"/>
          <w:szCs w:val="26"/>
        </w:rPr>
        <w:t xml:space="preserve"> nhưng không làm cháy hạt nhựa</w:t>
      </w:r>
      <w:r w:rsidR="005745F9" w:rsidRPr="00EF2BF2">
        <w:rPr>
          <w:sz w:val="26"/>
          <w:szCs w:val="26"/>
        </w:rPr>
        <w:t xml:space="preserve">. </w:t>
      </w:r>
      <w:r w:rsidRPr="00EF2BF2">
        <w:rPr>
          <w:sz w:val="26"/>
          <w:szCs w:val="26"/>
        </w:rPr>
        <w:t xml:space="preserve">Máy ép đã lắp đặt khuôn đúc và cài đặt chế độ ép từ trước. Tùy theo yêu cầu của </w:t>
      </w:r>
      <w:r w:rsidRPr="00EF2BF2">
        <w:rPr>
          <w:sz w:val="26"/>
          <w:szCs w:val="26"/>
        </w:rPr>
        <w:lastRenderedPageBreak/>
        <w:t>sản phẩm mà sử dụng các loại khuôn đúc có kích thướt tương ứng. Máy ép hoạt động hoàn toàn tự động theo chế độ cài đặt. T</w:t>
      </w:r>
      <w:r w:rsidRPr="00EF2BF2">
        <w:rPr>
          <w:iCs/>
          <w:sz w:val="26"/>
          <w:szCs w:val="26"/>
          <w:shd w:val="clear" w:color="auto" w:fill="FFFFFF"/>
          <w:lang w:val="en-GB"/>
        </w:rPr>
        <w:t>hời gian ép khoảng 1 phút</w:t>
      </w:r>
      <w:r w:rsidR="00707B4E" w:rsidRPr="00EF2BF2">
        <w:rPr>
          <w:iCs/>
          <w:sz w:val="26"/>
          <w:szCs w:val="26"/>
          <w:shd w:val="clear" w:color="auto" w:fill="FFFFFF"/>
          <w:lang w:val="en-GB"/>
        </w:rPr>
        <w:t xml:space="preserve"> cho 01 lần đưa sản phẩm ra</w:t>
      </w:r>
      <w:r w:rsidRPr="00EF2BF2">
        <w:rPr>
          <w:iCs/>
          <w:sz w:val="26"/>
          <w:szCs w:val="26"/>
          <w:shd w:val="clear" w:color="auto" w:fill="FFFFFF"/>
          <w:lang w:val="en-GB"/>
        </w:rPr>
        <w:t>.</w:t>
      </w:r>
    </w:p>
    <w:p w:rsidR="007C7670" w:rsidRPr="00EF2BF2" w:rsidRDefault="007C7670" w:rsidP="00C35674">
      <w:pPr>
        <w:numPr>
          <w:ilvl w:val="0"/>
          <w:numId w:val="75"/>
        </w:numPr>
        <w:autoSpaceDE w:val="0"/>
        <w:autoSpaceDN w:val="0"/>
        <w:adjustRightInd w:val="0"/>
        <w:spacing w:before="120" w:after="120"/>
        <w:ind w:left="567" w:hanging="567"/>
        <w:jc w:val="both"/>
        <w:rPr>
          <w:b/>
          <w:sz w:val="26"/>
          <w:szCs w:val="26"/>
        </w:rPr>
      </w:pPr>
      <w:r w:rsidRPr="00EF2BF2">
        <w:rPr>
          <w:b/>
          <w:sz w:val="26"/>
          <w:szCs w:val="26"/>
        </w:rPr>
        <w:t>Công đoạn cắt</w:t>
      </w:r>
    </w:p>
    <w:p w:rsidR="005E59C0" w:rsidRPr="00EF2BF2" w:rsidRDefault="007C7670" w:rsidP="00CB022B">
      <w:pPr>
        <w:autoSpaceDE w:val="0"/>
        <w:autoSpaceDN w:val="0"/>
        <w:adjustRightInd w:val="0"/>
        <w:spacing w:before="120" w:after="120"/>
        <w:ind w:firstLine="567"/>
        <w:jc w:val="both"/>
        <w:rPr>
          <w:iCs/>
          <w:sz w:val="26"/>
          <w:szCs w:val="26"/>
          <w:shd w:val="clear" w:color="auto" w:fill="FFFFFF"/>
          <w:lang w:val="en-GB"/>
        </w:rPr>
      </w:pPr>
      <w:r w:rsidRPr="00EF2BF2">
        <w:rPr>
          <w:iCs/>
          <w:sz w:val="26"/>
          <w:szCs w:val="26"/>
          <w:shd w:val="clear" w:color="auto" w:fill="FFFFFF"/>
          <w:lang w:val="en-GB"/>
        </w:rPr>
        <w:t>Sau khi ép thanh đai nẹp sẽ chạy tự động từ máy ép sang máy cắt. Máy sẽ được cài đặt chế độ cắt th</w:t>
      </w:r>
      <w:r w:rsidR="00CB022B" w:rsidRPr="00EF2BF2">
        <w:rPr>
          <w:iCs/>
          <w:sz w:val="26"/>
          <w:szCs w:val="26"/>
          <w:shd w:val="clear" w:color="auto" w:fill="FFFFFF"/>
          <w:lang w:val="en-GB"/>
        </w:rPr>
        <w:t>eo chiều dài sản phẩm yêu cầu. sau khi cắt bán thành phẩm được chuyển qua công đoạn dập lỗ.</w:t>
      </w:r>
    </w:p>
    <w:p w:rsidR="005E59C0" w:rsidRPr="00EF2BF2" w:rsidRDefault="005E59C0" w:rsidP="00C35674">
      <w:pPr>
        <w:numPr>
          <w:ilvl w:val="0"/>
          <w:numId w:val="75"/>
        </w:numPr>
        <w:autoSpaceDE w:val="0"/>
        <w:autoSpaceDN w:val="0"/>
        <w:adjustRightInd w:val="0"/>
        <w:spacing w:before="120" w:after="120"/>
        <w:ind w:left="567" w:hanging="567"/>
        <w:jc w:val="both"/>
        <w:rPr>
          <w:b/>
          <w:sz w:val="26"/>
          <w:szCs w:val="26"/>
        </w:rPr>
      </w:pPr>
      <w:r w:rsidRPr="00EF2BF2">
        <w:rPr>
          <w:b/>
          <w:sz w:val="26"/>
          <w:szCs w:val="26"/>
        </w:rPr>
        <w:t>Công đoạn dập lỗ</w:t>
      </w:r>
    </w:p>
    <w:p w:rsidR="005E59C0" w:rsidRPr="00EF2BF2" w:rsidRDefault="005E59C0" w:rsidP="005E59C0">
      <w:pPr>
        <w:autoSpaceDE w:val="0"/>
        <w:autoSpaceDN w:val="0"/>
        <w:adjustRightInd w:val="0"/>
        <w:spacing w:before="120" w:after="120"/>
        <w:ind w:firstLine="567"/>
        <w:jc w:val="both"/>
        <w:rPr>
          <w:iCs/>
          <w:sz w:val="26"/>
          <w:szCs w:val="26"/>
          <w:shd w:val="clear" w:color="auto" w:fill="FFFFFF"/>
          <w:lang w:val="en-GB"/>
        </w:rPr>
      </w:pPr>
      <w:r w:rsidRPr="00EF2BF2">
        <w:rPr>
          <w:iCs/>
          <w:sz w:val="26"/>
          <w:szCs w:val="26"/>
          <w:shd w:val="clear" w:color="auto" w:fill="FFFFFF"/>
          <w:lang w:val="en-GB"/>
        </w:rPr>
        <w:t xml:space="preserve">Các thanh đai nẹp sau </w:t>
      </w:r>
      <w:r w:rsidR="00CB022B" w:rsidRPr="00EF2BF2">
        <w:rPr>
          <w:iCs/>
          <w:sz w:val="26"/>
          <w:szCs w:val="26"/>
          <w:shd w:val="clear" w:color="auto" w:fill="FFFFFF"/>
          <w:lang w:val="en-GB"/>
        </w:rPr>
        <w:t>cắt</w:t>
      </w:r>
      <w:r w:rsidRPr="00EF2BF2">
        <w:rPr>
          <w:iCs/>
          <w:sz w:val="26"/>
          <w:szCs w:val="26"/>
          <w:shd w:val="clear" w:color="auto" w:fill="FFFFFF"/>
          <w:lang w:val="en-GB"/>
        </w:rPr>
        <w:t xml:space="preserve"> sẽ</w:t>
      </w:r>
      <w:r w:rsidR="00EE2C72" w:rsidRPr="00EF2BF2">
        <w:rPr>
          <w:iCs/>
          <w:sz w:val="26"/>
          <w:szCs w:val="26"/>
          <w:shd w:val="clear" w:color="auto" w:fill="FFFFFF"/>
          <w:lang w:val="en-GB"/>
        </w:rPr>
        <w:t xml:space="preserve"> chuyển sang công đoạn dập lỗ. Q</w:t>
      </w:r>
      <w:r w:rsidRPr="00EF2BF2">
        <w:rPr>
          <w:iCs/>
          <w:sz w:val="26"/>
          <w:szCs w:val="26"/>
          <w:shd w:val="clear" w:color="auto" w:fill="FFFFFF"/>
          <w:lang w:val="en-GB"/>
        </w:rPr>
        <w:t>uá trình dập lỗ không phát sinh chất thải rắn (chỉ dập tạo hình chứ không dập rời</w:t>
      </w:r>
      <w:r w:rsidR="00EE2C72" w:rsidRPr="00EF2BF2">
        <w:rPr>
          <w:iCs/>
          <w:sz w:val="26"/>
          <w:szCs w:val="26"/>
          <w:shd w:val="clear" w:color="auto" w:fill="FFFFFF"/>
          <w:lang w:val="en-GB"/>
        </w:rPr>
        <w:t xml:space="preserve"> lỗ nhựa</w:t>
      </w:r>
      <w:r w:rsidRPr="00EF2BF2">
        <w:rPr>
          <w:iCs/>
          <w:sz w:val="26"/>
          <w:szCs w:val="26"/>
          <w:shd w:val="clear" w:color="auto" w:fill="FFFFFF"/>
          <w:lang w:val="en-GB"/>
        </w:rPr>
        <w:t>)</w:t>
      </w:r>
      <w:r w:rsidR="00551BB1" w:rsidRPr="00EF2BF2">
        <w:rPr>
          <w:iCs/>
          <w:sz w:val="26"/>
          <w:szCs w:val="26"/>
          <w:shd w:val="clear" w:color="auto" w:fill="FFFFFF"/>
          <w:lang w:val="en-GB"/>
        </w:rPr>
        <w:t>.</w:t>
      </w:r>
    </w:p>
    <w:p w:rsidR="005E59C0" w:rsidRPr="00EF2BF2" w:rsidRDefault="005E59C0" w:rsidP="00C35674">
      <w:pPr>
        <w:numPr>
          <w:ilvl w:val="0"/>
          <w:numId w:val="75"/>
        </w:numPr>
        <w:autoSpaceDE w:val="0"/>
        <w:autoSpaceDN w:val="0"/>
        <w:adjustRightInd w:val="0"/>
        <w:spacing w:before="120" w:after="120"/>
        <w:ind w:left="567" w:hanging="567"/>
        <w:jc w:val="both"/>
        <w:rPr>
          <w:b/>
          <w:sz w:val="26"/>
          <w:szCs w:val="26"/>
        </w:rPr>
      </w:pPr>
      <w:r w:rsidRPr="00EF2BF2">
        <w:rPr>
          <w:b/>
          <w:sz w:val="26"/>
          <w:szCs w:val="26"/>
        </w:rPr>
        <w:t>Công đoạn kiểm tra chất lượng</w:t>
      </w:r>
      <w:r w:rsidR="0083652E" w:rsidRPr="00EF2BF2">
        <w:rPr>
          <w:b/>
          <w:sz w:val="26"/>
          <w:szCs w:val="26"/>
        </w:rPr>
        <w:t xml:space="preserve">, </w:t>
      </w:r>
      <w:r w:rsidRPr="00EF2BF2">
        <w:rPr>
          <w:b/>
          <w:sz w:val="26"/>
          <w:szCs w:val="26"/>
        </w:rPr>
        <w:t>đóng gói</w:t>
      </w:r>
    </w:p>
    <w:p w:rsidR="00B92D03" w:rsidRPr="00EF2BF2" w:rsidRDefault="005E59C0" w:rsidP="005E59C0">
      <w:pPr>
        <w:autoSpaceDE w:val="0"/>
        <w:autoSpaceDN w:val="0"/>
        <w:adjustRightInd w:val="0"/>
        <w:spacing w:before="120" w:after="120"/>
        <w:ind w:firstLine="567"/>
        <w:jc w:val="both"/>
        <w:rPr>
          <w:iCs/>
          <w:sz w:val="26"/>
          <w:szCs w:val="26"/>
          <w:shd w:val="clear" w:color="auto" w:fill="FFFFFF"/>
          <w:lang w:val="en-GB"/>
        </w:rPr>
      </w:pPr>
      <w:r w:rsidRPr="00EF2BF2">
        <w:rPr>
          <w:iCs/>
          <w:sz w:val="26"/>
          <w:szCs w:val="26"/>
          <w:shd w:val="clear" w:color="auto" w:fill="FFFFFF"/>
          <w:lang w:val="en-GB"/>
        </w:rPr>
        <w:t xml:space="preserve">Bán thành phẩm sau khi </w:t>
      </w:r>
      <w:r w:rsidR="0083652E" w:rsidRPr="00EF2BF2">
        <w:rPr>
          <w:iCs/>
          <w:sz w:val="26"/>
          <w:szCs w:val="26"/>
          <w:shd w:val="clear" w:color="auto" w:fill="FFFFFF"/>
          <w:lang w:val="en-GB"/>
        </w:rPr>
        <w:t>dập</w:t>
      </w:r>
      <w:r w:rsidRPr="00EF2BF2">
        <w:rPr>
          <w:iCs/>
          <w:sz w:val="26"/>
          <w:szCs w:val="26"/>
          <w:shd w:val="clear" w:color="auto" w:fill="FFFFFF"/>
          <w:lang w:val="en-GB"/>
        </w:rPr>
        <w:t xml:space="preserve"> sẽ được kiểm tra chất lượng lần nữa trước khi chuyển qua công đoạn đóng gói. Thành phẩm được nhập kho chờ vận chuyển đến khách hàng.</w:t>
      </w:r>
      <w:r w:rsidR="00E13BC1" w:rsidRPr="00EF2BF2">
        <w:rPr>
          <w:iCs/>
          <w:sz w:val="26"/>
          <w:szCs w:val="26"/>
          <w:shd w:val="clear" w:color="auto" w:fill="FFFFFF"/>
          <w:lang w:val="en-GB"/>
        </w:rPr>
        <w:t xml:space="preserve"> Sản phẩm lỗi sẽ thu gom chuyển qua máy xay để xay nhuyễn và tái sử dụng.</w:t>
      </w:r>
    </w:p>
    <w:p w:rsidR="00522438" w:rsidRPr="00EF2BF2" w:rsidRDefault="00866EC8" w:rsidP="005F1A16">
      <w:pPr>
        <w:numPr>
          <w:ilvl w:val="0"/>
          <w:numId w:val="134"/>
        </w:numPr>
        <w:autoSpaceDE w:val="0"/>
        <w:autoSpaceDN w:val="0"/>
        <w:adjustRightInd w:val="0"/>
        <w:spacing w:before="120" w:after="120"/>
        <w:ind w:left="567" w:hanging="567"/>
        <w:jc w:val="both"/>
        <w:rPr>
          <w:b/>
          <w:i/>
          <w:iCs/>
          <w:sz w:val="26"/>
          <w:szCs w:val="26"/>
          <w:shd w:val="clear" w:color="auto" w:fill="FFFFFF"/>
          <w:lang w:val="en-GB"/>
        </w:rPr>
      </w:pPr>
      <w:r w:rsidRPr="00EF2BF2">
        <w:rPr>
          <w:b/>
          <w:i/>
          <w:iCs/>
          <w:sz w:val="26"/>
          <w:szCs w:val="26"/>
          <w:shd w:val="clear" w:color="auto" w:fill="FFFFFF"/>
          <w:lang w:val="en-GB"/>
        </w:rPr>
        <w:t>Đánh giá việc lựa chọn công nghệ sản xuất của dự án</w:t>
      </w:r>
    </w:p>
    <w:p w:rsidR="00866EC8" w:rsidRPr="00EF2BF2" w:rsidRDefault="00866EC8" w:rsidP="005E59C0">
      <w:pPr>
        <w:autoSpaceDE w:val="0"/>
        <w:autoSpaceDN w:val="0"/>
        <w:adjustRightInd w:val="0"/>
        <w:spacing w:before="120" w:after="120"/>
        <w:ind w:firstLine="567"/>
        <w:jc w:val="both"/>
        <w:rPr>
          <w:iCs/>
          <w:sz w:val="26"/>
          <w:szCs w:val="26"/>
          <w:shd w:val="clear" w:color="auto" w:fill="FFFFFF"/>
          <w:lang w:val="en-GB"/>
        </w:rPr>
      </w:pPr>
      <w:r w:rsidRPr="00EF2BF2">
        <w:rPr>
          <w:iCs/>
          <w:sz w:val="26"/>
          <w:szCs w:val="26"/>
          <w:shd w:val="clear" w:color="auto" w:fill="FFFFFF"/>
          <w:lang w:val="en-GB"/>
        </w:rPr>
        <w:t xml:space="preserve">Dự án sản xuất các sản phẩm nhựa bằng cách ép hạt nhựa nóng chảy vào khuôn thực hiện tự động trên máy ép. Công nghệ sản xuất không sử dụng nước, không sử dụng hóa chất, chất phụ gia, không sử dụng chất đốt. Quá trình sản xuất không làm phát sinh nước thải sản xuất và khí thải. Các công đoạn sản xuất đa số đều tự động hóa, công nhân chỉ tham gia vào một số công đoạn như chuyển hạt nhựa đổ vào thùng, gọt ba via nhựa, đóng gói sản phẩm. </w:t>
      </w:r>
    </w:p>
    <w:p w:rsidR="00866EC8" w:rsidRPr="00EF2BF2" w:rsidRDefault="00866EC8" w:rsidP="005745F9">
      <w:pPr>
        <w:autoSpaceDE w:val="0"/>
        <w:autoSpaceDN w:val="0"/>
        <w:adjustRightInd w:val="0"/>
        <w:spacing w:before="120" w:after="120"/>
        <w:ind w:firstLine="567"/>
        <w:jc w:val="both"/>
        <w:rPr>
          <w:iCs/>
          <w:sz w:val="26"/>
          <w:szCs w:val="26"/>
          <w:shd w:val="clear" w:color="auto" w:fill="FFFFFF"/>
          <w:lang w:val="en-GB"/>
        </w:rPr>
      </w:pPr>
      <w:r w:rsidRPr="00EF2BF2">
        <w:rPr>
          <w:iCs/>
          <w:sz w:val="26"/>
          <w:szCs w:val="26"/>
          <w:shd w:val="clear" w:color="auto" w:fill="FFFFFF"/>
          <w:lang w:val="en-GB"/>
        </w:rPr>
        <w:t>Nhìn chung công nghệ sản xuất của dự án ít gây ô nhiễm môi trường, hoàn toàn phù hợp với danh mục các ngành nghề được phép đầu tư vào KCN Amata.</w:t>
      </w:r>
    </w:p>
    <w:p w:rsidR="00C628DA" w:rsidRPr="00EF2BF2" w:rsidRDefault="00D1229B" w:rsidP="005F1A16">
      <w:pPr>
        <w:pStyle w:val="Heading3"/>
        <w:numPr>
          <w:ilvl w:val="2"/>
          <w:numId w:val="139"/>
        </w:numPr>
        <w:autoSpaceDE w:val="0"/>
        <w:autoSpaceDN w:val="0"/>
        <w:adjustRightInd w:val="0"/>
        <w:spacing w:before="120" w:after="120"/>
        <w:jc w:val="both"/>
        <w:rPr>
          <w:rFonts w:ascii="Times New Roman" w:eastAsia="Batang" w:hAnsi="Times New Roman" w:cs="Times New Roman"/>
          <w:bCs w:val="0"/>
          <w:lang w:eastAsia="ko-KR"/>
        </w:rPr>
      </w:pPr>
      <w:bookmarkStart w:id="114" w:name="_Toc107208825"/>
      <w:bookmarkStart w:id="115" w:name="_Toc98337530"/>
      <w:bookmarkStart w:id="116" w:name="_Toc103178582"/>
      <w:r w:rsidRPr="00EF2BF2">
        <w:rPr>
          <w:rFonts w:ascii="Times New Roman" w:eastAsia="Batang" w:hAnsi="Times New Roman" w:cs="Times New Roman"/>
          <w:bCs w:val="0"/>
          <w:lang w:eastAsia="ko-KR"/>
        </w:rPr>
        <w:t xml:space="preserve">Sản phẩm của </w:t>
      </w:r>
      <w:r w:rsidR="00FA5902" w:rsidRPr="00EF2BF2">
        <w:rPr>
          <w:rFonts w:ascii="Times New Roman" w:eastAsia="Batang" w:hAnsi="Times New Roman" w:cs="Times New Roman"/>
          <w:bCs w:val="0"/>
          <w:lang w:eastAsia="ko-KR"/>
        </w:rPr>
        <w:t>dự án đầu tư</w:t>
      </w:r>
      <w:bookmarkEnd w:id="114"/>
      <w:r w:rsidR="00C628DA" w:rsidRPr="00EF2BF2">
        <w:rPr>
          <w:rFonts w:ascii="Times New Roman" w:eastAsia="Batang" w:hAnsi="Times New Roman" w:cs="Times New Roman"/>
          <w:bCs w:val="0"/>
          <w:lang w:eastAsia="ko-KR"/>
        </w:rPr>
        <w:t xml:space="preserve"> </w:t>
      </w:r>
      <w:bookmarkEnd w:id="115"/>
      <w:bookmarkEnd w:id="116"/>
    </w:p>
    <w:p w:rsidR="00367EBB" w:rsidRPr="00EF2BF2" w:rsidRDefault="00367EBB" w:rsidP="00174F7C">
      <w:pPr>
        <w:ind w:firstLine="567"/>
        <w:jc w:val="both"/>
        <w:rPr>
          <w:rFonts w:eastAsia="Batang"/>
          <w:bCs/>
          <w:sz w:val="26"/>
          <w:szCs w:val="26"/>
          <w:lang w:eastAsia="ko-KR"/>
        </w:rPr>
      </w:pPr>
      <w:r w:rsidRPr="00EF2BF2">
        <w:rPr>
          <w:rFonts w:eastAsia="Batang"/>
          <w:sz w:val="26"/>
          <w:szCs w:val="26"/>
          <w:lang w:eastAsia="ko-KR"/>
        </w:rPr>
        <w:t xml:space="preserve">Sản phẩm của dự án đầu tư gồm: </w:t>
      </w:r>
      <w:r w:rsidR="00D75062" w:rsidRPr="00EF2BF2">
        <w:rPr>
          <w:rFonts w:eastAsia="Batang"/>
          <w:sz w:val="26"/>
          <w:szCs w:val="26"/>
          <w:lang w:eastAsia="ko-KR"/>
        </w:rPr>
        <w:t xml:space="preserve">các sản phẩm nhựa: </w:t>
      </w:r>
      <w:r w:rsidRPr="00EF2BF2">
        <w:rPr>
          <w:rFonts w:eastAsia="Batang"/>
          <w:bCs/>
          <w:sz w:val="26"/>
          <w:szCs w:val="26"/>
          <w:lang w:eastAsia="ko-KR"/>
        </w:rPr>
        <w:t>ống nhựa, co nhựa, nắp nhựa đậy bồn tắm và dây đai nẹp nhựa.</w:t>
      </w:r>
    </w:p>
    <w:p w:rsidR="00E84805" w:rsidRPr="00EF2BF2" w:rsidRDefault="00E84805" w:rsidP="00E84805">
      <w:pPr>
        <w:pStyle w:val="cap5"/>
        <w:rPr>
          <w:szCs w:val="26"/>
        </w:rPr>
      </w:pPr>
      <w:bookmarkStart w:id="117" w:name="_Toc107209140"/>
      <w:r w:rsidRPr="00EF2BF2">
        <w:rPr>
          <w:szCs w:val="26"/>
        </w:rPr>
        <w:t>Bảng 1.2: Sản phẩm của dự án</w:t>
      </w:r>
      <w:bookmarkEnd w:id="117"/>
      <w:r w:rsidRPr="00EF2BF2">
        <w:rPr>
          <w:szCs w:val="26"/>
        </w:rPr>
        <w:t xml:space="preserve"> </w:t>
      </w:r>
    </w:p>
    <w:tbl>
      <w:tblPr>
        <w:tblStyle w:val="TableGrid"/>
        <w:tblW w:w="9464" w:type="dxa"/>
        <w:tblInd w:w="142" w:type="dxa"/>
        <w:tblLook w:val="04A0" w:firstRow="1" w:lastRow="0" w:firstColumn="1" w:lastColumn="0" w:noHBand="0" w:noVBand="1"/>
      </w:tblPr>
      <w:tblGrid>
        <w:gridCol w:w="959"/>
        <w:gridCol w:w="3402"/>
        <w:gridCol w:w="5103"/>
      </w:tblGrid>
      <w:tr w:rsidR="00EF2BF2" w:rsidRPr="00EF2BF2" w:rsidTr="00E84805">
        <w:tc>
          <w:tcPr>
            <w:tcW w:w="959" w:type="dxa"/>
          </w:tcPr>
          <w:p w:rsidR="00E84805" w:rsidRPr="00EF2BF2" w:rsidRDefault="00E84805" w:rsidP="001B7040">
            <w:pPr>
              <w:pStyle w:val="ListParagraph"/>
              <w:spacing w:before="60" w:after="60"/>
              <w:ind w:left="0"/>
              <w:jc w:val="center"/>
              <w:rPr>
                <w:b/>
                <w:sz w:val="26"/>
                <w:szCs w:val="26"/>
                <w:lang w:eastAsia="vi-VN"/>
              </w:rPr>
            </w:pPr>
            <w:r w:rsidRPr="00EF2BF2">
              <w:rPr>
                <w:b/>
                <w:sz w:val="26"/>
                <w:szCs w:val="26"/>
                <w:lang w:eastAsia="vi-VN"/>
              </w:rPr>
              <w:t>Stt</w:t>
            </w:r>
          </w:p>
        </w:tc>
        <w:tc>
          <w:tcPr>
            <w:tcW w:w="3402" w:type="dxa"/>
          </w:tcPr>
          <w:p w:rsidR="00E84805" w:rsidRPr="00EF2BF2" w:rsidRDefault="00E84805" w:rsidP="001B7040">
            <w:pPr>
              <w:pStyle w:val="ListParagraph"/>
              <w:spacing w:before="60" w:after="60"/>
              <w:ind w:left="0"/>
              <w:jc w:val="center"/>
              <w:rPr>
                <w:b/>
                <w:sz w:val="26"/>
                <w:szCs w:val="26"/>
                <w:lang w:eastAsia="vi-VN"/>
              </w:rPr>
            </w:pPr>
            <w:r w:rsidRPr="00EF2BF2">
              <w:rPr>
                <w:b/>
                <w:sz w:val="26"/>
                <w:szCs w:val="26"/>
                <w:lang w:eastAsia="vi-VN"/>
              </w:rPr>
              <w:t>Tên sản phẩm</w:t>
            </w:r>
          </w:p>
        </w:tc>
        <w:tc>
          <w:tcPr>
            <w:tcW w:w="5103" w:type="dxa"/>
          </w:tcPr>
          <w:p w:rsidR="00E84805" w:rsidRPr="00EF2BF2" w:rsidRDefault="00E84805" w:rsidP="001B7040">
            <w:pPr>
              <w:pStyle w:val="ListParagraph"/>
              <w:spacing w:before="60" w:after="60"/>
              <w:ind w:left="0"/>
              <w:jc w:val="center"/>
              <w:rPr>
                <w:b/>
                <w:sz w:val="26"/>
                <w:szCs w:val="26"/>
                <w:lang w:eastAsia="vi-VN"/>
              </w:rPr>
            </w:pPr>
            <w:r w:rsidRPr="00EF2BF2">
              <w:rPr>
                <w:b/>
                <w:sz w:val="26"/>
                <w:szCs w:val="26"/>
                <w:lang w:eastAsia="vi-VN"/>
              </w:rPr>
              <w:t>Thị trường tiêu thụ</w:t>
            </w:r>
          </w:p>
        </w:tc>
      </w:tr>
      <w:tr w:rsidR="00EF2BF2" w:rsidRPr="00EF2BF2" w:rsidTr="002308DD">
        <w:tc>
          <w:tcPr>
            <w:tcW w:w="959" w:type="dxa"/>
          </w:tcPr>
          <w:p w:rsidR="002308DD" w:rsidRPr="00EF2BF2" w:rsidRDefault="002308DD" w:rsidP="001B7040">
            <w:pPr>
              <w:pStyle w:val="ListParagraph"/>
              <w:spacing w:before="60" w:after="60"/>
              <w:ind w:left="0"/>
              <w:jc w:val="center"/>
              <w:rPr>
                <w:sz w:val="26"/>
                <w:szCs w:val="26"/>
                <w:lang w:eastAsia="vi-VN"/>
              </w:rPr>
            </w:pPr>
            <w:r w:rsidRPr="00EF2BF2">
              <w:rPr>
                <w:sz w:val="26"/>
                <w:szCs w:val="26"/>
                <w:lang w:eastAsia="vi-VN"/>
              </w:rPr>
              <w:t>1</w:t>
            </w:r>
          </w:p>
        </w:tc>
        <w:tc>
          <w:tcPr>
            <w:tcW w:w="3402" w:type="dxa"/>
          </w:tcPr>
          <w:p w:rsidR="002308DD" w:rsidRPr="00EF2BF2" w:rsidRDefault="002308DD" w:rsidP="00451E8D">
            <w:pPr>
              <w:pStyle w:val="ListParagraph"/>
              <w:spacing w:before="60" w:after="60"/>
              <w:ind w:left="0"/>
              <w:jc w:val="both"/>
              <w:rPr>
                <w:sz w:val="26"/>
                <w:szCs w:val="26"/>
                <w:lang w:eastAsia="vi-VN"/>
              </w:rPr>
            </w:pPr>
            <w:r w:rsidRPr="00EF2BF2">
              <w:rPr>
                <w:sz w:val="26"/>
                <w:szCs w:val="26"/>
                <w:lang w:eastAsia="vi-VN"/>
              </w:rPr>
              <w:t xml:space="preserve">Ống nhựa </w:t>
            </w:r>
          </w:p>
        </w:tc>
        <w:tc>
          <w:tcPr>
            <w:tcW w:w="5103" w:type="dxa"/>
            <w:vMerge w:val="restart"/>
            <w:vAlign w:val="center"/>
          </w:tcPr>
          <w:p w:rsidR="002308DD" w:rsidRPr="00EF2BF2" w:rsidRDefault="002308DD" w:rsidP="002308DD">
            <w:pPr>
              <w:pStyle w:val="ListParagraph"/>
              <w:spacing w:before="60" w:after="60"/>
              <w:ind w:left="0"/>
              <w:jc w:val="center"/>
              <w:rPr>
                <w:sz w:val="26"/>
                <w:szCs w:val="26"/>
                <w:lang w:eastAsia="vi-VN"/>
              </w:rPr>
            </w:pPr>
            <w:r w:rsidRPr="00EF2BF2">
              <w:rPr>
                <w:sz w:val="26"/>
                <w:szCs w:val="26"/>
                <w:lang w:eastAsia="vi-VN"/>
              </w:rPr>
              <w:t>Trong nước 20%, xuất khẩu 80%</w:t>
            </w:r>
          </w:p>
        </w:tc>
      </w:tr>
      <w:tr w:rsidR="00EF2BF2" w:rsidRPr="00EF2BF2" w:rsidTr="00E84805">
        <w:tc>
          <w:tcPr>
            <w:tcW w:w="959" w:type="dxa"/>
          </w:tcPr>
          <w:p w:rsidR="002308DD" w:rsidRPr="00EF2BF2" w:rsidRDefault="002308DD" w:rsidP="001B7040">
            <w:pPr>
              <w:pStyle w:val="ListParagraph"/>
              <w:spacing w:before="60" w:after="60"/>
              <w:ind w:left="0"/>
              <w:jc w:val="center"/>
              <w:rPr>
                <w:sz w:val="26"/>
                <w:szCs w:val="26"/>
                <w:lang w:eastAsia="vi-VN"/>
              </w:rPr>
            </w:pPr>
            <w:r w:rsidRPr="00EF2BF2">
              <w:rPr>
                <w:sz w:val="26"/>
                <w:szCs w:val="26"/>
                <w:lang w:eastAsia="vi-VN"/>
              </w:rPr>
              <w:t>2</w:t>
            </w:r>
          </w:p>
        </w:tc>
        <w:tc>
          <w:tcPr>
            <w:tcW w:w="3402" w:type="dxa"/>
          </w:tcPr>
          <w:p w:rsidR="002308DD" w:rsidRPr="00EF2BF2" w:rsidRDefault="002308DD" w:rsidP="00E84805">
            <w:pPr>
              <w:pStyle w:val="ListParagraph"/>
              <w:spacing w:before="60" w:after="60"/>
              <w:ind w:left="0"/>
              <w:jc w:val="both"/>
              <w:rPr>
                <w:sz w:val="26"/>
                <w:szCs w:val="26"/>
                <w:lang w:eastAsia="vi-VN"/>
              </w:rPr>
            </w:pPr>
            <w:r w:rsidRPr="00EF2BF2">
              <w:rPr>
                <w:sz w:val="26"/>
                <w:szCs w:val="26"/>
                <w:lang w:eastAsia="vi-VN"/>
              </w:rPr>
              <w:t>Đai nẹp nhựa</w:t>
            </w:r>
          </w:p>
        </w:tc>
        <w:tc>
          <w:tcPr>
            <w:tcW w:w="5103" w:type="dxa"/>
            <w:vMerge/>
          </w:tcPr>
          <w:p w:rsidR="002308DD" w:rsidRPr="00EF2BF2" w:rsidRDefault="002308DD" w:rsidP="001B7040">
            <w:pPr>
              <w:pStyle w:val="ListParagraph"/>
              <w:spacing w:before="60" w:after="60"/>
              <w:ind w:left="0"/>
              <w:jc w:val="center"/>
              <w:rPr>
                <w:sz w:val="26"/>
                <w:szCs w:val="26"/>
                <w:lang w:eastAsia="vi-VN"/>
              </w:rPr>
            </w:pPr>
          </w:p>
        </w:tc>
      </w:tr>
      <w:tr w:rsidR="00EF2BF2" w:rsidRPr="00EF2BF2" w:rsidTr="00E84805">
        <w:tc>
          <w:tcPr>
            <w:tcW w:w="959" w:type="dxa"/>
          </w:tcPr>
          <w:p w:rsidR="002308DD" w:rsidRPr="00EF2BF2" w:rsidRDefault="002308DD" w:rsidP="001B7040">
            <w:pPr>
              <w:pStyle w:val="ListParagraph"/>
              <w:spacing w:before="60" w:after="60"/>
              <w:ind w:left="0"/>
              <w:jc w:val="center"/>
              <w:rPr>
                <w:sz w:val="26"/>
                <w:szCs w:val="26"/>
                <w:lang w:eastAsia="vi-VN"/>
              </w:rPr>
            </w:pPr>
            <w:r w:rsidRPr="00EF2BF2">
              <w:rPr>
                <w:sz w:val="26"/>
                <w:szCs w:val="26"/>
                <w:lang w:eastAsia="vi-VN"/>
              </w:rPr>
              <w:t>3</w:t>
            </w:r>
          </w:p>
        </w:tc>
        <w:tc>
          <w:tcPr>
            <w:tcW w:w="3402" w:type="dxa"/>
          </w:tcPr>
          <w:p w:rsidR="002308DD" w:rsidRPr="00EF2BF2" w:rsidRDefault="002308DD" w:rsidP="00E84805">
            <w:pPr>
              <w:pStyle w:val="ListParagraph"/>
              <w:spacing w:before="60" w:after="60"/>
              <w:ind w:left="0"/>
              <w:jc w:val="both"/>
              <w:rPr>
                <w:sz w:val="26"/>
                <w:szCs w:val="26"/>
                <w:lang w:eastAsia="vi-VN"/>
              </w:rPr>
            </w:pPr>
            <w:r w:rsidRPr="00EF2BF2">
              <w:rPr>
                <w:sz w:val="26"/>
                <w:szCs w:val="26"/>
                <w:lang w:eastAsia="vi-VN"/>
              </w:rPr>
              <w:t>Co nhựa</w:t>
            </w:r>
          </w:p>
        </w:tc>
        <w:tc>
          <w:tcPr>
            <w:tcW w:w="5103" w:type="dxa"/>
            <w:vMerge/>
          </w:tcPr>
          <w:p w:rsidR="002308DD" w:rsidRPr="00EF2BF2" w:rsidRDefault="002308DD" w:rsidP="001B7040">
            <w:pPr>
              <w:pStyle w:val="ListParagraph"/>
              <w:spacing w:before="60" w:after="60"/>
              <w:ind w:left="0"/>
              <w:jc w:val="center"/>
              <w:rPr>
                <w:sz w:val="26"/>
                <w:szCs w:val="26"/>
                <w:lang w:eastAsia="vi-VN"/>
              </w:rPr>
            </w:pPr>
          </w:p>
        </w:tc>
      </w:tr>
      <w:tr w:rsidR="00EF2BF2" w:rsidRPr="00EF2BF2" w:rsidTr="00E84805">
        <w:tc>
          <w:tcPr>
            <w:tcW w:w="959" w:type="dxa"/>
          </w:tcPr>
          <w:p w:rsidR="002308DD" w:rsidRPr="00EF2BF2" w:rsidRDefault="002308DD" w:rsidP="001B7040">
            <w:pPr>
              <w:pStyle w:val="ListParagraph"/>
              <w:spacing w:before="60" w:after="60"/>
              <w:ind w:left="0"/>
              <w:jc w:val="center"/>
              <w:rPr>
                <w:sz w:val="26"/>
                <w:szCs w:val="26"/>
                <w:lang w:eastAsia="vi-VN"/>
              </w:rPr>
            </w:pPr>
            <w:r w:rsidRPr="00EF2BF2">
              <w:rPr>
                <w:sz w:val="26"/>
                <w:szCs w:val="26"/>
                <w:lang w:eastAsia="vi-VN"/>
              </w:rPr>
              <w:t>4</w:t>
            </w:r>
          </w:p>
        </w:tc>
        <w:tc>
          <w:tcPr>
            <w:tcW w:w="3402" w:type="dxa"/>
          </w:tcPr>
          <w:p w:rsidR="002308DD" w:rsidRPr="00EF2BF2" w:rsidRDefault="0049781E" w:rsidP="00E84805">
            <w:pPr>
              <w:pStyle w:val="ListParagraph"/>
              <w:spacing w:before="60" w:after="60"/>
              <w:ind w:left="0"/>
              <w:jc w:val="both"/>
              <w:rPr>
                <w:sz w:val="26"/>
                <w:szCs w:val="26"/>
                <w:lang w:eastAsia="vi-VN"/>
              </w:rPr>
            </w:pPr>
            <w:r w:rsidRPr="00EF2BF2">
              <w:rPr>
                <w:sz w:val="26"/>
                <w:szCs w:val="26"/>
                <w:lang w:eastAsia="vi-VN"/>
              </w:rPr>
              <w:t>Nắp đậ</w:t>
            </w:r>
            <w:r w:rsidR="002308DD" w:rsidRPr="00EF2BF2">
              <w:rPr>
                <w:sz w:val="26"/>
                <w:szCs w:val="26"/>
                <w:lang w:eastAsia="vi-VN"/>
              </w:rPr>
              <w:t>y bồn tắm bằng nhựa</w:t>
            </w:r>
          </w:p>
        </w:tc>
        <w:tc>
          <w:tcPr>
            <w:tcW w:w="5103" w:type="dxa"/>
            <w:vMerge/>
          </w:tcPr>
          <w:p w:rsidR="002308DD" w:rsidRPr="00EF2BF2" w:rsidRDefault="002308DD" w:rsidP="001B7040">
            <w:pPr>
              <w:pStyle w:val="ListParagraph"/>
              <w:spacing w:before="60" w:after="60"/>
              <w:ind w:left="0"/>
              <w:jc w:val="center"/>
              <w:rPr>
                <w:sz w:val="26"/>
                <w:szCs w:val="26"/>
                <w:lang w:eastAsia="vi-VN"/>
              </w:rPr>
            </w:pPr>
          </w:p>
        </w:tc>
      </w:tr>
    </w:tbl>
    <w:p w:rsidR="00E84805" w:rsidRPr="00EF2BF2" w:rsidRDefault="00E84805" w:rsidP="00163E23">
      <w:pPr>
        <w:jc w:val="right"/>
        <w:rPr>
          <w:rFonts w:eastAsia="Batang"/>
          <w:i/>
          <w:iCs/>
        </w:rPr>
      </w:pPr>
      <w:r w:rsidRPr="00EF2BF2">
        <w:rPr>
          <w:rFonts w:eastAsia="Batang"/>
          <w:i/>
          <w:iCs/>
        </w:rPr>
        <w:t>(Nguồn: Công ty TNHH Nhựa Sakaguchi Việt Nam, tháng 5/2022)</w:t>
      </w:r>
    </w:p>
    <w:p w:rsidR="00866EC8" w:rsidRPr="00EF2BF2" w:rsidRDefault="00866EC8" w:rsidP="00163E23">
      <w:pPr>
        <w:jc w:val="right"/>
        <w:rPr>
          <w:rFonts w:eastAsia="Batang"/>
          <w:i/>
          <w:iCs/>
        </w:rPr>
      </w:pPr>
    </w:p>
    <w:p w:rsidR="005745F9" w:rsidRPr="00EF2BF2" w:rsidRDefault="005745F9" w:rsidP="00163E23">
      <w:pPr>
        <w:jc w:val="right"/>
        <w:rPr>
          <w:rFonts w:eastAsia="Batang"/>
          <w:i/>
          <w:iCs/>
        </w:rPr>
      </w:pPr>
    </w:p>
    <w:p w:rsidR="005745F9" w:rsidRPr="00EF2BF2" w:rsidRDefault="005745F9" w:rsidP="00163E23">
      <w:pPr>
        <w:jc w:val="right"/>
        <w:rPr>
          <w:rFonts w:eastAsia="Batang"/>
          <w:i/>
          <w:iCs/>
        </w:rPr>
      </w:pPr>
    </w:p>
    <w:p w:rsidR="005745F9" w:rsidRPr="00EF2BF2" w:rsidRDefault="005745F9" w:rsidP="00163E23">
      <w:pPr>
        <w:jc w:val="right"/>
        <w:rPr>
          <w:rFonts w:eastAsia="Batang"/>
          <w:i/>
          <w:iCs/>
        </w:rPr>
      </w:pPr>
    </w:p>
    <w:p w:rsidR="005745F9" w:rsidRPr="00EF2BF2" w:rsidRDefault="005745F9" w:rsidP="00163E23">
      <w:pPr>
        <w:jc w:val="right"/>
        <w:rPr>
          <w:rFonts w:eastAsia="Batang"/>
          <w:i/>
          <w:iCs/>
        </w:rPr>
      </w:pPr>
    </w:p>
    <w:p w:rsidR="005745F9" w:rsidRPr="00EF2BF2" w:rsidRDefault="005745F9" w:rsidP="00163E23">
      <w:pPr>
        <w:jc w:val="right"/>
        <w:rPr>
          <w:rFonts w:eastAsia="Batang"/>
          <w:i/>
          <w:iCs/>
        </w:rPr>
      </w:pPr>
    </w:p>
    <w:p w:rsidR="005745F9" w:rsidRPr="00EF2BF2" w:rsidRDefault="005745F9" w:rsidP="00163E23">
      <w:pPr>
        <w:jc w:val="right"/>
        <w:rPr>
          <w:rFonts w:eastAsia="Batang"/>
          <w:i/>
          <w:iCs/>
        </w:rPr>
      </w:pPr>
    </w:p>
    <w:p w:rsidR="00301A72" w:rsidRPr="00EF2BF2" w:rsidRDefault="00367EBB" w:rsidP="005F1A16">
      <w:pPr>
        <w:pStyle w:val="cap20"/>
        <w:numPr>
          <w:ilvl w:val="1"/>
          <w:numId w:val="139"/>
        </w:numPr>
        <w:ind w:left="567" w:hanging="567"/>
      </w:pPr>
      <w:bookmarkStart w:id="118" w:name="_Toc107208826"/>
      <w:r w:rsidRPr="00EF2BF2">
        <w:lastRenderedPageBreak/>
        <w:t>NGUYÊN LIỆU, NHIÊN LIỆU, VẬT LIỆU, PHẾ LIỆU, ĐIỆN NĂNG, HÓA CHẤT SỬ DỤNG, NGUỒN CUNG CẤP ĐIỆN, NƯỚC CỦA DỰ ÁN ĐẦU TƯ</w:t>
      </w:r>
      <w:bookmarkEnd w:id="118"/>
    </w:p>
    <w:p w:rsidR="00090CDF" w:rsidRPr="00EF2BF2" w:rsidRDefault="00090CDF" w:rsidP="005F1A16">
      <w:pPr>
        <w:pStyle w:val="cap3"/>
        <w:numPr>
          <w:ilvl w:val="2"/>
          <w:numId w:val="139"/>
        </w:numPr>
        <w:ind w:left="567" w:hanging="567"/>
        <w:rPr>
          <w:rFonts w:eastAsia="Batang"/>
          <w:lang w:eastAsia="ko-KR"/>
        </w:rPr>
      </w:pPr>
      <w:bookmarkStart w:id="119" w:name="_Toc98337532"/>
      <w:bookmarkStart w:id="120" w:name="_Toc103178584"/>
      <w:bookmarkStart w:id="121" w:name="_Toc107208827"/>
      <w:r w:rsidRPr="00EF2BF2">
        <w:rPr>
          <w:rFonts w:eastAsia="Batang"/>
          <w:lang w:eastAsia="ko-KR"/>
        </w:rPr>
        <w:t>Nhu cầu về</w:t>
      </w:r>
      <w:r w:rsidR="00D8129A" w:rsidRPr="00EF2BF2">
        <w:rPr>
          <w:rFonts w:eastAsia="Batang"/>
          <w:lang w:eastAsia="ko-KR"/>
        </w:rPr>
        <w:t xml:space="preserve"> nguyên, nhiên </w:t>
      </w:r>
      <w:r w:rsidRPr="00EF2BF2">
        <w:rPr>
          <w:rFonts w:eastAsia="Batang"/>
          <w:lang w:eastAsia="ko-KR"/>
        </w:rPr>
        <w:t>vật liệu</w:t>
      </w:r>
      <w:bookmarkEnd w:id="119"/>
      <w:bookmarkEnd w:id="120"/>
      <w:bookmarkEnd w:id="121"/>
    </w:p>
    <w:p w:rsidR="002051EA" w:rsidRPr="00EF2BF2" w:rsidRDefault="002051EA" w:rsidP="002051EA">
      <w:pPr>
        <w:rPr>
          <w:rFonts w:eastAsia="Batang"/>
          <w:sz w:val="26"/>
          <w:szCs w:val="26"/>
          <w:lang w:eastAsia="ko-KR"/>
        </w:rPr>
      </w:pPr>
      <w:r w:rsidRPr="00EF2BF2">
        <w:rPr>
          <w:rFonts w:eastAsia="Batang"/>
          <w:sz w:val="26"/>
          <w:szCs w:val="26"/>
          <w:lang w:eastAsia="ko-KR"/>
        </w:rPr>
        <w:t>Danh mục nguyên liệu chính sử dụng được thể hiện trong bảng sau:</w:t>
      </w:r>
    </w:p>
    <w:p w:rsidR="002051EA" w:rsidRPr="00EF2BF2" w:rsidRDefault="002051EA" w:rsidP="002051EA">
      <w:pPr>
        <w:pStyle w:val="cap5"/>
        <w:rPr>
          <w:szCs w:val="26"/>
        </w:rPr>
      </w:pPr>
      <w:bookmarkStart w:id="122" w:name="_Toc107209141"/>
      <w:r w:rsidRPr="00EF2BF2">
        <w:rPr>
          <w:szCs w:val="26"/>
        </w:rPr>
        <w:t>Bảng 1.</w:t>
      </w:r>
      <w:r w:rsidR="00285E87" w:rsidRPr="00EF2BF2">
        <w:rPr>
          <w:szCs w:val="26"/>
        </w:rPr>
        <w:t>3</w:t>
      </w:r>
      <w:r w:rsidRPr="00EF2BF2">
        <w:rPr>
          <w:szCs w:val="26"/>
        </w:rPr>
        <w:t xml:space="preserve">: </w:t>
      </w:r>
      <w:r w:rsidR="000870BC" w:rsidRPr="00EF2BF2">
        <w:rPr>
          <w:szCs w:val="26"/>
        </w:rPr>
        <w:t>D</w:t>
      </w:r>
      <w:r w:rsidRPr="00EF2BF2">
        <w:rPr>
          <w:szCs w:val="26"/>
        </w:rPr>
        <w:t>anh mục nguyên liệu sử dụng</w:t>
      </w:r>
      <w:bookmarkEnd w:id="122"/>
      <w:r w:rsidRPr="00EF2BF2">
        <w:rPr>
          <w:szCs w:val="26"/>
        </w:rPr>
        <w:t xml:space="preserve"> </w:t>
      </w:r>
    </w:p>
    <w:tbl>
      <w:tblPr>
        <w:tblStyle w:val="TableGrid"/>
        <w:tblW w:w="0" w:type="auto"/>
        <w:tblInd w:w="-5" w:type="dxa"/>
        <w:tblLayout w:type="fixed"/>
        <w:tblLook w:val="04A0" w:firstRow="1" w:lastRow="0" w:firstColumn="1" w:lastColumn="0" w:noHBand="0" w:noVBand="1"/>
      </w:tblPr>
      <w:tblGrid>
        <w:gridCol w:w="709"/>
        <w:gridCol w:w="2806"/>
        <w:gridCol w:w="1276"/>
        <w:gridCol w:w="1134"/>
        <w:gridCol w:w="1252"/>
        <w:gridCol w:w="1256"/>
        <w:gridCol w:w="1127"/>
      </w:tblGrid>
      <w:tr w:rsidR="00CF76CA" w:rsidRPr="00EF2BF2" w:rsidTr="005745F9">
        <w:trPr>
          <w:tblHeader/>
        </w:trPr>
        <w:tc>
          <w:tcPr>
            <w:tcW w:w="709" w:type="dxa"/>
            <w:vMerge w:val="restart"/>
            <w:vAlign w:val="center"/>
          </w:tcPr>
          <w:p w:rsidR="00D95CDD" w:rsidRPr="00EF2BF2" w:rsidRDefault="00D95CDD" w:rsidP="005745F9">
            <w:pPr>
              <w:autoSpaceDE w:val="0"/>
              <w:autoSpaceDN w:val="0"/>
              <w:jc w:val="center"/>
              <w:rPr>
                <w:b/>
                <w:lang w:val="en-GB"/>
              </w:rPr>
            </w:pPr>
            <w:r w:rsidRPr="00EF2BF2">
              <w:rPr>
                <w:b/>
                <w:lang w:val="en-GB"/>
              </w:rPr>
              <w:t>Stt</w:t>
            </w:r>
          </w:p>
        </w:tc>
        <w:tc>
          <w:tcPr>
            <w:tcW w:w="2806" w:type="dxa"/>
            <w:vMerge w:val="restart"/>
            <w:vAlign w:val="center"/>
          </w:tcPr>
          <w:p w:rsidR="00D95CDD" w:rsidRPr="00EF2BF2" w:rsidRDefault="00D8129A" w:rsidP="005745F9">
            <w:pPr>
              <w:autoSpaceDE w:val="0"/>
              <w:autoSpaceDN w:val="0"/>
              <w:jc w:val="center"/>
              <w:rPr>
                <w:b/>
                <w:lang w:val="en-GB"/>
              </w:rPr>
            </w:pPr>
            <w:r w:rsidRPr="00EF2BF2">
              <w:rPr>
                <w:b/>
                <w:lang w:val="en-GB"/>
              </w:rPr>
              <w:t>Nguyên, nhiê</w:t>
            </w:r>
            <w:r w:rsidR="00D95CDD" w:rsidRPr="00EF2BF2">
              <w:rPr>
                <w:b/>
                <w:lang w:val="en-GB"/>
              </w:rPr>
              <w:t>n vật liệu và hóa chất</w:t>
            </w:r>
          </w:p>
        </w:tc>
        <w:tc>
          <w:tcPr>
            <w:tcW w:w="1276" w:type="dxa"/>
            <w:vMerge w:val="restart"/>
            <w:vAlign w:val="center"/>
          </w:tcPr>
          <w:p w:rsidR="00D95CDD" w:rsidRPr="00EF2BF2" w:rsidRDefault="00D95CDD" w:rsidP="005745F9">
            <w:pPr>
              <w:autoSpaceDE w:val="0"/>
              <w:autoSpaceDN w:val="0"/>
              <w:jc w:val="center"/>
              <w:rPr>
                <w:b/>
                <w:lang w:val="en-GB"/>
              </w:rPr>
            </w:pPr>
            <w:r w:rsidRPr="00EF2BF2">
              <w:rPr>
                <w:b/>
                <w:lang w:val="en-GB"/>
              </w:rPr>
              <w:t>ĐVT</w:t>
            </w:r>
          </w:p>
        </w:tc>
        <w:tc>
          <w:tcPr>
            <w:tcW w:w="3642" w:type="dxa"/>
            <w:gridSpan w:val="3"/>
            <w:vAlign w:val="center"/>
          </w:tcPr>
          <w:p w:rsidR="00D95CDD" w:rsidRPr="00EF2BF2" w:rsidRDefault="00D95CDD" w:rsidP="005745F9">
            <w:pPr>
              <w:autoSpaceDE w:val="0"/>
              <w:autoSpaceDN w:val="0"/>
              <w:jc w:val="center"/>
              <w:rPr>
                <w:b/>
                <w:lang w:val="en-GB"/>
              </w:rPr>
            </w:pPr>
            <w:r w:rsidRPr="00EF2BF2">
              <w:rPr>
                <w:b/>
                <w:lang w:val="en-GB"/>
              </w:rPr>
              <w:t>Khối lượng</w:t>
            </w:r>
          </w:p>
        </w:tc>
        <w:tc>
          <w:tcPr>
            <w:tcW w:w="1127" w:type="dxa"/>
            <w:vMerge w:val="restart"/>
            <w:vAlign w:val="center"/>
          </w:tcPr>
          <w:p w:rsidR="00D95CDD" w:rsidRPr="00EF2BF2" w:rsidRDefault="00D95CDD" w:rsidP="005745F9">
            <w:pPr>
              <w:autoSpaceDE w:val="0"/>
              <w:autoSpaceDN w:val="0"/>
              <w:jc w:val="center"/>
              <w:rPr>
                <w:b/>
                <w:lang w:val="en-GB"/>
              </w:rPr>
            </w:pPr>
            <w:r w:rsidRPr="00EF2BF2">
              <w:rPr>
                <w:b/>
                <w:lang w:val="en-GB"/>
              </w:rPr>
              <w:t>Nguồn cung cấp</w:t>
            </w:r>
          </w:p>
        </w:tc>
      </w:tr>
      <w:tr w:rsidR="00CF76CA" w:rsidRPr="00EF2BF2" w:rsidTr="005745F9">
        <w:trPr>
          <w:tblHeader/>
        </w:trPr>
        <w:tc>
          <w:tcPr>
            <w:tcW w:w="709" w:type="dxa"/>
            <w:vMerge/>
          </w:tcPr>
          <w:p w:rsidR="00D95CDD" w:rsidRPr="00EF2BF2" w:rsidRDefault="00D95CDD" w:rsidP="005745F9">
            <w:pPr>
              <w:autoSpaceDE w:val="0"/>
              <w:autoSpaceDN w:val="0"/>
              <w:jc w:val="both"/>
              <w:rPr>
                <w:lang w:val="en-GB"/>
              </w:rPr>
            </w:pPr>
          </w:p>
        </w:tc>
        <w:tc>
          <w:tcPr>
            <w:tcW w:w="2806" w:type="dxa"/>
            <w:vMerge/>
          </w:tcPr>
          <w:p w:rsidR="00D95CDD" w:rsidRPr="00EF2BF2" w:rsidRDefault="00D95CDD" w:rsidP="005745F9">
            <w:pPr>
              <w:autoSpaceDE w:val="0"/>
              <w:autoSpaceDN w:val="0"/>
              <w:jc w:val="both"/>
              <w:rPr>
                <w:lang w:val="en-GB"/>
              </w:rPr>
            </w:pPr>
          </w:p>
        </w:tc>
        <w:tc>
          <w:tcPr>
            <w:tcW w:w="1276" w:type="dxa"/>
            <w:vMerge/>
          </w:tcPr>
          <w:p w:rsidR="00D95CDD" w:rsidRPr="00EF2BF2" w:rsidRDefault="00D95CDD" w:rsidP="005745F9">
            <w:pPr>
              <w:autoSpaceDE w:val="0"/>
              <w:autoSpaceDN w:val="0"/>
              <w:jc w:val="both"/>
              <w:rPr>
                <w:lang w:val="en-GB"/>
              </w:rPr>
            </w:pPr>
          </w:p>
        </w:tc>
        <w:tc>
          <w:tcPr>
            <w:tcW w:w="1134" w:type="dxa"/>
            <w:vAlign w:val="center"/>
          </w:tcPr>
          <w:p w:rsidR="00D95CDD" w:rsidRPr="00EF2BF2" w:rsidRDefault="00D95CDD" w:rsidP="005745F9">
            <w:pPr>
              <w:autoSpaceDE w:val="0"/>
              <w:autoSpaceDN w:val="0"/>
              <w:jc w:val="center"/>
              <w:rPr>
                <w:b/>
                <w:lang w:val="en-GB"/>
              </w:rPr>
            </w:pPr>
            <w:r w:rsidRPr="00EF2BF2">
              <w:rPr>
                <w:b/>
                <w:lang w:val="en-GB"/>
              </w:rPr>
              <w:t>Hiện hữu</w:t>
            </w:r>
          </w:p>
        </w:tc>
        <w:tc>
          <w:tcPr>
            <w:tcW w:w="1252" w:type="dxa"/>
            <w:vAlign w:val="center"/>
          </w:tcPr>
          <w:p w:rsidR="00D95CDD" w:rsidRPr="00EF2BF2" w:rsidRDefault="00D95CDD" w:rsidP="005745F9">
            <w:pPr>
              <w:autoSpaceDE w:val="0"/>
              <w:autoSpaceDN w:val="0"/>
              <w:jc w:val="center"/>
              <w:rPr>
                <w:b/>
                <w:lang w:val="en-GB"/>
              </w:rPr>
            </w:pPr>
            <w:r w:rsidRPr="00EF2BF2">
              <w:rPr>
                <w:b/>
                <w:lang w:val="en-GB"/>
              </w:rPr>
              <w:t>Phần nâng công suất</w:t>
            </w:r>
          </w:p>
        </w:tc>
        <w:tc>
          <w:tcPr>
            <w:tcW w:w="1256" w:type="dxa"/>
            <w:vAlign w:val="center"/>
          </w:tcPr>
          <w:p w:rsidR="00D95CDD" w:rsidRPr="00EF2BF2" w:rsidRDefault="00D95CDD" w:rsidP="005745F9">
            <w:pPr>
              <w:autoSpaceDE w:val="0"/>
              <w:autoSpaceDN w:val="0"/>
              <w:jc w:val="center"/>
              <w:rPr>
                <w:b/>
                <w:lang w:val="en-GB"/>
              </w:rPr>
            </w:pPr>
            <w:r w:rsidRPr="00EF2BF2">
              <w:rPr>
                <w:b/>
                <w:lang w:val="en-GB"/>
              </w:rPr>
              <w:t>Tổng</w:t>
            </w:r>
          </w:p>
        </w:tc>
        <w:tc>
          <w:tcPr>
            <w:tcW w:w="1127" w:type="dxa"/>
            <w:vMerge/>
          </w:tcPr>
          <w:p w:rsidR="00D95CDD" w:rsidRPr="00EF2BF2" w:rsidRDefault="00D95CDD" w:rsidP="005745F9">
            <w:pPr>
              <w:autoSpaceDE w:val="0"/>
              <w:autoSpaceDN w:val="0"/>
              <w:jc w:val="both"/>
              <w:rPr>
                <w:lang w:val="en-GB"/>
              </w:rPr>
            </w:pPr>
          </w:p>
        </w:tc>
      </w:tr>
      <w:tr w:rsidR="00CF76CA" w:rsidRPr="00EF2BF2" w:rsidTr="005745F9">
        <w:trPr>
          <w:trHeight w:val="838"/>
        </w:trPr>
        <w:tc>
          <w:tcPr>
            <w:tcW w:w="709" w:type="dxa"/>
            <w:vAlign w:val="center"/>
          </w:tcPr>
          <w:p w:rsidR="00901A1A" w:rsidRPr="00EF2BF2" w:rsidRDefault="00901A1A" w:rsidP="005745F9">
            <w:pPr>
              <w:pStyle w:val="ListParagraph"/>
              <w:numPr>
                <w:ilvl w:val="0"/>
                <w:numId w:val="30"/>
              </w:numPr>
              <w:autoSpaceDE w:val="0"/>
              <w:autoSpaceDN w:val="0"/>
              <w:jc w:val="center"/>
              <w:rPr>
                <w:sz w:val="24"/>
                <w:szCs w:val="24"/>
                <w:lang w:val="en-GB"/>
              </w:rPr>
            </w:pPr>
          </w:p>
        </w:tc>
        <w:tc>
          <w:tcPr>
            <w:tcW w:w="2806" w:type="dxa"/>
          </w:tcPr>
          <w:p w:rsidR="00901A1A" w:rsidRPr="00EF2BF2" w:rsidRDefault="00901A1A" w:rsidP="005745F9">
            <w:pPr>
              <w:autoSpaceDE w:val="0"/>
              <w:autoSpaceDN w:val="0"/>
              <w:jc w:val="both"/>
              <w:rPr>
                <w:lang w:val="en-GB"/>
              </w:rPr>
            </w:pPr>
            <w:r w:rsidRPr="00EF2BF2">
              <w:rPr>
                <w:lang w:val="en-GB"/>
              </w:rPr>
              <w:t>Hạt nhựa các loại (PVC, PP, PE)</w:t>
            </w:r>
          </w:p>
        </w:tc>
        <w:tc>
          <w:tcPr>
            <w:tcW w:w="1276" w:type="dxa"/>
            <w:vAlign w:val="center"/>
          </w:tcPr>
          <w:p w:rsidR="00901A1A" w:rsidRPr="00EF2BF2" w:rsidRDefault="00901A1A" w:rsidP="005745F9">
            <w:pPr>
              <w:autoSpaceDE w:val="0"/>
              <w:autoSpaceDN w:val="0"/>
              <w:jc w:val="center"/>
              <w:rPr>
                <w:lang w:val="en-GB"/>
              </w:rPr>
            </w:pPr>
            <w:r w:rsidRPr="00EF2BF2">
              <w:rPr>
                <w:lang w:val="en-GB"/>
              </w:rPr>
              <w:t>Tấn/năm</w:t>
            </w:r>
          </w:p>
        </w:tc>
        <w:tc>
          <w:tcPr>
            <w:tcW w:w="1134" w:type="dxa"/>
            <w:vAlign w:val="center"/>
          </w:tcPr>
          <w:p w:rsidR="00901A1A" w:rsidRPr="00EF2BF2" w:rsidRDefault="00CC4790" w:rsidP="005745F9">
            <w:pPr>
              <w:jc w:val="center"/>
              <w:rPr>
                <w:lang w:val="en-GB"/>
              </w:rPr>
            </w:pPr>
            <w:r w:rsidRPr="00EF2BF2">
              <w:rPr>
                <w:lang w:val="en-GB"/>
              </w:rPr>
              <w:t>493</w:t>
            </w:r>
          </w:p>
        </w:tc>
        <w:tc>
          <w:tcPr>
            <w:tcW w:w="1252" w:type="dxa"/>
            <w:vAlign w:val="center"/>
          </w:tcPr>
          <w:p w:rsidR="00901A1A" w:rsidRPr="00EF2BF2" w:rsidRDefault="00901A1A" w:rsidP="005745F9">
            <w:pPr>
              <w:jc w:val="center"/>
            </w:pPr>
            <w:r w:rsidRPr="00EF2BF2">
              <w:rPr>
                <w:lang w:val="en-GB"/>
              </w:rPr>
              <w:t>2.0</w:t>
            </w:r>
            <w:r w:rsidR="00CC4790" w:rsidRPr="00EF2BF2">
              <w:rPr>
                <w:lang w:val="en-GB"/>
              </w:rPr>
              <w:t>22</w:t>
            </w:r>
          </w:p>
        </w:tc>
        <w:tc>
          <w:tcPr>
            <w:tcW w:w="1256" w:type="dxa"/>
            <w:vAlign w:val="center"/>
          </w:tcPr>
          <w:p w:rsidR="00901A1A" w:rsidRPr="00EF2BF2" w:rsidRDefault="009B2325" w:rsidP="005745F9">
            <w:pPr>
              <w:jc w:val="center"/>
              <w:rPr>
                <w:lang w:val="en-GB"/>
              </w:rPr>
            </w:pPr>
            <w:r w:rsidRPr="00EF2BF2">
              <w:rPr>
                <w:lang w:val="en-GB"/>
              </w:rPr>
              <w:t>2.</w:t>
            </w:r>
            <w:r w:rsidR="00CC4790" w:rsidRPr="00EF2BF2">
              <w:rPr>
                <w:lang w:val="en-GB"/>
              </w:rPr>
              <w:t>515</w:t>
            </w:r>
          </w:p>
        </w:tc>
        <w:tc>
          <w:tcPr>
            <w:tcW w:w="1127" w:type="dxa"/>
          </w:tcPr>
          <w:p w:rsidR="00901A1A" w:rsidRPr="00EF2BF2" w:rsidRDefault="00DD7083" w:rsidP="005745F9">
            <w:pPr>
              <w:jc w:val="center"/>
            </w:pPr>
            <w:r w:rsidRPr="00EF2BF2">
              <w:t>Nước ngoài</w:t>
            </w:r>
          </w:p>
        </w:tc>
      </w:tr>
      <w:tr w:rsidR="00CF76CA" w:rsidRPr="00EF2BF2" w:rsidTr="005745F9">
        <w:tc>
          <w:tcPr>
            <w:tcW w:w="709" w:type="dxa"/>
            <w:vAlign w:val="center"/>
          </w:tcPr>
          <w:p w:rsidR="00D95CDD" w:rsidRPr="00EF2BF2" w:rsidRDefault="00D95CDD" w:rsidP="005745F9">
            <w:pPr>
              <w:pStyle w:val="ListParagraph"/>
              <w:numPr>
                <w:ilvl w:val="0"/>
                <w:numId w:val="30"/>
              </w:numPr>
              <w:autoSpaceDE w:val="0"/>
              <w:autoSpaceDN w:val="0"/>
              <w:jc w:val="center"/>
              <w:rPr>
                <w:sz w:val="24"/>
                <w:szCs w:val="24"/>
                <w:lang w:val="en-GB"/>
              </w:rPr>
            </w:pPr>
          </w:p>
        </w:tc>
        <w:tc>
          <w:tcPr>
            <w:tcW w:w="2806" w:type="dxa"/>
            <w:vAlign w:val="center"/>
          </w:tcPr>
          <w:p w:rsidR="00D95CDD" w:rsidRPr="00EF2BF2" w:rsidRDefault="00D95CDD" w:rsidP="005745F9">
            <w:pPr>
              <w:autoSpaceDE w:val="0"/>
              <w:autoSpaceDN w:val="0"/>
              <w:jc w:val="both"/>
              <w:rPr>
                <w:lang w:val="en-GB"/>
              </w:rPr>
            </w:pPr>
            <w:r w:rsidRPr="00EF2BF2">
              <w:rPr>
                <w:lang w:val="en-GB"/>
              </w:rPr>
              <w:t xml:space="preserve">Vít </w:t>
            </w:r>
          </w:p>
        </w:tc>
        <w:tc>
          <w:tcPr>
            <w:tcW w:w="1276" w:type="dxa"/>
            <w:vAlign w:val="center"/>
          </w:tcPr>
          <w:p w:rsidR="00D95CDD" w:rsidRPr="00EF2BF2" w:rsidRDefault="00D95CDD" w:rsidP="005745F9">
            <w:pPr>
              <w:jc w:val="center"/>
            </w:pPr>
            <w:r w:rsidRPr="00EF2BF2">
              <w:rPr>
                <w:lang w:val="en-GB"/>
              </w:rPr>
              <w:t>Tấn/năm</w:t>
            </w:r>
          </w:p>
        </w:tc>
        <w:tc>
          <w:tcPr>
            <w:tcW w:w="1134" w:type="dxa"/>
            <w:vAlign w:val="center"/>
          </w:tcPr>
          <w:p w:rsidR="00D95CDD" w:rsidRPr="00EF2BF2" w:rsidRDefault="00825898" w:rsidP="005745F9">
            <w:pPr>
              <w:jc w:val="center"/>
            </w:pPr>
            <w:r w:rsidRPr="00EF2BF2">
              <w:rPr>
                <w:lang w:val="en-GB"/>
              </w:rPr>
              <w:t>8,8</w:t>
            </w:r>
          </w:p>
        </w:tc>
        <w:tc>
          <w:tcPr>
            <w:tcW w:w="1252" w:type="dxa"/>
            <w:vAlign w:val="center"/>
          </w:tcPr>
          <w:p w:rsidR="00D95CDD" w:rsidRPr="00EF2BF2" w:rsidRDefault="00825898" w:rsidP="005745F9">
            <w:pPr>
              <w:jc w:val="center"/>
            </w:pPr>
            <w:r w:rsidRPr="00EF2BF2">
              <w:rPr>
                <w:lang w:val="en-GB"/>
              </w:rPr>
              <w:t>36,2</w:t>
            </w:r>
          </w:p>
        </w:tc>
        <w:tc>
          <w:tcPr>
            <w:tcW w:w="1256" w:type="dxa"/>
            <w:vAlign w:val="center"/>
          </w:tcPr>
          <w:p w:rsidR="00D95CDD" w:rsidRPr="00EF2BF2" w:rsidRDefault="00D95CDD" w:rsidP="005745F9">
            <w:pPr>
              <w:jc w:val="center"/>
            </w:pPr>
            <w:r w:rsidRPr="00EF2BF2">
              <w:rPr>
                <w:lang w:val="en-GB"/>
              </w:rPr>
              <w:t>45</w:t>
            </w:r>
          </w:p>
        </w:tc>
        <w:tc>
          <w:tcPr>
            <w:tcW w:w="1127" w:type="dxa"/>
            <w:vAlign w:val="center"/>
          </w:tcPr>
          <w:p w:rsidR="00D95CDD" w:rsidRPr="00EF2BF2" w:rsidRDefault="00C61A70" w:rsidP="005745F9">
            <w:pPr>
              <w:jc w:val="center"/>
            </w:pPr>
            <w:r w:rsidRPr="00EF2BF2">
              <w:t>Trong nước</w:t>
            </w:r>
          </w:p>
        </w:tc>
      </w:tr>
      <w:tr w:rsidR="00CF76CA" w:rsidRPr="00EF2BF2" w:rsidTr="005745F9">
        <w:tc>
          <w:tcPr>
            <w:tcW w:w="709" w:type="dxa"/>
            <w:vAlign w:val="center"/>
          </w:tcPr>
          <w:p w:rsidR="00D95CDD" w:rsidRPr="00EF2BF2" w:rsidRDefault="00D95CDD" w:rsidP="005745F9">
            <w:pPr>
              <w:pStyle w:val="ListParagraph"/>
              <w:numPr>
                <w:ilvl w:val="0"/>
                <w:numId w:val="30"/>
              </w:numPr>
              <w:autoSpaceDE w:val="0"/>
              <w:autoSpaceDN w:val="0"/>
              <w:jc w:val="center"/>
              <w:rPr>
                <w:sz w:val="24"/>
                <w:szCs w:val="24"/>
                <w:lang w:val="en-GB"/>
              </w:rPr>
            </w:pPr>
          </w:p>
        </w:tc>
        <w:tc>
          <w:tcPr>
            <w:tcW w:w="2806" w:type="dxa"/>
            <w:vAlign w:val="center"/>
          </w:tcPr>
          <w:p w:rsidR="00D95CDD" w:rsidRPr="00EF2BF2" w:rsidRDefault="00D95CDD" w:rsidP="005745F9">
            <w:pPr>
              <w:autoSpaceDE w:val="0"/>
              <w:autoSpaceDN w:val="0"/>
              <w:jc w:val="both"/>
              <w:rPr>
                <w:lang w:val="en-GB"/>
              </w:rPr>
            </w:pPr>
            <w:r w:rsidRPr="00EF2BF2">
              <w:rPr>
                <w:lang w:val="en-GB"/>
              </w:rPr>
              <w:t>Thùng carton</w:t>
            </w:r>
            <w:r w:rsidR="006A57DE" w:rsidRPr="00EF2BF2">
              <w:rPr>
                <w:lang w:val="en-GB"/>
              </w:rPr>
              <w:t xml:space="preserve"> (đóng gói sản phẩm)</w:t>
            </w:r>
          </w:p>
        </w:tc>
        <w:tc>
          <w:tcPr>
            <w:tcW w:w="1276" w:type="dxa"/>
            <w:vAlign w:val="center"/>
          </w:tcPr>
          <w:p w:rsidR="00D95CDD" w:rsidRPr="00EF2BF2" w:rsidRDefault="00D95CDD" w:rsidP="005745F9">
            <w:pPr>
              <w:jc w:val="center"/>
            </w:pPr>
            <w:r w:rsidRPr="00EF2BF2">
              <w:t>Cái/năm</w:t>
            </w:r>
          </w:p>
        </w:tc>
        <w:tc>
          <w:tcPr>
            <w:tcW w:w="1134" w:type="dxa"/>
            <w:vAlign w:val="center"/>
          </w:tcPr>
          <w:p w:rsidR="00D95CDD" w:rsidRPr="00EF2BF2" w:rsidRDefault="00825898" w:rsidP="005745F9">
            <w:pPr>
              <w:jc w:val="center"/>
            </w:pPr>
            <w:r w:rsidRPr="00EF2BF2">
              <w:rPr>
                <w:lang w:val="en-GB"/>
              </w:rPr>
              <w:t>313.600</w:t>
            </w:r>
          </w:p>
        </w:tc>
        <w:tc>
          <w:tcPr>
            <w:tcW w:w="1252" w:type="dxa"/>
            <w:vAlign w:val="center"/>
          </w:tcPr>
          <w:p w:rsidR="00D95CDD" w:rsidRPr="00EF2BF2" w:rsidRDefault="00825898" w:rsidP="005745F9">
            <w:pPr>
              <w:jc w:val="center"/>
            </w:pPr>
            <w:r w:rsidRPr="00EF2BF2">
              <w:rPr>
                <w:lang w:val="en-GB"/>
              </w:rPr>
              <w:t>1.286.400</w:t>
            </w:r>
          </w:p>
        </w:tc>
        <w:tc>
          <w:tcPr>
            <w:tcW w:w="1256" w:type="dxa"/>
            <w:vAlign w:val="center"/>
          </w:tcPr>
          <w:p w:rsidR="00D95CDD" w:rsidRPr="00EF2BF2" w:rsidRDefault="00D95CDD" w:rsidP="005745F9">
            <w:pPr>
              <w:jc w:val="center"/>
            </w:pPr>
            <w:r w:rsidRPr="00EF2BF2">
              <w:rPr>
                <w:lang w:val="en-GB"/>
              </w:rPr>
              <w:t>1,600,000</w:t>
            </w:r>
          </w:p>
        </w:tc>
        <w:tc>
          <w:tcPr>
            <w:tcW w:w="1127" w:type="dxa"/>
            <w:vAlign w:val="center"/>
          </w:tcPr>
          <w:p w:rsidR="00D95CDD" w:rsidRPr="00EF2BF2" w:rsidRDefault="001847A1" w:rsidP="005745F9">
            <w:pPr>
              <w:jc w:val="center"/>
            </w:pPr>
            <w:r w:rsidRPr="00EF2BF2">
              <w:t>Trong nước</w:t>
            </w:r>
          </w:p>
        </w:tc>
      </w:tr>
      <w:tr w:rsidR="00CF76CA" w:rsidRPr="00EF2BF2" w:rsidTr="005745F9">
        <w:tc>
          <w:tcPr>
            <w:tcW w:w="709" w:type="dxa"/>
            <w:vAlign w:val="center"/>
          </w:tcPr>
          <w:p w:rsidR="00D95CDD" w:rsidRPr="00EF2BF2" w:rsidRDefault="00D95CDD" w:rsidP="005745F9">
            <w:pPr>
              <w:pStyle w:val="ListParagraph"/>
              <w:numPr>
                <w:ilvl w:val="0"/>
                <w:numId w:val="30"/>
              </w:numPr>
              <w:autoSpaceDE w:val="0"/>
              <w:autoSpaceDN w:val="0"/>
              <w:jc w:val="center"/>
              <w:rPr>
                <w:sz w:val="24"/>
                <w:szCs w:val="24"/>
                <w:lang w:val="en-GB"/>
              </w:rPr>
            </w:pPr>
          </w:p>
        </w:tc>
        <w:tc>
          <w:tcPr>
            <w:tcW w:w="2806" w:type="dxa"/>
            <w:vAlign w:val="center"/>
          </w:tcPr>
          <w:p w:rsidR="00D95CDD" w:rsidRPr="00EF2BF2" w:rsidRDefault="00D95CDD" w:rsidP="005745F9">
            <w:pPr>
              <w:autoSpaceDE w:val="0"/>
              <w:autoSpaceDN w:val="0"/>
              <w:jc w:val="both"/>
              <w:rPr>
                <w:lang w:val="en-GB"/>
              </w:rPr>
            </w:pPr>
            <w:r w:rsidRPr="00EF2BF2">
              <w:rPr>
                <w:lang w:val="en-GB"/>
              </w:rPr>
              <w:t>Bao nylon</w:t>
            </w:r>
            <w:r w:rsidR="006A57DE" w:rsidRPr="00EF2BF2">
              <w:rPr>
                <w:lang w:val="en-GB"/>
              </w:rPr>
              <w:t xml:space="preserve"> (đóng gói sản phẩm)</w:t>
            </w:r>
          </w:p>
        </w:tc>
        <w:tc>
          <w:tcPr>
            <w:tcW w:w="1276" w:type="dxa"/>
            <w:vAlign w:val="center"/>
          </w:tcPr>
          <w:p w:rsidR="00D95CDD" w:rsidRPr="00EF2BF2" w:rsidRDefault="00D95CDD" w:rsidP="005745F9">
            <w:pPr>
              <w:jc w:val="center"/>
            </w:pPr>
            <w:r w:rsidRPr="00EF2BF2">
              <w:rPr>
                <w:lang w:val="en-GB"/>
              </w:rPr>
              <w:t>Tấn/năm</w:t>
            </w:r>
          </w:p>
        </w:tc>
        <w:tc>
          <w:tcPr>
            <w:tcW w:w="1134" w:type="dxa"/>
            <w:vAlign w:val="center"/>
          </w:tcPr>
          <w:p w:rsidR="00D95CDD" w:rsidRPr="00EF2BF2" w:rsidRDefault="00825898" w:rsidP="005745F9">
            <w:pPr>
              <w:jc w:val="center"/>
            </w:pPr>
            <w:r w:rsidRPr="00EF2BF2">
              <w:rPr>
                <w:lang w:val="en-GB"/>
              </w:rPr>
              <w:t>8,2</w:t>
            </w:r>
          </w:p>
        </w:tc>
        <w:tc>
          <w:tcPr>
            <w:tcW w:w="1252" w:type="dxa"/>
            <w:vAlign w:val="center"/>
          </w:tcPr>
          <w:p w:rsidR="00D95CDD" w:rsidRPr="00EF2BF2" w:rsidRDefault="00825898" w:rsidP="005745F9">
            <w:pPr>
              <w:jc w:val="center"/>
            </w:pPr>
            <w:r w:rsidRPr="00EF2BF2">
              <w:rPr>
                <w:lang w:val="en-GB"/>
              </w:rPr>
              <w:t>33,8</w:t>
            </w:r>
          </w:p>
        </w:tc>
        <w:tc>
          <w:tcPr>
            <w:tcW w:w="1256" w:type="dxa"/>
            <w:vAlign w:val="center"/>
          </w:tcPr>
          <w:p w:rsidR="00D95CDD" w:rsidRPr="00EF2BF2" w:rsidRDefault="00D95CDD" w:rsidP="005745F9">
            <w:pPr>
              <w:jc w:val="center"/>
            </w:pPr>
            <w:r w:rsidRPr="00EF2BF2">
              <w:rPr>
                <w:lang w:val="en-GB"/>
              </w:rPr>
              <w:t>42</w:t>
            </w:r>
          </w:p>
        </w:tc>
        <w:tc>
          <w:tcPr>
            <w:tcW w:w="1127" w:type="dxa"/>
            <w:vAlign w:val="center"/>
          </w:tcPr>
          <w:p w:rsidR="00D95CDD" w:rsidRPr="00EF2BF2" w:rsidRDefault="00FE5C1F" w:rsidP="005745F9">
            <w:pPr>
              <w:jc w:val="center"/>
            </w:pPr>
            <w:r w:rsidRPr="00EF2BF2">
              <w:t>Trong nước</w:t>
            </w:r>
          </w:p>
        </w:tc>
      </w:tr>
      <w:tr w:rsidR="00CF76CA" w:rsidRPr="00EF2BF2" w:rsidTr="005745F9">
        <w:tc>
          <w:tcPr>
            <w:tcW w:w="709" w:type="dxa"/>
            <w:vAlign w:val="center"/>
          </w:tcPr>
          <w:p w:rsidR="00D8129A" w:rsidRPr="00EF2BF2" w:rsidRDefault="005D2B20" w:rsidP="005745F9">
            <w:pPr>
              <w:pStyle w:val="ListParagraph"/>
              <w:autoSpaceDE w:val="0"/>
              <w:autoSpaceDN w:val="0"/>
              <w:ind w:left="0"/>
              <w:jc w:val="center"/>
              <w:rPr>
                <w:sz w:val="24"/>
                <w:szCs w:val="24"/>
                <w:lang w:val="en-GB"/>
              </w:rPr>
            </w:pPr>
            <w:r w:rsidRPr="00EF2BF2">
              <w:rPr>
                <w:sz w:val="24"/>
                <w:szCs w:val="24"/>
                <w:lang w:val="en-GB"/>
              </w:rPr>
              <w:t>5</w:t>
            </w:r>
          </w:p>
        </w:tc>
        <w:tc>
          <w:tcPr>
            <w:tcW w:w="2806" w:type="dxa"/>
            <w:vAlign w:val="center"/>
          </w:tcPr>
          <w:p w:rsidR="00D8129A" w:rsidRPr="00EF2BF2" w:rsidRDefault="005D2B20" w:rsidP="005745F9">
            <w:pPr>
              <w:autoSpaceDE w:val="0"/>
              <w:autoSpaceDN w:val="0"/>
              <w:jc w:val="both"/>
              <w:rPr>
                <w:lang w:val="en-GB"/>
              </w:rPr>
            </w:pPr>
            <w:r w:rsidRPr="00EF2BF2">
              <w:rPr>
                <w:lang w:val="en-GB"/>
              </w:rPr>
              <w:t>Bình xịt Brake</w:t>
            </w:r>
            <w:r w:rsidR="005745F9" w:rsidRPr="00EF2BF2">
              <w:rPr>
                <w:lang w:val="en-GB"/>
              </w:rPr>
              <w:t xml:space="preserve"> &amp; P</w:t>
            </w:r>
            <w:r w:rsidRPr="00EF2BF2">
              <w:rPr>
                <w:lang w:val="en-GB"/>
              </w:rPr>
              <w:t>a</w:t>
            </w:r>
            <w:r w:rsidR="005745F9" w:rsidRPr="00EF2BF2">
              <w:rPr>
                <w:lang w:val="en-GB"/>
              </w:rPr>
              <w:t>r</w:t>
            </w:r>
            <w:r w:rsidRPr="00EF2BF2">
              <w:rPr>
                <w:lang w:val="en-GB"/>
              </w:rPr>
              <w:t xml:space="preserve">ks Cleaner Jumbo A 820ml/chai </w:t>
            </w:r>
            <w:r w:rsidR="001C3170" w:rsidRPr="00EF2BF2">
              <w:rPr>
                <w:lang w:val="en-GB"/>
              </w:rPr>
              <w:t>dù</w:t>
            </w:r>
            <w:r w:rsidR="00D8129A" w:rsidRPr="00EF2BF2">
              <w:rPr>
                <w:lang w:val="en-GB"/>
              </w:rPr>
              <w:t xml:space="preserve">ng </w:t>
            </w:r>
            <w:r w:rsidR="00866EC8" w:rsidRPr="00EF2BF2">
              <w:rPr>
                <w:lang w:val="en-GB"/>
              </w:rPr>
              <w:t>vệ sinh</w:t>
            </w:r>
            <w:r w:rsidR="00D8129A" w:rsidRPr="00EF2BF2">
              <w:rPr>
                <w:lang w:val="en-GB"/>
              </w:rPr>
              <w:t xml:space="preserve"> khuôn đúc</w:t>
            </w:r>
            <w:r w:rsidRPr="00EF2BF2">
              <w:rPr>
                <w:lang w:val="en-GB"/>
              </w:rPr>
              <w:t xml:space="preserve"> (thành phần isohexan 35-40%, cyclohexan 30-35%, 1,3-Dioxolane 1-5%, Butan 20-30%, khí CO</w:t>
            </w:r>
            <w:r w:rsidRPr="00EF2BF2">
              <w:rPr>
                <w:vertAlign w:val="subscript"/>
                <w:lang w:val="en-GB"/>
              </w:rPr>
              <w:t>2</w:t>
            </w:r>
            <w:r w:rsidRPr="00EF2BF2">
              <w:rPr>
                <w:lang w:val="en-GB"/>
              </w:rPr>
              <w:t xml:space="preserve"> 1-5%)</w:t>
            </w:r>
          </w:p>
        </w:tc>
        <w:tc>
          <w:tcPr>
            <w:tcW w:w="1276" w:type="dxa"/>
            <w:vAlign w:val="center"/>
          </w:tcPr>
          <w:p w:rsidR="00D8129A" w:rsidRPr="00EF2BF2" w:rsidRDefault="005D2B20" w:rsidP="005745F9">
            <w:pPr>
              <w:jc w:val="center"/>
              <w:rPr>
                <w:lang w:val="en-GB"/>
              </w:rPr>
            </w:pPr>
            <w:r w:rsidRPr="00EF2BF2">
              <w:rPr>
                <w:lang w:val="en-GB"/>
              </w:rPr>
              <w:t>Chai</w:t>
            </w:r>
            <w:r w:rsidR="00D8129A" w:rsidRPr="00EF2BF2">
              <w:rPr>
                <w:lang w:val="en-GB"/>
              </w:rPr>
              <w:t>/tháng</w:t>
            </w:r>
          </w:p>
        </w:tc>
        <w:tc>
          <w:tcPr>
            <w:tcW w:w="1134" w:type="dxa"/>
            <w:vAlign w:val="center"/>
          </w:tcPr>
          <w:p w:rsidR="00D8129A" w:rsidRPr="00EF2BF2" w:rsidRDefault="005D2B20" w:rsidP="005745F9">
            <w:pPr>
              <w:jc w:val="center"/>
              <w:rPr>
                <w:lang w:val="en-GB"/>
              </w:rPr>
            </w:pPr>
            <w:r w:rsidRPr="00EF2BF2">
              <w:rPr>
                <w:lang w:val="en-GB"/>
              </w:rPr>
              <w:t>5</w:t>
            </w:r>
          </w:p>
        </w:tc>
        <w:tc>
          <w:tcPr>
            <w:tcW w:w="1252" w:type="dxa"/>
            <w:vAlign w:val="center"/>
          </w:tcPr>
          <w:p w:rsidR="00D8129A" w:rsidRPr="00EF2BF2" w:rsidRDefault="005D2B20" w:rsidP="005745F9">
            <w:pPr>
              <w:jc w:val="center"/>
              <w:rPr>
                <w:lang w:val="en-GB"/>
              </w:rPr>
            </w:pPr>
            <w:r w:rsidRPr="00EF2BF2">
              <w:rPr>
                <w:lang w:val="en-GB"/>
              </w:rPr>
              <w:t>10</w:t>
            </w:r>
          </w:p>
        </w:tc>
        <w:tc>
          <w:tcPr>
            <w:tcW w:w="1256" w:type="dxa"/>
            <w:vAlign w:val="center"/>
          </w:tcPr>
          <w:p w:rsidR="00D8129A" w:rsidRPr="00EF2BF2" w:rsidRDefault="005D2B20" w:rsidP="005745F9">
            <w:pPr>
              <w:jc w:val="center"/>
              <w:rPr>
                <w:lang w:val="en-GB"/>
              </w:rPr>
            </w:pPr>
            <w:r w:rsidRPr="00EF2BF2">
              <w:rPr>
                <w:lang w:val="en-GB"/>
              </w:rPr>
              <w:t>15</w:t>
            </w:r>
          </w:p>
        </w:tc>
        <w:tc>
          <w:tcPr>
            <w:tcW w:w="1127" w:type="dxa"/>
            <w:vAlign w:val="center"/>
          </w:tcPr>
          <w:p w:rsidR="00D8129A" w:rsidRPr="00EF2BF2" w:rsidRDefault="00D8129A" w:rsidP="005745F9">
            <w:pPr>
              <w:jc w:val="center"/>
            </w:pPr>
            <w:r w:rsidRPr="00EF2BF2">
              <w:t>Trong nước</w:t>
            </w:r>
          </w:p>
        </w:tc>
      </w:tr>
    </w:tbl>
    <w:p w:rsidR="00D95CDD" w:rsidRPr="00EF2BF2" w:rsidRDefault="00EC5385" w:rsidP="00EC5385">
      <w:pPr>
        <w:jc w:val="right"/>
        <w:rPr>
          <w:rFonts w:eastAsia="Batang"/>
          <w:i/>
          <w:iCs/>
        </w:rPr>
      </w:pPr>
      <w:r w:rsidRPr="00EF2BF2">
        <w:rPr>
          <w:rFonts w:eastAsia="Batang"/>
          <w:i/>
          <w:iCs/>
        </w:rPr>
        <w:t>(Nguồn: Công ty TNHH Nhựa Sakaguchi Việt Nam, tháng 5/2022)</w:t>
      </w:r>
    </w:p>
    <w:p w:rsidR="00301A72" w:rsidRPr="00EF2BF2" w:rsidRDefault="00C72D7F" w:rsidP="005F1A16">
      <w:pPr>
        <w:pStyle w:val="cap3"/>
        <w:numPr>
          <w:ilvl w:val="2"/>
          <w:numId w:val="139"/>
        </w:numPr>
        <w:ind w:left="567" w:hanging="567"/>
        <w:rPr>
          <w:rFonts w:eastAsia="Batang"/>
          <w:lang w:eastAsia="ko-KR"/>
        </w:rPr>
      </w:pPr>
      <w:bookmarkStart w:id="123" w:name="_Toc98337533"/>
      <w:bookmarkStart w:id="124" w:name="_Toc103178585"/>
      <w:bookmarkStart w:id="125" w:name="_Toc107208828"/>
      <w:r w:rsidRPr="00EF2BF2">
        <w:rPr>
          <w:rFonts w:eastAsia="Batang"/>
          <w:lang w:eastAsia="ko-KR"/>
        </w:rPr>
        <w:t>Nhu cầu sử dụng điện</w:t>
      </w:r>
      <w:bookmarkEnd w:id="123"/>
      <w:bookmarkEnd w:id="124"/>
      <w:bookmarkEnd w:id="125"/>
    </w:p>
    <w:p w:rsidR="00E704A2" w:rsidRPr="00EF2BF2" w:rsidRDefault="00E704A2" w:rsidP="005F1A16">
      <w:pPr>
        <w:numPr>
          <w:ilvl w:val="0"/>
          <w:numId w:val="140"/>
        </w:numPr>
        <w:spacing w:before="120" w:after="120"/>
        <w:ind w:left="714" w:hanging="357"/>
        <w:jc w:val="both"/>
        <w:rPr>
          <w:rFonts w:eastAsia="Batang"/>
          <w:sz w:val="26"/>
          <w:szCs w:val="26"/>
          <w:lang w:eastAsia="ko-KR"/>
        </w:rPr>
      </w:pPr>
      <w:bookmarkStart w:id="126" w:name="_Toc98337534"/>
      <w:bookmarkStart w:id="127" w:name="_Toc103178586"/>
      <w:r w:rsidRPr="00EF2BF2">
        <w:rPr>
          <w:rFonts w:eastAsia="Batang"/>
          <w:sz w:val="26"/>
          <w:szCs w:val="26"/>
          <w:lang w:eastAsia="ko-KR"/>
        </w:rPr>
        <w:t>Các máy móc thiết bị của Dự án chủ yếu sử dụng điện cho quá trình vận hành.</w:t>
      </w:r>
      <w:r w:rsidR="00985BB0" w:rsidRPr="00EF2BF2">
        <w:rPr>
          <w:rFonts w:eastAsia="Batang"/>
          <w:sz w:val="26"/>
          <w:szCs w:val="26"/>
          <w:lang w:eastAsia="ko-KR"/>
        </w:rPr>
        <w:t xml:space="preserve"> Dự án</w:t>
      </w:r>
      <w:r w:rsidR="00C72D7F" w:rsidRPr="00EF2BF2">
        <w:rPr>
          <w:rFonts w:eastAsia="Batang"/>
          <w:sz w:val="26"/>
          <w:szCs w:val="26"/>
          <w:lang w:eastAsia="ko-KR"/>
        </w:rPr>
        <w:t xml:space="preserve"> </w:t>
      </w:r>
      <w:r w:rsidR="00985BB0" w:rsidRPr="00EF2BF2">
        <w:rPr>
          <w:rFonts w:eastAsia="Batang"/>
          <w:sz w:val="26"/>
          <w:szCs w:val="26"/>
          <w:lang w:eastAsia="ko-KR"/>
        </w:rPr>
        <w:t>không sử dụng máy phát điện dự phòng.</w:t>
      </w:r>
      <w:bookmarkEnd w:id="126"/>
      <w:bookmarkEnd w:id="127"/>
    </w:p>
    <w:p w:rsidR="00DE1F49" w:rsidRPr="00EF2BF2" w:rsidRDefault="00DE1F49" w:rsidP="005F1A16">
      <w:pPr>
        <w:numPr>
          <w:ilvl w:val="0"/>
          <w:numId w:val="140"/>
        </w:numPr>
        <w:spacing w:before="120" w:after="120"/>
        <w:ind w:left="714" w:hanging="357"/>
        <w:jc w:val="both"/>
        <w:rPr>
          <w:rFonts w:eastAsia="Batang"/>
          <w:sz w:val="26"/>
          <w:szCs w:val="26"/>
          <w:lang w:eastAsia="ko-KR"/>
        </w:rPr>
      </w:pPr>
      <w:bookmarkStart w:id="128" w:name="_Toc98337536"/>
      <w:bookmarkStart w:id="129" w:name="_Toc103178588"/>
      <w:r w:rsidRPr="00EF2BF2">
        <w:rPr>
          <w:rFonts w:eastAsia="Batang"/>
          <w:sz w:val="26"/>
          <w:szCs w:val="26"/>
          <w:lang w:eastAsia="ko-KR"/>
        </w:rPr>
        <w:t>Nguồn cung cấp điện</w:t>
      </w:r>
      <w:bookmarkEnd w:id="128"/>
      <w:bookmarkEnd w:id="129"/>
      <w:r w:rsidR="00BA5E10" w:rsidRPr="00EF2BF2">
        <w:rPr>
          <w:rFonts w:eastAsia="Batang"/>
          <w:sz w:val="26"/>
          <w:szCs w:val="26"/>
          <w:lang w:eastAsia="ko-KR"/>
        </w:rPr>
        <w:t>: Công ty TNHH điện lực Amata (Biên Hòa).</w:t>
      </w:r>
    </w:p>
    <w:p w:rsidR="00485130" w:rsidRPr="00EF2BF2" w:rsidRDefault="00485130" w:rsidP="005F1A16">
      <w:pPr>
        <w:numPr>
          <w:ilvl w:val="0"/>
          <w:numId w:val="140"/>
        </w:numPr>
        <w:spacing w:before="120" w:after="120"/>
        <w:ind w:left="714" w:hanging="357"/>
        <w:jc w:val="both"/>
        <w:rPr>
          <w:rFonts w:eastAsia="Batang"/>
          <w:sz w:val="26"/>
          <w:szCs w:val="26"/>
          <w:lang w:eastAsia="ko-KR"/>
        </w:rPr>
      </w:pPr>
      <w:bookmarkStart w:id="130" w:name="_Toc98337535"/>
      <w:bookmarkStart w:id="131" w:name="_Toc103178587"/>
      <w:r w:rsidRPr="00EF2BF2">
        <w:rPr>
          <w:rFonts w:eastAsia="Batang"/>
          <w:sz w:val="26"/>
          <w:szCs w:val="26"/>
          <w:lang w:eastAsia="ko-KR"/>
        </w:rPr>
        <w:t>Lượng điện tiêu thụ</w:t>
      </w:r>
      <w:bookmarkEnd w:id="130"/>
      <w:r w:rsidR="003E6F63" w:rsidRPr="00EF2BF2">
        <w:rPr>
          <w:rFonts w:eastAsia="Batang"/>
          <w:sz w:val="26"/>
          <w:szCs w:val="26"/>
          <w:lang w:eastAsia="ko-KR"/>
        </w:rPr>
        <w:t xml:space="preserve"> của nhà máy hiện hữu</w:t>
      </w:r>
      <w:r w:rsidR="00174EEE" w:rsidRPr="00EF2BF2">
        <w:rPr>
          <w:rFonts w:eastAsia="Batang"/>
          <w:sz w:val="26"/>
          <w:szCs w:val="26"/>
          <w:lang w:eastAsia="ko-KR"/>
        </w:rPr>
        <w:t xml:space="preserve">: </w:t>
      </w:r>
      <w:r w:rsidR="00BA5E10" w:rsidRPr="00EF2BF2">
        <w:rPr>
          <w:rFonts w:eastAsia="Batang"/>
          <w:sz w:val="26"/>
          <w:szCs w:val="26"/>
          <w:lang w:eastAsia="ko-KR"/>
        </w:rPr>
        <w:t>124.100</w:t>
      </w:r>
      <w:r w:rsidR="00174EEE" w:rsidRPr="00EF2BF2">
        <w:rPr>
          <w:rFonts w:eastAsia="Batang"/>
          <w:sz w:val="26"/>
          <w:szCs w:val="26"/>
          <w:lang w:eastAsia="ko-KR"/>
        </w:rPr>
        <w:t xml:space="preserve"> kw/tháng</w:t>
      </w:r>
      <w:r w:rsidR="003E6F63" w:rsidRPr="00EF2BF2">
        <w:rPr>
          <w:rFonts w:eastAsia="Batang"/>
          <w:sz w:val="26"/>
          <w:szCs w:val="26"/>
          <w:lang w:eastAsia="ko-KR"/>
        </w:rPr>
        <w:t xml:space="preserve"> (trung bình hóa đơn điệ</w:t>
      </w:r>
      <w:r w:rsidR="00BA5E10" w:rsidRPr="00EF2BF2">
        <w:rPr>
          <w:rFonts w:eastAsia="Batang"/>
          <w:sz w:val="26"/>
          <w:szCs w:val="26"/>
          <w:lang w:eastAsia="ko-KR"/>
        </w:rPr>
        <w:t>n tháng 2, 3, 4</w:t>
      </w:r>
      <w:r w:rsidR="003E6F63" w:rsidRPr="00EF2BF2">
        <w:rPr>
          <w:rFonts w:eastAsia="Batang"/>
          <w:sz w:val="26"/>
          <w:szCs w:val="26"/>
          <w:lang w:eastAsia="ko-KR"/>
        </w:rPr>
        <w:t>/2022)</w:t>
      </w:r>
      <w:r w:rsidR="00174EEE" w:rsidRPr="00EF2BF2">
        <w:rPr>
          <w:rFonts w:eastAsia="Batang"/>
          <w:sz w:val="26"/>
          <w:szCs w:val="26"/>
          <w:lang w:eastAsia="ko-KR"/>
        </w:rPr>
        <w:t>.</w:t>
      </w:r>
      <w:bookmarkEnd w:id="131"/>
    </w:p>
    <w:p w:rsidR="00BC38C8" w:rsidRPr="00EF2BF2" w:rsidRDefault="00DE1F49" w:rsidP="005F1A16">
      <w:pPr>
        <w:numPr>
          <w:ilvl w:val="0"/>
          <w:numId w:val="140"/>
        </w:numPr>
        <w:spacing w:before="120" w:after="120"/>
        <w:ind w:left="714" w:hanging="357"/>
        <w:jc w:val="both"/>
        <w:rPr>
          <w:rFonts w:eastAsia="Batang"/>
          <w:sz w:val="26"/>
          <w:szCs w:val="26"/>
          <w:lang w:eastAsia="ko-KR"/>
        </w:rPr>
      </w:pPr>
      <w:r w:rsidRPr="00EF2BF2">
        <w:rPr>
          <w:rFonts w:eastAsia="Batang"/>
          <w:sz w:val="26"/>
          <w:szCs w:val="26"/>
          <w:lang w:eastAsia="ko-KR"/>
        </w:rPr>
        <w:t xml:space="preserve">Dự đoán lượng điện tiêu thụ của phần nâng công suất: </w:t>
      </w:r>
      <w:r w:rsidR="00154FD8" w:rsidRPr="00EF2BF2">
        <w:rPr>
          <w:rFonts w:eastAsia="Batang"/>
          <w:sz w:val="26"/>
          <w:szCs w:val="26"/>
          <w:lang w:eastAsia="ko-KR"/>
        </w:rPr>
        <w:t>40</w:t>
      </w:r>
      <w:r w:rsidR="00BA5E10" w:rsidRPr="00EF2BF2">
        <w:rPr>
          <w:rFonts w:eastAsia="Batang"/>
          <w:sz w:val="26"/>
          <w:szCs w:val="26"/>
          <w:lang w:eastAsia="ko-KR"/>
        </w:rPr>
        <w:t>.000 kw/tháng</w:t>
      </w:r>
      <w:r w:rsidR="00A6474D" w:rsidRPr="00EF2BF2">
        <w:rPr>
          <w:rFonts w:eastAsia="Batang"/>
          <w:sz w:val="26"/>
          <w:szCs w:val="26"/>
          <w:lang w:eastAsia="ko-KR"/>
        </w:rPr>
        <w:t>.</w:t>
      </w:r>
    </w:p>
    <w:p w:rsidR="00485130" w:rsidRPr="00EF2BF2" w:rsidRDefault="00DF5759" w:rsidP="005F1A16">
      <w:pPr>
        <w:pStyle w:val="cap3"/>
        <w:numPr>
          <w:ilvl w:val="2"/>
          <w:numId w:val="139"/>
        </w:numPr>
        <w:ind w:left="567" w:hanging="567"/>
        <w:rPr>
          <w:rFonts w:eastAsia="Batang"/>
          <w:lang w:eastAsia="ko-KR"/>
        </w:rPr>
      </w:pPr>
      <w:bookmarkStart w:id="132" w:name="_Toc107208829"/>
      <w:r w:rsidRPr="00EF2BF2">
        <w:rPr>
          <w:rFonts w:eastAsia="Batang"/>
          <w:lang w:eastAsia="ko-KR"/>
        </w:rPr>
        <w:t>Nhu cầu sử dụng nước</w:t>
      </w:r>
      <w:bookmarkEnd w:id="132"/>
    </w:p>
    <w:p w:rsidR="005F31AE" w:rsidRPr="00EF2BF2" w:rsidRDefault="005F31AE" w:rsidP="005F1A16">
      <w:pPr>
        <w:numPr>
          <w:ilvl w:val="0"/>
          <w:numId w:val="141"/>
        </w:numPr>
        <w:spacing w:before="120" w:after="120"/>
        <w:ind w:left="714" w:hanging="357"/>
        <w:jc w:val="both"/>
        <w:rPr>
          <w:rFonts w:eastAsia="Batang"/>
          <w:sz w:val="26"/>
          <w:szCs w:val="26"/>
          <w:lang w:eastAsia="ko-KR"/>
        </w:rPr>
      </w:pPr>
      <w:bookmarkStart w:id="133" w:name="_Toc98337539"/>
      <w:bookmarkStart w:id="134" w:name="_Toc103178590"/>
      <w:r w:rsidRPr="00EF2BF2">
        <w:rPr>
          <w:rFonts w:eastAsia="Batang"/>
          <w:sz w:val="26"/>
          <w:szCs w:val="26"/>
          <w:lang w:eastAsia="ko-KR"/>
        </w:rPr>
        <w:t>Nguồn cung cấp nước</w:t>
      </w:r>
      <w:r w:rsidR="00A6474D" w:rsidRPr="00EF2BF2">
        <w:rPr>
          <w:rFonts w:eastAsia="Batang"/>
          <w:sz w:val="26"/>
          <w:szCs w:val="26"/>
          <w:lang w:eastAsia="ko-KR"/>
        </w:rPr>
        <w:t>: Công ty Cổ phần đô thị Amata Biên Hòa.</w:t>
      </w:r>
    </w:p>
    <w:p w:rsidR="00C963C1" w:rsidRPr="00EF2BF2" w:rsidRDefault="005F31AE" w:rsidP="005F1A16">
      <w:pPr>
        <w:numPr>
          <w:ilvl w:val="0"/>
          <w:numId w:val="141"/>
        </w:numPr>
        <w:spacing w:before="120" w:after="120"/>
        <w:ind w:left="714" w:hanging="357"/>
        <w:jc w:val="both"/>
        <w:rPr>
          <w:rFonts w:eastAsia="Batang"/>
          <w:sz w:val="26"/>
          <w:szCs w:val="26"/>
          <w:lang w:eastAsia="ko-KR"/>
        </w:rPr>
      </w:pPr>
      <w:r w:rsidRPr="00EF2BF2">
        <w:rPr>
          <w:rFonts w:eastAsia="Batang"/>
          <w:sz w:val="26"/>
          <w:szCs w:val="26"/>
          <w:lang w:eastAsia="ko-KR"/>
        </w:rPr>
        <w:t>Lượng nước sử dụng:</w:t>
      </w:r>
      <w:r w:rsidR="00A6474D" w:rsidRPr="00EF2BF2">
        <w:rPr>
          <w:rFonts w:eastAsia="Batang"/>
          <w:sz w:val="26"/>
          <w:szCs w:val="26"/>
          <w:lang w:eastAsia="ko-KR"/>
        </w:rPr>
        <w:t xml:space="preserve"> </w:t>
      </w:r>
      <w:r w:rsidR="00285E87" w:rsidRPr="00EF2BF2">
        <w:rPr>
          <w:rFonts w:eastAsia="Batang"/>
          <w:sz w:val="26"/>
          <w:szCs w:val="26"/>
          <w:lang w:eastAsia="ko-KR"/>
        </w:rPr>
        <w:t>Dự đoán lượng nước tiêu thụ sau khi nâng công suất được trình bày trong bảng sau:</w:t>
      </w:r>
    </w:p>
    <w:p w:rsidR="005745F9" w:rsidRPr="00EF2BF2" w:rsidRDefault="005745F9" w:rsidP="005745F9">
      <w:pPr>
        <w:spacing w:before="120" w:after="120"/>
        <w:jc w:val="both"/>
        <w:rPr>
          <w:rFonts w:eastAsia="Batang"/>
          <w:sz w:val="26"/>
          <w:szCs w:val="26"/>
          <w:lang w:eastAsia="ko-KR"/>
        </w:rPr>
      </w:pPr>
    </w:p>
    <w:p w:rsidR="005745F9" w:rsidRPr="00EF2BF2" w:rsidRDefault="005745F9" w:rsidP="005745F9">
      <w:pPr>
        <w:spacing w:before="120" w:after="120"/>
        <w:jc w:val="both"/>
        <w:rPr>
          <w:rFonts w:eastAsia="Batang"/>
          <w:sz w:val="26"/>
          <w:szCs w:val="26"/>
          <w:lang w:eastAsia="ko-KR"/>
        </w:rPr>
      </w:pPr>
    </w:p>
    <w:p w:rsidR="005745F9" w:rsidRPr="00EF2BF2" w:rsidRDefault="005745F9" w:rsidP="005745F9">
      <w:pPr>
        <w:spacing w:before="120" w:after="120"/>
        <w:jc w:val="both"/>
        <w:rPr>
          <w:rFonts w:eastAsia="Batang"/>
          <w:sz w:val="26"/>
          <w:szCs w:val="26"/>
          <w:lang w:eastAsia="ko-KR"/>
        </w:rPr>
      </w:pPr>
    </w:p>
    <w:p w:rsidR="005745F9" w:rsidRPr="00EF2BF2" w:rsidRDefault="005745F9" w:rsidP="005745F9">
      <w:pPr>
        <w:spacing w:before="120" w:after="120"/>
        <w:jc w:val="both"/>
        <w:rPr>
          <w:rFonts w:eastAsia="Batang"/>
          <w:sz w:val="26"/>
          <w:szCs w:val="26"/>
          <w:lang w:eastAsia="ko-KR"/>
        </w:rPr>
      </w:pPr>
    </w:p>
    <w:p w:rsidR="005745F9" w:rsidRPr="00EF2BF2" w:rsidRDefault="005745F9" w:rsidP="005745F9">
      <w:pPr>
        <w:spacing w:before="120" w:after="120"/>
        <w:jc w:val="both"/>
        <w:rPr>
          <w:rFonts w:eastAsia="Batang"/>
          <w:sz w:val="26"/>
          <w:szCs w:val="26"/>
          <w:lang w:eastAsia="ko-KR"/>
        </w:rPr>
      </w:pPr>
    </w:p>
    <w:p w:rsidR="005F31AE" w:rsidRPr="00EF2BF2" w:rsidRDefault="005F31AE" w:rsidP="005F31AE">
      <w:pPr>
        <w:pStyle w:val="cap5"/>
        <w:rPr>
          <w:szCs w:val="26"/>
        </w:rPr>
      </w:pPr>
      <w:bookmarkStart w:id="135" w:name="_Toc107209142"/>
      <w:r w:rsidRPr="00EF2BF2">
        <w:rPr>
          <w:szCs w:val="26"/>
        </w:rPr>
        <w:lastRenderedPageBreak/>
        <w:t>Bảng 1.</w:t>
      </w:r>
      <w:r w:rsidR="00285E87" w:rsidRPr="00EF2BF2">
        <w:rPr>
          <w:szCs w:val="26"/>
        </w:rPr>
        <w:t>4</w:t>
      </w:r>
      <w:r w:rsidRPr="00EF2BF2">
        <w:rPr>
          <w:szCs w:val="26"/>
        </w:rPr>
        <w:t>: Nhu cầu sử dụng nước của NMHH và dự án</w:t>
      </w:r>
      <w:bookmarkEnd w:id="135"/>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082"/>
        <w:gridCol w:w="1701"/>
        <w:gridCol w:w="1559"/>
        <w:gridCol w:w="1701"/>
      </w:tblGrid>
      <w:tr w:rsidR="00EF2BF2" w:rsidRPr="00EF2BF2" w:rsidTr="004D0082">
        <w:trPr>
          <w:tblHeader/>
        </w:trPr>
        <w:tc>
          <w:tcPr>
            <w:tcW w:w="709" w:type="dxa"/>
            <w:vMerge w:val="restart"/>
            <w:vAlign w:val="center"/>
          </w:tcPr>
          <w:p w:rsidR="00B4502B" w:rsidRPr="00EF2BF2" w:rsidRDefault="00B4502B" w:rsidP="00C45D53">
            <w:pPr>
              <w:autoSpaceDE w:val="0"/>
              <w:autoSpaceDN w:val="0"/>
              <w:spacing w:after="80"/>
              <w:jc w:val="center"/>
              <w:rPr>
                <w:b/>
                <w:lang w:val="en-GB"/>
              </w:rPr>
            </w:pPr>
            <w:r w:rsidRPr="00EF2BF2">
              <w:rPr>
                <w:b/>
                <w:lang w:val="en-GB"/>
              </w:rPr>
              <w:t>Stt</w:t>
            </w:r>
          </w:p>
        </w:tc>
        <w:tc>
          <w:tcPr>
            <w:tcW w:w="4082" w:type="dxa"/>
            <w:vMerge w:val="restart"/>
            <w:vAlign w:val="center"/>
          </w:tcPr>
          <w:p w:rsidR="00B4502B" w:rsidRPr="00EF2BF2" w:rsidRDefault="00B4502B" w:rsidP="00C45D53">
            <w:pPr>
              <w:autoSpaceDE w:val="0"/>
              <w:autoSpaceDN w:val="0"/>
              <w:spacing w:after="40"/>
              <w:jc w:val="center"/>
              <w:rPr>
                <w:b/>
                <w:lang w:val="en-GB"/>
              </w:rPr>
            </w:pPr>
            <w:r w:rsidRPr="00EF2BF2">
              <w:rPr>
                <w:b/>
                <w:lang w:val="en-GB"/>
              </w:rPr>
              <w:t>Nhu cầu sử dụng nước</w:t>
            </w:r>
          </w:p>
        </w:tc>
        <w:tc>
          <w:tcPr>
            <w:tcW w:w="4961" w:type="dxa"/>
            <w:gridSpan w:val="3"/>
            <w:vAlign w:val="center"/>
          </w:tcPr>
          <w:p w:rsidR="00B4502B" w:rsidRPr="00EF2BF2" w:rsidRDefault="00B4502B" w:rsidP="00C45D53">
            <w:pPr>
              <w:autoSpaceDE w:val="0"/>
              <w:autoSpaceDN w:val="0"/>
              <w:spacing w:after="40"/>
              <w:jc w:val="center"/>
              <w:rPr>
                <w:b/>
                <w:lang w:val="en-GB"/>
              </w:rPr>
            </w:pPr>
            <w:r w:rsidRPr="00EF2BF2">
              <w:rPr>
                <w:b/>
                <w:lang w:val="en-GB"/>
              </w:rPr>
              <w:t>Lượng nước (m</w:t>
            </w:r>
            <w:r w:rsidRPr="00EF2BF2">
              <w:rPr>
                <w:b/>
                <w:vertAlign w:val="superscript"/>
                <w:lang w:val="en-GB"/>
              </w:rPr>
              <w:t>3</w:t>
            </w:r>
            <w:r w:rsidRPr="00EF2BF2">
              <w:rPr>
                <w:b/>
                <w:lang w:val="en-GB"/>
              </w:rPr>
              <w:t>/ngày)</w:t>
            </w:r>
          </w:p>
        </w:tc>
      </w:tr>
      <w:tr w:rsidR="00EF2BF2" w:rsidRPr="00EF2BF2" w:rsidTr="004D0082">
        <w:trPr>
          <w:tblHeader/>
        </w:trPr>
        <w:tc>
          <w:tcPr>
            <w:tcW w:w="709" w:type="dxa"/>
            <w:vMerge/>
          </w:tcPr>
          <w:p w:rsidR="00B4502B" w:rsidRPr="00EF2BF2" w:rsidRDefault="00B4502B" w:rsidP="00C45D53">
            <w:pPr>
              <w:autoSpaceDE w:val="0"/>
              <w:autoSpaceDN w:val="0"/>
              <w:spacing w:after="80"/>
              <w:jc w:val="center"/>
              <w:rPr>
                <w:b/>
                <w:lang w:val="en-GB"/>
              </w:rPr>
            </w:pPr>
          </w:p>
        </w:tc>
        <w:tc>
          <w:tcPr>
            <w:tcW w:w="4082" w:type="dxa"/>
            <w:vMerge/>
          </w:tcPr>
          <w:p w:rsidR="00B4502B" w:rsidRPr="00EF2BF2" w:rsidRDefault="00B4502B" w:rsidP="00C45D53">
            <w:pPr>
              <w:autoSpaceDE w:val="0"/>
              <w:autoSpaceDN w:val="0"/>
              <w:spacing w:after="40"/>
              <w:rPr>
                <w:b/>
                <w:lang w:val="en-GB"/>
              </w:rPr>
            </w:pPr>
          </w:p>
        </w:tc>
        <w:tc>
          <w:tcPr>
            <w:tcW w:w="1701" w:type="dxa"/>
            <w:vAlign w:val="center"/>
          </w:tcPr>
          <w:p w:rsidR="00B4502B" w:rsidRPr="00EF2BF2" w:rsidRDefault="00B4502B" w:rsidP="00C45D53">
            <w:pPr>
              <w:autoSpaceDE w:val="0"/>
              <w:autoSpaceDN w:val="0"/>
              <w:spacing w:after="80"/>
              <w:jc w:val="center"/>
              <w:rPr>
                <w:b/>
                <w:lang w:val="en-GB"/>
              </w:rPr>
            </w:pPr>
            <w:r w:rsidRPr="00EF2BF2">
              <w:rPr>
                <w:b/>
                <w:lang w:val="en-GB"/>
              </w:rPr>
              <w:t>Nhà máy</w:t>
            </w:r>
            <w:r w:rsidR="004D0082" w:rsidRPr="00EF2BF2">
              <w:rPr>
                <w:b/>
                <w:lang w:val="en-GB"/>
              </w:rPr>
              <w:t xml:space="preserve">  </w:t>
            </w:r>
            <w:r w:rsidRPr="00EF2BF2">
              <w:rPr>
                <w:b/>
                <w:lang w:val="en-GB"/>
              </w:rPr>
              <w:t xml:space="preserve"> hiện hữu</w:t>
            </w:r>
          </w:p>
        </w:tc>
        <w:tc>
          <w:tcPr>
            <w:tcW w:w="1559" w:type="dxa"/>
            <w:vAlign w:val="center"/>
          </w:tcPr>
          <w:p w:rsidR="00B4502B" w:rsidRPr="00EF2BF2" w:rsidRDefault="00B4502B" w:rsidP="00C45D53">
            <w:pPr>
              <w:autoSpaceDE w:val="0"/>
              <w:autoSpaceDN w:val="0"/>
              <w:spacing w:after="80"/>
              <w:jc w:val="center"/>
              <w:rPr>
                <w:b/>
                <w:lang w:val="en-GB"/>
              </w:rPr>
            </w:pPr>
            <w:r w:rsidRPr="00EF2BF2">
              <w:rPr>
                <w:b/>
                <w:lang w:val="en-GB"/>
              </w:rPr>
              <w:t>Phần nâng công suất</w:t>
            </w:r>
          </w:p>
        </w:tc>
        <w:tc>
          <w:tcPr>
            <w:tcW w:w="1701" w:type="dxa"/>
            <w:vAlign w:val="center"/>
          </w:tcPr>
          <w:p w:rsidR="00B4502B" w:rsidRPr="00EF2BF2" w:rsidRDefault="00B4502B" w:rsidP="00C45D53">
            <w:pPr>
              <w:autoSpaceDE w:val="0"/>
              <w:autoSpaceDN w:val="0"/>
              <w:spacing w:after="40"/>
              <w:jc w:val="center"/>
              <w:rPr>
                <w:b/>
                <w:lang w:val="en-GB"/>
              </w:rPr>
            </w:pPr>
            <w:r w:rsidRPr="00EF2BF2">
              <w:rPr>
                <w:b/>
                <w:lang w:val="en-GB"/>
              </w:rPr>
              <w:t>Tổng</w:t>
            </w:r>
          </w:p>
        </w:tc>
      </w:tr>
      <w:tr w:rsidR="00EF2BF2" w:rsidRPr="00EF2BF2" w:rsidTr="004D0082">
        <w:tc>
          <w:tcPr>
            <w:tcW w:w="709" w:type="dxa"/>
          </w:tcPr>
          <w:p w:rsidR="004D0082" w:rsidRPr="00EF2BF2" w:rsidRDefault="004D0082" w:rsidP="00C35674">
            <w:pPr>
              <w:pStyle w:val="ListParagraph"/>
              <w:numPr>
                <w:ilvl w:val="0"/>
                <w:numId w:val="31"/>
              </w:numPr>
              <w:autoSpaceDE w:val="0"/>
              <w:autoSpaceDN w:val="0"/>
              <w:spacing w:after="80"/>
              <w:contextualSpacing/>
              <w:jc w:val="center"/>
              <w:rPr>
                <w:b/>
                <w:sz w:val="24"/>
                <w:szCs w:val="24"/>
                <w:lang w:val="en-GB"/>
              </w:rPr>
            </w:pPr>
          </w:p>
        </w:tc>
        <w:tc>
          <w:tcPr>
            <w:tcW w:w="4082" w:type="dxa"/>
          </w:tcPr>
          <w:p w:rsidR="004D0082" w:rsidRPr="00EF2BF2" w:rsidRDefault="004D0082" w:rsidP="00C45D53">
            <w:pPr>
              <w:autoSpaceDE w:val="0"/>
              <w:autoSpaceDN w:val="0"/>
              <w:spacing w:after="40"/>
              <w:rPr>
                <w:lang w:val="en-GB"/>
              </w:rPr>
            </w:pPr>
            <w:r w:rsidRPr="00EF2BF2">
              <w:rPr>
                <w:lang w:val="en-GB"/>
              </w:rPr>
              <w:t xml:space="preserve">Cấp cho sinh hoạt </w:t>
            </w:r>
          </w:p>
        </w:tc>
        <w:tc>
          <w:tcPr>
            <w:tcW w:w="1701" w:type="dxa"/>
            <w:vAlign w:val="center"/>
          </w:tcPr>
          <w:p w:rsidR="004D0082" w:rsidRPr="00EF2BF2" w:rsidRDefault="004D0082" w:rsidP="001B7040">
            <w:pPr>
              <w:spacing w:before="40" w:after="40"/>
              <w:jc w:val="center"/>
              <w:rPr>
                <w:lang w:val="en-GB"/>
              </w:rPr>
            </w:pPr>
            <w:r w:rsidRPr="00EF2BF2">
              <w:rPr>
                <w:lang w:val="en-GB"/>
              </w:rPr>
              <w:t>14,5</w:t>
            </w:r>
          </w:p>
        </w:tc>
        <w:tc>
          <w:tcPr>
            <w:tcW w:w="1559" w:type="dxa"/>
            <w:vAlign w:val="center"/>
          </w:tcPr>
          <w:p w:rsidR="004D0082" w:rsidRPr="00EF2BF2" w:rsidRDefault="004D0082" w:rsidP="001B7040">
            <w:pPr>
              <w:spacing w:before="40" w:after="40"/>
              <w:jc w:val="center"/>
            </w:pPr>
            <w:r w:rsidRPr="00EF2BF2">
              <w:t>2,4</w:t>
            </w:r>
          </w:p>
        </w:tc>
        <w:tc>
          <w:tcPr>
            <w:tcW w:w="1701" w:type="dxa"/>
            <w:vAlign w:val="center"/>
          </w:tcPr>
          <w:p w:rsidR="004D0082" w:rsidRPr="00EF2BF2" w:rsidRDefault="004D0082" w:rsidP="001B7040">
            <w:pPr>
              <w:spacing w:before="40" w:after="40"/>
              <w:jc w:val="center"/>
              <w:rPr>
                <w:lang w:val="en-GB"/>
              </w:rPr>
            </w:pPr>
            <w:r w:rsidRPr="00EF2BF2">
              <w:rPr>
                <w:lang w:val="en-GB"/>
              </w:rPr>
              <w:t>16,9</w:t>
            </w:r>
          </w:p>
        </w:tc>
      </w:tr>
      <w:tr w:rsidR="00EF2BF2" w:rsidRPr="00EF2BF2" w:rsidTr="004D0082">
        <w:tc>
          <w:tcPr>
            <w:tcW w:w="709" w:type="dxa"/>
          </w:tcPr>
          <w:p w:rsidR="004D0082" w:rsidRPr="00EF2BF2" w:rsidRDefault="004D0082" w:rsidP="00C35674">
            <w:pPr>
              <w:pStyle w:val="ListParagraph"/>
              <w:numPr>
                <w:ilvl w:val="0"/>
                <w:numId w:val="31"/>
              </w:numPr>
              <w:autoSpaceDE w:val="0"/>
              <w:autoSpaceDN w:val="0"/>
              <w:spacing w:after="80"/>
              <w:contextualSpacing/>
              <w:jc w:val="center"/>
              <w:rPr>
                <w:b/>
                <w:sz w:val="24"/>
                <w:szCs w:val="24"/>
                <w:lang w:val="en-GB"/>
              </w:rPr>
            </w:pPr>
          </w:p>
        </w:tc>
        <w:tc>
          <w:tcPr>
            <w:tcW w:w="4082" w:type="dxa"/>
          </w:tcPr>
          <w:p w:rsidR="004D0082" w:rsidRPr="00EF2BF2" w:rsidRDefault="004D0082" w:rsidP="00A6474D">
            <w:pPr>
              <w:autoSpaceDE w:val="0"/>
              <w:autoSpaceDN w:val="0"/>
              <w:spacing w:after="40"/>
              <w:rPr>
                <w:lang w:val="en-GB"/>
              </w:rPr>
            </w:pPr>
            <w:r w:rsidRPr="00EF2BF2">
              <w:rPr>
                <w:lang w:val="en-GB"/>
              </w:rPr>
              <w:t xml:space="preserve">Cấp cho làm mát </w:t>
            </w:r>
          </w:p>
        </w:tc>
        <w:tc>
          <w:tcPr>
            <w:tcW w:w="1701" w:type="dxa"/>
            <w:vAlign w:val="center"/>
          </w:tcPr>
          <w:p w:rsidR="004D0082" w:rsidRPr="00EF2BF2" w:rsidRDefault="004D0082" w:rsidP="001B7040">
            <w:pPr>
              <w:spacing w:before="40" w:after="40"/>
              <w:jc w:val="center"/>
              <w:rPr>
                <w:i/>
              </w:rPr>
            </w:pPr>
            <w:r w:rsidRPr="00EF2BF2">
              <w:rPr>
                <w:i/>
              </w:rPr>
              <w:t>1,0</w:t>
            </w:r>
          </w:p>
        </w:tc>
        <w:tc>
          <w:tcPr>
            <w:tcW w:w="1559" w:type="dxa"/>
            <w:vAlign w:val="center"/>
          </w:tcPr>
          <w:p w:rsidR="004D0082" w:rsidRPr="00EF2BF2" w:rsidRDefault="00BC38C8" w:rsidP="001B7040">
            <w:pPr>
              <w:spacing w:before="40" w:after="40"/>
              <w:jc w:val="center"/>
              <w:rPr>
                <w:i/>
              </w:rPr>
            </w:pPr>
            <w:r w:rsidRPr="00EF2BF2">
              <w:rPr>
                <w:i/>
              </w:rPr>
              <w:t>1</w:t>
            </w:r>
            <w:r w:rsidR="004D0082" w:rsidRPr="00EF2BF2">
              <w:rPr>
                <w:i/>
              </w:rPr>
              <w:t>,0</w:t>
            </w:r>
          </w:p>
        </w:tc>
        <w:tc>
          <w:tcPr>
            <w:tcW w:w="1701" w:type="dxa"/>
            <w:vAlign w:val="center"/>
          </w:tcPr>
          <w:p w:rsidR="004D0082" w:rsidRPr="00EF2BF2" w:rsidRDefault="004D0082" w:rsidP="001B7040">
            <w:pPr>
              <w:spacing w:before="40" w:after="40"/>
              <w:jc w:val="center"/>
              <w:rPr>
                <w:i/>
              </w:rPr>
            </w:pPr>
            <w:r w:rsidRPr="00EF2BF2">
              <w:rPr>
                <w:i/>
              </w:rPr>
              <w:t>3,0</w:t>
            </w:r>
          </w:p>
        </w:tc>
      </w:tr>
      <w:tr w:rsidR="00EF2BF2" w:rsidRPr="00EF2BF2" w:rsidTr="004D0082">
        <w:tc>
          <w:tcPr>
            <w:tcW w:w="709" w:type="dxa"/>
          </w:tcPr>
          <w:p w:rsidR="004D0082" w:rsidRPr="00EF2BF2" w:rsidRDefault="004D0082" w:rsidP="00C35674">
            <w:pPr>
              <w:pStyle w:val="ListParagraph"/>
              <w:numPr>
                <w:ilvl w:val="0"/>
                <w:numId w:val="31"/>
              </w:numPr>
              <w:autoSpaceDE w:val="0"/>
              <w:autoSpaceDN w:val="0"/>
              <w:spacing w:after="80"/>
              <w:contextualSpacing/>
              <w:jc w:val="center"/>
              <w:rPr>
                <w:i/>
                <w:sz w:val="24"/>
                <w:szCs w:val="24"/>
                <w:lang w:val="en-GB"/>
              </w:rPr>
            </w:pPr>
          </w:p>
        </w:tc>
        <w:tc>
          <w:tcPr>
            <w:tcW w:w="4082" w:type="dxa"/>
          </w:tcPr>
          <w:p w:rsidR="004D0082" w:rsidRPr="00EF2BF2" w:rsidRDefault="004D0082" w:rsidP="00C45D53">
            <w:pPr>
              <w:autoSpaceDE w:val="0"/>
              <w:autoSpaceDN w:val="0"/>
              <w:spacing w:after="40"/>
              <w:rPr>
                <w:lang w:val="en-GB"/>
              </w:rPr>
            </w:pPr>
            <w:r w:rsidRPr="00EF2BF2">
              <w:rPr>
                <w:lang w:val="en-GB"/>
              </w:rPr>
              <w:t>Cấp cho tưới cây rửa đường</w:t>
            </w:r>
          </w:p>
        </w:tc>
        <w:tc>
          <w:tcPr>
            <w:tcW w:w="1701" w:type="dxa"/>
            <w:vAlign w:val="center"/>
          </w:tcPr>
          <w:p w:rsidR="004D0082" w:rsidRPr="00EF2BF2" w:rsidRDefault="004D0082" w:rsidP="001B7040">
            <w:pPr>
              <w:spacing w:before="40" w:after="40"/>
              <w:jc w:val="center"/>
            </w:pPr>
            <w:r w:rsidRPr="00EF2BF2">
              <w:t>10</w:t>
            </w:r>
          </w:p>
        </w:tc>
        <w:tc>
          <w:tcPr>
            <w:tcW w:w="1559" w:type="dxa"/>
            <w:vAlign w:val="center"/>
          </w:tcPr>
          <w:p w:rsidR="004D0082" w:rsidRPr="00EF2BF2" w:rsidRDefault="004D0082" w:rsidP="001B7040">
            <w:pPr>
              <w:spacing w:before="40" w:after="40"/>
              <w:jc w:val="center"/>
            </w:pPr>
            <w:r w:rsidRPr="00EF2BF2">
              <w:t>3,5</w:t>
            </w:r>
          </w:p>
        </w:tc>
        <w:tc>
          <w:tcPr>
            <w:tcW w:w="1701" w:type="dxa"/>
            <w:vAlign w:val="center"/>
          </w:tcPr>
          <w:p w:rsidR="004D0082" w:rsidRPr="00EF2BF2" w:rsidRDefault="004D0082" w:rsidP="001B7040">
            <w:pPr>
              <w:spacing w:before="40" w:after="40"/>
              <w:jc w:val="center"/>
            </w:pPr>
            <w:r w:rsidRPr="00EF2BF2">
              <w:t>13,5</w:t>
            </w:r>
          </w:p>
        </w:tc>
      </w:tr>
      <w:tr w:rsidR="00EF2BF2" w:rsidRPr="00EF2BF2" w:rsidTr="004D0082">
        <w:tc>
          <w:tcPr>
            <w:tcW w:w="709" w:type="dxa"/>
          </w:tcPr>
          <w:p w:rsidR="004D0082" w:rsidRPr="00EF2BF2" w:rsidRDefault="004D0082" w:rsidP="00B4502B">
            <w:pPr>
              <w:autoSpaceDE w:val="0"/>
              <w:autoSpaceDN w:val="0"/>
              <w:spacing w:after="80"/>
              <w:ind w:left="360"/>
              <w:contextualSpacing/>
              <w:jc w:val="center"/>
              <w:rPr>
                <w:i/>
                <w:lang w:val="en-GB"/>
              </w:rPr>
            </w:pPr>
          </w:p>
        </w:tc>
        <w:tc>
          <w:tcPr>
            <w:tcW w:w="4082" w:type="dxa"/>
          </w:tcPr>
          <w:p w:rsidR="004D0082" w:rsidRPr="00EF2BF2" w:rsidRDefault="004D0082" w:rsidP="00B4502B">
            <w:pPr>
              <w:autoSpaceDE w:val="0"/>
              <w:autoSpaceDN w:val="0"/>
              <w:spacing w:after="40"/>
              <w:jc w:val="center"/>
              <w:rPr>
                <w:b/>
                <w:bCs/>
                <w:lang w:val="en-GB"/>
              </w:rPr>
            </w:pPr>
            <w:r w:rsidRPr="00EF2BF2">
              <w:rPr>
                <w:b/>
                <w:bCs/>
                <w:lang w:val="en-GB"/>
              </w:rPr>
              <w:t>TỔNG</w:t>
            </w:r>
          </w:p>
        </w:tc>
        <w:tc>
          <w:tcPr>
            <w:tcW w:w="1701" w:type="dxa"/>
            <w:vAlign w:val="center"/>
          </w:tcPr>
          <w:p w:rsidR="004D0082" w:rsidRPr="00EF2BF2" w:rsidRDefault="004D0082" w:rsidP="001B7040">
            <w:pPr>
              <w:spacing w:before="40" w:after="40"/>
              <w:jc w:val="center"/>
              <w:rPr>
                <w:b/>
              </w:rPr>
            </w:pPr>
            <w:r w:rsidRPr="00EF2BF2">
              <w:rPr>
                <w:b/>
              </w:rPr>
              <w:t>25,5</w:t>
            </w:r>
          </w:p>
        </w:tc>
        <w:tc>
          <w:tcPr>
            <w:tcW w:w="1559" w:type="dxa"/>
            <w:vAlign w:val="center"/>
          </w:tcPr>
          <w:p w:rsidR="004D0082" w:rsidRPr="00EF2BF2" w:rsidRDefault="00BC38C8" w:rsidP="001B7040">
            <w:pPr>
              <w:spacing w:before="40" w:after="40"/>
              <w:jc w:val="center"/>
              <w:rPr>
                <w:b/>
              </w:rPr>
            </w:pPr>
            <w:r w:rsidRPr="00EF2BF2">
              <w:rPr>
                <w:b/>
              </w:rPr>
              <w:t>6</w:t>
            </w:r>
            <w:r w:rsidR="004D0082" w:rsidRPr="00EF2BF2">
              <w:rPr>
                <w:b/>
              </w:rPr>
              <w:t>,9</w:t>
            </w:r>
          </w:p>
        </w:tc>
        <w:tc>
          <w:tcPr>
            <w:tcW w:w="1701" w:type="dxa"/>
            <w:vAlign w:val="center"/>
          </w:tcPr>
          <w:p w:rsidR="004D0082" w:rsidRPr="00EF2BF2" w:rsidRDefault="004D0082" w:rsidP="00BC38C8">
            <w:pPr>
              <w:spacing w:before="40" w:after="40"/>
              <w:jc w:val="center"/>
              <w:rPr>
                <w:b/>
              </w:rPr>
            </w:pPr>
            <w:r w:rsidRPr="00EF2BF2">
              <w:rPr>
                <w:b/>
              </w:rPr>
              <w:t>3</w:t>
            </w:r>
            <w:r w:rsidR="00BC38C8" w:rsidRPr="00EF2BF2">
              <w:rPr>
                <w:b/>
              </w:rPr>
              <w:t>2</w:t>
            </w:r>
            <w:r w:rsidRPr="00EF2BF2">
              <w:rPr>
                <w:b/>
              </w:rPr>
              <w:t>,4</w:t>
            </w:r>
          </w:p>
        </w:tc>
      </w:tr>
    </w:tbl>
    <w:p w:rsidR="004D0082" w:rsidRPr="00EF2BF2" w:rsidRDefault="004D0082" w:rsidP="004D0082">
      <w:pPr>
        <w:jc w:val="right"/>
        <w:rPr>
          <w:rFonts w:eastAsia="Batang"/>
          <w:i/>
          <w:iCs/>
        </w:rPr>
      </w:pPr>
      <w:r w:rsidRPr="00EF2BF2">
        <w:rPr>
          <w:rFonts w:eastAsia="Batang"/>
          <w:i/>
          <w:iCs/>
        </w:rPr>
        <w:t>(Nguồn: Công ty TNHH Nhựa Sakaguchi Việt Nam, tháng 5/2022)</w:t>
      </w:r>
    </w:p>
    <w:p w:rsidR="00285E87" w:rsidRPr="00EF2BF2" w:rsidRDefault="00285E87" w:rsidP="005F31AE">
      <w:pPr>
        <w:rPr>
          <w:rFonts w:eastAsia="Batang"/>
          <w:highlight w:val="yellow"/>
          <w:lang w:eastAsia="ko-KR"/>
        </w:rPr>
      </w:pPr>
    </w:p>
    <w:p w:rsidR="00285E87" w:rsidRPr="00EF2BF2" w:rsidRDefault="00285E87" w:rsidP="005F31AE">
      <w:pPr>
        <w:rPr>
          <w:rFonts w:eastAsia="Batang"/>
          <w:sz w:val="26"/>
          <w:szCs w:val="26"/>
          <w:u w:val="single"/>
          <w:lang w:eastAsia="ko-KR"/>
        </w:rPr>
      </w:pPr>
      <w:r w:rsidRPr="00EF2BF2">
        <w:rPr>
          <w:rFonts w:eastAsia="Batang"/>
          <w:sz w:val="26"/>
          <w:szCs w:val="26"/>
          <w:u w:val="single"/>
          <w:lang w:eastAsia="ko-KR"/>
        </w:rPr>
        <w:t>Tính toán nhu cầu sử dụng nước</w:t>
      </w:r>
    </w:p>
    <w:p w:rsidR="00285E87" w:rsidRPr="00EF2BF2" w:rsidRDefault="00285E87" w:rsidP="00C35674">
      <w:pPr>
        <w:numPr>
          <w:ilvl w:val="0"/>
          <w:numId w:val="76"/>
        </w:numPr>
        <w:tabs>
          <w:tab w:val="clear" w:pos="1418"/>
          <w:tab w:val="num" w:pos="360"/>
        </w:tabs>
        <w:spacing w:before="120" w:after="120"/>
        <w:ind w:left="567" w:hanging="567"/>
        <w:jc w:val="both"/>
        <w:rPr>
          <w:rFonts w:eastAsia="Batang"/>
          <w:sz w:val="26"/>
          <w:szCs w:val="26"/>
          <w:lang w:eastAsia="ko-KR"/>
        </w:rPr>
      </w:pPr>
      <w:r w:rsidRPr="00EF2BF2">
        <w:rPr>
          <w:rFonts w:eastAsia="Batang"/>
          <w:b/>
          <w:i/>
          <w:sz w:val="26"/>
          <w:szCs w:val="26"/>
          <w:lang w:eastAsia="ko-KR"/>
        </w:rPr>
        <w:t xml:space="preserve">Nước </w:t>
      </w:r>
      <w:r w:rsidR="00391A2D" w:rsidRPr="00EF2BF2">
        <w:rPr>
          <w:rFonts w:eastAsia="Batang"/>
          <w:b/>
          <w:i/>
          <w:sz w:val="26"/>
          <w:szCs w:val="26"/>
          <w:lang w:eastAsia="ko-KR"/>
        </w:rPr>
        <w:t>dùng</w:t>
      </w:r>
      <w:r w:rsidRPr="00EF2BF2">
        <w:rPr>
          <w:rFonts w:eastAsia="Batang"/>
          <w:b/>
          <w:i/>
          <w:sz w:val="26"/>
          <w:szCs w:val="26"/>
          <w:lang w:eastAsia="ko-KR"/>
        </w:rPr>
        <w:t xml:space="preserve"> cho sinh </w:t>
      </w:r>
      <w:r w:rsidRPr="00EF2BF2">
        <w:rPr>
          <w:rFonts w:eastAsia="Batang"/>
          <w:b/>
          <w:i/>
          <w:sz w:val="26"/>
          <w:szCs w:val="26"/>
          <w:lang w:val="vi-VN" w:eastAsia="ko-KR"/>
        </w:rPr>
        <w:t>hoạt</w:t>
      </w:r>
      <w:r w:rsidRPr="00EF2BF2">
        <w:rPr>
          <w:rFonts w:eastAsia="Batang"/>
          <w:sz w:val="26"/>
          <w:szCs w:val="26"/>
          <w:lang w:eastAsia="ko-KR"/>
        </w:rPr>
        <w:t>: được tính theo tiêu chuẩn sau đây:</w:t>
      </w:r>
    </w:p>
    <w:p w:rsidR="00285E87" w:rsidRPr="00EF2BF2" w:rsidRDefault="00285E87" w:rsidP="004C5058">
      <w:pPr>
        <w:pStyle w:val="cap5"/>
        <w:rPr>
          <w:szCs w:val="26"/>
        </w:rPr>
      </w:pPr>
      <w:bookmarkStart w:id="136" w:name="_Toc100045637"/>
      <w:bookmarkStart w:id="137" w:name="_Toc107209143"/>
      <w:r w:rsidRPr="00EF2BF2">
        <w:rPr>
          <w:szCs w:val="26"/>
        </w:rPr>
        <w:t>Bảng 1.</w:t>
      </w:r>
      <w:r w:rsidR="004C5058" w:rsidRPr="00EF2BF2">
        <w:rPr>
          <w:szCs w:val="26"/>
        </w:rPr>
        <w:t>5</w:t>
      </w:r>
      <w:r w:rsidRPr="00EF2BF2">
        <w:rPr>
          <w:szCs w:val="26"/>
        </w:rPr>
        <w:t>: Tiêu chuẩn nước cho nhu cầu sinh hoạt trong cơ sở sản xuất công nghiệp</w:t>
      </w:r>
      <w:bookmarkEnd w:id="136"/>
      <w:bookmarkEnd w:id="137"/>
    </w:p>
    <w:tbl>
      <w:tblPr>
        <w:tblW w:w="9498"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612"/>
        <w:gridCol w:w="2977"/>
        <w:gridCol w:w="2909"/>
      </w:tblGrid>
      <w:tr w:rsidR="00EF2BF2" w:rsidRPr="00EF2BF2" w:rsidTr="001B7040">
        <w:trPr>
          <w:tblHeader/>
        </w:trPr>
        <w:tc>
          <w:tcPr>
            <w:tcW w:w="3612" w:type="dxa"/>
            <w:tcBorders>
              <w:top w:val="single" w:sz="12" w:space="0" w:color="auto"/>
              <w:left w:val="single" w:sz="12" w:space="0" w:color="auto"/>
              <w:bottom w:val="single" w:sz="6" w:space="0" w:color="auto"/>
              <w:right w:val="single" w:sz="6" w:space="0" w:color="auto"/>
            </w:tcBorders>
            <w:vAlign w:val="center"/>
            <w:hideMark/>
          </w:tcPr>
          <w:p w:rsidR="00285E87" w:rsidRPr="00EF2BF2" w:rsidRDefault="00285E87" w:rsidP="004D0082">
            <w:pPr>
              <w:jc w:val="center"/>
              <w:rPr>
                <w:b/>
                <w:szCs w:val="26"/>
                <w:lang w:val="en-GB"/>
              </w:rPr>
            </w:pPr>
            <w:r w:rsidRPr="00EF2BF2">
              <w:rPr>
                <w:b/>
                <w:szCs w:val="26"/>
                <w:lang w:val="en-GB"/>
              </w:rPr>
              <w:t>Loại phân xưởng</w:t>
            </w:r>
          </w:p>
        </w:tc>
        <w:tc>
          <w:tcPr>
            <w:tcW w:w="2977" w:type="dxa"/>
            <w:tcBorders>
              <w:top w:val="single" w:sz="12" w:space="0" w:color="auto"/>
              <w:left w:val="single" w:sz="6" w:space="0" w:color="auto"/>
              <w:bottom w:val="single" w:sz="6" w:space="0" w:color="auto"/>
              <w:right w:val="single" w:sz="6" w:space="0" w:color="auto"/>
            </w:tcBorders>
            <w:vAlign w:val="center"/>
            <w:hideMark/>
          </w:tcPr>
          <w:p w:rsidR="00285E87" w:rsidRPr="00EF2BF2" w:rsidRDefault="00285E87" w:rsidP="00FE4BC5">
            <w:pPr>
              <w:jc w:val="center"/>
              <w:rPr>
                <w:b/>
                <w:szCs w:val="26"/>
                <w:lang w:val="en-GB"/>
              </w:rPr>
            </w:pPr>
            <w:r w:rsidRPr="00EF2BF2">
              <w:rPr>
                <w:b/>
                <w:szCs w:val="26"/>
                <w:lang w:val="en-GB"/>
              </w:rPr>
              <w:t xml:space="preserve">Tiêu chuẩn </w:t>
            </w:r>
            <w:r w:rsidR="00FE4BC5" w:rsidRPr="00EF2BF2">
              <w:rPr>
                <w:b/>
                <w:szCs w:val="26"/>
                <w:lang w:val="en-GB"/>
              </w:rPr>
              <w:t>dùng</w:t>
            </w:r>
            <w:r w:rsidRPr="00EF2BF2">
              <w:rPr>
                <w:b/>
                <w:szCs w:val="26"/>
                <w:lang w:val="en-GB"/>
              </w:rPr>
              <w:t xml:space="preserve"> nước sinh hoạt (lít/người.ca)</w:t>
            </w:r>
          </w:p>
        </w:tc>
        <w:tc>
          <w:tcPr>
            <w:tcW w:w="2909" w:type="dxa"/>
            <w:tcBorders>
              <w:top w:val="single" w:sz="12" w:space="0" w:color="auto"/>
              <w:left w:val="single" w:sz="6" w:space="0" w:color="auto"/>
              <w:bottom w:val="single" w:sz="6" w:space="0" w:color="auto"/>
              <w:right w:val="single" w:sz="12" w:space="0" w:color="auto"/>
            </w:tcBorders>
            <w:vAlign w:val="center"/>
            <w:hideMark/>
          </w:tcPr>
          <w:p w:rsidR="00285E87" w:rsidRPr="00EF2BF2" w:rsidRDefault="00285E87" w:rsidP="004D0082">
            <w:pPr>
              <w:jc w:val="center"/>
              <w:rPr>
                <w:b/>
                <w:szCs w:val="26"/>
                <w:lang w:val="en-GB"/>
              </w:rPr>
            </w:pPr>
            <w:r w:rsidRPr="00EF2BF2">
              <w:rPr>
                <w:b/>
                <w:szCs w:val="26"/>
                <w:lang w:val="en-GB"/>
              </w:rPr>
              <w:t>Hệ số không điều hòa (K</w:t>
            </w:r>
            <w:r w:rsidRPr="00EF2BF2">
              <w:rPr>
                <w:b/>
                <w:szCs w:val="26"/>
                <w:vertAlign w:val="subscript"/>
                <w:lang w:val="en-GB"/>
              </w:rPr>
              <w:t>giờ</w:t>
            </w:r>
            <w:r w:rsidRPr="00EF2BF2">
              <w:rPr>
                <w:b/>
                <w:szCs w:val="26"/>
                <w:lang w:val="en-GB"/>
              </w:rPr>
              <w:t>)</w:t>
            </w:r>
          </w:p>
        </w:tc>
      </w:tr>
      <w:tr w:rsidR="00EF2BF2" w:rsidRPr="00EF2BF2" w:rsidTr="00361315">
        <w:trPr>
          <w:trHeight w:val="720"/>
        </w:trPr>
        <w:tc>
          <w:tcPr>
            <w:tcW w:w="3612" w:type="dxa"/>
            <w:tcBorders>
              <w:top w:val="single" w:sz="6" w:space="0" w:color="auto"/>
              <w:left w:val="single" w:sz="12" w:space="0" w:color="auto"/>
              <w:bottom w:val="single" w:sz="6" w:space="0" w:color="auto"/>
              <w:right w:val="single" w:sz="6" w:space="0" w:color="auto"/>
            </w:tcBorders>
            <w:vAlign w:val="center"/>
            <w:hideMark/>
          </w:tcPr>
          <w:p w:rsidR="00285E87" w:rsidRPr="00EF2BF2" w:rsidRDefault="00285E87" w:rsidP="004D0082">
            <w:pPr>
              <w:jc w:val="center"/>
              <w:rPr>
                <w:szCs w:val="26"/>
                <w:lang w:val="en-GB"/>
              </w:rPr>
            </w:pPr>
            <w:r w:rsidRPr="00EF2BF2">
              <w:rPr>
                <w:szCs w:val="26"/>
                <w:lang w:val="en-GB"/>
              </w:rPr>
              <w:t>Phân xưởng tỏa nhiệt &gt; 20 Kcalo/m</w:t>
            </w:r>
            <w:r w:rsidRPr="00EF2BF2">
              <w:rPr>
                <w:szCs w:val="26"/>
                <w:vertAlign w:val="superscript"/>
                <w:lang w:val="en-GB"/>
              </w:rPr>
              <w:t>3</w:t>
            </w:r>
            <w:r w:rsidRPr="00EF2BF2">
              <w:rPr>
                <w:szCs w:val="26"/>
                <w:lang w:val="en-GB"/>
              </w:rPr>
              <w:t>.giờ</w:t>
            </w:r>
          </w:p>
        </w:tc>
        <w:tc>
          <w:tcPr>
            <w:tcW w:w="2977" w:type="dxa"/>
            <w:tcBorders>
              <w:top w:val="single" w:sz="6" w:space="0" w:color="auto"/>
              <w:left w:val="single" w:sz="6" w:space="0" w:color="auto"/>
              <w:bottom w:val="single" w:sz="6" w:space="0" w:color="auto"/>
              <w:right w:val="single" w:sz="6" w:space="0" w:color="auto"/>
            </w:tcBorders>
            <w:vAlign w:val="center"/>
            <w:hideMark/>
          </w:tcPr>
          <w:p w:rsidR="00285E87" w:rsidRPr="00EF2BF2" w:rsidRDefault="00285E87" w:rsidP="004D0082">
            <w:pPr>
              <w:jc w:val="center"/>
              <w:rPr>
                <w:szCs w:val="26"/>
                <w:lang w:val="en-GB"/>
              </w:rPr>
            </w:pPr>
            <w:r w:rsidRPr="00EF2BF2">
              <w:rPr>
                <w:szCs w:val="26"/>
                <w:lang w:val="en-GB"/>
              </w:rPr>
              <w:t>45</w:t>
            </w:r>
          </w:p>
        </w:tc>
        <w:tc>
          <w:tcPr>
            <w:tcW w:w="2909" w:type="dxa"/>
            <w:tcBorders>
              <w:top w:val="single" w:sz="6" w:space="0" w:color="auto"/>
              <w:left w:val="single" w:sz="6" w:space="0" w:color="auto"/>
              <w:bottom w:val="single" w:sz="6" w:space="0" w:color="auto"/>
              <w:right w:val="single" w:sz="12" w:space="0" w:color="auto"/>
            </w:tcBorders>
            <w:vAlign w:val="center"/>
            <w:hideMark/>
          </w:tcPr>
          <w:p w:rsidR="00285E87" w:rsidRPr="00EF2BF2" w:rsidRDefault="00285E87" w:rsidP="004D0082">
            <w:pPr>
              <w:jc w:val="center"/>
              <w:rPr>
                <w:szCs w:val="26"/>
                <w:lang w:val="en-GB"/>
              </w:rPr>
            </w:pPr>
            <w:r w:rsidRPr="00EF2BF2">
              <w:rPr>
                <w:szCs w:val="26"/>
                <w:lang w:val="en-GB"/>
              </w:rPr>
              <w:t>2,5</w:t>
            </w:r>
          </w:p>
        </w:tc>
      </w:tr>
      <w:tr w:rsidR="00EF2BF2" w:rsidRPr="00EF2BF2" w:rsidTr="00361315">
        <w:trPr>
          <w:trHeight w:val="560"/>
        </w:trPr>
        <w:tc>
          <w:tcPr>
            <w:tcW w:w="3612" w:type="dxa"/>
            <w:tcBorders>
              <w:top w:val="single" w:sz="6" w:space="0" w:color="auto"/>
              <w:left w:val="single" w:sz="12" w:space="0" w:color="auto"/>
              <w:bottom w:val="single" w:sz="12" w:space="0" w:color="auto"/>
              <w:right w:val="single" w:sz="6" w:space="0" w:color="auto"/>
            </w:tcBorders>
            <w:vAlign w:val="center"/>
            <w:hideMark/>
          </w:tcPr>
          <w:p w:rsidR="00285E87" w:rsidRPr="00EF2BF2" w:rsidRDefault="00285E87" w:rsidP="004D0082">
            <w:pPr>
              <w:jc w:val="center"/>
              <w:rPr>
                <w:szCs w:val="26"/>
                <w:lang w:val="en-GB"/>
              </w:rPr>
            </w:pPr>
            <w:r w:rsidRPr="00EF2BF2">
              <w:rPr>
                <w:szCs w:val="26"/>
                <w:lang w:val="en-GB"/>
              </w:rPr>
              <w:t>Phân xưởng khác</w:t>
            </w:r>
          </w:p>
        </w:tc>
        <w:tc>
          <w:tcPr>
            <w:tcW w:w="2977" w:type="dxa"/>
            <w:tcBorders>
              <w:top w:val="single" w:sz="6" w:space="0" w:color="auto"/>
              <w:left w:val="single" w:sz="6" w:space="0" w:color="auto"/>
              <w:bottom w:val="single" w:sz="12" w:space="0" w:color="auto"/>
              <w:right w:val="single" w:sz="6" w:space="0" w:color="auto"/>
            </w:tcBorders>
            <w:vAlign w:val="center"/>
            <w:hideMark/>
          </w:tcPr>
          <w:p w:rsidR="00285E87" w:rsidRPr="00EF2BF2" w:rsidRDefault="00285E87" w:rsidP="004D0082">
            <w:pPr>
              <w:jc w:val="center"/>
              <w:rPr>
                <w:szCs w:val="26"/>
                <w:lang w:val="en-GB"/>
              </w:rPr>
            </w:pPr>
            <w:r w:rsidRPr="00EF2BF2">
              <w:rPr>
                <w:szCs w:val="26"/>
                <w:lang w:val="en-GB"/>
              </w:rPr>
              <w:t>25</w:t>
            </w:r>
          </w:p>
        </w:tc>
        <w:tc>
          <w:tcPr>
            <w:tcW w:w="2909" w:type="dxa"/>
            <w:tcBorders>
              <w:top w:val="single" w:sz="6" w:space="0" w:color="auto"/>
              <w:left w:val="single" w:sz="6" w:space="0" w:color="auto"/>
              <w:bottom w:val="single" w:sz="12" w:space="0" w:color="auto"/>
              <w:right w:val="single" w:sz="12" w:space="0" w:color="auto"/>
            </w:tcBorders>
            <w:vAlign w:val="center"/>
            <w:hideMark/>
          </w:tcPr>
          <w:p w:rsidR="00285E87" w:rsidRPr="00EF2BF2" w:rsidRDefault="00285E87" w:rsidP="004D0082">
            <w:pPr>
              <w:jc w:val="center"/>
              <w:rPr>
                <w:szCs w:val="26"/>
                <w:lang w:val="en-GB"/>
              </w:rPr>
            </w:pPr>
            <w:r w:rsidRPr="00EF2BF2">
              <w:rPr>
                <w:szCs w:val="26"/>
                <w:lang w:val="en-GB"/>
              </w:rPr>
              <w:t>3,0</w:t>
            </w:r>
          </w:p>
        </w:tc>
      </w:tr>
    </w:tbl>
    <w:p w:rsidR="00285E87" w:rsidRPr="00EF2BF2" w:rsidRDefault="00285E87" w:rsidP="00285E87">
      <w:pPr>
        <w:ind w:left="567" w:firstLine="513"/>
        <w:jc w:val="right"/>
        <w:rPr>
          <w:i/>
          <w:szCs w:val="26"/>
          <w:lang w:val="en-GB"/>
        </w:rPr>
      </w:pPr>
      <w:r w:rsidRPr="00EF2BF2">
        <w:rPr>
          <w:i/>
          <w:szCs w:val="26"/>
          <w:lang w:val="en-GB"/>
        </w:rPr>
        <w:t>(Nguồn: TCXD 33:2006: Cấp nước – Mạng lưới đường ống và công trình – Tiêu chuẩn thiết kế, Bộ Xây dựng, 3/2006)</w:t>
      </w:r>
    </w:p>
    <w:p w:rsidR="00E2718E" w:rsidRPr="00EF2BF2" w:rsidRDefault="00E2718E" w:rsidP="00C35674">
      <w:pPr>
        <w:pStyle w:val="ListParagraph"/>
        <w:numPr>
          <w:ilvl w:val="0"/>
          <w:numId w:val="77"/>
        </w:numPr>
        <w:spacing w:before="120" w:after="120"/>
        <w:jc w:val="both"/>
        <w:rPr>
          <w:sz w:val="26"/>
          <w:szCs w:val="26"/>
          <w:lang w:val="en-GB"/>
        </w:rPr>
      </w:pPr>
      <w:r w:rsidRPr="00EF2BF2">
        <w:rPr>
          <w:sz w:val="26"/>
          <w:szCs w:val="26"/>
          <w:lang w:val="en-GB"/>
        </w:rPr>
        <w:t>Số cán bộ công nhân viên nhà máy hiện hữu: 129 người.</w:t>
      </w:r>
    </w:p>
    <w:p w:rsidR="00285E87" w:rsidRPr="00EF2BF2" w:rsidRDefault="00285E87" w:rsidP="00C35674">
      <w:pPr>
        <w:pStyle w:val="ListParagraph"/>
        <w:numPr>
          <w:ilvl w:val="0"/>
          <w:numId w:val="77"/>
        </w:numPr>
        <w:spacing w:before="120" w:after="120"/>
        <w:jc w:val="both"/>
        <w:rPr>
          <w:sz w:val="26"/>
          <w:szCs w:val="26"/>
          <w:lang w:val="en-GB"/>
        </w:rPr>
      </w:pPr>
      <w:r w:rsidRPr="00EF2BF2">
        <w:rPr>
          <w:sz w:val="26"/>
          <w:szCs w:val="26"/>
          <w:lang w:val="en-GB"/>
        </w:rPr>
        <w:t>Số cán bộ công nhân viên phần nâng công suất</w:t>
      </w:r>
      <w:r w:rsidR="00E2718E" w:rsidRPr="00EF2BF2">
        <w:rPr>
          <w:sz w:val="26"/>
          <w:szCs w:val="26"/>
          <w:lang w:val="en-GB"/>
        </w:rPr>
        <w:t xml:space="preserve">: </w:t>
      </w:r>
      <w:r w:rsidRPr="00EF2BF2">
        <w:rPr>
          <w:sz w:val="26"/>
          <w:szCs w:val="26"/>
          <w:lang w:val="en-GB"/>
        </w:rPr>
        <w:t>2</w:t>
      </w:r>
      <w:r w:rsidR="00E2718E" w:rsidRPr="00EF2BF2">
        <w:rPr>
          <w:sz w:val="26"/>
          <w:szCs w:val="26"/>
          <w:lang w:val="en-GB"/>
        </w:rPr>
        <w:t>1</w:t>
      </w:r>
      <w:r w:rsidRPr="00EF2BF2">
        <w:rPr>
          <w:sz w:val="26"/>
          <w:szCs w:val="26"/>
          <w:lang w:val="en-GB"/>
        </w:rPr>
        <w:t xml:space="preserve"> người. </w:t>
      </w:r>
    </w:p>
    <w:p w:rsidR="00E2718E" w:rsidRPr="00EF2BF2" w:rsidRDefault="00E2718E" w:rsidP="00C35674">
      <w:pPr>
        <w:pStyle w:val="ListParagraph"/>
        <w:numPr>
          <w:ilvl w:val="0"/>
          <w:numId w:val="77"/>
        </w:numPr>
        <w:spacing w:before="120" w:after="120"/>
        <w:jc w:val="both"/>
        <w:rPr>
          <w:sz w:val="26"/>
          <w:szCs w:val="26"/>
          <w:lang w:val="en-GB"/>
        </w:rPr>
      </w:pPr>
      <w:r w:rsidRPr="00EF2BF2">
        <w:rPr>
          <w:sz w:val="26"/>
          <w:szCs w:val="26"/>
          <w:lang w:val="en-GB"/>
        </w:rPr>
        <w:t>Tổng số cán bộ công nhân viên: 150 người.</w:t>
      </w:r>
    </w:p>
    <w:p w:rsidR="00285E87" w:rsidRPr="00EF2BF2" w:rsidRDefault="00285E87" w:rsidP="00E2718E">
      <w:pPr>
        <w:pStyle w:val="ListParagraph"/>
        <w:spacing w:before="120" w:after="120"/>
        <w:ind w:left="360"/>
        <w:jc w:val="both"/>
        <w:rPr>
          <w:sz w:val="26"/>
          <w:szCs w:val="26"/>
          <w:lang w:val="en-GB"/>
        </w:rPr>
      </w:pPr>
      <w:r w:rsidRPr="00EF2BF2">
        <w:rPr>
          <w:sz w:val="26"/>
          <w:szCs w:val="26"/>
          <w:lang w:val="en-GB"/>
        </w:rPr>
        <w:t xml:space="preserve">Theo tiêu chuẩn tại bảng trên, một nhân viên sử dụng khoảng 45 lít/ca nước cho nhu cầu sinh hoạt, như vậy tổng lượng nước </w:t>
      </w:r>
      <w:r w:rsidR="00391A2D" w:rsidRPr="00EF2BF2">
        <w:rPr>
          <w:sz w:val="26"/>
          <w:szCs w:val="26"/>
          <w:lang w:val="en-GB"/>
        </w:rPr>
        <w:t>dùng</w:t>
      </w:r>
      <w:r w:rsidRPr="00EF2BF2">
        <w:rPr>
          <w:sz w:val="26"/>
          <w:szCs w:val="26"/>
          <w:lang w:val="en-GB"/>
        </w:rPr>
        <w:t xml:space="preserve"> cho nhu cầu sinh hoạt</w:t>
      </w:r>
      <w:r w:rsidR="009C534B" w:rsidRPr="00EF2BF2">
        <w:rPr>
          <w:sz w:val="26"/>
          <w:szCs w:val="26"/>
          <w:lang w:val="en-GB"/>
        </w:rPr>
        <w:t xml:space="preserve"> như sau</w:t>
      </w:r>
      <w:r w:rsidRPr="00EF2BF2">
        <w:rPr>
          <w:sz w:val="26"/>
          <w:szCs w:val="26"/>
          <w:lang w:val="en-GB"/>
        </w:rPr>
        <w:t xml:space="preserve">: </w:t>
      </w:r>
    </w:p>
    <w:p w:rsidR="00E2718E" w:rsidRPr="00EF2BF2" w:rsidRDefault="00E2718E" w:rsidP="00C35674">
      <w:pPr>
        <w:pStyle w:val="ListParagraph"/>
        <w:numPr>
          <w:ilvl w:val="0"/>
          <w:numId w:val="77"/>
        </w:numPr>
        <w:spacing w:before="120" w:after="120"/>
        <w:jc w:val="both"/>
        <w:rPr>
          <w:sz w:val="26"/>
          <w:szCs w:val="26"/>
          <w:lang w:val="en-GB"/>
        </w:rPr>
      </w:pPr>
      <w:r w:rsidRPr="00EF2BF2">
        <w:rPr>
          <w:sz w:val="26"/>
          <w:szCs w:val="26"/>
          <w:lang w:val="en-GB"/>
        </w:rPr>
        <w:t xml:space="preserve">Nước </w:t>
      </w:r>
      <w:r w:rsidR="00391A2D" w:rsidRPr="00EF2BF2">
        <w:rPr>
          <w:sz w:val="26"/>
          <w:szCs w:val="26"/>
          <w:lang w:val="en-GB"/>
        </w:rPr>
        <w:t>dùng</w:t>
      </w:r>
      <w:r w:rsidRPr="00EF2BF2">
        <w:rPr>
          <w:sz w:val="26"/>
          <w:szCs w:val="26"/>
          <w:lang w:val="en-GB"/>
        </w:rPr>
        <w:t xml:space="preserve"> cho sinh hoạt của nhà máy hiện hữu</w:t>
      </w:r>
      <w:r w:rsidR="00704DB2" w:rsidRPr="00EF2BF2">
        <w:rPr>
          <w:sz w:val="26"/>
          <w:szCs w:val="26"/>
          <w:lang w:val="en-GB"/>
        </w:rPr>
        <w:t>:</w:t>
      </w:r>
    </w:p>
    <w:p w:rsidR="00E2718E" w:rsidRPr="00EF2BF2" w:rsidRDefault="00E2718E" w:rsidP="00E2718E">
      <w:pPr>
        <w:pStyle w:val="ListParagraph"/>
        <w:spacing w:before="120" w:after="120"/>
        <w:ind w:left="360"/>
        <w:jc w:val="center"/>
        <w:rPr>
          <w:sz w:val="26"/>
          <w:szCs w:val="26"/>
          <w:lang w:val="en-GB"/>
        </w:rPr>
      </w:pPr>
      <w:r w:rsidRPr="00EF2BF2">
        <w:rPr>
          <w:sz w:val="26"/>
          <w:szCs w:val="26"/>
          <w:lang w:val="en-GB"/>
        </w:rPr>
        <w:t>Q</w:t>
      </w:r>
      <w:r w:rsidRPr="00EF2BF2">
        <w:rPr>
          <w:sz w:val="26"/>
          <w:szCs w:val="26"/>
          <w:vertAlign w:val="subscript"/>
          <w:lang w:val="en-GB"/>
        </w:rPr>
        <w:t>sh</w:t>
      </w:r>
      <w:r w:rsidRPr="00EF2BF2">
        <w:rPr>
          <w:sz w:val="26"/>
          <w:szCs w:val="26"/>
          <w:vertAlign w:val="superscript"/>
          <w:lang w:val="en-GB"/>
        </w:rPr>
        <w:t>hh</w:t>
      </w:r>
      <w:r w:rsidRPr="00EF2BF2">
        <w:rPr>
          <w:sz w:val="26"/>
          <w:szCs w:val="26"/>
          <w:vertAlign w:val="subscript"/>
          <w:lang w:val="en-GB"/>
        </w:rPr>
        <w:t xml:space="preserve"> </w:t>
      </w:r>
      <w:r w:rsidRPr="00EF2BF2">
        <w:rPr>
          <w:sz w:val="26"/>
          <w:szCs w:val="26"/>
          <w:lang w:val="en-GB"/>
        </w:rPr>
        <w:t xml:space="preserve">= 129 (người/3 ca) x 45 (lít/người/ca) x 3 (ca/ngày) x 2,5 </w:t>
      </w:r>
      <w:r w:rsidRPr="00EF2BF2">
        <w:rPr>
          <w:sz w:val="26"/>
          <w:szCs w:val="26"/>
        </w:rPr>
        <w:t>≈</w:t>
      </w:r>
      <w:r w:rsidRPr="00EF2BF2">
        <w:rPr>
          <w:sz w:val="26"/>
          <w:szCs w:val="26"/>
          <w:lang w:val="en-GB"/>
        </w:rPr>
        <w:t xml:space="preserve"> </w:t>
      </w:r>
      <w:r w:rsidRPr="00EF2BF2">
        <w:rPr>
          <w:sz w:val="26"/>
          <w:szCs w:val="26"/>
        </w:rPr>
        <w:t xml:space="preserve">14,5 </w:t>
      </w:r>
      <w:r w:rsidRPr="00EF2BF2">
        <w:rPr>
          <w:sz w:val="26"/>
          <w:szCs w:val="26"/>
          <w:lang w:val="en-GB"/>
        </w:rPr>
        <w:t>m</w:t>
      </w:r>
      <w:r w:rsidRPr="00EF2BF2">
        <w:rPr>
          <w:sz w:val="26"/>
          <w:szCs w:val="26"/>
          <w:vertAlign w:val="superscript"/>
          <w:lang w:val="en-GB"/>
        </w:rPr>
        <w:t>3</w:t>
      </w:r>
      <w:r w:rsidRPr="00EF2BF2">
        <w:rPr>
          <w:sz w:val="26"/>
          <w:szCs w:val="26"/>
          <w:lang w:val="en-GB"/>
        </w:rPr>
        <w:t>/ngày.</w:t>
      </w:r>
    </w:p>
    <w:p w:rsidR="007966DA" w:rsidRPr="00EF2BF2" w:rsidRDefault="00285E87" w:rsidP="00C35674">
      <w:pPr>
        <w:pStyle w:val="ListParagraph"/>
        <w:numPr>
          <w:ilvl w:val="0"/>
          <w:numId w:val="77"/>
        </w:numPr>
        <w:spacing w:before="120" w:after="120"/>
        <w:jc w:val="both"/>
        <w:rPr>
          <w:sz w:val="26"/>
          <w:szCs w:val="26"/>
          <w:lang w:val="en-GB"/>
        </w:rPr>
      </w:pPr>
      <w:r w:rsidRPr="00EF2BF2">
        <w:rPr>
          <w:sz w:val="26"/>
          <w:szCs w:val="26"/>
          <w:lang w:val="en-GB"/>
        </w:rPr>
        <w:t xml:space="preserve">Nước </w:t>
      </w:r>
      <w:r w:rsidR="00391A2D" w:rsidRPr="00EF2BF2">
        <w:rPr>
          <w:sz w:val="26"/>
          <w:szCs w:val="26"/>
          <w:lang w:val="en-GB"/>
        </w:rPr>
        <w:t>dù</w:t>
      </w:r>
      <w:r w:rsidR="00A51257" w:rsidRPr="00EF2BF2">
        <w:rPr>
          <w:sz w:val="26"/>
          <w:szCs w:val="26"/>
          <w:lang w:val="en-GB"/>
        </w:rPr>
        <w:t>ng</w:t>
      </w:r>
      <w:r w:rsidRPr="00EF2BF2">
        <w:rPr>
          <w:sz w:val="26"/>
          <w:szCs w:val="26"/>
          <w:lang w:val="en-GB"/>
        </w:rPr>
        <w:t xml:space="preserve"> cho sinh hoạt của phần nâng công suất cho dự án: </w:t>
      </w:r>
    </w:p>
    <w:p w:rsidR="00285E87" w:rsidRPr="00EF2BF2" w:rsidRDefault="00285E87" w:rsidP="005C0945">
      <w:pPr>
        <w:pStyle w:val="ListParagraph"/>
        <w:spacing w:before="120" w:after="120"/>
        <w:jc w:val="both"/>
        <w:rPr>
          <w:sz w:val="26"/>
          <w:szCs w:val="26"/>
          <w:lang w:val="en-GB"/>
        </w:rPr>
      </w:pPr>
      <w:r w:rsidRPr="00EF2BF2">
        <w:rPr>
          <w:sz w:val="26"/>
          <w:szCs w:val="26"/>
          <w:lang w:val="en-GB"/>
        </w:rPr>
        <w:t>Q</w:t>
      </w:r>
      <w:r w:rsidRPr="00EF2BF2">
        <w:rPr>
          <w:sz w:val="26"/>
          <w:szCs w:val="26"/>
          <w:vertAlign w:val="subscript"/>
          <w:lang w:val="en-GB"/>
        </w:rPr>
        <w:t>sh</w:t>
      </w:r>
      <w:r w:rsidRPr="00EF2BF2">
        <w:rPr>
          <w:sz w:val="26"/>
          <w:szCs w:val="26"/>
          <w:vertAlign w:val="superscript"/>
          <w:lang w:val="en-GB"/>
        </w:rPr>
        <w:t>du an</w:t>
      </w:r>
      <w:r w:rsidRPr="00EF2BF2">
        <w:rPr>
          <w:sz w:val="26"/>
          <w:szCs w:val="26"/>
          <w:vertAlign w:val="subscript"/>
          <w:lang w:val="en-GB"/>
        </w:rPr>
        <w:t xml:space="preserve"> </w:t>
      </w:r>
      <w:r w:rsidRPr="00EF2BF2">
        <w:rPr>
          <w:sz w:val="26"/>
          <w:szCs w:val="26"/>
          <w:lang w:val="en-GB"/>
        </w:rPr>
        <w:t xml:space="preserve">= 21 (người/3 ca) x 45 (lít/người/ca) x </w:t>
      </w:r>
      <w:r w:rsidR="00E2718E" w:rsidRPr="00EF2BF2">
        <w:rPr>
          <w:sz w:val="26"/>
          <w:szCs w:val="26"/>
          <w:lang w:val="en-GB"/>
        </w:rPr>
        <w:t>3</w:t>
      </w:r>
      <w:r w:rsidRPr="00EF2BF2">
        <w:rPr>
          <w:sz w:val="26"/>
          <w:szCs w:val="26"/>
          <w:lang w:val="en-GB"/>
        </w:rPr>
        <w:t xml:space="preserve"> (ca/ngày) x 2,5 </w:t>
      </w:r>
      <w:r w:rsidRPr="00EF2BF2">
        <w:rPr>
          <w:sz w:val="26"/>
          <w:szCs w:val="26"/>
        </w:rPr>
        <w:t>≈</w:t>
      </w:r>
      <w:r w:rsidRPr="00EF2BF2">
        <w:rPr>
          <w:sz w:val="26"/>
          <w:szCs w:val="26"/>
          <w:lang w:val="en-GB"/>
        </w:rPr>
        <w:t xml:space="preserve"> </w:t>
      </w:r>
      <w:r w:rsidRPr="00EF2BF2">
        <w:rPr>
          <w:sz w:val="26"/>
          <w:szCs w:val="26"/>
        </w:rPr>
        <w:t xml:space="preserve">2,4 </w:t>
      </w:r>
      <w:r w:rsidRPr="00EF2BF2">
        <w:rPr>
          <w:sz w:val="26"/>
          <w:szCs w:val="26"/>
          <w:lang w:val="en-GB"/>
        </w:rPr>
        <w:t>m</w:t>
      </w:r>
      <w:r w:rsidRPr="00EF2BF2">
        <w:rPr>
          <w:sz w:val="26"/>
          <w:szCs w:val="26"/>
          <w:vertAlign w:val="superscript"/>
          <w:lang w:val="en-GB"/>
        </w:rPr>
        <w:t>3</w:t>
      </w:r>
      <w:r w:rsidRPr="00EF2BF2">
        <w:rPr>
          <w:sz w:val="26"/>
          <w:szCs w:val="26"/>
          <w:lang w:val="en-GB"/>
        </w:rPr>
        <w:t>/ngày.</w:t>
      </w:r>
    </w:p>
    <w:p w:rsidR="00285E87" w:rsidRPr="00EF2BF2" w:rsidRDefault="00285E87" w:rsidP="00C35674">
      <w:pPr>
        <w:pStyle w:val="ListParagraph"/>
        <w:numPr>
          <w:ilvl w:val="0"/>
          <w:numId w:val="39"/>
        </w:numPr>
        <w:spacing w:before="120" w:after="120"/>
        <w:jc w:val="both"/>
        <w:rPr>
          <w:sz w:val="26"/>
          <w:szCs w:val="26"/>
          <w:lang w:val="en-GB"/>
        </w:rPr>
      </w:pPr>
      <w:r w:rsidRPr="00EF2BF2">
        <w:rPr>
          <w:sz w:val="26"/>
          <w:szCs w:val="26"/>
          <w:lang w:val="en-GB"/>
        </w:rPr>
        <w:t xml:space="preserve">Tổng lượng nước </w:t>
      </w:r>
      <w:r w:rsidR="00391A2D" w:rsidRPr="00EF2BF2">
        <w:rPr>
          <w:sz w:val="26"/>
          <w:szCs w:val="26"/>
          <w:lang w:val="en-GB"/>
        </w:rPr>
        <w:t>dùng</w:t>
      </w:r>
      <w:r w:rsidRPr="00EF2BF2">
        <w:rPr>
          <w:sz w:val="26"/>
          <w:szCs w:val="26"/>
          <w:lang w:val="en-GB"/>
        </w:rPr>
        <w:t xml:space="preserve"> cho sinh hoạt của dự án và nhà máy hiện hữu:</w:t>
      </w:r>
    </w:p>
    <w:p w:rsidR="00391A2D" w:rsidRPr="00EF2BF2" w:rsidRDefault="00285E87" w:rsidP="00451E8D">
      <w:pPr>
        <w:pStyle w:val="ListParagraph"/>
        <w:spacing w:before="120" w:after="120"/>
        <w:jc w:val="both"/>
        <w:rPr>
          <w:i/>
          <w:sz w:val="26"/>
          <w:szCs w:val="26"/>
          <w:lang w:val="en-GB"/>
        </w:rPr>
      </w:pPr>
      <w:r w:rsidRPr="00EF2BF2">
        <w:rPr>
          <w:i/>
          <w:sz w:val="26"/>
          <w:szCs w:val="26"/>
          <w:lang w:val="en-GB"/>
        </w:rPr>
        <w:t>Q</w:t>
      </w:r>
      <w:r w:rsidRPr="00EF2BF2">
        <w:rPr>
          <w:i/>
          <w:sz w:val="26"/>
          <w:szCs w:val="26"/>
          <w:vertAlign w:val="subscript"/>
          <w:lang w:val="en-GB"/>
        </w:rPr>
        <w:t>sh</w:t>
      </w:r>
      <w:r w:rsidRPr="00EF2BF2">
        <w:rPr>
          <w:i/>
          <w:sz w:val="26"/>
          <w:szCs w:val="26"/>
          <w:vertAlign w:val="superscript"/>
          <w:lang w:val="en-GB"/>
        </w:rPr>
        <w:t xml:space="preserve"> </w:t>
      </w:r>
      <w:r w:rsidRPr="00EF2BF2">
        <w:rPr>
          <w:i/>
          <w:sz w:val="26"/>
          <w:szCs w:val="26"/>
          <w:lang w:val="en-GB"/>
        </w:rPr>
        <w:t>= Q</w:t>
      </w:r>
      <w:r w:rsidRPr="00EF2BF2">
        <w:rPr>
          <w:i/>
          <w:sz w:val="26"/>
          <w:szCs w:val="26"/>
          <w:vertAlign w:val="subscript"/>
          <w:lang w:val="en-GB"/>
        </w:rPr>
        <w:t>sh</w:t>
      </w:r>
      <w:r w:rsidRPr="00EF2BF2">
        <w:rPr>
          <w:i/>
          <w:sz w:val="26"/>
          <w:szCs w:val="26"/>
          <w:vertAlign w:val="superscript"/>
          <w:lang w:val="en-GB"/>
        </w:rPr>
        <w:t xml:space="preserve">du an </w:t>
      </w:r>
      <w:r w:rsidRPr="00EF2BF2">
        <w:rPr>
          <w:i/>
          <w:sz w:val="26"/>
          <w:szCs w:val="26"/>
          <w:lang w:val="en-GB"/>
        </w:rPr>
        <w:t xml:space="preserve"> + Q</w:t>
      </w:r>
      <w:r w:rsidRPr="00EF2BF2">
        <w:rPr>
          <w:i/>
          <w:sz w:val="26"/>
          <w:szCs w:val="26"/>
          <w:vertAlign w:val="subscript"/>
          <w:lang w:val="en-GB"/>
        </w:rPr>
        <w:t>sh</w:t>
      </w:r>
      <w:r w:rsidRPr="00EF2BF2">
        <w:rPr>
          <w:i/>
          <w:sz w:val="26"/>
          <w:szCs w:val="26"/>
          <w:vertAlign w:val="superscript"/>
          <w:lang w:val="en-GB"/>
        </w:rPr>
        <w:t>hh</w:t>
      </w:r>
      <w:r w:rsidRPr="00EF2BF2">
        <w:rPr>
          <w:i/>
          <w:sz w:val="26"/>
          <w:szCs w:val="26"/>
          <w:lang w:val="en-GB"/>
        </w:rPr>
        <w:t xml:space="preserve"> =</w:t>
      </w:r>
      <w:r w:rsidRPr="00EF2BF2">
        <w:rPr>
          <w:sz w:val="26"/>
          <w:szCs w:val="26"/>
          <w:lang w:val="en-GB"/>
        </w:rPr>
        <w:t xml:space="preserve"> </w:t>
      </w:r>
      <w:r w:rsidR="007966DA" w:rsidRPr="00EF2BF2">
        <w:rPr>
          <w:i/>
          <w:sz w:val="26"/>
          <w:szCs w:val="26"/>
        </w:rPr>
        <w:t xml:space="preserve">2,4 + </w:t>
      </w:r>
      <w:r w:rsidR="00E2718E" w:rsidRPr="00EF2BF2">
        <w:rPr>
          <w:i/>
          <w:sz w:val="26"/>
          <w:szCs w:val="26"/>
        </w:rPr>
        <w:t>14,5</w:t>
      </w:r>
      <w:r w:rsidRPr="00EF2BF2">
        <w:rPr>
          <w:i/>
          <w:sz w:val="26"/>
          <w:szCs w:val="26"/>
          <w:lang w:val="en-GB"/>
        </w:rPr>
        <w:t xml:space="preserve"> </w:t>
      </w:r>
      <w:r w:rsidR="007966DA" w:rsidRPr="00EF2BF2">
        <w:rPr>
          <w:i/>
          <w:sz w:val="26"/>
          <w:szCs w:val="26"/>
          <w:lang w:val="en-GB"/>
        </w:rPr>
        <w:t xml:space="preserve">= </w:t>
      </w:r>
      <w:r w:rsidR="00E2718E" w:rsidRPr="00EF2BF2">
        <w:rPr>
          <w:i/>
          <w:sz w:val="26"/>
          <w:szCs w:val="26"/>
          <w:lang w:val="en-GB"/>
        </w:rPr>
        <w:t>16,9</w:t>
      </w:r>
      <w:r w:rsidR="007966DA" w:rsidRPr="00EF2BF2">
        <w:rPr>
          <w:i/>
          <w:sz w:val="26"/>
          <w:szCs w:val="26"/>
          <w:lang w:val="en-GB"/>
        </w:rPr>
        <w:t xml:space="preserve"> </w:t>
      </w:r>
      <w:r w:rsidRPr="00EF2BF2">
        <w:rPr>
          <w:i/>
          <w:sz w:val="26"/>
          <w:szCs w:val="26"/>
          <w:lang w:val="en-GB"/>
        </w:rPr>
        <w:t>m</w:t>
      </w:r>
      <w:r w:rsidRPr="00EF2BF2">
        <w:rPr>
          <w:i/>
          <w:sz w:val="26"/>
          <w:szCs w:val="26"/>
          <w:vertAlign w:val="superscript"/>
          <w:lang w:val="en-GB"/>
        </w:rPr>
        <w:t>3</w:t>
      </w:r>
      <w:r w:rsidRPr="00EF2BF2">
        <w:rPr>
          <w:i/>
          <w:sz w:val="26"/>
          <w:szCs w:val="26"/>
          <w:lang w:val="en-GB"/>
        </w:rPr>
        <w:t>/ngày.</w:t>
      </w:r>
    </w:p>
    <w:p w:rsidR="00882936" w:rsidRPr="00EF2BF2" w:rsidRDefault="005C0945" w:rsidP="00391A2D">
      <w:pPr>
        <w:numPr>
          <w:ilvl w:val="0"/>
          <w:numId w:val="76"/>
        </w:numPr>
        <w:tabs>
          <w:tab w:val="clear" w:pos="1418"/>
        </w:tabs>
        <w:spacing w:before="120" w:after="120"/>
        <w:ind w:left="567" w:hanging="567"/>
        <w:rPr>
          <w:rFonts w:eastAsia="Batang"/>
          <w:sz w:val="26"/>
          <w:szCs w:val="26"/>
          <w:lang w:eastAsia="ko-KR"/>
        </w:rPr>
      </w:pPr>
      <w:r w:rsidRPr="00EF2BF2">
        <w:rPr>
          <w:rFonts w:eastAsia="Batang"/>
          <w:b/>
          <w:i/>
          <w:sz w:val="26"/>
          <w:szCs w:val="26"/>
          <w:lang w:eastAsia="ko-KR"/>
        </w:rPr>
        <w:t>Nước tưới cây</w:t>
      </w:r>
      <w:r w:rsidRPr="00EF2BF2">
        <w:rPr>
          <w:rFonts w:eastAsia="Batang"/>
          <w:sz w:val="26"/>
          <w:szCs w:val="26"/>
          <w:lang w:val="vi-VN" w:eastAsia="ko-KR"/>
        </w:rPr>
        <w:t xml:space="preserve"> </w:t>
      </w:r>
      <w:r w:rsidRPr="00EF2BF2">
        <w:rPr>
          <w:sz w:val="26"/>
          <w:szCs w:val="26"/>
          <w:lang w:val="vi-VN"/>
        </w:rPr>
        <w:t>(chỉ tưới vào mùa nắng)</w:t>
      </w:r>
      <w:r w:rsidRPr="00EF2BF2">
        <w:rPr>
          <w:rFonts w:eastAsia="Batang"/>
          <w:sz w:val="26"/>
          <w:szCs w:val="26"/>
          <w:lang w:val="vi-VN" w:eastAsia="ko-KR"/>
        </w:rPr>
        <w:t>:</w:t>
      </w:r>
      <w:r w:rsidRPr="00EF2BF2">
        <w:rPr>
          <w:rFonts w:eastAsia="Batang"/>
          <w:sz w:val="26"/>
          <w:szCs w:val="26"/>
          <w:lang w:eastAsia="ko-KR"/>
        </w:rPr>
        <w:t xml:space="preserve"> khoảng </w:t>
      </w:r>
      <w:r w:rsidR="00451E8D" w:rsidRPr="00EF2BF2">
        <w:rPr>
          <w:rFonts w:eastAsia="Batang"/>
          <w:sz w:val="26"/>
          <w:szCs w:val="26"/>
          <w:lang w:eastAsia="ko-KR"/>
        </w:rPr>
        <w:t>10,1</w:t>
      </w:r>
      <w:r w:rsidRPr="00EF2BF2">
        <w:rPr>
          <w:rFonts w:eastAsia="Batang"/>
          <w:sz w:val="26"/>
          <w:szCs w:val="26"/>
          <w:lang w:eastAsia="ko-KR"/>
        </w:rPr>
        <w:t xml:space="preserve"> m</w:t>
      </w:r>
      <w:r w:rsidRPr="00EF2BF2">
        <w:rPr>
          <w:rFonts w:eastAsia="Batang"/>
          <w:sz w:val="26"/>
          <w:szCs w:val="26"/>
          <w:vertAlign w:val="superscript"/>
          <w:lang w:eastAsia="ko-KR"/>
        </w:rPr>
        <w:t>3</w:t>
      </w:r>
      <w:r w:rsidRPr="00EF2BF2">
        <w:rPr>
          <w:rFonts w:eastAsia="Batang"/>
          <w:sz w:val="26"/>
          <w:szCs w:val="26"/>
          <w:lang w:eastAsia="ko-KR"/>
        </w:rPr>
        <w:t>/ngày.</w:t>
      </w:r>
    </w:p>
    <w:p w:rsidR="005C0945" w:rsidRPr="00EF2BF2" w:rsidRDefault="005C0945" w:rsidP="004C5058">
      <w:pPr>
        <w:pStyle w:val="cap5"/>
        <w:rPr>
          <w:b/>
          <w:i w:val="0"/>
          <w:szCs w:val="26"/>
          <w:lang w:val="vi-VN"/>
        </w:rPr>
      </w:pPr>
      <w:r w:rsidRPr="00EF2BF2">
        <w:rPr>
          <w:b/>
          <w:i w:val="0"/>
          <w:szCs w:val="26"/>
        </w:rPr>
        <w:t xml:space="preserve">  </w:t>
      </w:r>
      <w:bookmarkStart w:id="138" w:name="_Toc100045638"/>
      <w:bookmarkStart w:id="139" w:name="_Toc107209144"/>
      <w:r w:rsidRPr="00EF2BF2">
        <w:rPr>
          <w:szCs w:val="26"/>
        </w:rPr>
        <w:t>Bảng 1.</w:t>
      </w:r>
      <w:r w:rsidR="004C5058" w:rsidRPr="00EF2BF2">
        <w:rPr>
          <w:szCs w:val="26"/>
        </w:rPr>
        <w:t>6</w:t>
      </w:r>
      <w:r w:rsidRPr="00EF2BF2">
        <w:rPr>
          <w:szCs w:val="26"/>
        </w:rPr>
        <w:t>: Tiêu chuẩn nước tưới cây</w:t>
      </w:r>
      <w:bookmarkEnd w:id="138"/>
      <w:bookmarkEnd w:id="139"/>
      <w:r w:rsidRPr="00EF2BF2">
        <w:rPr>
          <w:b/>
          <w:i w:val="0"/>
          <w:szCs w:val="26"/>
          <w:lang w:val="vi-VN"/>
        </w:rPr>
        <w:t xml:space="preserve"> </w:t>
      </w:r>
    </w:p>
    <w:tbl>
      <w:tblPr>
        <w:tblW w:w="906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853"/>
        <w:gridCol w:w="5210"/>
      </w:tblGrid>
      <w:tr w:rsidR="00EF2BF2" w:rsidRPr="00EF2BF2" w:rsidTr="001B7040">
        <w:trPr>
          <w:trHeight w:val="492"/>
          <w:tblHeader/>
          <w:jc w:val="center"/>
        </w:trPr>
        <w:tc>
          <w:tcPr>
            <w:tcW w:w="3853" w:type="dxa"/>
            <w:tcBorders>
              <w:top w:val="single" w:sz="12" w:space="0" w:color="auto"/>
              <w:left w:val="single" w:sz="12" w:space="0" w:color="auto"/>
              <w:bottom w:val="single" w:sz="6" w:space="0" w:color="auto"/>
              <w:right w:val="single" w:sz="6" w:space="0" w:color="auto"/>
            </w:tcBorders>
            <w:vAlign w:val="center"/>
            <w:hideMark/>
          </w:tcPr>
          <w:p w:rsidR="005C0945" w:rsidRPr="00EF2BF2" w:rsidRDefault="005C0945" w:rsidP="00DB5882">
            <w:pPr>
              <w:spacing w:before="60" w:after="60"/>
              <w:jc w:val="center"/>
              <w:rPr>
                <w:b/>
                <w:szCs w:val="26"/>
              </w:rPr>
            </w:pPr>
            <w:r w:rsidRPr="00EF2BF2">
              <w:rPr>
                <w:b/>
                <w:szCs w:val="26"/>
              </w:rPr>
              <w:t xml:space="preserve">Mục đích </w:t>
            </w:r>
            <w:r w:rsidR="00DB5882" w:rsidRPr="00EF2BF2">
              <w:rPr>
                <w:b/>
                <w:szCs w:val="26"/>
              </w:rPr>
              <w:t>dù</w:t>
            </w:r>
            <w:r w:rsidR="00A51257" w:rsidRPr="00EF2BF2">
              <w:rPr>
                <w:b/>
                <w:szCs w:val="26"/>
              </w:rPr>
              <w:t>ng</w:t>
            </w:r>
            <w:r w:rsidRPr="00EF2BF2">
              <w:rPr>
                <w:b/>
                <w:szCs w:val="26"/>
              </w:rPr>
              <w:t xml:space="preserve"> nước</w:t>
            </w:r>
          </w:p>
        </w:tc>
        <w:tc>
          <w:tcPr>
            <w:tcW w:w="5210" w:type="dxa"/>
            <w:tcBorders>
              <w:top w:val="single" w:sz="12" w:space="0" w:color="auto"/>
              <w:left w:val="single" w:sz="6" w:space="0" w:color="auto"/>
              <w:bottom w:val="single" w:sz="6" w:space="0" w:color="auto"/>
              <w:right w:val="single" w:sz="6" w:space="0" w:color="auto"/>
            </w:tcBorders>
            <w:vAlign w:val="center"/>
            <w:hideMark/>
          </w:tcPr>
          <w:p w:rsidR="005C0945" w:rsidRPr="00EF2BF2" w:rsidRDefault="005C0945" w:rsidP="001B7040">
            <w:pPr>
              <w:spacing w:before="60" w:after="60"/>
              <w:jc w:val="center"/>
              <w:rPr>
                <w:b/>
                <w:szCs w:val="26"/>
                <w:lang w:val="vi-VN"/>
              </w:rPr>
            </w:pPr>
            <w:r w:rsidRPr="00EF2BF2">
              <w:rPr>
                <w:b/>
                <w:szCs w:val="26"/>
                <w:lang w:val="vi-VN"/>
              </w:rPr>
              <w:t xml:space="preserve">Tiêu chuẩn dùng nước </w:t>
            </w:r>
            <w:r w:rsidRPr="00EF2BF2">
              <w:rPr>
                <w:b/>
                <w:szCs w:val="26"/>
              </w:rPr>
              <w:t>cho 1 lần tưới</w:t>
            </w:r>
            <w:r w:rsidRPr="00EF2BF2">
              <w:rPr>
                <w:b/>
                <w:szCs w:val="26"/>
                <w:lang w:val="vi-VN"/>
              </w:rPr>
              <w:t xml:space="preserve"> (lít/</w:t>
            </w:r>
            <w:r w:rsidRPr="00EF2BF2">
              <w:rPr>
                <w:b/>
                <w:szCs w:val="26"/>
              </w:rPr>
              <w:t>m</w:t>
            </w:r>
            <w:r w:rsidRPr="00EF2BF2">
              <w:rPr>
                <w:b/>
                <w:szCs w:val="26"/>
                <w:vertAlign w:val="superscript"/>
              </w:rPr>
              <w:t>2</w:t>
            </w:r>
            <w:r w:rsidRPr="00EF2BF2">
              <w:rPr>
                <w:b/>
                <w:szCs w:val="26"/>
                <w:lang w:val="vi-VN"/>
              </w:rPr>
              <w:t>)</w:t>
            </w:r>
          </w:p>
        </w:tc>
      </w:tr>
      <w:tr w:rsidR="00EF2BF2" w:rsidRPr="00EF2BF2" w:rsidTr="001B7040">
        <w:trPr>
          <w:trHeight w:val="426"/>
          <w:jc w:val="center"/>
        </w:trPr>
        <w:tc>
          <w:tcPr>
            <w:tcW w:w="3853" w:type="dxa"/>
            <w:tcBorders>
              <w:top w:val="single" w:sz="6" w:space="0" w:color="auto"/>
              <w:left w:val="single" w:sz="12" w:space="0" w:color="auto"/>
              <w:bottom w:val="single" w:sz="12" w:space="0" w:color="auto"/>
              <w:right w:val="single" w:sz="6" w:space="0" w:color="auto"/>
            </w:tcBorders>
            <w:vAlign w:val="center"/>
            <w:hideMark/>
          </w:tcPr>
          <w:p w:rsidR="005C0945" w:rsidRPr="00EF2BF2" w:rsidRDefault="005C0945" w:rsidP="001B7040">
            <w:pPr>
              <w:spacing w:before="60" w:after="60"/>
              <w:jc w:val="center"/>
              <w:rPr>
                <w:szCs w:val="26"/>
              </w:rPr>
            </w:pPr>
            <w:r w:rsidRPr="00EF2BF2">
              <w:rPr>
                <w:szCs w:val="26"/>
              </w:rPr>
              <w:t>Tưới thảm cỏ và bồn hoa</w:t>
            </w:r>
          </w:p>
        </w:tc>
        <w:tc>
          <w:tcPr>
            <w:tcW w:w="5210" w:type="dxa"/>
            <w:tcBorders>
              <w:top w:val="single" w:sz="6" w:space="0" w:color="auto"/>
              <w:left w:val="single" w:sz="6" w:space="0" w:color="auto"/>
              <w:bottom w:val="single" w:sz="12" w:space="0" w:color="auto"/>
              <w:right w:val="single" w:sz="6" w:space="0" w:color="auto"/>
            </w:tcBorders>
            <w:vAlign w:val="center"/>
            <w:hideMark/>
          </w:tcPr>
          <w:p w:rsidR="005C0945" w:rsidRPr="00EF2BF2" w:rsidRDefault="005C0945" w:rsidP="001B7040">
            <w:pPr>
              <w:spacing w:before="60" w:after="60"/>
              <w:jc w:val="center"/>
              <w:rPr>
                <w:szCs w:val="26"/>
              </w:rPr>
            </w:pPr>
            <w:r w:rsidRPr="00EF2BF2">
              <w:rPr>
                <w:szCs w:val="26"/>
              </w:rPr>
              <w:t xml:space="preserve">4 </w:t>
            </w:r>
            <w:r w:rsidR="00A51257" w:rsidRPr="00EF2BF2">
              <w:rPr>
                <w:szCs w:val="26"/>
              </w:rPr>
              <w:t>–</w:t>
            </w:r>
            <w:r w:rsidRPr="00EF2BF2">
              <w:rPr>
                <w:szCs w:val="26"/>
              </w:rPr>
              <w:t xml:space="preserve"> 6</w:t>
            </w:r>
          </w:p>
        </w:tc>
      </w:tr>
    </w:tbl>
    <w:p w:rsidR="005C0945" w:rsidRPr="00EF2BF2" w:rsidRDefault="005C0945" w:rsidP="00361315">
      <w:pPr>
        <w:tabs>
          <w:tab w:val="left" w:pos="540"/>
        </w:tabs>
        <w:ind w:firstLine="720"/>
        <w:jc w:val="right"/>
        <w:rPr>
          <w:i/>
          <w:szCs w:val="26"/>
        </w:rPr>
      </w:pPr>
      <w:r w:rsidRPr="00EF2BF2">
        <w:rPr>
          <w:i/>
          <w:szCs w:val="26"/>
        </w:rPr>
        <w:t xml:space="preserve">(Nguồn: TCXD 33:2006: Cấp nước – Mạng lưới đường ống và công trình </w:t>
      </w:r>
    </w:p>
    <w:p w:rsidR="005C0945" w:rsidRPr="00EF2BF2" w:rsidRDefault="005C0945" w:rsidP="00361315">
      <w:pPr>
        <w:tabs>
          <w:tab w:val="left" w:pos="540"/>
        </w:tabs>
        <w:ind w:firstLine="720"/>
        <w:jc w:val="right"/>
        <w:rPr>
          <w:i/>
          <w:szCs w:val="26"/>
        </w:rPr>
      </w:pPr>
      <w:r w:rsidRPr="00EF2BF2">
        <w:rPr>
          <w:i/>
          <w:szCs w:val="26"/>
        </w:rPr>
        <w:t xml:space="preserve"> Tiêu chuẩn thiết kế, Bộ Xây dựng, 3/2006)</w:t>
      </w:r>
    </w:p>
    <w:p w:rsidR="005745F9" w:rsidRPr="00EF2BF2" w:rsidRDefault="005745F9" w:rsidP="00391A2D">
      <w:pPr>
        <w:spacing w:before="120" w:after="120"/>
        <w:jc w:val="both"/>
        <w:rPr>
          <w:sz w:val="26"/>
          <w:szCs w:val="26"/>
        </w:rPr>
      </w:pPr>
    </w:p>
    <w:p w:rsidR="005C0945" w:rsidRPr="00EF2BF2" w:rsidRDefault="005C0945" w:rsidP="00391A2D">
      <w:pPr>
        <w:spacing w:before="120" w:after="120"/>
        <w:jc w:val="both"/>
        <w:rPr>
          <w:sz w:val="26"/>
          <w:szCs w:val="26"/>
        </w:rPr>
      </w:pPr>
      <w:r w:rsidRPr="00EF2BF2">
        <w:rPr>
          <w:sz w:val="26"/>
          <w:szCs w:val="26"/>
        </w:rPr>
        <w:lastRenderedPageBreak/>
        <w:t xml:space="preserve">Số lần tưới cây của dự án vào mùa nắng là 1 lần/ngày. </w:t>
      </w:r>
    </w:p>
    <w:p w:rsidR="005C0945" w:rsidRPr="00EF2BF2" w:rsidRDefault="005C0945" w:rsidP="00391A2D">
      <w:pPr>
        <w:spacing w:before="120" w:after="120"/>
        <w:jc w:val="both"/>
        <w:rPr>
          <w:sz w:val="26"/>
          <w:szCs w:val="26"/>
        </w:rPr>
      </w:pPr>
      <w:r w:rsidRPr="00EF2BF2">
        <w:rPr>
          <w:sz w:val="26"/>
          <w:szCs w:val="26"/>
        </w:rPr>
        <w:t>Căn cứ vào diện tích của cây xanh của dự án thì lượng nước tưới cây được tính như sau:</w:t>
      </w:r>
    </w:p>
    <w:p w:rsidR="00E2718E" w:rsidRPr="00EF2BF2" w:rsidRDefault="00E2718E" w:rsidP="00391A2D">
      <w:pPr>
        <w:pStyle w:val="ListParagraph"/>
        <w:numPr>
          <w:ilvl w:val="0"/>
          <w:numId w:val="77"/>
        </w:numPr>
        <w:spacing w:before="120" w:after="120"/>
        <w:jc w:val="both"/>
        <w:rPr>
          <w:rFonts w:eastAsia="Batang"/>
          <w:sz w:val="26"/>
          <w:szCs w:val="26"/>
          <w:lang w:eastAsia="ko-KR"/>
        </w:rPr>
      </w:pPr>
      <w:r w:rsidRPr="00EF2BF2">
        <w:rPr>
          <w:rFonts w:eastAsia="Batang"/>
          <w:sz w:val="26"/>
          <w:szCs w:val="26"/>
          <w:lang w:eastAsia="ko-KR"/>
        </w:rPr>
        <w:t xml:space="preserve">Nước tưới cây của nhà máy hiện hữu: </w:t>
      </w:r>
    </w:p>
    <w:p w:rsidR="00E2718E" w:rsidRPr="00EF2BF2" w:rsidRDefault="00E2718E" w:rsidP="00391A2D">
      <w:pPr>
        <w:pStyle w:val="ListParagraph"/>
        <w:spacing w:before="120" w:after="120"/>
        <w:jc w:val="both"/>
        <w:rPr>
          <w:rFonts w:eastAsia="Batang"/>
          <w:sz w:val="26"/>
          <w:szCs w:val="26"/>
          <w:lang w:eastAsia="ko-KR"/>
        </w:rPr>
      </w:pPr>
      <w:r w:rsidRPr="00EF2BF2">
        <w:rPr>
          <w:sz w:val="26"/>
          <w:szCs w:val="26"/>
        </w:rPr>
        <w:t>Q</w:t>
      </w:r>
      <w:r w:rsidRPr="00EF2BF2">
        <w:rPr>
          <w:sz w:val="26"/>
          <w:szCs w:val="26"/>
          <w:vertAlign w:val="subscript"/>
        </w:rPr>
        <w:t>tưới</w:t>
      </w:r>
      <w:r w:rsidRPr="00EF2BF2">
        <w:rPr>
          <w:sz w:val="26"/>
          <w:szCs w:val="26"/>
          <w:vertAlign w:val="superscript"/>
        </w:rPr>
        <w:t>hh</w:t>
      </w:r>
      <w:r w:rsidRPr="00EF2BF2">
        <w:rPr>
          <w:sz w:val="26"/>
          <w:szCs w:val="26"/>
        </w:rPr>
        <w:t xml:space="preserve"> = 4 lít/m</w:t>
      </w:r>
      <w:r w:rsidRPr="00EF2BF2">
        <w:rPr>
          <w:sz w:val="26"/>
          <w:szCs w:val="26"/>
          <w:vertAlign w:val="superscript"/>
        </w:rPr>
        <w:t xml:space="preserve">2 </w:t>
      </w:r>
      <w:r w:rsidRPr="00EF2BF2">
        <w:rPr>
          <w:sz w:val="26"/>
          <w:szCs w:val="26"/>
        </w:rPr>
        <w:t>* 2.</w:t>
      </w:r>
      <w:r w:rsidR="00451E8D" w:rsidRPr="00EF2BF2">
        <w:rPr>
          <w:sz w:val="26"/>
          <w:szCs w:val="26"/>
        </w:rPr>
        <w:t>113,5</w:t>
      </w:r>
      <w:r w:rsidRPr="00EF2BF2">
        <w:rPr>
          <w:sz w:val="26"/>
          <w:szCs w:val="26"/>
        </w:rPr>
        <w:t xml:space="preserve"> m</w:t>
      </w:r>
      <w:r w:rsidRPr="00EF2BF2">
        <w:rPr>
          <w:sz w:val="26"/>
          <w:szCs w:val="26"/>
          <w:vertAlign w:val="superscript"/>
        </w:rPr>
        <w:t>2</w:t>
      </w:r>
      <w:r w:rsidRPr="00EF2BF2">
        <w:rPr>
          <w:sz w:val="26"/>
          <w:szCs w:val="26"/>
        </w:rPr>
        <w:t xml:space="preserve"> </w:t>
      </w:r>
      <w:r w:rsidRPr="00EF2BF2">
        <w:rPr>
          <w:sz w:val="26"/>
          <w:szCs w:val="26"/>
        </w:rPr>
        <w:sym w:font="Symbol" w:char="F0BB"/>
      </w:r>
      <w:r w:rsidRPr="00EF2BF2">
        <w:rPr>
          <w:sz w:val="26"/>
          <w:szCs w:val="26"/>
        </w:rPr>
        <w:t xml:space="preserve"> </w:t>
      </w:r>
      <w:r w:rsidR="00451E8D" w:rsidRPr="00EF2BF2">
        <w:rPr>
          <w:sz w:val="26"/>
          <w:szCs w:val="26"/>
        </w:rPr>
        <w:t>8,5</w:t>
      </w:r>
      <w:r w:rsidRPr="00EF2BF2">
        <w:rPr>
          <w:sz w:val="26"/>
          <w:szCs w:val="26"/>
        </w:rPr>
        <w:t xml:space="preserve"> m</w:t>
      </w:r>
      <w:r w:rsidRPr="00EF2BF2">
        <w:rPr>
          <w:sz w:val="26"/>
          <w:szCs w:val="26"/>
          <w:vertAlign w:val="superscript"/>
        </w:rPr>
        <w:t>3</w:t>
      </w:r>
      <w:r w:rsidRPr="00EF2BF2">
        <w:rPr>
          <w:sz w:val="26"/>
          <w:szCs w:val="26"/>
        </w:rPr>
        <w:t>/ngày.</w:t>
      </w:r>
    </w:p>
    <w:p w:rsidR="00E2718E" w:rsidRPr="00EF2BF2" w:rsidRDefault="005C0945" w:rsidP="00391A2D">
      <w:pPr>
        <w:pStyle w:val="ListParagraph"/>
        <w:numPr>
          <w:ilvl w:val="0"/>
          <w:numId w:val="77"/>
        </w:numPr>
        <w:spacing w:before="120" w:after="120"/>
        <w:jc w:val="both"/>
        <w:rPr>
          <w:rFonts w:eastAsia="Batang"/>
          <w:sz w:val="26"/>
          <w:szCs w:val="26"/>
          <w:lang w:eastAsia="ko-KR"/>
        </w:rPr>
      </w:pPr>
      <w:r w:rsidRPr="00EF2BF2">
        <w:rPr>
          <w:sz w:val="26"/>
          <w:szCs w:val="26"/>
        </w:rPr>
        <w:t xml:space="preserve">Nước tưới cây của </w:t>
      </w:r>
      <w:r w:rsidRPr="00EF2BF2">
        <w:rPr>
          <w:sz w:val="26"/>
          <w:szCs w:val="26"/>
          <w:lang w:val="en-GB"/>
        </w:rPr>
        <w:t>phần nâng công suất cho dự án:</w:t>
      </w:r>
      <w:r w:rsidRPr="00EF2BF2">
        <w:rPr>
          <w:sz w:val="26"/>
          <w:szCs w:val="26"/>
        </w:rPr>
        <w:t xml:space="preserve"> </w:t>
      </w:r>
    </w:p>
    <w:p w:rsidR="005C0945" w:rsidRPr="00EF2BF2" w:rsidRDefault="005C0945" w:rsidP="00391A2D">
      <w:pPr>
        <w:pStyle w:val="ListParagraph"/>
        <w:spacing w:before="120" w:after="120"/>
        <w:jc w:val="both"/>
        <w:rPr>
          <w:rFonts w:eastAsia="Batang"/>
          <w:sz w:val="26"/>
          <w:szCs w:val="26"/>
          <w:lang w:eastAsia="ko-KR"/>
        </w:rPr>
      </w:pPr>
      <w:r w:rsidRPr="00EF2BF2">
        <w:rPr>
          <w:sz w:val="26"/>
          <w:szCs w:val="26"/>
        </w:rPr>
        <w:t>Q</w:t>
      </w:r>
      <w:r w:rsidRPr="00EF2BF2">
        <w:rPr>
          <w:sz w:val="26"/>
          <w:szCs w:val="26"/>
          <w:vertAlign w:val="subscript"/>
        </w:rPr>
        <w:t>tưới</w:t>
      </w:r>
      <w:r w:rsidRPr="00EF2BF2">
        <w:rPr>
          <w:sz w:val="26"/>
          <w:szCs w:val="26"/>
          <w:vertAlign w:val="superscript"/>
        </w:rPr>
        <w:t>du an</w:t>
      </w:r>
      <w:r w:rsidRPr="00EF2BF2">
        <w:rPr>
          <w:sz w:val="26"/>
          <w:szCs w:val="26"/>
        </w:rPr>
        <w:t xml:space="preserve"> = 4 lít/m</w:t>
      </w:r>
      <w:r w:rsidRPr="00EF2BF2">
        <w:rPr>
          <w:sz w:val="26"/>
          <w:szCs w:val="26"/>
          <w:vertAlign w:val="superscript"/>
        </w:rPr>
        <w:t xml:space="preserve">2 </w:t>
      </w:r>
      <w:r w:rsidRPr="00EF2BF2">
        <w:rPr>
          <w:sz w:val="26"/>
          <w:szCs w:val="26"/>
        </w:rPr>
        <w:t xml:space="preserve">* </w:t>
      </w:r>
      <w:r w:rsidR="00451E8D" w:rsidRPr="00EF2BF2">
        <w:rPr>
          <w:sz w:val="26"/>
          <w:szCs w:val="26"/>
        </w:rPr>
        <w:t>404,5</w:t>
      </w:r>
      <w:r w:rsidRPr="00EF2BF2">
        <w:rPr>
          <w:sz w:val="26"/>
          <w:szCs w:val="26"/>
        </w:rPr>
        <w:t xml:space="preserve"> m</w:t>
      </w:r>
      <w:r w:rsidRPr="00EF2BF2">
        <w:rPr>
          <w:sz w:val="26"/>
          <w:szCs w:val="26"/>
          <w:vertAlign w:val="superscript"/>
        </w:rPr>
        <w:t>2</w:t>
      </w:r>
      <w:r w:rsidRPr="00EF2BF2">
        <w:rPr>
          <w:sz w:val="26"/>
          <w:szCs w:val="26"/>
        </w:rPr>
        <w:t xml:space="preserve"> </w:t>
      </w:r>
      <w:r w:rsidRPr="00EF2BF2">
        <w:rPr>
          <w:sz w:val="26"/>
          <w:szCs w:val="26"/>
        </w:rPr>
        <w:sym w:font="Symbol" w:char="F0BB"/>
      </w:r>
      <w:r w:rsidRPr="00EF2BF2">
        <w:rPr>
          <w:sz w:val="26"/>
          <w:szCs w:val="26"/>
        </w:rPr>
        <w:t xml:space="preserve"> </w:t>
      </w:r>
      <w:r w:rsidR="00451E8D" w:rsidRPr="00EF2BF2">
        <w:rPr>
          <w:sz w:val="26"/>
          <w:szCs w:val="26"/>
        </w:rPr>
        <w:t>1,6</w:t>
      </w:r>
      <w:r w:rsidRPr="00EF2BF2">
        <w:rPr>
          <w:sz w:val="26"/>
          <w:szCs w:val="26"/>
        </w:rPr>
        <w:t xml:space="preserve"> m</w:t>
      </w:r>
      <w:r w:rsidRPr="00EF2BF2">
        <w:rPr>
          <w:sz w:val="26"/>
          <w:szCs w:val="26"/>
          <w:vertAlign w:val="superscript"/>
        </w:rPr>
        <w:t>3</w:t>
      </w:r>
      <w:r w:rsidRPr="00EF2BF2">
        <w:rPr>
          <w:sz w:val="26"/>
          <w:szCs w:val="26"/>
        </w:rPr>
        <w:t>/ngày.</w:t>
      </w:r>
      <w:r w:rsidRPr="00EF2BF2">
        <w:rPr>
          <w:rFonts w:eastAsia="Batang"/>
          <w:sz w:val="26"/>
          <w:szCs w:val="26"/>
          <w:lang w:eastAsia="ko-KR"/>
        </w:rPr>
        <w:t xml:space="preserve">  </w:t>
      </w:r>
    </w:p>
    <w:p w:rsidR="00B07985" w:rsidRPr="00EF2BF2" w:rsidRDefault="005C0945" w:rsidP="00391A2D">
      <w:pPr>
        <w:pStyle w:val="ListParagraph"/>
        <w:numPr>
          <w:ilvl w:val="0"/>
          <w:numId w:val="77"/>
        </w:numPr>
        <w:spacing w:before="120" w:after="120"/>
        <w:jc w:val="both"/>
        <w:rPr>
          <w:rFonts w:eastAsia="Batang"/>
          <w:sz w:val="26"/>
          <w:szCs w:val="26"/>
          <w:lang w:eastAsia="ko-KR"/>
        </w:rPr>
      </w:pPr>
      <w:r w:rsidRPr="00EF2BF2">
        <w:rPr>
          <w:rFonts w:eastAsia="Batang"/>
          <w:sz w:val="26"/>
          <w:szCs w:val="26"/>
          <w:lang w:eastAsia="ko-KR"/>
        </w:rPr>
        <w:t xml:space="preserve">Tổng lượng nước </w:t>
      </w:r>
      <w:r w:rsidR="00391A2D" w:rsidRPr="00EF2BF2">
        <w:rPr>
          <w:rFonts w:eastAsia="Batang"/>
          <w:sz w:val="26"/>
          <w:szCs w:val="26"/>
          <w:lang w:eastAsia="ko-KR"/>
        </w:rPr>
        <w:t>dùng</w:t>
      </w:r>
      <w:r w:rsidRPr="00EF2BF2">
        <w:rPr>
          <w:rFonts w:eastAsia="Batang"/>
          <w:sz w:val="26"/>
          <w:szCs w:val="26"/>
          <w:lang w:eastAsia="ko-KR"/>
        </w:rPr>
        <w:t xml:space="preserve"> cho dự án và nhà máy hiện hữu = </w:t>
      </w:r>
      <w:r w:rsidR="00E2718E" w:rsidRPr="00EF2BF2">
        <w:rPr>
          <w:rFonts w:eastAsia="Batang"/>
          <w:sz w:val="26"/>
          <w:szCs w:val="26"/>
          <w:lang w:eastAsia="ko-KR"/>
        </w:rPr>
        <w:t>10</w:t>
      </w:r>
      <w:r w:rsidR="0041132E" w:rsidRPr="00EF2BF2">
        <w:rPr>
          <w:rFonts w:eastAsia="Batang"/>
          <w:sz w:val="26"/>
          <w:szCs w:val="26"/>
          <w:lang w:eastAsia="ko-KR"/>
        </w:rPr>
        <w:t xml:space="preserve"> + 3,5 = </w:t>
      </w:r>
      <w:r w:rsidR="00E2718E" w:rsidRPr="00EF2BF2">
        <w:rPr>
          <w:rFonts w:eastAsia="Batang"/>
          <w:sz w:val="26"/>
          <w:szCs w:val="26"/>
          <w:lang w:eastAsia="ko-KR"/>
        </w:rPr>
        <w:t>13,5</w:t>
      </w:r>
      <w:r w:rsidRPr="00EF2BF2">
        <w:rPr>
          <w:sz w:val="26"/>
          <w:szCs w:val="26"/>
        </w:rPr>
        <w:t xml:space="preserve"> m</w:t>
      </w:r>
      <w:r w:rsidRPr="00EF2BF2">
        <w:rPr>
          <w:sz w:val="26"/>
          <w:szCs w:val="26"/>
          <w:vertAlign w:val="superscript"/>
        </w:rPr>
        <w:t>3</w:t>
      </w:r>
      <w:r w:rsidRPr="00EF2BF2">
        <w:rPr>
          <w:sz w:val="26"/>
          <w:szCs w:val="26"/>
        </w:rPr>
        <w:t>/ngày.</w:t>
      </w:r>
      <w:r w:rsidRPr="00EF2BF2">
        <w:rPr>
          <w:rFonts w:eastAsia="Batang"/>
          <w:sz w:val="26"/>
          <w:szCs w:val="26"/>
          <w:lang w:eastAsia="ko-KR"/>
        </w:rPr>
        <w:t xml:space="preserve">  </w:t>
      </w:r>
      <w:bookmarkEnd w:id="133"/>
      <w:bookmarkEnd w:id="134"/>
    </w:p>
    <w:p w:rsidR="00E2718E" w:rsidRPr="00EF2BF2" w:rsidRDefault="00E2718E" w:rsidP="005F1A16">
      <w:pPr>
        <w:pStyle w:val="cap3"/>
        <w:numPr>
          <w:ilvl w:val="2"/>
          <w:numId w:val="139"/>
        </w:numPr>
        <w:ind w:left="567" w:hanging="567"/>
        <w:rPr>
          <w:rFonts w:eastAsia="Batang"/>
          <w:lang w:eastAsia="ko-KR"/>
        </w:rPr>
      </w:pPr>
      <w:bookmarkStart w:id="140" w:name="_Toc107208830"/>
      <w:bookmarkStart w:id="141" w:name="_Toc98337544"/>
      <w:bookmarkStart w:id="142" w:name="_Toc103178595"/>
      <w:r w:rsidRPr="00EF2BF2">
        <w:rPr>
          <w:rFonts w:eastAsia="Batang"/>
          <w:lang w:eastAsia="ko-KR"/>
        </w:rPr>
        <w:t>Nhu cầu sử dụng lao động</w:t>
      </w:r>
      <w:bookmarkEnd w:id="140"/>
    </w:p>
    <w:p w:rsidR="00485130" w:rsidRPr="00EF2BF2" w:rsidRDefault="00485130" w:rsidP="005F1A16">
      <w:pPr>
        <w:numPr>
          <w:ilvl w:val="0"/>
          <w:numId w:val="142"/>
        </w:numPr>
        <w:spacing w:before="120" w:after="120"/>
        <w:ind w:left="714" w:hanging="357"/>
        <w:jc w:val="both"/>
        <w:rPr>
          <w:rFonts w:eastAsia="Batang"/>
          <w:sz w:val="26"/>
          <w:szCs w:val="26"/>
          <w:lang w:eastAsia="ko-KR"/>
        </w:rPr>
      </w:pPr>
      <w:r w:rsidRPr="00EF2BF2">
        <w:rPr>
          <w:rFonts w:eastAsia="Batang"/>
          <w:sz w:val="26"/>
          <w:szCs w:val="26"/>
          <w:lang w:eastAsia="ko-KR"/>
        </w:rPr>
        <w:t xml:space="preserve">Số công nhân viên </w:t>
      </w:r>
      <w:r w:rsidR="00E2718E" w:rsidRPr="00EF2BF2">
        <w:rPr>
          <w:rFonts w:eastAsia="Batang"/>
          <w:sz w:val="26"/>
          <w:szCs w:val="26"/>
          <w:lang w:eastAsia="ko-KR"/>
        </w:rPr>
        <w:t>của nhà máy hiện hữu</w:t>
      </w:r>
      <w:r w:rsidRPr="00EF2BF2">
        <w:rPr>
          <w:rFonts w:eastAsia="Batang"/>
          <w:sz w:val="26"/>
          <w:szCs w:val="26"/>
          <w:lang w:eastAsia="ko-KR"/>
        </w:rPr>
        <w:t xml:space="preserve">: </w:t>
      </w:r>
      <w:r w:rsidR="00E2718E" w:rsidRPr="00EF2BF2">
        <w:rPr>
          <w:rFonts w:eastAsia="Batang"/>
          <w:sz w:val="26"/>
          <w:szCs w:val="26"/>
          <w:lang w:eastAsia="ko-KR"/>
        </w:rPr>
        <w:t>129</w:t>
      </w:r>
      <w:r w:rsidRPr="00EF2BF2">
        <w:rPr>
          <w:rFonts w:eastAsia="Batang"/>
          <w:sz w:val="26"/>
          <w:szCs w:val="26"/>
          <w:lang w:eastAsia="ko-KR"/>
        </w:rPr>
        <w:t xml:space="preserve"> người.</w:t>
      </w:r>
      <w:bookmarkEnd w:id="141"/>
      <w:bookmarkEnd w:id="142"/>
    </w:p>
    <w:p w:rsidR="00E2718E" w:rsidRPr="00EF2BF2" w:rsidRDefault="00E2718E" w:rsidP="005F1A16">
      <w:pPr>
        <w:numPr>
          <w:ilvl w:val="0"/>
          <w:numId w:val="142"/>
        </w:numPr>
        <w:spacing w:before="120" w:after="120"/>
        <w:ind w:left="714" w:hanging="357"/>
        <w:jc w:val="both"/>
        <w:rPr>
          <w:rFonts w:eastAsia="Batang"/>
          <w:sz w:val="26"/>
          <w:szCs w:val="26"/>
          <w:lang w:eastAsia="ko-KR"/>
        </w:rPr>
      </w:pPr>
      <w:r w:rsidRPr="00EF2BF2">
        <w:rPr>
          <w:rFonts w:eastAsia="Batang"/>
          <w:sz w:val="26"/>
          <w:szCs w:val="26"/>
          <w:lang w:eastAsia="ko-KR"/>
        </w:rPr>
        <w:t>Số công nhân viên của phần nầng công suất: 21 người.</w:t>
      </w:r>
    </w:p>
    <w:p w:rsidR="00C628DA" w:rsidRPr="00EF2BF2" w:rsidRDefault="00C628DA" w:rsidP="005F1A16">
      <w:pPr>
        <w:numPr>
          <w:ilvl w:val="0"/>
          <w:numId w:val="142"/>
        </w:numPr>
        <w:spacing w:before="120" w:after="120"/>
        <w:ind w:left="714" w:hanging="357"/>
        <w:jc w:val="both"/>
        <w:rPr>
          <w:rFonts w:eastAsia="Batang"/>
          <w:sz w:val="26"/>
          <w:szCs w:val="26"/>
          <w:lang w:eastAsia="ko-KR"/>
        </w:rPr>
      </w:pPr>
      <w:bookmarkStart w:id="143" w:name="_Toc98337545"/>
      <w:bookmarkStart w:id="144" w:name="_Toc103178596"/>
      <w:r w:rsidRPr="00EF2BF2">
        <w:rPr>
          <w:rFonts w:eastAsia="Batang"/>
          <w:sz w:val="26"/>
          <w:szCs w:val="26"/>
          <w:lang w:eastAsia="ko-KR"/>
        </w:rPr>
        <w:t>Thời gian làm việc: 1 ca/ngày, 8h/ca, 2</w:t>
      </w:r>
      <w:r w:rsidR="00C963C1" w:rsidRPr="00EF2BF2">
        <w:rPr>
          <w:rFonts w:eastAsia="Batang"/>
          <w:sz w:val="26"/>
          <w:szCs w:val="26"/>
          <w:lang w:eastAsia="ko-KR"/>
        </w:rPr>
        <w:t>5</w:t>
      </w:r>
      <w:r w:rsidRPr="00EF2BF2">
        <w:rPr>
          <w:rFonts w:eastAsia="Batang"/>
          <w:sz w:val="26"/>
          <w:szCs w:val="26"/>
          <w:lang w:eastAsia="ko-KR"/>
        </w:rPr>
        <w:t xml:space="preserve"> ngày/tháng.</w:t>
      </w:r>
      <w:bookmarkEnd w:id="143"/>
      <w:bookmarkEnd w:id="144"/>
    </w:p>
    <w:p w:rsidR="00EA2F0E" w:rsidRPr="00EF2BF2" w:rsidRDefault="006825AD" w:rsidP="005F1A16">
      <w:pPr>
        <w:pStyle w:val="cap20"/>
        <w:numPr>
          <w:ilvl w:val="1"/>
          <w:numId w:val="139"/>
        </w:numPr>
        <w:ind w:left="567" w:hanging="567"/>
      </w:pPr>
      <w:bookmarkStart w:id="145" w:name="_Toc107208831"/>
      <w:r w:rsidRPr="00EF2BF2">
        <w:t>CÁC THÔNG TIN KHÁC CÓ LIÊN QUAN</w:t>
      </w:r>
      <w:bookmarkEnd w:id="145"/>
    </w:p>
    <w:p w:rsidR="006825AD" w:rsidRPr="00EF2BF2" w:rsidRDefault="006825AD" w:rsidP="005F1A16">
      <w:pPr>
        <w:pStyle w:val="cap3"/>
        <w:numPr>
          <w:ilvl w:val="2"/>
          <w:numId w:val="139"/>
        </w:numPr>
        <w:rPr>
          <w:lang w:eastAsia="ko-KR"/>
        </w:rPr>
      </w:pPr>
      <w:bookmarkStart w:id="146" w:name="_Toc107208832"/>
      <w:r w:rsidRPr="00EF2BF2">
        <w:rPr>
          <w:lang w:eastAsia="ko-KR"/>
        </w:rPr>
        <w:t>Các hạng mục công trình của NMHH và dự án</w:t>
      </w:r>
      <w:bookmarkEnd w:id="146"/>
    </w:p>
    <w:p w:rsidR="006825AD" w:rsidRPr="00EF2BF2" w:rsidRDefault="006825AD" w:rsidP="006825AD">
      <w:pPr>
        <w:pStyle w:val="cap5"/>
      </w:pPr>
      <w:bookmarkStart w:id="147" w:name="_Toc107209145"/>
      <w:r w:rsidRPr="00EF2BF2">
        <w:t>Bảng 1.7: Các hạng mục công trình của NMHH và dự án</w:t>
      </w:r>
      <w:bookmarkEnd w:id="147"/>
    </w:p>
    <w:tbl>
      <w:tblPr>
        <w:tblW w:w="9520" w:type="dxa"/>
        <w:tblInd w:w="93" w:type="dxa"/>
        <w:tblLook w:val="04A0" w:firstRow="1" w:lastRow="0" w:firstColumn="1" w:lastColumn="0" w:noHBand="0" w:noVBand="1"/>
      </w:tblPr>
      <w:tblGrid>
        <w:gridCol w:w="582"/>
        <w:gridCol w:w="4494"/>
        <w:gridCol w:w="1176"/>
        <w:gridCol w:w="828"/>
        <w:gridCol w:w="1000"/>
        <w:gridCol w:w="1440"/>
      </w:tblGrid>
      <w:tr w:rsidR="00EF2BF2" w:rsidRPr="00EF2BF2" w:rsidTr="004F0B5E">
        <w:trPr>
          <w:trHeight w:val="720"/>
          <w:tblHeader/>
        </w:trPr>
        <w:tc>
          <w:tcPr>
            <w:tcW w:w="582" w:type="dxa"/>
            <w:tcBorders>
              <w:top w:val="single" w:sz="12" w:space="0" w:color="auto"/>
              <w:left w:val="single" w:sz="12" w:space="0" w:color="auto"/>
              <w:bottom w:val="single" w:sz="8" w:space="0" w:color="auto"/>
              <w:right w:val="single" w:sz="8" w:space="0" w:color="auto"/>
            </w:tcBorders>
            <w:shd w:val="clear" w:color="auto" w:fill="auto"/>
            <w:vAlign w:val="center"/>
            <w:hideMark/>
          </w:tcPr>
          <w:p w:rsidR="00BD7701" w:rsidRPr="00EF2BF2" w:rsidRDefault="00BD7701">
            <w:pPr>
              <w:jc w:val="center"/>
              <w:rPr>
                <w:b/>
                <w:bCs/>
              </w:rPr>
            </w:pPr>
            <w:r w:rsidRPr="00EF2BF2">
              <w:rPr>
                <w:b/>
                <w:bCs/>
              </w:rPr>
              <w:t>Stt</w:t>
            </w:r>
          </w:p>
        </w:tc>
        <w:tc>
          <w:tcPr>
            <w:tcW w:w="4494" w:type="dxa"/>
            <w:tcBorders>
              <w:top w:val="single" w:sz="12" w:space="0" w:color="auto"/>
              <w:left w:val="nil"/>
              <w:bottom w:val="single" w:sz="8" w:space="0" w:color="auto"/>
              <w:right w:val="single" w:sz="8" w:space="0" w:color="auto"/>
            </w:tcBorders>
            <w:shd w:val="clear" w:color="auto" w:fill="auto"/>
            <w:vAlign w:val="center"/>
            <w:hideMark/>
          </w:tcPr>
          <w:p w:rsidR="00BD7701" w:rsidRPr="00EF2BF2" w:rsidRDefault="00BD7701">
            <w:pPr>
              <w:jc w:val="center"/>
              <w:rPr>
                <w:b/>
                <w:bCs/>
              </w:rPr>
            </w:pPr>
            <w:r w:rsidRPr="00EF2BF2">
              <w:rPr>
                <w:b/>
                <w:bCs/>
              </w:rPr>
              <w:t>Hạng mục</w:t>
            </w:r>
          </w:p>
        </w:tc>
        <w:tc>
          <w:tcPr>
            <w:tcW w:w="1176" w:type="dxa"/>
            <w:tcBorders>
              <w:top w:val="single" w:sz="12" w:space="0" w:color="auto"/>
              <w:left w:val="nil"/>
              <w:bottom w:val="single" w:sz="8" w:space="0" w:color="auto"/>
              <w:right w:val="single" w:sz="8" w:space="0" w:color="auto"/>
            </w:tcBorders>
            <w:shd w:val="clear" w:color="auto" w:fill="auto"/>
            <w:vAlign w:val="center"/>
            <w:hideMark/>
          </w:tcPr>
          <w:p w:rsidR="00BD7701" w:rsidRPr="00EF2BF2" w:rsidRDefault="00BD7701">
            <w:pPr>
              <w:jc w:val="center"/>
              <w:rPr>
                <w:b/>
                <w:bCs/>
              </w:rPr>
            </w:pPr>
            <w:r w:rsidRPr="00EF2BF2">
              <w:rPr>
                <w:b/>
                <w:bCs/>
              </w:rPr>
              <w:t>Diện tích đất (m</w:t>
            </w:r>
            <w:r w:rsidRPr="00EF2BF2">
              <w:rPr>
                <w:b/>
                <w:bCs/>
                <w:vertAlign w:val="superscript"/>
              </w:rPr>
              <w:t>2</w:t>
            </w:r>
            <w:r w:rsidRPr="00EF2BF2">
              <w:rPr>
                <w:b/>
                <w:bCs/>
              </w:rPr>
              <w:t>)</w:t>
            </w:r>
          </w:p>
        </w:tc>
        <w:tc>
          <w:tcPr>
            <w:tcW w:w="828" w:type="dxa"/>
            <w:tcBorders>
              <w:top w:val="single" w:sz="12" w:space="0" w:color="auto"/>
              <w:left w:val="nil"/>
              <w:bottom w:val="single" w:sz="8" w:space="0" w:color="auto"/>
              <w:right w:val="single" w:sz="8" w:space="0" w:color="auto"/>
            </w:tcBorders>
            <w:shd w:val="clear" w:color="auto" w:fill="auto"/>
            <w:vAlign w:val="center"/>
            <w:hideMark/>
          </w:tcPr>
          <w:p w:rsidR="00BD7701" w:rsidRPr="00EF2BF2" w:rsidRDefault="004F0B5E" w:rsidP="004F0B5E">
            <w:pPr>
              <w:jc w:val="center"/>
              <w:rPr>
                <w:b/>
                <w:bCs/>
              </w:rPr>
            </w:pPr>
            <w:r w:rsidRPr="00EF2BF2">
              <w:rPr>
                <w:b/>
                <w:bCs/>
              </w:rPr>
              <w:t>Số lượng</w:t>
            </w:r>
            <w:r w:rsidR="00BD7701" w:rsidRPr="00EF2BF2">
              <w:rPr>
                <w:b/>
                <w:bCs/>
              </w:rPr>
              <w:t xml:space="preserve"> </w:t>
            </w:r>
          </w:p>
        </w:tc>
        <w:tc>
          <w:tcPr>
            <w:tcW w:w="1000" w:type="dxa"/>
            <w:tcBorders>
              <w:top w:val="single" w:sz="12" w:space="0" w:color="auto"/>
              <w:left w:val="nil"/>
              <w:bottom w:val="single" w:sz="8" w:space="0" w:color="auto"/>
              <w:right w:val="single" w:sz="8" w:space="0" w:color="auto"/>
            </w:tcBorders>
            <w:shd w:val="clear" w:color="auto" w:fill="auto"/>
            <w:vAlign w:val="center"/>
            <w:hideMark/>
          </w:tcPr>
          <w:p w:rsidR="00BD7701" w:rsidRPr="00EF2BF2" w:rsidRDefault="00BD7701">
            <w:pPr>
              <w:jc w:val="center"/>
              <w:rPr>
                <w:b/>
                <w:bCs/>
              </w:rPr>
            </w:pPr>
            <w:r w:rsidRPr="00EF2BF2">
              <w:rPr>
                <w:b/>
                <w:bCs/>
              </w:rPr>
              <w:t>Tỷ lệ  (%)</w:t>
            </w:r>
          </w:p>
        </w:tc>
        <w:tc>
          <w:tcPr>
            <w:tcW w:w="1440" w:type="dxa"/>
            <w:tcBorders>
              <w:top w:val="single" w:sz="12" w:space="0" w:color="auto"/>
              <w:left w:val="nil"/>
              <w:bottom w:val="single" w:sz="8" w:space="0" w:color="auto"/>
              <w:right w:val="single" w:sz="12" w:space="0" w:color="auto"/>
            </w:tcBorders>
            <w:shd w:val="clear" w:color="auto" w:fill="auto"/>
            <w:vAlign w:val="center"/>
            <w:hideMark/>
          </w:tcPr>
          <w:p w:rsidR="00BD7701" w:rsidRPr="00EF2BF2" w:rsidRDefault="00BD7701">
            <w:pPr>
              <w:jc w:val="center"/>
              <w:rPr>
                <w:b/>
                <w:bCs/>
              </w:rPr>
            </w:pPr>
            <w:r w:rsidRPr="00EF2BF2">
              <w:rPr>
                <w:b/>
                <w:bCs/>
              </w:rPr>
              <w:t xml:space="preserve">Ghi chú </w:t>
            </w:r>
          </w:p>
        </w:tc>
      </w:tr>
      <w:tr w:rsidR="00EF2BF2" w:rsidRPr="00EF2BF2" w:rsidTr="004F0B5E">
        <w:trPr>
          <w:trHeight w:val="375"/>
        </w:trPr>
        <w:tc>
          <w:tcPr>
            <w:tcW w:w="582" w:type="dxa"/>
            <w:tcBorders>
              <w:top w:val="nil"/>
              <w:left w:val="single" w:sz="12" w:space="0" w:color="auto"/>
              <w:bottom w:val="single" w:sz="8" w:space="0" w:color="auto"/>
              <w:right w:val="single" w:sz="8" w:space="0" w:color="auto"/>
            </w:tcBorders>
            <w:shd w:val="clear" w:color="auto" w:fill="auto"/>
            <w:vAlign w:val="center"/>
            <w:hideMark/>
          </w:tcPr>
          <w:p w:rsidR="00BD7701" w:rsidRPr="00EF2BF2" w:rsidRDefault="00BD7701">
            <w:pPr>
              <w:jc w:val="center"/>
              <w:rPr>
                <w:b/>
                <w:bCs/>
              </w:rPr>
            </w:pPr>
            <w:r w:rsidRPr="00EF2BF2">
              <w:rPr>
                <w:b/>
                <w:bCs/>
              </w:rPr>
              <w:t>A</w:t>
            </w:r>
          </w:p>
        </w:tc>
        <w:tc>
          <w:tcPr>
            <w:tcW w:w="4494"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both"/>
              <w:rPr>
                <w:b/>
                <w:bCs/>
              </w:rPr>
            </w:pPr>
            <w:r w:rsidRPr="00EF2BF2">
              <w:rPr>
                <w:b/>
                <w:bCs/>
              </w:rPr>
              <w:t>NHÀ MÁY HIỆN HỮU</w:t>
            </w:r>
          </w:p>
        </w:tc>
        <w:tc>
          <w:tcPr>
            <w:tcW w:w="1176"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rPr>
                <w:b/>
                <w:bCs/>
              </w:rPr>
            </w:pPr>
            <w:r w:rsidRPr="00EF2BF2">
              <w:rPr>
                <w:b/>
                <w:bCs/>
              </w:rPr>
              <w:t> </w:t>
            </w:r>
          </w:p>
        </w:tc>
        <w:tc>
          <w:tcPr>
            <w:tcW w:w="828"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 </w:t>
            </w:r>
          </w:p>
        </w:tc>
        <w:tc>
          <w:tcPr>
            <w:tcW w:w="1000"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rPr>
                <w:b/>
                <w:bCs/>
              </w:rPr>
            </w:pPr>
            <w:r w:rsidRPr="00EF2BF2">
              <w:rPr>
                <w:b/>
                <w:bCs/>
              </w:rPr>
              <w:t> </w:t>
            </w:r>
          </w:p>
        </w:tc>
        <w:tc>
          <w:tcPr>
            <w:tcW w:w="1440" w:type="dxa"/>
            <w:tcBorders>
              <w:top w:val="nil"/>
              <w:left w:val="nil"/>
              <w:bottom w:val="single" w:sz="8" w:space="0" w:color="auto"/>
              <w:right w:val="single" w:sz="12" w:space="0" w:color="auto"/>
            </w:tcBorders>
            <w:shd w:val="clear" w:color="auto" w:fill="auto"/>
            <w:vAlign w:val="center"/>
            <w:hideMark/>
          </w:tcPr>
          <w:p w:rsidR="00BD7701" w:rsidRPr="00EF2BF2" w:rsidRDefault="00BD7701">
            <w:pPr>
              <w:jc w:val="center"/>
              <w:rPr>
                <w:b/>
                <w:bCs/>
              </w:rPr>
            </w:pPr>
            <w:r w:rsidRPr="00EF2BF2">
              <w:rPr>
                <w:b/>
                <w:bCs/>
              </w:rPr>
              <w:t> </w:t>
            </w:r>
          </w:p>
        </w:tc>
      </w:tr>
      <w:tr w:rsidR="00EF2BF2" w:rsidRPr="00EF2BF2" w:rsidTr="004F0B5E">
        <w:trPr>
          <w:trHeight w:val="375"/>
        </w:trPr>
        <w:tc>
          <w:tcPr>
            <w:tcW w:w="582" w:type="dxa"/>
            <w:tcBorders>
              <w:top w:val="nil"/>
              <w:left w:val="single" w:sz="12" w:space="0" w:color="auto"/>
              <w:bottom w:val="single" w:sz="8" w:space="0" w:color="auto"/>
              <w:right w:val="single" w:sz="8" w:space="0" w:color="auto"/>
            </w:tcBorders>
            <w:shd w:val="clear" w:color="auto" w:fill="auto"/>
            <w:vAlign w:val="center"/>
            <w:hideMark/>
          </w:tcPr>
          <w:p w:rsidR="00BD7701" w:rsidRPr="00EF2BF2" w:rsidRDefault="00BD7701">
            <w:pPr>
              <w:jc w:val="center"/>
              <w:rPr>
                <w:b/>
                <w:bCs/>
              </w:rPr>
            </w:pPr>
            <w:r w:rsidRPr="00EF2BF2">
              <w:rPr>
                <w:b/>
                <w:bCs/>
              </w:rPr>
              <w:t>A.1</w:t>
            </w:r>
          </w:p>
        </w:tc>
        <w:tc>
          <w:tcPr>
            <w:tcW w:w="4494"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both"/>
              <w:rPr>
                <w:b/>
                <w:bCs/>
              </w:rPr>
            </w:pPr>
            <w:r w:rsidRPr="00EF2BF2">
              <w:rPr>
                <w:b/>
                <w:bCs/>
              </w:rPr>
              <w:t>Các hạng mục công trình xây dựng chính</w:t>
            </w:r>
          </w:p>
        </w:tc>
        <w:tc>
          <w:tcPr>
            <w:tcW w:w="1176"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rPr>
                <w:b/>
                <w:bCs/>
              </w:rPr>
            </w:pPr>
            <w:r w:rsidRPr="00EF2BF2">
              <w:rPr>
                <w:b/>
                <w:bCs/>
              </w:rPr>
              <w:t> </w:t>
            </w:r>
          </w:p>
        </w:tc>
        <w:tc>
          <w:tcPr>
            <w:tcW w:w="828"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rPr>
                <w:b/>
                <w:bCs/>
              </w:rPr>
            </w:pPr>
            <w:r w:rsidRPr="00EF2BF2">
              <w:rPr>
                <w:b/>
                <w:bCs/>
              </w:rPr>
              <w:t> </w:t>
            </w:r>
          </w:p>
        </w:tc>
        <w:tc>
          <w:tcPr>
            <w:tcW w:w="1000"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rPr>
                <w:b/>
                <w:bCs/>
              </w:rPr>
            </w:pPr>
            <w:r w:rsidRPr="00EF2BF2">
              <w:rPr>
                <w:b/>
                <w:bCs/>
              </w:rPr>
              <w:t> </w:t>
            </w:r>
          </w:p>
        </w:tc>
        <w:tc>
          <w:tcPr>
            <w:tcW w:w="1440" w:type="dxa"/>
            <w:tcBorders>
              <w:top w:val="nil"/>
              <w:left w:val="nil"/>
              <w:bottom w:val="single" w:sz="8" w:space="0" w:color="auto"/>
              <w:right w:val="single" w:sz="12" w:space="0" w:color="auto"/>
            </w:tcBorders>
            <w:shd w:val="clear" w:color="auto" w:fill="auto"/>
            <w:vAlign w:val="center"/>
            <w:hideMark/>
          </w:tcPr>
          <w:p w:rsidR="00BD7701" w:rsidRPr="00EF2BF2" w:rsidRDefault="00BD7701">
            <w:pPr>
              <w:jc w:val="center"/>
              <w:rPr>
                <w:b/>
                <w:bCs/>
              </w:rPr>
            </w:pPr>
            <w:r w:rsidRPr="00EF2BF2">
              <w:rPr>
                <w:b/>
                <w:bCs/>
              </w:rPr>
              <w:t> </w:t>
            </w:r>
          </w:p>
        </w:tc>
      </w:tr>
      <w:tr w:rsidR="00EF2BF2" w:rsidRPr="00EF2BF2" w:rsidTr="004F0B5E">
        <w:trPr>
          <w:trHeight w:val="375"/>
        </w:trPr>
        <w:tc>
          <w:tcPr>
            <w:tcW w:w="582" w:type="dxa"/>
            <w:tcBorders>
              <w:top w:val="nil"/>
              <w:left w:val="single" w:sz="12" w:space="0" w:color="auto"/>
              <w:bottom w:val="single" w:sz="8" w:space="0" w:color="auto"/>
              <w:right w:val="single" w:sz="8" w:space="0" w:color="auto"/>
            </w:tcBorders>
            <w:shd w:val="clear" w:color="auto" w:fill="auto"/>
            <w:vAlign w:val="center"/>
            <w:hideMark/>
          </w:tcPr>
          <w:p w:rsidR="00BD7701" w:rsidRPr="00EF2BF2" w:rsidRDefault="00BD7701">
            <w:pPr>
              <w:jc w:val="center"/>
              <w:rPr>
                <w:sz w:val="26"/>
                <w:szCs w:val="26"/>
              </w:rPr>
            </w:pPr>
            <w:r w:rsidRPr="00EF2BF2">
              <w:rPr>
                <w:sz w:val="26"/>
                <w:szCs w:val="26"/>
              </w:rPr>
              <w:t>1</w:t>
            </w:r>
          </w:p>
        </w:tc>
        <w:tc>
          <w:tcPr>
            <w:tcW w:w="4494"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both"/>
            </w:pPr>
            <w:r w:rsidRPr="00EF2BF2">
              <w:t>Nhà xưởng + văn phòng (GĐ 1)</w:t>
            </w:r>
          </w:p>
        </w:tc>
        <w:tc>
          <w:tcPr>
            <w:tcW w:w="1176"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3.682,50</w:t>
            </w:r>
          </w:p>
        </w:tc>
        <w:tc>
          <w:tcPr>
            <w:tcW w:w="828"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1</w:t>
            </w:r>
          </w:p>
        </w:tc>
        <w:tc>
          <w:tcPr>
            <w:tcW w:w="1000"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29,29</w:t>
            </w:r>
          </w:p>
        </w:tc>
        <w:tc>
          <w:tcPr>
            <w:tcW w:w="1440" w:type="dxa"/>
            <w:tcBorders>
              <w:top w:val="nil"/>
              <w:left w:val="nil"/>
              <w:bottom w:val="single" w:sz="8" w:space="0" w:color="auto"/>
              <w:right w:val="single" w:sz="12" w:space="0" w:color="auto"/>
            </w:tcBorders>
            <w:shd w:val="clear" w:color="auto" w:fill="auto"/>
            <w:vAlign w:val="center"/>
            <w:hideMark/>
          </w:tcPr>
          <w:p w:rsidR="00BD7701" w:rsidRPr="00EF2BF2" w:rsidRDefault="00BD7701">
            <w:pPr>
              <w:jc w:val="center"/>
            </w:pPr>
            <w:r w:rsidRPr="00EF2BF2">
              <w:t>Sd chung</w:t>
            </w:r>
          </w:p>
        </w:tc>
      </w:tr>
      <w:tr w:rsidR="00EF2BF2" w:rsidRPr="00EF2BF2" w:rsidTr="004F0B5E">
        <w:trPr>
          <w:trHeight w:val="375"/>
        </w:trPr>
        <w:tc>
          <w:tcPr>
            <w:tcW w:w="582" w:type="dxa"/>
            <w:tcBorders>
              <w:top w:val="nil"/>
              <w:left w:val="single" w:sz="12" w:space="0" w:color="auto"/>
              <w:bottom w:val="single" w:sz="8" w:space="0" w:color="auto"/>
              <w:right w:val="single" w:sz="8" w:space="0" w:color="auto"/>
            </w:tcBorders>
            <w:shd w:val="clear" w:color="auto" w:fill="auto"/>
            <w:vAlign w:val="center"/>
            <w:hideMark/>
          </w:tcPr>
          <w:p w:rsidR="00BD7701" w:rsidRPr="00EF2BF2" w:rsidRDefault="00BD7701">
            <w:pPr>
              <w:jc w:val="center"/>
              <w:rPr>
                <w:sz w:val="26"/>
                <w:szCs w:val="26"/>
              </w:rPr>
            </w:pPr>
            <w:r w:rsidRPr="00EF2BF2">
              <w:rPr>
                <w:sz w:val="26"/>
                <w:szCs w:val="26"/>
              </w:rPr>
              <w:t>2</w:t>
            </w:r>
          </w:p>
        </w:tc>
        <w:tc>
          <w:tcPr>
            <w:tcW w:w="4494"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both"/>
            </w:pPr>
            <w:r w:rsidRPr="00EF2BF2">
              <w:t>Nhà xưởng (GĐ 2)</w:t>
            </w:r>
          </w:p>
        </w:tc>
        <w:tc>
          <w:tcPr>
            <w:tcW w:w="1176"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1.930,50</w:t>
            </w:r>
          </w:p>
        </w:tc>
        <w:tc>
          <w:tcPr>
            <w:tcW w:w="828"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1</w:t>
            </w:r>
          </w:p>
        </w:tc>
        <w:tc>
          <w:tcPr>
            <w:tcW w:w="1000"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15,36</w:t>
            </w:r>
          </w:p>
        </w:tc>
        <w:tc>
          <w:tcPr>
            <w:tcW w:w="1440" w:type="dxa"/>
            <w:tcBorders>
              <w:top w:val="nil"/>
              <w:left w:val="nil"/>
              <w:bottom w:val="single" w:sz="8" w:space="0" w:color="auto"/>
              <w:right w:val="single" w:sz="12" w:space="0" w:color="auto"/>
            </w:tcBorders>
            <w:shd w:val="clear" w:color="auto" w:fill="auto"/>
            <w:vAlign w:val="center"/>
            <w:hideMark/>
          </w:tcPr>
          <w:p w:rsidR="00BD7701" w:rsidRPr="00EF2BF2" w:rsidRDefault="00BD7701">
            <w:pPr>
              <w:jc w:val="center"/>
            </w:pPr>
            <w:r w:rsidRPr="00EF2BF2">
              <w:t>Sd chung</w:t>
            </w:r>
          </w:p>
        </w:tc>
      </w:tr>
      <w:tr w:rsidR="00EF2BF2" w:rsidRPr="00EF2BF2" w:rsidTr="004F0B5E">
        <w:trPr>
          <w:trHeight w:val="375"/>
        </w:trPr>
        <w:tc>
          <w:tcPr>
            <w:tcW w:w="582" w:type="dxa"/>
            <w:tcBorders>
              <w:top w:val="nil"/>
              <w:left w:val="single" w:sz="12" w:space="0" w:color="auto"/>
              <w:bottom w:val="single" w:sz="8" w:space="0" w:color="auto"/>
              <w:right w:val="single" w:sz="8" w:space="0" w:color="auto"/>
            </w:tcBorders>
            <w:shd w:val="clear" w:color="auto" w:fill="auto"/>
            <w:vAlign w:val="center"/>
            <w:hideMark/>
          </w:tcPr>
          <w:p w:rsidR="00BD7701" w:rsidRPr="00EF2BF2" w:rsidRDefault="00BD7701">
            <w:pPr>
              <w:jc w:val="center"/>
              <w:rPr>
                <w:b/>
                <w:bCs/>
              </w:rPr>
            </w:pPr>
            <w:r w:rsidRPr="00EF2BF2">
              <w:rPr>
                <w:b/>
                <w:bCs/>
              </w:rPr>
              <w:t>A.2</w:t>
            </w:r>
          </w:p>
        </w:tc>
        <w:tc>
          <w:tcPr>
            <w:tcW w:w="4494"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both"/>
              <w:rPr>
                <w:b/>
                <w:bCs/>
              </w:rPr>
            </w:pPr>
            <w:r w:rsidRPr="00EF2BF2">
              <w:rPr>
                <w:b/>
                <w:bCs/>
              </w:rPr>
              <w:t>Các hạng mục công trình phụ trợ</w:t>
            </w:r>
          </w:p>
        </w:tc>
        <w:tc>
          <w:tcPr>
            <w:tcW w:w="1176"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 </w:t>
            </w:r>
          </w:p>
        </w:tc>
        <w:tc>
          <w:tcPr>
            <w:tcW w:w="828"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 </w:t>
            </w:r>
          </w:p>
        </w:tc>
        <w:tc>
          <w:tcPr>
            <w:tcW w:w="1000"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 </w:t>
            </w:r>
          </w:p>
        </w:tc>
        <w:tc>
          <w:tcPr>
            <w:tcW w:w="1440" w:type="dxa"/>
            <w:tcBorders>
              <w:top w:val="nil"/>
              <w:left w:val="nil"/>
              <w:bottom w:val="single" w:sz="8" w:space="0" w:color="auto"/>
              <w:right w:val="single" w:sz="12" w:space="0" w:color="auto"/>
            </w:tcBorders>
            <w:shd w:val="clear" w:color="auto" w:fill="auto"/>
            <w:vAlign w:val="center"/>
            <w:hideMark/>
          </w:tcPr>
          <w:p w:rsidR="00BD7701" w:rsidRPr="00EF2BF2" w:rsidRDefault="00BD7701">
            <w:pPr>
              <w:jc w:val="center"/>
            </w:pPr>
            <w:r w:rsidRPr="00EF2BF2">
              <w:t> </w:t>
            </w:r>
          </w:p>
        </w:tc>
      </w:tr>
      <w:tr w:rsidR="00EF2BF2" w:rsidRPr="00EF2BF2" w:rsidTr="004F0B5E">
        <w:trPr>
          <w:trHeight w:val="375"/>
        </w:trPr>
        <w:tc>
          <w:tcPr>
            <w:tcW w:w="582" w:type="dxa"/>
            <w:tcBorders>
              <w:top w:val="nil"/>
              <w:left w:val="single" w:sz="12" w:space="0" w:color="auto"/>
              <w:bottom w:val="single" w:sz="8" w:space="0" w:color="auto"/>
              <w:right w:val="single" w:sz="8" w:space="0" w:color="auto"/>
            </w:tcBorders>
            <w:shd w:val="clear" w:color="auto" w:fill="auto"/>
            <w:vAlign w:val="center"/>
            <w:hideMark/>
          </w:tcPr>
          <w:p w:rsidR="00BD7701" w:rsidRPr="00EF2BF2" w:rsidRDefault="00BD7701">
            <w:pPr>
              <w:jc w:val="center"/>
              <w:rPr>
                <w:sz w:val="26"/>
                <w:szCs w:val="26"/>
              </w:rPr>
            </w:pPr>
            <w:r w:rsidRPr="00EF2BF2">
              <w:rPr>
                <w:sz w:val="26"/>
                <w:szCs w:val="26"/>
              </w:rPr>
              <w:t>3</w:t>
            </w:r>
          </w:p>
        </w:tc>
        <w:tc>
          <w:tcPr>
            <w:tcW w:w="4494"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both"/>
            </w:pPr>
            <w:r w:rsidRPr="00EF2BF2">
              <w:t xml:space="preserve">Nhà bảo vệ </w:t>
            </w:r>
          </w:p>
        </w:tc>
        <w:tc>
          <w:tcPr>
            <w:tcW w:w="1176"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40,00</w:t>
            </w:r>
          </w:p>
        </w:tc>
        <w:tc>
          <w:tcPr>
            <w:tcW w:w="828"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1</w:t>
            </w:r>
          </w:p>
        </w:tc>
        <w:tc>
          <w:tcPr>
            <w:tcW w:w="1000"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0,32</w:t>
            </w:r>
          </w:p>
        </w:tc>
        <w:tc>
          <w:tcPr>
            <w:tcW w:w="1440" w:type="dxa"/>
            <w:tcBorders>
              <w:top w:val="nil"/>
              <w:left w:val="nil"/>
              <w:bottom w:val="single" w:sz="8" w:space="0" w:color="auto"/>
              <w:right w:val="single" w:sz="12" w:space="0" w:color="auto"/>
            </w:tcBorders>
            <w:shd w:val="clear" w:color="auto" w:fill="auto"/>
            <w:vAlign w:val="center"/>
            <w:hideMark/>
          </w:tcPr>
          <w:p w:rsidR="00BD7701" w:rsidRPr="00EF2BF2" w:rsidRDefault="00BD7701">
            <w:pPr>
              <w:jc w:val="center"/>
            </w:pPr>
            <w:r w:rsidRPr="00EF2BF2">
              <w:t>Sd chung</w:t>
            </w:r>
          </w:p>
        </w:tc>
      </w:tr>
      <w:tr w:rsidR="00EF2BF2" w:rsidRPr="00EF2BF2" w:rsidTr="004F0B5E">
        <w:trPr>
          <w:trHeight w:val="375"/>
        </w:trPr>
        <w:tc>
          <w:tcPr>
            <w:tcW w:w="582" w:type="dxa"/>
            <w:tcBorders>
              <w:top w:val="nil"/>
              <w:left w:val="single" w:sz="12" w:space="0" w:color="auto"/>
              <w:bottom w:val="single" w:sz="8" w:space="0" w:color="auto"/>
              <w:right w:val="single" w:sz="8" w:space="0" w:color="auto"/>
            </w:tcBorders>
            <w:shd w:val="clear" w:color="auto" w:fill="auto"/>
            <w:vAlign w:val="center"/>
            <w:hideMark/>
          </w:tcPr>
          <w:p w:rsidR="00BD7701" w:rsidRPr="00EF2BF2" w:rsidRDefault="00BD7701">
            <w:pPr>
              <w:jc w:val="center"/>
              <w:rPr>
                <w:sz w:val="26"/>
                <w:szCs w:val="26"/>
              </w:rPr>
            </w:pPr>
            <w:r w:rsidRPr="00EF2BF2">
              <w:rPr>
                <w:sz w:val="26"/>
                <w:szCs w:val="26"/>
              </w:rPr>
              <w:t>4</w:t>
            </w:r>
          </w:p>
        </w:tc>
        <w:tc>
          <w:tcPr>
            <w:tcW w:w="4494"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both"/>
            </w:pPr>
            <w:r w:rsidRPr="00EF2BF2">
              <w:t>Nhà xe ô tô</w:t>
            </w:r>
          </w:p>
        </w:tc>
        <w:tc>
          <w:tcPr>
            <w:tcW w:w="1176"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35,00</w:t>
            </w:r>
          </w:p>
        </w:tc>
        <w:tc>
          <w:tcPr>
            <w:tcW w:w="828"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1</w:t>
            </w:r>
          </w:p>
        </w:tc>
        <w:tc>
          <w:tcPr>
            <w:tcW w:w="1000"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0,28</w:t>
            </w:r>
          </w:p>
        </w:tc>
        <w:tc>
          <w:tcPr>
            <w:tcW w:w="1440" w:type="dxa"/>
            <w:tcBorders>
              <w:top w:val="nil"/>
              <w:left w:val="nil"/>
              <w:bottom w:val="single" w:sz="8" w:space="0" w:color="auto"/>
              <w:right w:val="single" w:sz="12" w:space="0" w:color="auto"/>
            </w:tcBorders>
            <w:shd w:val="clear" w:color="auto" w:fill="auto"/>
            <w:vAlign w:val="center"/>
            <w:hideMark/>
          </w:tcPr>
          <w:p w:rsidR="00BD7701" w:rsidRPr="00EF2BF2" w:rsidRDefault="00BD7701">
            <w:pPr>
              <w:jc w:val="center"/>
            </w:pPr>
            <w:r w:rsidRPr="00EF2BF2">
              <w:t>Sd chung</w:t>
            </w:r>
          </w:p>
        </w:tc>
      </w:tr>
      <w:tr w:rsidR="00EF2BF2" w:rsidRPr="00EF2BF2" w:rsidTr="004F0B5E">
        <w:trPr>
          <w:trHeight w:val="375"/>
        </w:trPr>
        <w:tc>
          <w:tcPr>
            <w:tcW w:w="582" w:type="dxa"/>
            <w:tcBorders>
              <w:top w:val="nil"/>
              <w:left w:val="single" w:sz="12" w:space="0" w:color="auto"/>
              <w:bottom w:val="single" w:sz="8" w:space="0" w:color="auto"/>
              <w:right w:val="single" w:sz="8" w:space="0" w:color="auto"/>
            </w:tcBorders>
            <w:shd w:val="clear" w:color="auto" w:fill="auto"/>
            <w:vAlign w:val="center"/>
            <w:hideMark/>
          </w:tcPr>
          <w:p w:rsidR="00BD7701" w:rsidRPr="00EF2BF2" w:rsidRDefault="00BD7701">
            <w:pPr>
              <w:jc w:val="center"/>
              <w:rPr>
                <w:sz w:val="26"/>
                <w:szCs w:val="26"/>
              </w:rPr>
            </w:pPr>
            <w:r w:rsidRPr="00EF2BF2">
              <w:rPr>
                <w:sz w:val="26"/>
                <w:szCs w:val="26"/>
              </w:rPr>
              <w:t>5</w:t>
            </w:r>
          </w:p>
        </w:tc>
        <w:tc>
          <w:tcPr>
            <w:tcW w:w="4494"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both"/>
            </w:pPr>
            <w:r w:rsidRPr="00EF2BF2">
              <w:t>Nhà xe 2 bánh</w:t>
            </w:r>
          </w:p>
        </w:tc>
        <w:tc>
          <w:tcPr>
            <w:tcW w:w="1176"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100,00</w:t>
            </w:r>
          </w:p>
        </w:tc>
        <w:tc>
          <w:tcPr>
            <w:tcW w:w="828"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1</w:t>
            </w:r>
          </w:p>
        </w:tc>
        <w:tc>
          <w:tcPr>
            <w:tcW w:w="1000"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0,80</w:t>
            </w:r>
          </w:p>
        </w:tc>
        <w:tc>
          <w:tcPr>
            <w:tcW w:w="1440" w:type="dxa"/>
            <w:tcBorders>
              <w:top w:val="nil"/>
              <w:left w:val="nil"/>
              <w:bottom w:val="single" w:sz="8" w:space="0" w:color="auto"/>
              <w:right w:val="single" w:sz="12" w:space="0" w:color="auto"/>
            </w:tcBorders>
            <w:shd w:val="clear" w:color="auto" w:fill="auto"/>
            <w:vAlign w:val="center"/>
            <w:hideMark/>
          </w:tcPr>
          <w:p w:rsidR="00BD7701" w:rsidRPr="00EF2BF2" w:rsidRDefault="00BD7701">
            <w:pPr>
              <w:jc w:val="center"/>
            </w:pPr>
            <w:r w:rsidRPr="00EF2BF2">
              <w:t>Sd chung</w:t>
            </w:r>
          </w:p>
        </w:tc>
      </w:tr>
      <w:tr w:rsidR="00EF2BF2" w:rsidRPr="00EF2BF2" w:rsidTr="004F0B5E">
        <w:trPr>
          <w:trHeight w:val="375"/>
        </w:trPr>
        <w:tc>
          <w:tcPr>
            <w:tcW w:w="582" w:type="dxa"/>
            <w:tcBorders>
              <w:top w:val="nil"/>
              <w:left w:val="single" w:sz="12" w:space="0" w:color="auto"/>
              <w:bottom w:val="single" w:sz="8" w:space="0" w:color="auto"/>
              <w:right w:val="single" w:sz="8" w:space="0" w:color="auto"/>
            </w:tcBorders>
            <w:shd w:val="clear" w:color="auto" w:fill="auto"/>
            <w:vAlign w:val="center"/>
            <w:hideMark/>
          </w:tcPr>
          <w:p w:rsidR="00BD7701" w:rsidRPr="00EF2BF2" w:rsidRDefault="00BD7701">
            <w:pPr>
              <w:jc w:val="center"/>
              <w:rPr>
                <w:sz w:val="26"/>
                <w:szCs w:val="26"/>
              </w:rPr>
            </w:pPr>
            <w:r w:rsidRPr="00EF2BF2">
              <w:rPr>
                <w:sz w:val="26"/>
                <w:szCs w:val="26"/>
              </w:rPr>
              <w:t>6</w:t>
            </w:r>
          </w:p>
        </w:tc>
        <w:tc>
          <w:tcPr>
            <w:tcW w:w="4494"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both"/>
            </w:pPr>
            <w:r w:rsidRPr="00EF2BF2">
              <w:t>Nhà bơm và bể nước ngầm</w:t>
            </w:r>
          </w:p>
        </w:tc>
        <w:tc>
          <w:tcPr>
            <w:tcW w:w="1176"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64,00</w:t>
            </w:r>
          </w:p>
        </w:tc>
        <w:tc>
          <w:tcPr>
            <w:tcW w:w="828"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1</w:t>
            </w:r>
          </w:p>
        </w:tc>
        <w:tc>
          <w:tcPr>
            <w:tcW w:w="1000"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0,51</w:t>
            </w:r>
          </w:p>
        </w:tc>
        <w:tc>
          <w:tcPr>
            <w:tcW w:w="1440" w:type="dxa"/>
            <w:tcBorders>
              <w:top w:val="nil"/>
              <w:left w:val="nil"/>
              <w:bottom w:val="single" w:sz="8" w:space="0" w:color="auto"/>
              <w:right w:val="single" w:sz="12" w:space="0" w:color="auto"/>
            </w:tcBorders>
            <w:shd w:val="clear" w:color="auto" w:fill="auto"/>
            <w:vAlign w:val="center"/>
            <w:hideMark/>
          </w:tcPr>
          <w:p w:rsidR="00BD7701" w:rsidRPr="00EF2BF2" w:rsidRDefault="00BD7701">
            <w:pPr>
              <w:jc w:val="center"/>
            </w:pPr>
            <w:r w:rsidRPr="00EF2BF2">
              <w:t>Sd chung</w:t>
            </w:r>
          </w:p>
        </w:tc>
      </w:tr>
      <w:tr w:rsidR="00EF2BF2" w:rsidRPr="00EF2BF2" w:rsidTr="004F0B5E">
        <w:trPr>
          <w:trHeight w:val="375"/>
        </w:trPr>
        <w:tc>
          <w:tcPr>
            <w:tcW w:w="582" w:type="dxa"/>
            <w:tcBorders>
              <w:top w:val="nil"/>
              <w:left w:val="single" w:sz="12" w:space="0" w:color="auto"/>
              <w:bottom w:val="single" w:sz="8" w:space="0" w:color="auto"/>
              <w:right w:val="single" w:sz="8" w:space="0" w:color="auto"/>
            </w:tcBorders>
            <w:shd w:val="clear" w:color="auto" w:fill="auto"/>
            <w:vAlign w:val="center"/>
            <w:hideMark/>
          </w:tcPr>
          <w:p w:rsidR="00BD7701" w:rsidRPr="00EF2BF2" w:rsidRDefault="00BD7701">
            <w:pPr>
              <w:jc w:val="center"/>
              <w:rPr>
                <w:sz w:val="26"/>
                <w:szCs w:val="26"/>
              </w:rPr>
            </w:pPr>
            <w:r w:rsidRPr="00EF2BF2">
              <w:rPr>
                <w:sz w:val="26"/>
                <w:szCs w:val="26"/>
              </w:rPr>
              <w:t>7</w:t>
            </w:r>
          </w:p>
        </w:tc>
        <w:tc>
          <w:tcPr>
            <w:tcW w:w="4494"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both"/>
            </w:pPr>
            <w:r w:rsidRPr="00EF2BF2">
              <w:t>Phòng máy biến áp 1</w:t>
            </w:r>
          </w:p>
        </w:tc>
        <w:tc>
          <w:tcPr>
            <w:tcW w:w="1176"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16,00</w:t>
            </w:r>
          </w:p>
        </w:tc>
        <w:tc>
          <w:tcPr>
            <w:tcW w:w="828"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1</w:t>
            </w:r>
          </w:p>
        </w:tc>
        <w:tc>
          <w:tcPr>
            <w:tcW w:w="1000"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0,13</w:t>
            </w:r>
          </w:p>
        </w:tc>
        <w:tc>
          <w:tcPr>
            <w:tcW w:w="1440" w:type="dxa"/>
            <w:tcBorders>
              <w:top w:val="nil"/>
              <w:left w:val="nil"/>
              <w:bottom w:val="single" w:sz="8" w:space="0" w:color="auto"/>
              <w:right w:val="single" w:sz="12" w:space="0" w:color="auto"/>
            </w:tcBorders>
            <w:shd w:val="clear" w:color="auto" w:fill="auto"/>
            <w:vAlign w:val="center"/>
            <w:hideMark/>
          </w:tcPr>
          <w:p w:rsidR="00BD7701" w:rsidRPr="00EF2BF2" w:rsidRDefault="00BD7701">
            <w:pPr>
              <w:jc w:val="center"/>
            </w:pPr>
            <w:r w:rsidRPr="00EF2BF2">
              <w:t>Sd chung </w:t>
            </w:r>
          </w:p>
        </w:tc>
      </w:tr>
      <w:tr w:rsidR="00EF2BF2" w:rsidRPr="00EF2BF2" w:rsidTr="004F0B5E">
        <w:trPr>
          <w:trHeight w:val="375"/>
        </w:trPr>
        <w:tc>
          <w:tcPr>
            <w:tcW w:w="582" w:type="dxa"/>
            <w:tcBorders>
              <w:top w:val="nil"/>
              <w:left w:val="single" w:sz="12" w:space="0" w:color="auto"/>
              <w:bottom w:val="single" w:sz="8" w:space="0" w:color="auto"/>
              <w:right w:val="single" w:sz="8" w:space="0" w:color="auto"/>
            </w:tcBorders>
            <w:shd w:val="clear" w:color="auto" w:fill="auto"/>
            <w:vAlign w:val="center"/>
            <w:hideMark/>
          </w:tcPr>
          <w:p w:rsidR="00BD7701" w:rsidRPr="00EF2BF2" w:rsidRDefault="00BD7701">
            <w:pPr>
              <w:jc w:val="center"/>
              <w:rPr>
                <w:sz w:val="26"/>
                <w:szCs w:val="26"/>
              </w:rPr>
            </w:pPr>
            <w:r w:rsidRPr="00EF2BF2">
              <w:rPr>
                <w:sz w:val="26"/>
                <w:szCs w:val="26"/>
              </w:rPr>
              <w:t>8</w:t>
            </w:r>
          </w:p>
        </w:tc>
        <w:tc>
          <w:tcPr>
            <w:tcW w:w="4494"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both"/>
            </w:pPr>
            <w:r w:rsidRPr="00EF2BF2">
              <w:t>Phòng xay nhựa</w:t>
            </w:r>
          </w:p>
        </w:tc>
        <w:tc>
          <w:tcPr>
            <w:tcW w:w="1176"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18,00</w:t>
            </w:r>
          </w:p>
        </w:tc>
        <w:tc>
          <w:tcPr>
            <w:tcW w:w="828"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1</w:t>
            </w:r>
          </w:p>
        </w:tc>
        <w:tc>
          <w:tcPr>
            <w:tcW w:w="1000"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0,14</w:t>
            </w:r>
          </w:p>
        </w:tc>
        <w:tc>
          <w:tcPr>
            <w:tcW w:w="1440" w:type="dxa"/>
            <w:tcBorders>
              <w:top w:val="nil"/>
              <w:left w:val="nil"/>
              <w:bottom w:val="single" w:sz="8" w:space="0" w:color="auto"/>
              <w:right w:val="single" w:sz="12" w:space="0" w:color="auto"/>
            </w:tcBorders>
            <w:shd w:val="clear" w:color="auto" w:fill="auto"/>
            <w:vAlign w:val="center"/>
            <w:hideMark/>
          </w:tcPr>
          <w:p w:rsidR="00BD7701" w:rsidRPr="00EF2BF2" w:rsidRDefault="00BD7701">
            <w:pPr>
              <w:jc w:val="center"/>
            </w:pPr>
            <w:r w:rsidRPr="00EF2BF2">
              <w:t>Sd chung</w:t>
            </w:r>
          </w:p>
        </w:tc>
      </w:tr>
      <w:tr w:rsidR="00EF2BF2" w:rsidRPr="00EF2BF2" w:rsidTr="004F0B5E">
        <w:trPr>
          <w:trHeight w:val="375"/>
        </w:trPr>
        <w:tc>
          <w:tcPr>
            <w:tcW w:w="582" w:type="dxa"/>
            <w:tcBorders>
              <w:top w:val="nil"/>
              <w:left w:val="single" w:sz="12" w:space="0" w:color="auto"/>
              <w:bottom w:val="single" w:sz="8" w:space="0" w:color="auto"/>
              <w:right w:val="single" w:sz="8" w:space="0" w:color="auto"/>
            </w:tcBorders>
            <w:shd w:val="clear" w:color="auto" w:fill="auto"/>
            <w:vAlign w:val="center"/>
            <w:hideMark/>
          </w:tcPr>
          <w:p w:rsidR="00BD7701" w:rsidRPr="00EF2BF2" w:rsidRDefault="00BD7701">
            <w:pPr>
              <w:jc w:val="center"/>
              <w:rPr>
                <w:sz w:val="26"/>
                <w:szCs w:val="26"/>
              </w:rPr>
            </w:pPr>
            <w:r w:rsidRPr="00EF2BF2">
              <w:rPr>
                <w:sz w:val="26"/>
                <w:szCs w:val="26"/>
              </w:rPr>
              <w:t>9</w:t>
            </w:r>
          </w:p>
        </w:tc>
        <w:tc>
          <w:tcPr>
            <w:tcW w:w="4494"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both"/>
            </w:pPr>
            <w:r w:rsidRPr="00EF2BF2">
              <w:t>Nhà vệ sinh</w:t>
            </w:r>
          </w:p>
        </w:tc>
        <w:tc>
          <w:tcPr>
            <w:tcW w:w="1176"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7,60</w:t>
            </w:r>
          </w:p>
        </w:tc>
        <w:tc>
          <w:tcPr>
            <w:tcW w:w="828"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1</w:t>
            </w:r>
          </w:p>
        </w:tc>
        <w:tc>
          <w:tcPr>
            <w:tcW w:w="1000"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0,06</w:t>
            </w:r>
          </w:p>
        </w:tc>
        <w:tc>
          <w:tcPr>
            <w:tcW w:w="1440" w:type="dxa"/>
            <w:tcBorders>
              <w:top w:val="nil"/>
              <w:left w:val="nil"/>
              <w:bottom w:val="single" w:sz="8" w:space="0" w:color="auto"/>
              <w:right w:val="single" w:sz="12" w:space="0" w:color="auto"/>
            </w:tcBorders>
            <w:shd w:val="clear" w:color="auto" w:fill="auto"/>
            <w:vAlign w:val="center"/>
            <w:hideMark/>
          </w:tcPr>
          <w:p w:rsidR="00BD7701" w:rsidRPr="00EF2BF2" w:rsidRDefault="00BD7701">
            <w:pPr>
              <w:jc w:val="center"/>
            </w:pPr>
            <w:r w:rsidRPr="00EF2BF2">
              <w:t>Sd chung</w:t>
            </w:r>
          </w:p>
        </w:tc>
      </w:tr>
      <w:tr w:rsidR="00EF2BF2" w:rsidRPr="00EF2BF2" w:rsidTr="004F0B5E">
        <w:trPr>
          <w:trHeight w:val="375"/>
        </w:trPr>
        <w:tc>
          <w:tcPr>
            <w:tcW w:w="582" w:type="dxa"/>
            <w:tcBorders>
              <w:top w:val="nil"/>
              <w:left w:val="single" w:sz="12" w:space="0" w:color="auto"/>
              <w:bottom w:val="single" w:sz="8" w:space="0" w:color="auto"/>
              <w:right w:val="single" w:sz="8" w:space="0" w:color="auto"/>
            </w:tcBorders>
            <w:shd w:val="clear" w:color="auto" w:fill="auto"/>
            <w:vAlign w:val="center"/>
            <w:hideMark/>
          </w:tcPr>
          <w:p w:rsidR="00BD7701" w:rsidRPr="00EF2BF2" w:rsidRDefault="00BD7701">
            <w:pPr>
              <w:jc w:val="center"/>
              <w:rPr>
                <w:sz w:val="26"/>
                <w:szCs w:val="26"/>
              </w:rPr>
            </w:pPr>
            <w:r w:rsidRPr="00EF2BF2">
              <w:rPr>
                <w:sz w:val="26"/>
                <w:szCs w:val="26"/>
              </w:rPr>
              <w:t>10</w:t>
            </w:r>
          </w:p>
        </w:tc>
        <w:tc>
          <w:tcPr>
            <w:tcW w:w="4494"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both"/>
            </w:pPr>
            <w:r w:rsidRPr="00EF2BF2">
              <w:t>Sân bãi, đường giao thông nội bộ</w:t>
            </w:r>
          </w:p>
        </w:tc>
        <w:tc>
          <w:tcPr>
            <w:tcW w:w="1176"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2.137,90</w:t>
            </w:r>
          </w:p>
        </w:tc>
        <w:tc>
          <w:tcPr>
            <w:tcW w:w="828"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w:t>
            </w:r>
          </w:p>
        </w:tc>
        <w:tc>
          <w:tcPr>
            <w:tcW w:w="1000"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17,01</w:t>
            </w:r>
          </w:p>
        </w:tc>
        <w:tc>
          <w:tcPr>
            <w:tcW w:w="1440" w:type="dxa"/>
            <w:tcBorders>
              <w:top w:val="nil"/>
              <w:left w:val="nil"/>
              <w:bottom w:val="single" w:sz="8" w:space="0" w:color="auto"/>
              <w:right w:val="single" w:sz="12" w:space="0" w:color="auto"/>
            </w:tcBorders>
            <w:shd w:val="clear" w:color="auto" w:fill="auto"/>
            <w:vAlign w:val="center"/>
            <w:hideMark/>
          </w:tcPr>
          <w:p w:rsidR="00BD7701" w:rsidRPr="00EF2BF2" w:rsidRDefault="00BD7701">
            <w:pPr>
              <w:jc w:val="center"/>
            </w:pPr>
            <w:r w:rsidRPr="00EF2BF2">
              <w:t>Sd chung</w:t>
            </w:r>
          </w:p>
        </w:tc>
      </w:tr>
      <w:tr w:rsidR="00EF2BF2" w:rsidRPr="00EF2BF2" w:rsidTr="004F0B5E">
        <w:trPr>
          <w:trHeight w:val="375"/>
        </w:trPr>
        <w:tc>
          <w:tcPr>
            <w:tcW w:w="582" w:type="dxa"/>
            <w:tcBorders>
              <w:top w:val="nil"/>
              <w:left w:val="single" w:sz="12" w:space="0" w:color="auto"/>
              <w:bottom w:val="single" w:sz="8" w:space="0" w:color="auto"/>
              <w:right w:val="single" w:sz="8" w:space="0" w:color="auto"/>
            </w:tcBorders>
            <w:shd w:val="clear" w:color="auto" w:fill="auto"/>
            <w:vAlign w:val="center"/>
            <w:hideMark/>
          </w:tcPr>
          <w:p w:rsidR="00BD7701" w:rsidRPr="00EF2BF2" w:rsidRDefault="00BD7701">
            <w:pPr>
              <w:jc w:val="center"/>
              <w:rPr>
                <w:b/>
                <w:bCs/>
              </w:rPr>
            </w:pPr>
            <w:r w:rsidRPr="00EF2BF2">
              <w:rPr>
                <w:b/>
                <w:bCs/>
              </w:rPr>
              <w:t>A.3</w:t>
            </w:r>
          </w:p>
        </w:tc>
        <w:tc>
          <w:tcPr>
            <w:tcW w:w="4494"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both"/>
              <w:rPr>
                <w:b/>
                <w:bCs/>
              </w:rPr>
            </w:pPr>
            <w:r w:rsidRPr="00EF2BF2">
              <w:rPr>
                <w:b/>
                <w:bCs/>
              </w:rPr>
              <w:t>Các công trình bảo vệ môi trường</w:t>
            </w:r>
          </w:p>
        </w:tc>
        <w:tc>
          <w:tcPr>
            <w:tcW w:w="1176"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 </w:t>
            </w:r>
          </w:p>
        </w:tc>
        <w:tc>
          <w:tcPr>
            <w:tcW w:w="828"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 </w:t>
            </w:r>
          </w:p>
        </w:tc>
        <w:tc>
          <w:tcPr>
            <w:tcW w:w="1000"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 </w:t>
            </w:r>
          </w:p>
        </w:tc>
        <w:tc>
          <w:tcPr>
            <w:tcW w:w="1440" w:type="dxa"/>
            <w:tcBorders>
              <w:top w:val="nil"/>
              <w:left w:val="nil"/>
              <w:bottom w:val="single" w:sz="8" w:space="0" w:color="auto"/>
              <w:right w:val="single" w:sz="12" w:space="0" w:color="auto"/>
            </w:tcBorders>
            <w:shd w:val="clear" w:color="auto" w:fill="auto"/>
            <w:vAlign w:val="center"/>
            <w:hideMark/>
          </w:tcPr>
          <w:p w:rsidR="00BD7701" w:rsidRPr="00EF2BF2" w:rsidRDefault="00BD7701">
            <w:pPr>
              <w:jc w:val="center"/>
            </w:pPr>
            <w:r w:rsidRPr="00EF2BF2">
              <w:t> </w:t>
            </w:r>
          </w:p>
        </w:tc>
      </w:tr>
      <w:tr w:rsidR="00EF2BF2" w:rsidRPr="00EF2BF2" w:rsidTr="004F0B5E">
        <w:trPr>
          <w:trHeight w:val="375"/>
        </w:trPr>
        <w:tc>
          <w:tcPr>
            <w:tcW w:w="582" w:type="dxa"/>
            <w:tcBorders>
              <w:top w:val="nil"/>
              <w:left w:val="single" w:sz="12" w:space="0" w:color="auto"/>
              <w:bottom w:val="single" w:sz="8" w:space="0" w:color="auto"/>
              <w:right w:val="single" w:sz="8" w:space="0" w:color="auto"/>
            </w:tcBorders>
            <w:shd w:val="clear" w:color="auto" w:fill="auto"/>
            <w:vAlign w:val="center"/>
            <w:hideMark/>
          </w:tcPr>
          <w:p w:rsidR="00BD7701" w:rsidRPr="00EF2BF2" w:rsidRDefault="00BD7701">
            <w:pPr>
              <w:jc w:val="center"/>
              <w:rPr>
                <w:sz w:val="26"/>
                <w:szCs w:val="26"/>
              </w:rPr>
            </w:pPr>
            <w:r w:rsidRPr="00EF2BF2">
              <w:rPr>
                <w:sz w:val="26"/>
                <w:szCs w:val="26"/>
              </w:rPr>
              <w:t>11</w:t>
            </w:r>
          </w:p>
        </w:tc>
        <w:tc>
          <w:tcPr>
            <w:tcW w:w="4494"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both"/>
            </w:pPr>
            <w:r w:rsidRPr="00EF2BF2">
              <w:t>Khu vực tạm chứa rác công nghiệp</w:t>
            </w:r>
          </w:p>
        </w:tc>
        <w:tc>
          <w:tcPr>
            <w:tcW w:w="1176"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43,80</w:t>
            </w:r>
          </w:p>
        </w:tc>
        <w:tc>
          <w:tcPr>
            <w:tcW w:w="828"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1</w:t>
            </w:r>
          </w:p>
        </w:tc>
        <w:tc>
          <w:tcPr>
            <w:tcW w:w="1000"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w:t>
            </w:r>
          </w:p>
        </w:tc>
        <w:tc>
          <w:tcPr>
            <w:tcW w:w="1440" w:type="dxa"/>
            <w:tcBorders>
              <w:top w:val="nil"/>
              <w:left w:val="nil"/>
              <w:bottom w:val="single" w:sz="8" w:space="0" w:color="auto"/>
              <w:right w:val="single" w:sz="12" w:space="0" w:color="auto"/>
            </w:tcBorders>
            <w:shd w:val="clear" w:color="auto" w:fill="auto"/>
            <w:vAlign w:val="center"/>
            <w:hideMark/>
          </w:tcPr>
          <w:p w:rsidR="00BD7701" w:rsidRPr="00EF2BF2" w:rsidRDefault="00205F2C">
            <w:r w:rsidRPr="00EF2BF2">
              <w:t>Phá bỏ</w:t>
            </w:r>
            <w:r w:rsidR="00BD7701" w:rsidRPr="00EF2BF2">
              <w:t>, xây kho mới</w:t>
            </w:r>
          </w:p>
        </w:tc>
      </w:tr>
      <w:tr w:rsidR="00EF2BF2" w:rsidRPr="00EF2BF2" w:rsidTr="004F0B5E">
        <w:trPr>
          <w:trHeight w:val="375"/>
        </w:trPr>
        <w:tc>
          <w:tcPr>
            <w:tcW w:w="582" w:type="dxa"/>
            <w:tcBorders>
              <w:top w:val="nil"/>
              <w:left w:val="single" w:sz="12" w:space="0" w:color="auto"/>
              <w:bottom w:val="single" w:sz="8" w:space="0" w:color="auto"/>
              <w:right w:val="single" w:sz="8" w:space="0" w:color="auto"/>
            </w:tcBorders>
            <w:shd w:val="clear" w:color="auto" w:fill="auto"/>
            <w:vAlign w:val="center"/>
            <w:hideMark/>
          </w:tcPr>
          <w:p w:rsidR="00BD7701" w:rsidRPr="00EF2BF2" w:rsidRDefault="00BD7701">
            <w:pPr>
              <w:jc w:val="center"/>
              <w:rPr>
                <w:sz w:val="26"/>
                <w:szCs w:val="26"/>
              </w:rPr>
            </w:pPr>
            <w:r w:rsidRPr="00EF2BF2">
              <w:rPr>
                <w:sz w:val="26"/>
                <w:szCs w:val="26"/>
              </w:rPr>
              <w:t>12</w:t>
            </w:r>
          </w:p>
        </w:tc>
        <w:tc>
          <w:tcPr>
            <w:tcW w:w="4494"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both"/>
            </w:pPr>
            <w:r w:rsidRPr="00EF2BF2">
              <w:t>Khu vực tạm chứa chất thải nguy hại</w:t>
            </w:r>
          </w:p>
        </w:tc>
        <w:tc>
          <w:tcPr>
            <w:tcW w:w="1176"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37,20</w:t>
            </w:r>
          </w:p>
        </w:tc>
        <w:tc>
          <w:tcPr>
            <w:tcW w:w="828"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1</w:t>
            </w:r>
          </w:p>
        </w:tc>
        <w:tc>
          <w:tcPr>
            <w:tcW w:w="1000"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w:t>
            </w:r>
          </w:p>
        </w:tc>
        <w:tc>
          <w:tcPr>
            <w:tcW w:w="1440" w:type="dxa"/>
            <w:tcBorders>
              <w:top w:val="nil"/>
              <w:left w:val="nil"/>
              <w:bottom w:val="nil"/>
              <w:right w:val="single" w:sz="12" w:space="0" w:color="auto"/>
            </w:tcBorders>
            <w:shd w:val="clear" w:color="auto" w:fill="auto"/>
            <w:vAlign w:val="center"/>
            <w:hideMark/>
          </w:tcPr>
          <w:p w:rsidR="00BD7701" w:rsidRPr="00EF2BF2" w:rsidRDefault="00205F2C">
            <w:r w:rsidRPr="00EF2BF2">
              <w:t>Phá bỏ</w:t>
            </w:r>
            <w:r w:rsidR="00BD7701" w:rsidRPr="00EF2BF2">
              <w:t>, xây kho mới</w:t>
            </w:r>
          </w:p>
        </w:tc>
      </w:tr>
      <w:tr w:rsidR="00EF2BF2" w:rsidRPr="00EF2BF2" w:rsidTr="004F0B5E">
        <w:trPr>
          <w:trHeight w:val="375"/>
        </w:trPr>
        <w:tc>
          <w:tcPr>
            <w:tcW w:w="582" w:type="dxa"/>
            <w:tcBorders>
              <w:top w:val="nil"/>
              <w:left w:val="single" w:sz="12" w:space="0" w:color="auto"/>
              <w:bottom w:val="single" w:sz="8" w:space="0" w:color="auto"/>
              <w:right w:val="single" w:sz="8" w:space="0" w:color="auto"/>
            </w:tcBorders>
            <w:shd w:val="clear" w:color="auto" w:fill="auto"/>
            <w:vAlign w:val="center"/>
            <w:hideMark/>
          </w:tcPr>
          <w:p w:rsidR="00BD7701" w:rsidRPr="00EF2BF2" w:rsidRDefault="00BD7701">
            <w:pPr>
              <w:jc w:val="center"/>
              <w:rPr>
                <w:sz w:val="26"/>
                <w:szCs w:val="26"/>
              </w:rPr>
            </w:pPr>
            <w:r w:rsidRPr="00EF2BF2">
              <w:rPr>
                <w:sz w:val="26"/>
                <w:szCs w:val="26"/>
              </w:rPr>
              <w:t>13</w:t>
            </w:r>
          </w:p>
        </w:tc>
        <w:tc>
          <w:tcPr>
            <w:tcW w:w="4494"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both"/>
            </w:pPr>
            <w:r w:rsidRPr="00EF2BF2">
              <w:t>Cây xanh</w:t>
            </w:r>
          </w:p>
        </w:tc>
        <w:tc>
          <w:tcPr>
            <w:tcW w:w="1176"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2.113,50</w:t>
            </w:r>
          </w:p>
        </w:tc>
        <w:tc>
          <w:tcPr>
            <w:tcW w:w="828"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w:t>
            </w:r>
          </w:p>
        </w:tc>
        <w:tc>
          <w:tcPr>
            <w:tcW w:w="1000"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16,81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7701" w:rsidRPr="00EF2BF2" w:rsidRDefault="00BD7701">
            <w:pPr>
              <w:rPr>
                <w:rFonts w:ascii="Calibri" w:hAnsi="Calibri" w:cs="Calibri"/>
                <w:sz w:val="22"/>
                <w:szCs w:val="22"/>
              </w:rPr>
            </w:pPr>
            <w:r w:rsidRPr="00EF2BF2">
              <w:rPr>
                <w:rFonts w:ascii="Calibri" w:hAnsi="Calibri" w:cs="Calibri"/>
                <w:sz w:val="22"/>
                <w:szCs w:val="22"/>
              </w:rPr>
              <w:t> </w:t>
            </w:r>
          </w:p>
        </w:tc>
      </w:tr>
      <w:tr w:rsidR="00EF2BF2" w:rsidRPr="00EF2BF2" w:rsidTr="004F0B5E">
        <w:trPr>
          <w:trHeight w:val="375"/>
        </w:trPr>
        <w:tc>
          <w:tcPr>
            <w:tcW w:w="582" w:type="dxa"/>
            <w:tcBorders>
              <w:top w:val="nil"/>
              <w:left w:val="single" w:sz="12" w:space="0" w:color="auto"/>
              <w:bottom w:val="single" w:sz="8" w:space="0" w:color="auto"/>
              <w:right w:val="single" w:sz="8" w:space="0" w:color="auto"/>
            </w:tcBorders>
            <w:shd w:val="clear" w:color="auto" w:fill="auto"/>
            <w:vAlign w:val="center"/>
            <w:hideMark/>
          </w:tcPr>
          <w:p w:rsidR="00BD7701" w:rsidRPr="00EF2BF2" w:rsidRDefault="00BD7701">
            <w:pPr>
              <w:jc w:val="center"/>
              <w:rPr>
                <w:b/>
                <w:bCs/>
              </w:rPr>
            </w:pPr>
            <w:r w:rsidRPr="00EF2BF2">
              <w:rPr>
                <w:b/>
                <w:bCs/>
              </w:rPr>
              <w:t>B</w:t>
            </w:r>
          </w:p>
        </w:tc>
        <w:tc>
          <w:tcPr>
            <w:tcW w:w="4494"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both"/>
              <w:rPr>
                <w:b/>
                <w:bCs/>
              </w:rPr>
            </w:pPr>
            <w:r w:rsidRPr="00EF2BF2">
              <w:rPr>
                <w:b/>
                <w:bCs/>
              </w:rPr>
              <w:t xml:space="preserve">CÔNG TRÌNH XÂY MỚI </w:t>
            </w:r>
          </w:p>
        </w:tc>
        <w:tc>
          <w:tcPr>
            <w:tcW w:w="1176"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rPr>
                <w:b/>
                <w:bCs/>
              </w:rPr>
            </w:pPr>
            <w:r w:rsidRPr="00EF2BF2">
              <w:rPr>
                <w:b/>
                <w:bCs/>
              </w:rPr>
              <w:t> </w:t>
            </w:r>
          </w:p>
        </w:tc>
        <w:tc>
          <w:tcPr>
            <w:tcW w:w="828"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 </w:t>
            </w:r>
          </w:p>
        </w:tc>
        <w:tc>
          <w:tcPr>
            <w:tcW w:w="1000"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0,00</w:t>
            </w:r>
          </w:p>
        </w:tc>
        <w:tc>
          <w:tcPr>
            <w:tcW w:w="1440" w:type="dxa"/>
            <w:tcBorders>
              <w:top w:val="nil"/>
              <w:left w:val="nil"/>
              <w:bottom w:val="single" w:sz="8" w:space="0" w:color="auto"/>
              <w:right w:val="single" w:sz="12" w:space="0" w:color="auto"/>
            </w:tcBorders>
            <w:shd w:val="clear" w:color="auto" w:fill="auto"/>
            <w:vAlign w:val="center"/>
            <w:hideMark/>
          </w:tcPr>
          <w:p w:rsidR="00BD7701" w:rsidRPr="00EF2BF2" w:rsidRDefault="00BD7701">
            <w:pPr>
              <w:jc w:val="center"/>
              <w:rPr>
                <w:b/>
                <w:bCs/>
              </w:rPr>
            </w:pPr>
            <w:r w:rsidRPr="00EF2BF2">
              <w:rPr>
                <w:b/>
                <w:bCs/>
              </w:rPr>
              <w:t> </w:t>
            </w:r>
          </w:p>
        </w:tc>
      </w:tr>
      <w:tr w:rsidR="00EF2BF2" w:rsidRPr="00EF2BF2" w:rsidTr="004F0B5E">
        <w:trPr>
          <w:trHeight w:val="375"/>
        </w:trPr>
        <w:tc>
          <w:tcPr>
            <w:tcW w:w="582" w:type="dxa"/>
            <w:tcBorders>
              <w:top w:val="nil"/>
              <w:left w:val="single" w:sz="12" w:space="0" w:color="auto"/>
              <w:bottom w:val="single" w:sz="8" w:space="0" w:color="auto"/>
              <w:right w:val="single" w:sz="8" w:space="0" w:color="auto"/>
            </w:tcBorders>
            <w:shd w:val="clear" w:color="auto" w:fill="auto"/>
            <w:vAlign w:val="center"/>
            <w:hideMark/>
          </w:tcPr>
          <w:p w:rsidR="00BD7701" w:rsidRPr="00EF2BF2" w:rsidRDefault="00BD7701">
            <w:pPr>
              <w:jc w:val="center"/>
              <w:rPr>
                <w:b/>
                <w:bCs/>
              </w:rPr>
            </w:pPr>
            <w:r w:rsidRPr="00EF2BF2">
              <w:rPr>
                <w:b/>
                <w:bCs/>
              </w:rPr>
              <w:t>B.1</w:t>
            </w:r>
          </w:p>
        </w:tc>
        <w:tc>
          <w:tcPr>
            <w:tcW w:w="4494"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both"/>
              <w:rPr>
                <w:b/>
                <w:bCs/>
              </w:rPr>
            </w:pPr>
            <w:r w:rsidRPr="00EF2BF2">
              <w:rPr>
                <w:b/>
                <w:bCs/>
              </w:rPr>
              <w:t xml:space="preserve">Các hạng mục công trình chính xây mới </w:t>
            </w:r>
          </w:p>
        </w:tc>
        <w:tc>
          <w:tcPr>
            <w:tcW w:w="1176"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rPr>
                <w:b/>
                <w:bCs/>
              </w:rPr>
            </w:pPr>
            <w:r w:rsidRPr="00EF2BF2">
              <w:rPr>
                <w:b/>
                <w:bCs/>
              </w:rPr>
              <w:t> </w:t>
            </w:r>
          </w:p>
        </w:tc>
        <w:tc>
          <w:tcPr>
            <w:tcW w:w="828"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 </w:t>
            </w:r>
          </w:p>
        </w:tc>
        <w:tc>
          <w:tcPr>
            <w:tcW w:w="1000"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0,00</w:t>
            </w:r>
          </w:p>
        </w:tc>
        <w:tc>
          <w:tcPr>
            <w:tcW w:w="1440" w:type="dxa"/>
            <w:tcBorders>
              <w:top w:val="nil"/>
              <w:left w:val="nil"/>
              <w:bottom w:val="single" w:sz="8" w:space="0" w:color="auto"/>
              <w:right w:val="single" w:sz="12" w:space="0" w:color="auto"/>
            </w:tcBorders>
            <w:shd w:val="clear" w:color="auto" w:fill="auto"/>
            <w:vAlign w:val="center"/>
            <w:hideMark/>
          </w:tcPr>
          <w:p w:rsidR="00BD7701" w:rsidRPr="00EF2BF2" w:rsidRDefault="00BD7701">
            <w:pPr>
              <w:jc w:val="center"/>
              <w:rPr>
                <w:b/>
                <w:bCs/>
              </w:rPr>
            </w:pPr>
            <w:r w:rsidRPr="00EF2BF2">
              <w:rPr>
                <w:b/>
                <w:bCs/>
              </w:rPr>
              <w:t> </w:t>
            </w:r>
          </w:p>
        </w:tc>
      </w:tr>
      <w:tr w:rsidR="00EF2BF2" w:rsidRPr="00EF2BF2" w:rsidTr="004F0B5E">
        <w:trPr>
          <w:trHeight w:val="375"/>
        </w:trPr>
        <w:tc>
          <w:tcPr>
            <w:tcW w:w="582" w:type="dxa"/>
            <w:tcBorders>
              <w:top w:val="nil"/>
              <w:left w:val="single" w:sz="12" w:space="0" w:color="auto"/>
              <w:bottom w:val="single" w:sz="8" w:space="0" w:color="auto"/>
              <w:right w:val="single" w:sz="8" w:space="0" w:color="auto"/>
            </w:tcBorders>
            <w:shd w:val="clear" w:color="auto" w:fill="auto"/>
            <w:vAlign w:val="center"/>
            <w:hideMark/>
          </w:tcPr>
          <w:p w:rsidR="00BD7701" w:rsidRPr="00EF2BF2" w:rsidRDefault="00BD7701">
            <w:pPr>
              <w:jc w:val="center"/>
              <w:rPr>
                <w:sz w:val="26"/>
                <w:szCs w:val="26"/>
              </w:rPr>
            </w:pPr>
            <w:r w:rsidRPr="00EF2BF2">
              <w:rPr>
                <w:sz w:val="26"/>
                <w:szCs w:val="26"/>
              </w:rPr>
              <w:lastRenderedPageBreak/>
              <w:t>14</w:t>
            </w:r>
          </w:p>
        </w:tc>
        <w:tc>
          <w:tcPr>
            <w:tcW w:w="4494"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both"/>
            </w:pPr>
            <w:r w:rsidRPr="00EF2BF2">
              <w:t>Nhà xưởng + văn phòng</w:t>
            </w:r>
          </w:p>
        </w:tc>
        <w:tc>
          <w:tcPr>
            <w:tcW w:w="1176"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1.814,00</w:t>
            </w:r>
          </w:p>
        </w:tc>
        <w:tc>
          <w:tcPr>
            <w:tcW w:w="828"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1</w:t>
            </w:r>
          </w:p>
        </w:tc>
        <w:tc>
          <w:tcPr>
            <w:tcW w:w="1000"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14,43</w:t>
            </w:r>
          </w:p>
        </w:tc>
        <w:tc>
          <w:tcPr>
            <w:tcW w:w="1440" w:type="dxa"/>
            <w:tcBorders>
              <w:top w:val="nil"/>
              <w:left w:val="nil"/>
              <w:bottom w:val="single" w:sz="8" w:space="0" w:color="auto"/>
              <w:right w:val="single" w:sz="12" w:space="0" w:color="auto"/>
            </w:tcBorders>
            <w:shd w:val="clear" w:color="auto" w:fill="auto"/>
            <w:vAlign w:val="center"/>
            <w:hideMark/>
          </w:tcPr>
          <w:p w:rsidR="00BD7701" w:rsidRPr="00EF2BF2" w:rsidRDefault="00BD7701">
            <w:pPr>
              <w:jc w:val="center"/>
            </w:pPr>
            <w:r w:rsidRPr="00EF2BF2">
              <w:t>Xây mới</w:t>
            </w:r>
          </w:p>
        </w:tc>
      </w:tr>
      <w:tr w:rsidR="00EF2BF2" w:rsidRPr="00EF2BF2" w:rsidTr="004F0B5E">
        <w:trPr>
          <w:trHeight w:val="375"/>
        </w:trPr>
        <w:tc>
          <w:tcPr>
            <w:tcW w:w="582" w:type="dxa"/>
            <w:tcBorders>
              <w:top w:val="nil"/>
              <w:left w:val="single" w:sz="12" w:space="0" w:color="auto"/>
              <w:bottom w:val="single" w:sz="8" w:space="0" w:color="auto"/>
              <w:right w:val="single" w:sz="8" w:space="0" w:color="auto"/>
            </w:tcBorders>
            <w:shd w:val="clear" w:color="auto" w:fill="auto"/>
            <w:vAlign w:val="center"/>
            <w:hideMark/>
          </w:tcPr>
          <w:p w:rsidR="00BD7701" w:rsidRPr="00EF2BF2" w:rsidRDefault="00BD7701">
            <w:pPr>
              <w:jc w:val="center"/>
              <w:rPr>
                <w:b/>
                <w:bCs/>
              </w:rPr>
            </w:pPr>
            <w:r w:rsidRPr="00EF2BF2">
              <w:rPr>
                <w:b/>
                <w:bCs/>
              </w:rPr>
              <w:t>B.2</w:t>
            </w:r>
          </w:p>
        </w:tc>
        <w:tc>
          <w:tcPr>
            <w:tcW w:w="4494"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both"/>
              <w:rPr>
                <w:b/>
                <w:bCs/>
              </w:rPr>
            </w:pPr>
            <w:r w:rsidRPr="00EF2BF2">
              <w:rPr>
                <w:b/>
                <w:bCs/>
              </w:rPr>
              <w:t xml:space="preserve">Các hạng mục công trình phụ trợ xây mới </w:t>
            </w:r>
          </w:p>
        </w:tc>
        <w:tc>
          <w:tcPr>
            <w:tcW w:w="1176"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rPr>
                <w:b/>
                <w:bCs/>
              </w:rPr>
            </w:pPr>
            <w:r w:rsidRPr="00EF2BF2">
              <w:rPr>
                <w:b/>
                <w:bCs/>
              </w:rPr>
              <w:t> </w:t>
            </w:r>
          </w:p>
        </w:tc>
        <w:tc>
          <w:tcPr>
            <w:tcW w:w="828"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 </w:t>
            </w:r>
          </w:p>
        </w:tc>
        <w:tc>
          <w:tcPr>
            <w:tcW w:w="1000"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 </w:t>
            </w:r>
          </w:p>
        </w:tc>
        <w:tc>
          <w:tcPr>
            <w:tcW w:w="1440" w:type="dxa"/>
            <w:tcBorders>
              <w:top w:val="nil"/>
              <w:left w:val="nil"/>
              <w:bottom w:val="single" w:sz="8" w:space="0" w:color="auto"/>
              <w:right w:val="single" w:sz="12" w:space="0" w:color="auto"/>
            </w:tcBorders>
            <w:shd w:val="clear" w:color="auto" w:fill="auto"/>
            <w:vAlign w:val="center"/>
            <w:hideMark/>
          </w:tcPr>
          <w:p w:rsidR="00BD7701" w:rsidRPr="00EF2BF2" w:rsidRDefault="00BD7701">
            <w:pPr>
              <w:jc w:val="center"/>
              <w:rPr>
                <w:b/>
                <w:bCs/>
              </w:rPr>
            </w:pPr>
            <w:r w:rsidRPr="00EF2BF2">
              <w:rPr>
                <w:b/>
                <w:bCs/>
              </w:rPr>
              <w:t> </w:t>
            </w:r>
          </w:p>
        </w:tc>
      </w:tr>
      <w:tr w:rsidR="00EF2BF2" w:rsidRPr="00EF2BF2" w:rsidTr="004F0B5E">
        <w:trPr>
          <w:trHeight w:val="375"/>
        </w:trPr>
        <w:tc>
          <w:tcPr>
            <w:tcW w:w="582" w:type="dxa"/>
            <w:tcBorders>
              <w:top w:val="nil"/>
              <w:left w:val="single" w:sz="12" w:space="0" w:color="auto"/>
              <w:bottom w:val="single" w:sz="8" w:space="0" w:color="auto"/>
              <w:right w:val="single" w:sz="8" w:space="0" w:color="auto"/>
            </w:tcBorders>
            <w:shd w:val="clear" w:color="auto" w:fill="auto"/>
            <w:vAlign w:val="center"/>
            <w:hideMark/>
          </w:tcPr>
          <w:p w:rsidR="00BD7701" w:rsidRPr="00EF2BF2" w:rsidRDefault="00BD7701">
            <w:pPr>
              <w:jc w:val="center"/>
            </w:pPr>
            <w:r w:rsidRPr="00EF2BF2">
              <w:t>15</w:t>
            </w:r>
          </w:p>
        </w:tc>
        <w:tc>
          <w:tcPr>
            <w:tcW w:w="4494"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both"/>
            </w:pPr>
            <w:r w:rsidRPr="00EF2BF2">
              <w:t>Nhà xe 2 bánh mở rộng</w:t>
            </w:r>
          </w:p>
        </w:tc>
        <w:tc>
          <w:tcPr>
            <w:tcW w:w="1176"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144,20</w:t>
            </w:r>
          </w:p>
        </w:tc>
        <w:tc>
          <w:tcPr>
            <w:tcW w:w="828"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1</w:t>
            </w:r>
          </w:p>
        </w:tc>
        <w:tc>
          <w:tcPr>
            <w:tcW w:w="1000"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1,15</w:t>
            </w:r>
          </w:p>
        </w:tc>
        <w:tc>
          <w:tcPr>
            <w:tcW w:w="1440" w:type="dxa"/>
            <w:tcBorders>
              <w:top w:val="nil"/>
              <w:left w:val="nil"/>
              <w:bottom w:val="single" w:sz="8" w:space="0" w:color="auto"/>
              <w:right w:val="single" w:sz="12" w:space="0" w:color="auto"/>
            </w:tcBorders>
            <w:shd w:val="clear" w:color="auto" w:fill="auto"/>
            <w:vAlign w:val="center"/>
            <w:hideMark/>
          </w:tcPr>
          <w:p w:rsidR="00BD7701" w:rsidRPr="00EF2BF2" w:rsidRDefault="00BD7701">
            <w:pPr>
              <w:jc w:val="center"/>
            </w:pPr>
            <w:r w:rsidRPr="00EF2BF2">
              <w:t>Xây mới</w:t>
            </w:r>
          </w:p>
        </w:tc>
      </w:tr>
      <w:tr w:rsidR="00EF2BF2" w:rsidRPr="00EF2BF2" w:rsidTr="004F0B5E">
        <w:trPr>
          <w:trHeight w:val="375"/>
        </w:trPr>
        <w:tc>
          <w:tcPr>
            <w:tcW w:w="582" w:type="dxa"/>
            <w:tcBorders>
              <w:top w:val="nil"/>
              <w:left w:val="single" w:sz="12" w:space="0" w:color="auto"/>
              <w:bottom w:val="single" w:sz="8" w:space="0" w:color="auto"/>
              <w:right w:val="single" w:sz="8" w:space="0" w:color="auto"/>
            </w:tcBorders>
            <w:shd w:val="clear" w:color="auto" w:fill="auto"/>
            <w:vAlign w:val="center"/>
            <w:hideMark/>
          </w:tcPr>
          <w:p w:rsidR="00BD7701" w:rsidRPr="00EF2BF2" w:rsidRDefault="00BD7701">
            <w:pPr>
              <w:jc w:val="center"/>
            </w:pPr>
            <w:r w:rsidRPr="00EF2BF2">
              <w:t>16</w:t>
            </w:r>
          </w:p>
        </w:tc>
        <w:tc>
          <w:tcPr>
            <w:tcW w:w="4494"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both"/>
            </w:pPr>
            <w:r w:rsidRPr="00EF2BF2">
              <w:t>Trạm biến áp 2</w:t>
            </w:r>
          </w:p>
        </w:tc>
        <w:tc>
          <w:tcPr>
            <w:tcW w:w="1176"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16,00</w:t>
            </w:r>
          </w:p>
        </w:tc>
        <w:tc>
          <w:tcPr>
            <w:tcW w:w="828"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1</w:t>
            </w:r>
          </w:p>
        </w:tc>
        <w:tc>
          <w:tcPr>
            <w:tcW w:w="1000"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0,13</w:t>
            </w:r>
          </w:p>
        </w:tc>
        <w:tc>
          <w:tcPr>
            <w:tcW w:w="1440" w:type="dxa"/>
            <w:tcBorders>
              <w:top w:val="nil"/>
              <w:left w:val="nil"/>
              <w:bottom w:val="single" w:sz="8" w:space="0" w:color="auto"/>
              <w:right w:val="single" w:sz="12" w:space="0" w:color="auto"/>
            </w:tcBorders>
            <w:shd w:val="clear" w:color="auto" w:fill="auto"/>
            <w:vAlign w:val="center"/>
            <w:hideMark/>
          </w:tcPr>
          <w:p w:rsidR="00BD7701" w:rsidRPr="00EF2BF2" w:rsidRDefault="00BD7701">
            <w:pPr>
              <w:jc w:val="center"/>
            </w:pPr>
            <w:r w:rsidRPr="00EF2BF2">
              <w:t>Xây mới</w:t>
            </w:r>
          </w:p>
        </w:tc>
      </w:tr>
      <w:tr w:rsidR="00EF2BF2" w:rsidRPr="00EF2BF2" w:rsidTr="004F0B5E">
        <w:trPr>
          <w:trHeight w:val="375"/>
        </w:trPr>
        <w:tc>
          <w:tcPr>
            <w:tcW w:w="582" w:type="dxa"/>
            <w:tcBorders>
              <w:top w:val="nil"/>
              <w:left w:val="single" w:sz="12" w:space="0" w:color="auto"/>
              <w:bottom w:val="single" w:sz="8" w:space="0" w:color="auto"/>
              <w:right w:val="single" w:sz="8" w:space="0" w:color="auto"/>
            </w:tcBorders>
            <w:shd w:val="clear" w:color="auto" w:fill="auto"/>
            <w:vAlign w:val="center"/>
            <w:hideMark/>
          </w:tcPr>
          <w:p w:rsidR="00BD7701" w:rsidRPr="00EF2BF2" w:rsidRDefault="00BD7701">
            <w:pPr>
              <w:jc w:val="center"/>
            </w:pPr>
            <w:r w:rsidRPr="00EF2BF2">
              <w:t>17</w:t>
            </w:r>
          </w:p>
        </w:tc>
        <w:tc>
          <w:tcPr>
            <w:tcW w:w="4494"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both"/>
            </w:pPr>
            <w:r w:rsidRPr="00EF2BF2">
              <w:t>Phòng máy nén khí</w:t>
            </w:r>
          </w:p>
        </w:tc>
        <w:tc>
          <w:tcPr>
            <w:tcW w:w="1176"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16,00</w:t>
            </w:r>
          </w:p>
        </w:tc>
        <w:tc>
          <w:tcPr>
            <w:tcW w:w="828"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1</w:t>
            </w:r>
          </w:p>
        </w:tc>
        <w:tc>
          <w:tcPr>
            <w:tcW w:w="1000"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0,13</w:t>
            </w:r>
          </w:p>
        </w:tc>
        <w:tc>
          <w:tcPr>
            <w:tcW w:w="1440" w:type="dxa"/>
            <w:tcBorders>
              <w:top w:val="nil"/>
              <w:left w:val="nil"/>
              <w:bottom w:val="single" w:sz="8" w:space="0" w:color="auto"/>
              <w:right w:val="single" w:sz="12" w:space="0" w:color="auto"/>
            </w:tcBorders>
            <w:shd w:val="clear" w:color="auto" w:fill="auto"/>
            <w:vAlign w:val="center"/>
            <w:hideMark/>
          </w:tcPr>
          <w:p w:rsidR="00BD7701" w:rsidRPr="00EF2BF2" w:rsidRDefault="00BD7701">
            <w:pPr>
              <w:jc w:val="center"/>
            </w:pPr>
            <w:r w:rsidRPr="00EF2BF2">
              <w:t>Xây mới</w:t>
            </w:r>
          </w:p>
        </w:tc>
      </w:tr>
      <w:tr w:rsidR="00EF2BF2" w:rsidRPr="00EF2BF2" w:rsidTr="004F0B5E">
        <w:trPr>
          <w:trHeight w:val="375"/>
        </w:trPr>
        <w:tc>
          <w:tcPr>
            <w:tcW w:w="582" w:type="dxa"/>
            <w:tcBorders>
              <w:top w:val="nil"/>
              <w:left w:val="single" w:sz="12" w:space="0" w:color="auto"/>
              <w:bottom w:val="single" w:sz="8" w:space="0" w:color="auto"/>
              <w:right w:val="single" w:sz="8" w:space="0" w:color="auto"/>
            </w:tcBorders>
            <w:shd w:val="clear" w:color="auto" w:fill="auto"/>
            <w:vAlign w:val="center"/>
            <w:hideMark/>
          </w:tcPr>
          <w:p w:rsidR="00BD7701" w:rsidRPr="00EF2BF2" w:rsidRDefault="00BD7701">
            <w:pPr>
              <w:jc w:val="center"/>
            </w:pPr>
            <w:r w:rsidRPr="00EF2BF2">
              <w:t>18</w:t>
            </w:r>
          </w:p>
        </w:tc>
        <w:tc>
          <w:tcPr>
            <w:tcW w:w="4494"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both"/>
            </w:pPr>
            <w:r w:rsidRPr="00EF2BF2">
              <w:t>Bể nước ngầm 200m</w:t>
            </w:r>
            <w:r w:rsidRPr="00EF2BF2">
              <w:rPr>
                <w:vertAlign w:val="superscript"/>
              </w:rPr>
              <w:t>3</w:t>
            </w:r>
            <w:r w:rsidRPr="00EF2BF2">
              <w:t xml:space="preserve"> </w:t>
            </w:r>
          </w:p>
        </w:tc>
        <w:tc>
          <w:tcPr>
            <w:tcW w:w="1176"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w:t>
            </w:r>
          </w:p>
        </w:tc>
        <w:tc>
          <w:tcPr>
            <w:tcW w:w="828"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w:t>
            </w:r>
          </w:p>
        </w:tc>
        <w:tc>
          <w:tcPr>
            <w:tcW w:w="1000"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w:t>
            </w:r>
          </w:p>
        </w:tc>
        <w:tc>
          <w:tcPr>
            <w:tcW w:w="1440" w:type="dxa"/>
            <w:tcBorders>
              <w:top w:val="nil"/>
              <w:left w:val="nil"/>
              <w:bottom w:val="single" w:sz="8" w:space="0" w:color="auto"/>
              <w:right w:val="single" w:sz="12" w:space="0" w:color="auto"/>
            </w:tcBorders>
            <w:shd w:val="clear" w:color="auto" w:fill="auto"/>
            <w:vAlign w:val="center"/>
            <w:hideMark/>
          </w:tcPr>
          <w:p w:rsidR="00BD7701" w:rsidRPr="00EF2BF2" w:rsidRDefault="00BD7701">
            <w:pPr>
              <w:jc w:val="center"/>
            </w:pPr>
            <w:r w:rsidRPr="00EF2BF2">
              <w:t>Xây mới</w:t>
            </w:r>
          </w:p>
        </w:tc>
      </w:tr>
      <w:tr w:rsidR="00EF2BF2" w:rsidRPr="00EF2BF2" w:rsidTr="004F0B5E">
        <w:trPr>
          <w:trHeight w:val="375"/>
        </w:trPr>
        <w:tc>
          <w:tcPr>
            <w:tcW w:w="582" w:type="dxa"/>
            <w:tcBorders>
              <w:top w:val="nil"/>
              <w:left w:val="single" w:sz="12" w:space="0" w:color="auto"/>
              <w:bottom w:val="single" w:sz="8" w:space="0" w:color="auto"/>
              <w:right w:val="single" w:sz="8" w:space="0" w:color="auto"/>
            </w:tcBorders>
            <w:shd w:val="clear" w:color="auto" w:fill="auto"/>
            <w:vAlign w:val="center"/>
            <w:hideMark/>
          </w:tcPr>
          <w:p w:rsidR="00BD7701" w:rsidRPr="00EF2BF2" w:rsidRDefault="00BD7701">
            <w:pPr>
              <w:jc w:val="center"/>
              <w:rPr>
                <w:b/>
                <w:bCs/>
              </w:rPr>
            </w:pPr>
            <w:r w:rsidRPr="00EF2BF2">
              <w:rPr>
                <w:b/>
                <w:bCs/>
              </w:rPr>
              <w:t>B.3</w:t>
            </w:r>
          </w:p>
        </w:tc>
        <w:tc>
          <w:tcPr>
            <w:tcW w:w="4494"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both"/>
              <w:rPr>
                <w:b/>
                <w:bCs/>
              </w:rPr>
            </w:pPr>
            <w:r w:rsidRPr="00EF2BF2">
              <w:rPr>
                <w:b/>
                <w:bCs/>
              </w:rPr>
              <w:t>Các công trình bảo vệ môi trường</w:t>
            </w:r>
          </w:p>
        </w:tc>
        <w:tc>
          <w:tcPr>
            <w:tcW w:w="1176"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 </w:t>
            </w:r>
          </w:p>
        </w:tc>
        <w:tc>
          <w:tcPr>
            <w:tcW w:w="828"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 </w:t>
            </w:r>
          </w:p>
        </w:tc>
        <w:tc>
          <w:tcPr>
            <w:tcW w:w="1000"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 </w:t>
            </w:r>
          </w:p>
        </w:tc>
        <w:tc>
          <w:tcPr>
            <w:tcW w:w="1440" w:type="dxa"/>
            <w:tcBorders>
              <w:top w:val="nil"/>
              <w:left w:val="nil"/>
              <w:bottom w:val="single" w:sz="8" w:space="0" w:color="auto"/>
              <w:right w:val="single" w:sz="12" w:space="0" w:color="auto"/>
            </w:tcBorders>
            <w:shd w:val="clear" w:color="auto" w:fill="auto"/>
            <w:vAlign w:val="center"/>
            <w:hideMark/>
          </w:tcPr>
          <w:p w:rsidR="00BD7701" w:rsidRPr="00EF2BF2" w:rsidRDefault="00BD7701">
            <w:pPr>
              <w:jc w:val="center"/>
            </w:pPr>
            <w:r w:rsidRPr="00EF2BF2">
              <w:t> </w:t>
            </w:r>
          </w:p>
        </w:tc>
      </w:tr>
      <w:tr w:rsidR="00EF2BF2" w:rsidRPr="00EF2BF2" w:rsidTr="004F0B5E">
        <w:trPr>
          <w:trHeight w:val="375"/>
        </w:trPr>
        <w:tc>
          <w:tcPr>
            <w:tcW w:w="582" w:type="dxa"/>
            <w:tcBorders>
              <w:top w:val="nil"/>
              <w:left w:val="single" w:sz="12" w:space="0" w:color="auto"/>
              <w:bottom w:val="single" w:sz="8" w:space="0" w:color="auto"/>
              <w:right w:val="single" w:sz="8" w:space="0" w:color="auto"/>
            </w:tcBorders>
            <w:shd w:val="clear" w:color="auto" w:fill="auto"/>
            <w:vAlign w:val="center"/>
            <w:hideMark/>
          </w:tcPr>
          <w:p w:rsidR="00BD7701" w:rsidRPr="00EF2BF2" w:rsidRDefault="00BD7701">
            <w:pPr>
              <w:jc w:val="center"/>
            </w:pPr>
            <w:r w:rsidRPr="00EF2BF2">
              <w:t>19</w:t>
            </w:r>
          </w:p>
        </w:tc>
        <w:tc>
          <w:tcPr>
            <w:tcW w:w="4494"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both"/>
            </w:pPr>
            <w:r w:rsidRPr="00EF2BF2">
              <w:t>Kho rác công nghiệp và nguy hại</w:t>
            </w:r>
          </w:p>
        </w:tc>
        <w:tc>
          <w:tcPr>
            <w:tcW w:w="1176"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32,00</w:t>
            </w:r>
          </w:p>
        </w:tc>
        <w:tc>
          <w:tcPr>
            <w:tcW w:w="828"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1</w:t>
            </w:r>
          </w:p>
        </w:tc>
        <w:tc>
          <w:tcPr>
            <w:tcW w:w="1000"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0,25</w:t>
            </w:r>
          </w:p>
        </w:tc>
        <w:tc>
          <w:tcPr>
            <w:tcW w:w="1440" w:type="dxa"/>
            <w:tcBorders>
              <w:top w:val="nil"/>
              <w:left w:val="nil"/>
              <w:bottom w:val="single" w:sz="8" w:space="0" w:color="auto"/>
              <w:right w:val="single" w:sz="12" w:space="0" w:color="auto"/>
            </w:tcBorders>
            <w:shd w:val="clear" w:color="auto" w:fill="auto"/>
            <w:vAlign w:val="center"/>
            <w:hideMark/>
          </w:tcPr>
          <w:p w:rsidR="00BD7701" w:rsidRPr="00EF2BF2" w:rsidRDefault="00BD7701">
            <w:pPr>
              <w:jc w:val="center"/>
            </w:pPr>
            <w:r w:rsidRPr="00EF2BF2">
              <w:t>Xây mới</w:t>
            </w:r>
          </w:p>
        </w:tc>
      </w:tr>
      <w:tr w:rsidR="00EF2BF2" w:rsidRPr="00EF2BF2" w:rsidTr="004F0B5E">
        <w:trPr>
          <w:trHeight w:val="375"/>
        </w:trPr>
        <w:tc>
          <w:tcPr>
            <w:tcW w:w="582" w:type="dxa"/>
            <w:tcBorders>
              <w:top w:val="nil"/>
              <w:left w:val="single" w:sz="12" w:space="0" w:color="auto"/>
              <w:bottom w:val="single" w:sz="8" w:space="0" w:color="auto"/>
              <w:right w:val="single" w:sz="8" w:space="0" w:color="auto"/>
            </w:tcBorders>
            <w:shd w:val="clear" w:color="auto" w:fill="auto"/>
            <w:vAlign w:val="center"/>
            <w:hideMark/>
          </w:tcPr>
          <w:p w:rsidR="00BD7701" w:rsidRPr="00EF2BF2" w:rsidRDefault="00BD7701">
            <w:pPr>
              <w:jc w:val="center"/>
            </w:pPr>
            <w:r w:rsidRPr="00EF2BF2">
              <w:t>20</w:t>
            </w:r>
          </w:p>
        </w:tc>
        <w:tc>
          <w:tcPr>
            <w:tcW w:w="4494"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both"/>
            </w:pPr>
            <w:r w:rsidRPr="00EF2BF2">
              <w:t xml:space="preserve">Cây xanh </w:t>
            </w:r>
          </w:p>
        </w:tc>
        <w:tc>
          <w:tcPr>
            <w:tcW w:w="1176"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404,50</w:t>
            </w:r>
          </w:p>
        </w:tc>
        <w:tc>
          <w:tcPr>
            <w:tcW w:w="828"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1</w:t>
            </w:r>
          </w:p>
        </w:tc>
        <w:tc>
          <w:tcPr>
            <w:tcW w:w="1000" w:type="dxa"/>
            <w:tcBorders>
              <w:top w:val="nil"/>
              <w:left w:val="nil"/>
              <w:bottom w:val="single" w:sz="8" w:space="0" w:color="auto"/>
              <w:right w:val="single" w:sz="8" w:space="0" w:color="auto"/>
            </w:tcBorders>
            <w:shd w:val="clear" w:color="auto" w:fill="auto"/>
            <w:vAlign w:val="center"/>
            <w:hideMark/>
          </w:tcPr>
          <w:p w:rsidR="00BD7701" w:rsidRPr="00EF2BF2" w:rsidRDefault="00BD7701">
            <w:pPr>
              <w:jc w:val="center"/>
            </w:pPr>
            <w:r w:rsidRPr="00EF2BF2">
              <w:t>3,22</w:t>
            </w:r>
          </w:p>
        </w:tc>
        <w:tc>
          <w:tcPr>
            <w:tcW w:w="1440" w:type="dxa"/>
            <w:tcBorders>
              <w:top w:val="nil"/>
              <w:left w:val="nil"/>
              <w:bottom w:val="single" w:sz="8" w:space="0" w:color="auto"/>
              <w:right w:val="single" w:sz="12" w:space="0" w:color="auto"/>
            </w:tcBorders>
            <w:shd w:val="clear" w:color="auto" w:fill="auto"/>
            <w:vAlign w:val="center"/>
            <w:hideMark/>
          </w:tcPr>
          <w:p w:rsidR="00BD7701" w:rsidRPr="00EF2BF2" w:rsidRDefault="00BD7701">
            <w:pPr>
              <w:jc w:val="center"/>
            </w:pPr>
            <w:r w:rsidRPr="00EF2BF2">
              <w:t>Xây mới</w:t>
            </w:r>
          </w:p>
        </w:tc>
      </w:tr>
      <w:tr w:rsidR="00EF2BF2" w:rsidRPr="00EF2BF2" w:rsidTr="004F0B5E">
        <w:trPr>
          <w:trHeight w:val="553"/>
        </w:trPr>
        <w:tc>
          <w:tcPr>
            <w:tcW w:w="582" w:type="dxa"/>
            <w:tcBorders>
              <w:top w:val="nil"/>
              <w:left w:val="single" w:sz="12" w:space="0" w:color="auto"/>
              <w:bottom w:val="single" w:sz="12" w:space="0" w:color="auto"/>
              <w:right w:val="single" w:sz="8" w:space="0" w:color="auto"/>
            </w:tcBorders>
            <w:shd w:val="clear" w:color="auto" w:fill="auto"/>
            <w:vAlign w:val="center"/>
            <w:hideMark/>
          </w:tcPr>
          <w:p w:rsidR="00BD7701" w:rsidRPr="00EF2BF2" w:rsidRDefault="00BD7701">
            <w:pPr>
              <w:jc w:val="center"/>
            </w:pPr>
            <w:r w:rsidRPr="00EF2BF2">
              <w:t> </w:t>
            </w:r>
          </w:p>
        </w:tc>
        <w:tc>
          <w:tcPr>
            <w:tcW w:w="4494" w:type="dxa"/>
            <w:tcBorders>
              <w:top w:val="nil"/>
              <w:left w:val="nil"/>
              <w:bottom w:val="single" w:sz="12" w:space="0" w:color="auto"/>
              <w:right w:val="single" w:sz="8" w:space="0" w:color="auto"/>
            </w:tcBorders>
            <w:shd w:val="clear" w:color="auto" w:fill="auto"/>
            <w:vAlign w:val="center"/>
            <w:hideMark/>
          </w:tcPr>
          <w:p w:rsidR="00BD7701" w:rsidRPr="00EF2BF2" w:rsidRDefault="00BD7701">
            <w:pPr>
              <w:jc w:val="center"/>
              <w:rPr>
                <w:b/>
                <w:bCs/>
              </w:rPr>
            </w:pPr>
            <w:r w:rsidRPr="00EF2BF2">
              <w:rPr>
                <w:b/>
                <w:bCs/>
              </w:rPr>
              <w:t xml:space="preserve">TỔNG </w:t>
            </w:r>
          </w:p>
        </w:tc>
        <w:tc>
          <w:tcPr>
            <w:tcW w:w="1176" w:type="dxa"/>
            <w:tcBorders>
              <w:top w:val="nil"/>
              <w:left w:val="nil"/>
              <w:bottom w:val="single" w:sz="12" w:space="0" w:color="auto"/>
              <w:right w:val="single" w:sz="8" w:space="0" w:color="auto"/>
            </w:tcBorders>
            <w:shd w:val="clear" w:color="auto" w:fill="auto"/>
            <w:vAlign w:val="center"/>
            <w:hideMark/>
          </w:tcPr>
          <w:p w:rsidR="00BD7701" w:rsidRPr="00EF2BF2" w:rsidRDefault="00BD7701">
            <w:pPr>
              <w:jc w:val="center"/>
              <w:rPr>
                <w:b/>
                <w:bCs/>
              </w:rPr>
            </w:pPr>
            <w:r w:rsidRPr="00EF2BF2">
              <w:rPr>
                <w:b/>
                <w:bCs/>
              </w:rPr>
              <w:t>12.571,70</w:t>
            </w:r>
          </w:p>
        </w:tc>
        <w:tc>
          <w:tcPr>
            <w:tcW w:w="828" w:type="dxa"/>
            <w:tcBorders>
              <w:top w:val="nil"/>
              <w:left w:val="nil"/>
              <w:bottom w:val="single" w:sz="12" w:space="0" w:color="auto"/>
              <w:right w:val="single" w:sz="8" w:space="0" w:color="auto"/>
            </w:tcBorders>
            <w:shd w:val="clear" w:color="auto" w:fill="auto"/>
            <w:vAlign w:val="center"/>
            <w:hideMark/>
          </w:tcPr>
          <w:p w:rsidR="00BD7701" w:rsidRPr="00EF2BF2" w:rsidRDefault="00BD7701">
            <w:pPr>
              <w:jc w:val="center"/>
              <w:rPr>
                <w:b/>
                <w:bCs/>
              </w:rPr>
            </w:pPr>
            <w:r w:rsidRPr="00EF2BF2">
              <w:rPr>
                <w:b/>
                <w:bCs/>
              </w:rPr>
              <w:t> </w:t>
            </w:r>
          </w:p>
        </w:tc>
        <w:tc>
          <w:tcPr>
            <w:tcW w:w="1000" w:type="dxa"/>
            <w:tcBorders>
              <w:top w:val="nil"/>
              <w:left w:val="nil"/>
              <w:bottom w:val="single" w:sz="12" w:space="0" w:color="auto"/>
              <w:right w:val="single" w:sz="8" w:space="0" w:color="auto"/>
            </w:tcBorders>
            <w:shd w:val="clear" w:color="auto" w:fill="auto"/>
            <w:vAlign w:val="center"/>
            <w:hideMark/>
          </w:tcPr>
          <w:p w:rsidR="00BD7701" w:rsidRPr="00EF2BF2" w:rsidRDefault="00BD7701">
            <w:pPr>
              <w:jc w:val="center"/>
              <w:rPr>
                <w:b/>
                <w:bCs/>
              </w:rPr>
            </w:pPr>
            <w:r w:rsidRPr="00EF2BF2">
              <w:rPr>
                <w:b/>
                <w:bCs/>
              </w:rPr>
              <w:t>100</w:t>
            </w:r>
          </w:p>
        </w:tc>
        <w:tc>
          <w:tcPr>
            <w:tcW w:w="1440" w:type="dxa"/>
            <w:tcBorders>
              <w:top w:val="nil"/>
              <w:left w:val="nil"/>
              <w:bottom w:val="single" w:sz="12" w:space="0" w:color="auto"/>
              <w:right w:val="single" w:sz="12" w:space="0" w:color="auto"/>
            </w:tcBorders>
            <w:shd w:val="clear" w:color="auto" w:fill="auto"/>
            <w:vAlign w:val="center"/>
            <w:hideMark/>
          </w:tcPr>
          <w:p w:rsidR="00BD7701" w:rsidRPr="00EF2BF2" w:rsidRDefault="00BD7701">
            <w:pPr>
              <w:jc w:val="center"/>
              <w:rPr>
                <w:b/>
                <w:bCs/>
              </w:rPr>
            </w:pPr>
            <w:r w:rsidRPr="00EF2BF2">
              <w:rPr>
                <w:b/>
                <w:bCs/>
              </w:rPr>
              <w:t> </w:t>
            </w:r>
          </w:p>
        </w:tc>
      </w:tr>
    </w:tbl>
    <w:p w:rsidR="000C2FCB" w:rsidRPr="00EF2BF2" w:rsidRDefault="00DE16E5" w:rsidP="00F7067D">
      <w:pPr>
        <w:jc w:val="right"/>
        <w:rPr>
          <w:bCs/>
          <w:i/>
          <w:iCs/>
          <w:sz w:val="26"/>
          <w:szCs w:val="26"/>
        </w:rPr>
      </w:pPr>
      <w:r w:rsidRPr="00EF2BF2">
        <w:rPr>
          <w:bCs/>
          <w:i/>
          <w:iCs/>
          <w:sz w:val="26"/>
          <w:szCs w:val="26"/>
        </w:rPr>
        <w:t xml:space="preserve"> </w:t>
      </w:r>
      <w:r w:rsidR="00F7067D" w:rsidRPr="00EF2BF2">
        <w:rPr>
          <w:bCs/>
          <w:i/>
          <w:iCs/>
          <w:sz w:val="26"/>
          <w:szCs w:val="26"/>
        </w:rPr>
        <w:t>(Nguồn: Công ty TNHH Nhựa Sakaguchi Việt Nam, tháng 5/2022)</w:t>
      </w:r>
    </w:p>
    <w:p w:rsidR="000C2FCB" w:rsidRPr="00EF2BF2" w:rsidRDefault="000C2FCB" w:rsidP="000C2FCB">
      <w:pPr>
        <w:spacing w:before="60" w:after="60"/>
        <w:jc w:val="both"/>
        <w:rPr>
          <w:sz w:val="26"/>
          <w:szCs w:val="26"/>
        </w:rPr>
      </w:pPr>
      <w:bookmarkStart w:id="148" w:name="_Toc51240246"/>
      <w:bookmarkStart w:id="149" w:name="_Toc28543255"/>
      <w:r w:rsidRPr="00EF2BF2">
        <w:rPr>
          <w:i/>
          <w:sz w:val="26"/>
          <w:szCs w:val="26"/>
          <w:u w:val="single"/>
        </w:rPr>
        <w:t>Ghi chú</w:t>
      </w:r>
      <w:r w:rsidRPr="00EF2BF2">
        <w:rPr>
          <w:sz w:val="26"/>
          <w:szCs w:val="26"/>
        </w:rPr>
        <w:t xml:space="preserve">: </w:t>
      </w:r>
    </w:p>
    <w:p w:rsidR="000C2FCB" w:rsidRPr="00EF2BF2" w:rsidRDefault="000C2FCB" w:rsidP="005F1A16">
      <w:pPr>
        <w:pStyle w:val="ListParagraph"/>
        <w:numPr>
          <w:ilvl w:val="0"/>
          <w:numId w:val="144"/>
        </w:numPr>
        <w:spacing w:before="60" w:after="60"/>
        <w:jc w:val="both"/>
        <w:rPr>
          <w:sz w:val="26"/>
          <w:szCs w:val="26"/>
        </w:rPr>
      </w:pPr>
      <w:r w:rsidRPr="00EF2BF2">
        <w:rPr>
          <w:sz w:val="26"/>
          <w:szCs w:val="26"/>
        </w:rPr>
        <w:t>Dự án không tổ chức nấu ăn cho công nhân viên</w:t>
      </w:r>
      <w:bookmarkEnd w:id="148"/>
      <w:bookmarkEnd w:id="149"/>
      <w:r w:rsidRPr="00EF2BF2">
        <w:rPr>
          <w:sz w:val="26"/>
          <w:szCs w:val="26"/>
        </w:rPr>
        <w:t>.</w:t>
      </w:r>
    </w:p>
    <w:p w:rsidR="00A51257" w:rsidRPr="00EF2BF2" w:rsidRDefault="00A51257" w:rsidP="005F1A16">
      <w:pPr>
        <w:pStyle w:val="cap3"/>
        <w:numPr>
          <w:ilvl w:val="2"/>
          <w:numId w:val="139"/>
        </w:numPr>
        <w:rPr>
          <w:lang w:eastAsia="ko-KR"/>
        </w:rPr>
      </w:pPr>
      <w:bookmarkStart w:id="150" w:name="_Toc107208833"/>
      <w:r w:rsidRPr="00EF2BF2">
        <w:rPr>
          <w:lang w:eastAsia="ko-KR"/>
        </w:rPr>
        <w:t>Danh mục máy móc thiết bị của NMHH và dự án</w:t>
      </w:r>
      <w:bookmarkEnd w:id="150"/>
    </w:p>
    <w:p w:rsidR="00A51257" w:rsidRPr="00EF2BF2" w:rsidRDefault="00DE644F" w:rsidP="00DE644F">
      <w:pPr>
        <w:pStyle w:val="cap5"/>
      </w:pPr>
      <w:bookmarkStart w:id="151" w:name="_Toc107209146"/>
      <w:r w:rsidRPr="00EF2BF2">
        <w:t>Bảng 1.8: Danh mục máy móc thiết bị của NMHH và dự án</w:t>
      </w:r>
      <w:bookmarkEnd w:id="151"/>
    </w:p>
    <w:tbl>
      <w:tblPr>
        <w:tblStyle w:val="TableGrid"/>
        <w:tblW w:w="9356" w:type="dxa"/>
        <w:tblInd w:w="108" w:type="dxa"/>
        <w:tblLook w:val="04A0" w:firstRow="1" w:lastRow="0" w:firstColumn="1" w:lastColumn="0" w:noHBand="0" w:noVBand="1"/>
      </w:tblPr>
      <w:tblGrid>
        <w:gridCol w:w="804"/>
        <w:gridCol w:w="2173"/>
        <w:gridCol w:w="992"/>
        <w:gridCol w:w="1985"/>
        <w:gridCol w:w="2126"/>
        <w:gridCol w:w="1276"/>
      </w:tblGrid>
      <w:tr w:rsidR="00EF2BF2" w:rsidRPr="00EF2BF2" w:rsidTr="00E55B5F">
        <w:trPr>
          <w:trHeight w:val="977"/>
          <w:tblHeader/>
        </w:trPr>
        <w:tc>
          <w:tcPr>
            <w:tcW w:w="804" w:type="dxa"/>
            <w:vAlign w:val="center"/>
          </w:tcPr>
          <w:p w:rsidR="00F537DC" w:rsidRPr="00EF2BF2" w:rsidRDefault="00F537DC" w:rsidP="00F537DC">
            <w:pPr>
              <w:autoSpaceDE w:val="0"/>
              <w:autoSpaceDN w:val="0"/>
              <w:spacing w:after="80"/>
              <w:jc w:val="center"/>
              <w:rPr>
                <w:b/>
                <w:lang w:val="en-GB"/>
              </w:rPr>
            </w:pPr>
            <w:r w:rsidRPr="00EF2BF2">
              <w:rPr>
                <w:b/>
                <w:lang w:val="en-GB"/>
              </w:rPr>
              <w:t>Stt</w:t>
            </w:r>
          </w:p>
        </w:tc>
        <w:tc>
          <w:tcPr>
            <w:tcW w:w="2173" w:type="dxa"/>
            <w:vAlign w:val="center"/>
          </w:tcPr>
          <w:p w:rsidR="00F537DC" w:rsidRPr="00EF2BF2" w:rsidRDefault="00F537DC" w:rsidP="00066FA7">
            <w:pPr>
              <w:autoSpaceDE w:val="0"/>
              <w:autoSpaceDN w:val="0"/>
              <w:spacing w:after="80"/>
              <w:jc w:val="center"/>
              <w:rPr>
                <w:b/>
                <w:lang w:val="en-GB"/>
              </w:rPr>
            </w:pPr>
            <w:r w:rsidRPr="00EF2BF2">
              <w:rPr>
                <w:b/>
                <w:lang w:val="en-GB"/>
              </w:rPr>
              <w:t>Tên máy móc thiết bị</w:t>
            </w:r>
          </w:p>
        </w:tc>
        <w:tc>
          <w:tcPr>
            <w:tcW w:w="992" w:type="dxa"/>
            <w:vAlign w:val="center"/>
          </w:tcPr>
          <w:p w:rsidR="00F537DC" w:rsidRPr="00EF2BF2" w:rsidRDefault="00F537DC" w:rsidP="00066FA7">
            <w:pPr>
              <w:autoSpaceDE w:val="0"/>
              <w:autoSpaceDN w:val="0"/>
              <w:spacing w:after="80"/>
              <w:jc w:val="center"/>
              <w:rPr>
                <w:b/>
                <w:lang w:val="en-GB"/>
              </w:rPr>
            </w:pPr>
            <w:r w:rsidRPr="00EF2BF2">
              <w:rPr>
                <w:b/>
                <w:lang w:val="en-GB"/>
              </w:rPr>
              <w:t>Số            lượng</w:t>
            </w:r>
          </w:p>
        </w:tc>
        <w:tc>
          <w:tcPr>
            <w:tcW w:w="1985" w:type="dxa"/>
            <w:vAlign w:val="center"/>
          </w:tcPr>
          <w:p w:rsidR="00F537DC" w:rsidRPr="00EF2BF2" w:rsidRDefault="00F537DC" w:rsidP="00066FA7">
            <w:pPr>
              <w:autoSpaceDE w:val="0"/>
              <w:autoSpaceDN w:val="0"/>
              <w:spacing w:after="80"/>
              <w:jc w:val="center"/>
              <w:rPr>
                <w:b/>
                <w:lang w:val="en-GB"/>
              </w:rPr>
            </w:pPr>
            <w:r w:rsidRPr="00EF2BF2">
              <w:rPr>
                <w:b/>
                <w:lang w:val="en-GB"/>
              </w:rPr>
              <w:t>Thông số kỹ thuật/ công suất</w:t>
            </w:r>
          </w:p>
        </w:tc>
        <w:tc>
          <w:tcPr>
            <w:tcW w:w="2126" w:type="dxa"/>
            <w:vAlign w:val="center"/>
          </w:tcPr>
          <w:p w:rsidR="00F537DC" w:rsidRPr="00EF2BF2" w:rsidRDefault="00F537DC" w:rsidP="00066FA7">
            <w:pPr>
              <w:autoSpaceDE w:val="0"/>
              <w:autoSpaceDN w:val="0"/>
              <w:spacing w:after="80"/>
              <w:jc w:val="center"/>
              <w:rPr>
                <w:b/>
                <w:lang w:val="en-GB"/>
              </w:rPr>
            </w:pPr>
            <w:r w:rsidRPr="00EF2BF2">
              <w:rPr>
                <w:b/>
                <w:lang w:val="en-GB"/>
              </w:rPr>
              <w:t>Còn bao nhiêu % giá trị sử dụng</w:t>
            </w:r>
          </w:p>
        </w:tc>
        <w:tc>
          <w:tcPr>
            <w:tcW w:w="1276" w:type="dxa"/>
            <w:vAlign w:val="center"/>
          </w:tcPr>
          <w:p w:rsidR="00F537DC" w:rsidRPr="00EF2BF2" w:rsidRDefault="00F537DC" w:rsidP="00066FA7">
            <w:pPr>
              <w:autoSpaceDE w:val="0"/>
              <w:autoSpaceDN w:val="0"/>
              <w:spacing w:after="80"/>
              <w:jc w:val="center"/>
              <w:rPr>
                <w:b/>
                <w:lang w:val="en-GB"/>
              </w:rPr>
            </w:pPr>
            <w:r w:rsidRPr="00EF2BF2">
              <w:rPr>
                <w:b/>
                <w:lang w:val="en-GB"/>
              </w:rPr>
              <w:t>Nước               sản xuất</w:t>
            </w:r>
          </w:p>
        </w:tc>
      </w:tr>
      <w:tr w:rsidR="00EF2BF2" w:rsidRPr="00EF2BF2" w:rsidTr="00E55B5F">
        <w:tc>
          <w:tcPr>
            <w:tcW w:w="804" w:type="dxa"/>
            <w:vAlign w:val="center"/>
          </w:tcPr>
          <w:p w:rsidR="00F537DC" w:rsidRPr="00EF2BF2" w:rsidRDefault="00F537DC" w:rsidP="00F537DC">
            <w:pPr>
              <w:autoSpaceDE w:val="0"/>
              <w:autoSpaceDN w:val="0"/>
              <w:spacing w:after="80"/>
              <w:jc w:val="center"/>
              <w:rPr>
                <w:b/>
                <w:i/>
                <w:lang w:val="en-GB"/>
              </w:rPr>
            </w:pPr>
            <w:r w:rsidRPr="00EF2BF2">
              <w:rPr>
                <w:b/>
                <w:i/>
                <w:lang w:val="en-GB"/>
              </w:rPr>
              <w:t>A</w:t>
            </w:r>
          </w:p>
        </w:tc>
        <w:tc>
          <w:tcPr>
            <w:tcW w:w="2173" w:type="dxa"/>
          </w:tcPr>
          <w:p w:rsidR="00F537DC" w:rsidRPr="00EF2BF2" w:rsidRDefault="00F537DC" w:rsidP="00066FA7">
            <w:pPr>
              <w:autoSpaceDE w:val="0"/>
              <w:autoSpaceDN w:val="0"/>
              <w:spacing w:after="80"/>
              <w:jc w:val="center"/>
              <w:rPr>
                <w:b/>
                <w:i/>
                <w:lang w:val="en-GB"/>
              </w:rPr>
            </w:pPr>
            <w:r w:rsidRPr="00EF2BF2">
              <w:rPr>
                <w:b/>
                <w:i/>
                <w:lang w:val="en-GB"/>
              </w:rPr>
              <w:t>Hiện hữu</w:t>
            </w:r>
          </w:p>
        </w:tc>
        <w:tc>
          <w:tcPr>
            <w:tcW w:w="992" w:type="dxa"/>
          </w:tcPr>
          <w:p w:rsidR="00F537DC" w:rsidRPr="00EF2BF2" w:rsidRDefault="00F537DC" w:rsidP="00066FA7">
            <w:pPr>
              <w:autoSpaceDE w:val="0"/>
              <w:autoSpaceDN w:val="0"/>
              <w:spacing w:after="80"/>
              <w:jc w:val="center"/>
              <w:rPr>
                <w:b/>
                <w:lang w:val="en-GB"/>
              </w:rPr>
            </w:pPr>
          </w:p>
        </w:tc>
        <w:tc>
          <w:tcPr>
            <w:tcW w:w="1985" w:type="dxa"/>
          </w:tcPr>
          <w:p w:rsidR="00F537DC" w:rsidRPr="00EF2BF2" w:rsidRDefault="00F537DC" w:rsidP="00066FA7">
            <w:pPr>
              <w:autoSpaceDE w:val="0"/>
              <w:autoSpaceDN w:val="0"/>
              <w:spacing w:after="80"/>
              <w:jc w:val="center"/>
              <w:rPr>
                <w:b/>
                <w:lang w:val="en-GB"/>
              </w:rPr>
            </w:pPr>
          </w:p>
        </w:tc>
        <w:tc>
          <w:tcPr>
            <w:tcW w:w="2126" w:type="dxa"/>
          </w:tcPr>
          <w:p w:rsidR="00F537DC" w:rsidRPr="00EF2BF2" w:rsidRDefault="00F537DC" w:rsidP="00066FA7">
            <w:pPr>
              <w:autoSpaceDE w:val="0"/>
              <w:autoSpaceDN w:val="0"/>
              <w:spacing w:after="80"/>
              <w:jc w:val="center"/>
              <w:rPr>
                <w:b/>
                <w:lang w:val="en-GB"/>
              </w:rPr>
            </w:pPr>
          </w:p>
        </w:tc>
        <w:tc>
          <w:tcPr>
            <w:tcW w:w="1276" w:type="dxa"/>
          </w:tcPr>
          <w:p w:rsidR="00F537DC" w:rsidRPr="00EF2BF2" w:rsidRDefault="00F537DC" w:rsidP="00066FA7">
            <w:pPr>
              <w:autoSpaceDE w:val="0"/>
              <w:autoSpaceDN w:val="0"/>
              <w:spacing w:after="80"/>
              <w:jc w:val="center"/>
              <w:rPr>
                <w:b/>
                <w:lang w:val="en-GB"/>
              </w:rPr>
            </w:pPr>
          </w:p>
        </w:tc>
      </w:tr>
      <w:tr w:rsidR="00EF2BF2" w:rsidRPr="00EF2BF2" w:rsidTr="00E55B5F">
        <w:tc>
          <w:tcPr>
            <w:tcW w:w="804" w:type="dxa"/>
            <w:vAlign w:val="center"/>
          </w:tcPr>
          <w:p w:rsidR="00F537DC" w:rsidRPr="00EF2BF2" w:rsidRDefault="00F537DC" w:rsidP="005F1A16">
            <w:pPr>
              <w:pStyle w:val="ListParagraph"/>
              <w:numPr>
                <w:ilvl w:val="0"/>
                <w:numId w:val="145"/>
              </w:numPr>
              <w:autoSpaceDE w:val="0"/>
              <w:autoSpaceDN w:val="0"/>
              <w:spacing w:after="80"/>
              <w:contextualSpacing/>
              <w:jc w:val="center"/>
              <w:rPr>
                <w:sz w:val="24"/>
                <w:szCs w:val="24"/>
                <w:lang w:val="en-GB"/>
              </w:rPr>
            </w:pPr>
          </w:p>
        </w:tc>
        <w:tc>
          <w:tcPr>
            <w:tcW w:w="2173" w:type="dxa"/>
          </w:tcPr>
          <w:p w:rsidR="00F537DC" w:rsidRPr="00EF2BF2" w:rsidRDefault="00F537DC" w:rsidP="00066FA7">
            <w:pPr>
              <w:jc w:val="center"/>
            </w:pPr>
            <w:r w:rsidRPr="00EF2BF2">
              <w:t>Máy đúc ép nhựa</w:t>
            </w:r>
          </w:p>
        </w:tc>
        <w:tc>
          <w:tcPr>
            <w:tcW w:w="992" w:type="dxa"/>
            <w:vAlign w:val="center"/>
          </w:tcPr>
          <w:p w:rsidR="00F537DC" w:rsidRPr="00EF2BF2" w:rsidRDefault="00F537DC" w:rsidP="00F537DC">
            <w:pPr>
              <w:jc w:val="center"/>
            </w:pPr>
            <w:r w:rsidRPr="00EF2BF2">
              <w:t>14</w:t>
            </w:r>
          </w:p>
        </w:tc>
        <w:tc>
          <w:tcPr>
            <w:tcW w:w="1985" w:type="dxa"/>
            <w:vAlign w:val="center"/>
          </w:tcPr>
          <w:p w:rsidR="00F537DC" w:rsidRPr="00EF2BF2" w:rsidRDefault="00F537DC" w:rsidP="00F537DC">
            <w:pPr>
              <w:jc w:val="center"/>
            </w:pPr>
            <w:r w:rsidRPr="00EF2BF2">
              <w:t>100-450T</w:t>
            </w:r>
          </w:p>
        </w:tc>
        <w:tc>
          <w:tcPr>
            <w:tcW w:w="2126" w:type="dxa"/>
            <w:vAlign w:val="center"/>
          </w:tcPr>
          <w:p w:rsidR="00F537DC" w:rsidRPr="00EF2BF2" w:rsidRDefault="00F537DC" w:rsidP="00F537DC">
            <w:pPr>
              <w:jc w:val="center"/>
            </w:pPr>
            <w:r w:rsidRPr="00EF2BF2">
              <w:rPr>
                <w:lang w:val="en-GB"/>
              </w:rPr>
              <w:t>Còn 80% giá trị</w:t>
            </w:r>
          </w:p>
        </w:tc>
        <w:tc>
          <w:tcPr>
            <w:tcW w:w="1276" w:type="dxa"/>
            <w:vAlign w:val="center"/>
          </w:tcPr>
          <w:p w:rsidR="00F537DC" w:rsidRPr="00EF2BF2" w:rsidRDefault="00F537DC" w:rsidP="00F537DC">
            <w:pPr>
              <w:jc w:val="center"/>
            </w:pPr>
            <w:r w:rsidRPr="00EF2BF2">
              <w:rPr>
                <w:lang w:val="en-GB"/>
              </w:rPr>
              <w:t>Nhật</w:t>
            </w:r>
          </w:p>
        </w:tc>
      </w:tr>
      <w:tr w:rsidR="00EF2BF2" w:rsidRPr="00EF2BF2" w:rsidTr="00E55B5F">
        <w:tc>
          <w:tcPr>
            <w:tcW w:w="804" w:type="dxa"/>
            <w:vAlign w:val="center"/>
          </w:tcPr>
          <w:p w:rsidR="00F537DC" w:rsidRPr="00EF2BF2" w:rsidRDefault="00F537DC" w:rsidP="005F1A16">
            <w:pPr>
              <w:pStyle w:val="ListParagraph"/>
              <w:numPr>
                <w:ilvl w:val="0"/>
                <w:numId w:val="145"/>
              </w:numPr>
              <w:autoSpaceDE w:val="0"/>
              <w:autoSpaceDN w:val="0"/>
              <w:spacing w:after="80"/>
              <w:contextualSpacing/>
              <w:jc w:val="center"/>
              <w:rPr>
                <w:sz w:val="24"/>
                <w:szCs w:val="24"/>
                <w:lang w:val="en-GB"/>
              </w:rPr>
            </w:pPr>
          </w:p>
        </w:tc>
        <w:tc>
          <w:tcPr>
            <w:tcW w:w="2173" w:type="dxa"/>
          </w:tcPr>
          <w:p w:rsidR="00F537DC" w:rsidRPr="00EF2BF2" w:rsidRDefault="00F537DC" w:rsidP="00A51257">
            <w:pPr>
              <w:jc w:val="center"/>
            </w:pPr>
            <w:r w:rsidRPr="00EF2BF2">
              <w:t>Máy xay đuôi keo</w:t>
            </w:r>
          </w:p>
        </w:tc>
        <w:tc>
          <w:tcPr>
            <w:tcW w:w="992" w:type="dxa"/>
            <w:vAlign w:val="center"/>
          </w:tcPr>
          <w:p w:rsidR="00F537DC" w:rsidRPr="00EF2BF2" w:rsidRDefault="00F537DC" w:rsidP="00F537DC">
            <w:pPr>
              <w:jc w:val="center"/>
            </w:pPr>
            <w:r w:rsidRPr="00EF2BF2">
              <w:t>7</w:t>
            </w:r>
          </w:p>
        </w:tc>
        <w:tc>
          <w:tcPr>
            <w:tcW w:w="1985" w:type="dxa"/>
            <w:vAlign w:val="center"/>
          </w:tcPr>
          <w:p w:rsidR="00F537DC" w:rsidRPr="00EF2BF2" w:rsidRDefault="00F537DC" w:rsidP="00F537DC">
            <w:pPr>
              <w:jc w:val="center"/>
            </w:pPr>
            <w:r w:rsidRPr="00EF2BF2">
              <w:t>7,5HP – 15HP</w:t>
            </w:r>
          </w:p>
        </w:tc>
        <w:tc>
          <w:tcPr>
            <w:tcW w:w="2126" w:type="dxa"/>
            <w:vAlign w:val="center"/>
          </w:tcPr>
          <w:p w:rsidR="00F537DC" w:rsidRPr="00EF2BF2" w:rsidRDefault="00F537DC" w:rsidP="00F537DC">
            <w:pPr>
              <w:jc w:val="center"/>
            </w:pPr>
            <w:r w:rsidRPr="00EF2BF2">
              <w:rPr>
                <w:lang w:val="en-GB"/>
              </w:rPr>
              <w:t>Còn 80% giá trị</w:t>
            </w:r>
          </w:p>
        </w:tc>
        <w:tc>
          <w:tcPr>
            <w:tcW w:w="1276" w:type="dxa"/>
            <w:vAlign w:val="center"/>
          </w:tcPr>
          <w:p w:rsidR="00F537DC" w:rsidRPr="00EF2BF2" w:rsidRDefault="00F537DC" w:rsidP="00F537DC">
            <w:pPr>
              <w:jc w:val="center"/>
            </w:pPr>
            <w:r w:rsidRPr="00EF2BF2">
              <w:rPr>
                <w:lang w:val="en-GB"/>
              </w:rPr>
              <w:t>Đài Loan</w:t>
            </w:r>
          </w:p>
        </w:tc>
      </w:tr>
      <w:tr w:rsidR="00EF2BF2" w:rsidRPr="00EF2BF2" w:rsidTr="00E55B5F">
        <w:tc>
          <w:tcPr>
            <w:tcW w:w="804" w:type="dxa"/>
            <w:vAlign w:val="center"/>
          </w:tcPr>
          <w:p w:rsidR="00F537DC" w:rsidRPr="00EF2BF2" w:rsidRDefault="00F537DC" w:rsidP="005F1A16">
            <w:pPr>
              <w:pStyle w:val="ListParagraph"/>
              <w:numPr>
                <w:ilvl w:val="0"/>
                <w:numId w:val="145"/>
              </w:numPr>
              <w:autoSpaceDE w:val="0"/>
              <w:autoSpaceDN w:val="0"/>
              <w:spacing w:after="80"/>
              <w:contextualSpacing/>
              <w:jc w:val="center"/>
              <w:rPr>
                <w:sz w:val="24"/>
                <w:szCs w:val="24"/>
                <w:lang w:val="en-GB"/>
              </w:rPr>
            </w:pPr>
          </w:p>
        </w:tc>
        <w:tc>
          <w:tcPr>
            <w:tcW w:w="2173" w:type="dxa"/>
          </w:tcPr>
          <w:p w:rsidR="00F537DC" w:rsidRPr="00EF2BF2" w:rsidRDefault="00F537DC" w:rsidP="00066FA7">
            <w:pPr>
              <w:jc w:val="center"/>
            </w:pPr>
            <w:r w:rsidRPr="00EF2BF2">
              <w:t>Xe nâng</w:t>
            </w:r>
          </w:p>
        </w:tc>
        <w:tc>
          <w:tcPr>
            <w:tcW w:w="992" w:type="dxa"/>
            <w:vAlign w:val="center"/>
          </w:tcPr>
          <w:p w:rsidR="00F537DC" w:rsidRPr="00EF2BF2" w:rsidRDefault="00F537DC" w:rsidP="00F537DC">
            <w:pPr>
              <w:jc w:val="center"/>
            </w:pPr>
            <w:r w:rsidRPr="00EF2BF2">
              <w:t>3</w:t>
            </w:r>
          </w:p>
        </w:tc>
        <w:tc>
          <w:tcPr>
            <w:tcW w:w="1985" w:type="dxa"/>
            <w:vAlign w:val="center"/>
          </w:tcPr>
          <w:p w:rsidR="00F537DC" w:rsidRPr="00EF2BF2" w:rsidRDefault="00F537DC" w:rsidP="00F537DC">
            <w:pPr>
              <w:jc w:val="center"/>
            </w:pPr>
            <w:r w:rsidRPr="00EF2BF2">
              <w:t>1,8 tấn</w:t>
            </w:r>
          </w:p>
        </w:tc>
        <w:tc>
          <w:tcPr>
            <w:tcW w:w="2126" w:type="dxa"/>
            <w:vAlign w:val="center"/>
          </w:tcPr>
          <w:p w:rsidR="00F537DC" w:rsidRPr="00EF2BF2" w:rsidRDefault="00F537DC" w:rsidP="00F537DC">
            <w:pPr>
              <w:jc w:val="center"/>
            </w:pPr>
            <w:r w:rsidRPr="00EF2BF2">
              <w:rPr>
                <w:lang w:val="en-GB"/>
              </w:rPr>
              <w:t>Còn 80% giá trị</w:t>
            </w:r>
          </w:p>
        </w:tc>
        <w:tc>
          <w:tcPr>
            <w:tcW w:w="1276" w:type="dxa"/>
            <w:vAlign w:val="center"/>
          </w:tcPr>
          <w:p w:rsidR="00F537DC" w:rsidRPr="00EF2BF2" w:rsidRDefault="00F537DC" w:rsidP="00F537DC">
            <w:pPr>
              <w:jc w:val="center"/>
            </w:pPr>
            <w:r w:rsidRPr="00EF2BF2">
              <w:rPr>
                <w:lang w:val="en-GB"/>
              </w:rPr>
              <w:t>Nhật</w:t>
            </w:r>
          </w:p>
        </w:tc>
      </w:tr>
      <w:tr w:rsidR="00EF2BF2" w:rsidRPr="00EF2BF2" w:rsidTr="00E55B5F">
        <w:tc>
          <w:tcPr>
            <w:tcW w:w="804" w:type="dxa"/>
            <w:vAlign w:val="center"/>
          </w:tcPr>
          <w:p w:rsidR="00F537DC" w:rsidRPr="00EF2BF2" w:rsidRDefault="00F537DC" w:rsidP="005F1A16">
            <w:pPr>
              <w:pStyle w:val="ListParagraph"/>
              <w:numPr>
                <w:ilvl w:val="0"/>
                <w:numId w:val="145"/>
              </w:numPr>
              <w:autoSpaceDE w:val="0"/>
              <w:autoSpaceDN w:val="0"/>
              <w:spacing w:after="80"/>
              <w:contextualSpacing/>
              <w:jc w:val="center"/>
              <w:rPr>
                <w:sz w:val="24"/>
                <w:szCs w:val="24"/>
                <w:lang w:val="en-GB"/>
              </w:rPr>
            </w:pPr>
          </w:p>
        </w:tc>
        <w:tc>
          <w:tcPr>
            <w:tcW w:w="2173" w:type="dxa"/>
          </w:tcPr>
          <w:p w:rsidR="00F537DC" w:rsidRPr="00EF2BF2" w:rsidRDefault="00F537DC" w:rsidP="00066FA7">
            <w:pPr>
              <w:jc w:val="center"/>
            </w:pPr>
            <w:r w:rsidRPr="00EF2BF2">
              <w:t>Hệ thống</w:t>
            </w:r>
          </w:p>
          <w:p w:rsidR="00F537DC" w:rsidRPr="00EF2BF2" w:rsidRDefault="00F537DC" w:rsidP="00066FA7">
            <w:pPr>
              <w:jc w:val="center"/>
            </w:pPr>
            <w:r w:rsidRPr="00EF2BF2">
              <w:t xml:space="preserve"> điều hòa</w:t>
            </w:r>
          </w:p>
        </w:tc>
        <w:tc>
          <w:tcPr>
            <w:tcW w:w="992" w:type="dxa"/>
            <w:vAlign w:val="center"/>
          </w:tcPr>
          <w:p w:rsidR="00F537DC" w:rsidRPr="00EF2BF2" w:rsidRDefault="00F537DC" w:rsidP="00F537DC">
            <w:pPr>
              <w:jc w:val="center"/>
            </w:pPr>
            <w:r w:rsidRPr="00EF2BF2">
              <w:t>9</w:t>
            </w:r>
          </w:p>
        </w:tc>
        <w:tc>
          <w:tcPr>
            <w:tcW w:w="1985" w:type="dxa"/>
            <w:vAlign w:val="center"/>
          </w:tcPr>
          <w:p w:rsidR="00F537DC" w:rsidRPr="00EF2BF2" w:rsidRDefault="00F537DC" w:rsidP="00F537DC">
            <w:pPr>
              <w:jc w:val="center"/>
            </w:pPr>
            <w:r w:rsidRPr="00EF2BF2">
              <w:t>1HP – 3HP</w:t>
            </w:r>
          </w:p>
        </w:tc>
        <w:tc>
          <w:tcPr>
            <w:tcW w:w="2126" w:type="dxa"/>
            <w:vAlign w:val="center"/>
          </w:tcPr>
          <w:p w:rsidR="00F537DC" w:rsidRPr="00EF2BF2" w:rsidRDefault="00F537DC" w:rsidP="00F537DC">
            <w:pPr>
              <w:jc w:val="center"/>
            </w:pPr>
            <w:r w:rsidRPr="00EF2BF2">
              <w:rPr>
                <w:lang w:val="en-GB"/>
              </w:rPr>
              <w:t>Còn 80% giá trị</w:t>
            </w:r>
          </w:p>
        </w:tc>
        <w:tc>
          <w:tcPr>
            <w:tcW w:w="1276" w:type="dxa"/>
            <w:vAlign w:val="center"/>
          </w:tcPr>
          <w:p w:rsidR="00F537DC" w:rsidRPr="00EF2BF2" w:rsidRDefault="00F537DC" w:rsidP="00F537DC">
            <w:pPr>
              <w:jc w:val="center"/>
            </w:pPr>
            <w:r w:rsidRPr="00EF2BF2">
              <w:rPr>
                <w:lang w:val="en-GB"/>
              </w:rPr>
              <w:t>Thái Lan</w:t>
            </w:r>
          </w:p>
        </w:tc>
      </w:tr>
      <w:tr w:rsidR="00EF2BF2" w:rsidRPr="00EF2BF2" w:rsidTr="00E55B5F">
        <w:tc>
          <w:tcPr>
            <w:tcW w:w="804" w:type="dxa"/>
            <w:vAlign w:val="center"/>
          </w:tcPr>
          <w:p w:rsidR="00F537DC" w:rsidRPr="00EF2BF2" w:rsidRDefault="00F537DC" w:rsidP="00F537DC">
            <w:pPr>
              <w:jc w:val="center"/>
            </w:pPr>
            <w:r w:rsidRPr="00EF2BF2">
              <w:rPr>
                <w:b/>
                <w:lang w:val="en-GB"/>
              </w:rPr>
              <w:t>B</w:t>
            </w:r>
          </w:p>
        </w:tc>
        <w:tc>
          <w:tcPr>
            <w:tcW w:w="5150" w:type="dxa"/>
            <w:gridSpan w:val="3"/>
          </w:tcPr>
          <w:p w:rsidR="00F537DC" w:rsidRPr="00EF2BF2" w:rsidRDefault="00F537DC" w:rsidP="00066FA7">
            <w:r w:rsidRPr="00EF2BF2">
              <w:rPr>
                <w:b/>
                <w:lang w:val="en-GB"/>
              </w:rPr>
              <w:t>Phần nâng công suất</w:t>
            </w:r>
          </w:p>
        </w:tc>
        <w:tc>
          <w:tcPr>
            <w:tcW w:w="2126" w:type="dxa"/>
            <w:vAlign w:val="center"/>
          </w:tcPr>
          <w:p w:rsidR="00F537DC" w:rsidRPr="00EF2BF2" w:rsidRDefault="00F537DC" w:rsidP="00F537DC">
            <w:pPr>
              <w:jc w:val="center"/>
              <w:rPr>
                <w:lang w:val="en-GB"/>
              </w:rPr>
            </w:pPr>
          </w:p>
        </w:tc>
        <w:tc>
          <w:tcPr>
            <w:tcW w:w="1276" w:type="dxa"/>
            <w:vAlign w:val="center"/>
          </w:tcPr>
          <w:p w:rsidR="00F537DC" w:rsidRPr="00EF2BF2" w:rsidRDefault="00F537DC" w:rsidP="00F537DC">
            <w:pPr>
              <w:jc w:val="center"/>
            </w:pPr>
          </w:p>
        </w:tc>
      </w:tr>
      <w:tr w:rsidR="00EF2BF2" w:rsidRPr="00EF2BF2" w:rsidTr="00E55B5F">
        <w:tc>
          <w:tcPr>
            <w:tcW w:w="804" w:type="dxa"/>
            <w:vAlign w:val="center"/>
          </w:tcPr>
          <w:p w:rsidR="00F537DC" w:rsidRPr="00EF2BF2" w:rsidRDefault="00F537DC" w:rsidP="005F1A16">
            <w:pPr>
              <w:pStyle w:val="ListParagraph"/>
              <w:numPr>
                <w:ilvl w:val="0"/>
                <w:numId w:val="145"/>
              </w:numPr>
              <w:autoSpaceDE w:val="0"/>
              <w:autoSpaceDN w:val="0"/>
              <w:spacing w:after="80"/>
              <w:contextualSpacing/>
              <w:jc w:val="center"/>
              <w:rPr>
                <w:sz w:val="24"/>
                <w:szCs w:val="24"/>
                <w:lang w:val="en-GB"/>
              </w:rPr>
            </w:pPr>
          </w:p>
        </w:tc>
        <w:tc>
          <w:tcPr>
            <w:tcW w:w="2173" w:type="dxa"/>
          </w:tcPr>
          <w:p w:rsidR="00F537DC" w:rsidRPr="00EF2BF2" w:rsidRDefault="00F537DC" w:rsidP="00066FA7">
            <w:pPr>
              <w:jc w:val="center"/>
            </w:pPr>
            <w:r w:rsidRPr="00EF2BF2">
              <w:t>Máy đúc ép nhựa</w:t>
            </w:r>
          </w:p>
        </w:tc>
        <w:tc>
          <w:tcPr>
            <w:tcW w:w="992" w:type="dxa"/>
            <w:vAlign w:val="center"/>
          </w:tcPr>
          <w:p w:rsidR="00F537DC" w:rsidRPr="00EF2BF2" w:rsidRDefault="00F537DC" w:rsidP="00F537DC">
            <w:pPr>
              <w:jc w:val="center"/>
            </w:pPr>
            <w:r w:rsidRPr="00EF2BF2">
              <w:t>2</w:t>
            </w:r>
          </w:p>
        </w:tc>
        <w:tc>
          <w:tcPr>
            <w:tcW w:w="1985" w:type="dxa"/>
            <w:vAlign w:val="center"/>
          </w:tcPr>
          <w:p w:rsidR="00F537DC" w:rsidRPr="00EF2BF2" w:rsidRDefault="00F537DC" w:rsidP="00F537DC">
            <w:pPr>
              <w:jc w:val="center"/>
            </w:pPr>
            <w:r w:rsidRPr="00EF2BF2">
              <w:t>100-450T</w:t>
            </w:r>
          </w:p>
        </w:tc>
        <w:tc>
          <w:tcPr>
            <w:tcW w:w="2126" w:type="dxa"/>
            <w:vAlign w:val="center"/>
          </w:tcPr>
          <w:p w:rsidR="00F537DC" w:rsidRPr="00EF2BF2" w:rsidRDefault="00F537DC" w:rsidP="00F537DC">
            <w:pPr>
              <w:jc w:val="center"/>
              <w:rPr>
                <w:lang w:val="en-GB"/>
              </w:rPr>
            </w:pPr>
            <w:r w:rsidRPr="00EF2BF2">
              <w:rPr>
                <w:lang w:val="en-GB"/>
              </w:rPr>
              <w:t>Mới 100%</w:t>
            </w:r>
          </w:p>
        </w:tc>
        <w:tc>
          <w:tcPr>
            <w:tcW w:w="1276" w:type="dxa"/>
            <w:vAlign w:val="center"/>
          </w:tcPr>
          <w:p w:rsidR="00F537DC" w:rsidRPr="00EF2BF2" w:rsidRDefault="00F537DC" w:rsidP="00F537DC">
            <w:pPr>
              <w:jc w:val="center"/>
            </w:pPr>
            <w:r w:rsidRPr="00EF2BF2">
              <w:t>Nhật</w:t>
            </w:r>
          </w:p>
        </w:tc>
      </w:tr>
    </w:tbl>
    <w:p w:rsidR="00DE644F" w:rsidRPr="00EF2BF2" w:rsidRDefault="00DE644F" w:rsidP="00DE644F">
      <w:pPr>
        <w:jc w:val="right"/>
        <w:rPr>
          <w:bCs/>
          <w:i/>
          <w:iCs/>
          <w:sz w:val="26"/>
          <w:szCs w:val="26"/>
        </w:rPr>
      </w:pPr>
      <w:r w:rsidRPr="00EF2BF2">
        <w:rPr>
          <w:bCs/>
          <w:i/>
          <w:iCs/>
        </w:rPr>
        <w:t>(Nguồn: Công ty TNHH Nhựa Sakaguchi Việt Nam, tháng 5/2022</w:t>
      </w:r>
      <w:r w:rsidRPr="00EF2BF2">
        <w:rPr>
          <w:bCs/>
          <w:i/>
          <w:iCs/>
          <w:sz w:val="26"/>
          <w:szCs w:val="26"/>
        </w:rPr>
        <w:t>)</w:t>
      </w:r>
    </w:p>
    <w:p w:rsidR="00A84012" w:rsidRPr="00EF2BF2" w:rsidRDefault="000B5DFA" w:rsidP="005F1A16">
      <w:pPr>
        <w:pStyle w:val="cap3"/>
        <w:numPr>
          <w:ilvl w:val="2"/>
          <w:numId w:val="139"/>
        </w:numPr>
        <w:rPr>
          <w:lang w:eastAsia="ko-KR"/>
        </w:rPr>
      </w:pPr>
      <w:bookmarkStart w:id="152" w:name="_Toc107208834"/>
      <w:r w:rsidRPr="00EF2BF2">
        <w:rPr>
          <w:lang w:eastAsia="ko-KR"/>
        </w:rPr>
        <w:t>Tiến độ thực hiện dự án</w:t>
      </w:r>
      <w:bookmarkEnd w:id="152"/>
    </w:p>
    <w:p w:rsidR="00A84012" w:rsidRPr="00EF2BF2" w:rsidRDefault="00A84012" w:rsidP="00520F4C">
      <w:pPr>
        <w:pStyle w:val="cap5"/>
      </w:pPr>
      <w:bookmarkStart w:id="153" w:name="_Toc107209147"/>
      <w:r w:rsidRPr="00EF2BF2">
        <w:t>Bảng 1.9: Tiến độ thực hiện dự án</w:t>
      </w:r>
      <w:bookmarkEnd w:id="153"/>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118"/>
        <w:gridCol w:w="5103"/>
      </w:tblGrid>
      <w:tr w:rsidR="00EF2BF2" w:rsidRPr="00EF2BF2" w:rsidTr="007D42ED">
        <w:tc>
          <w:tcPr>
            <w:tcW w:w="851" w:type="dxa"/>
            <w:vAlign w:val="center"/>
          </w:tcPr>
          <w:p w:rsidR="00A84012" w:rsidRPr="00EF2BF2" w:rsidRDefault="00A84012" w:rsidP="00616172">
            <w:pPr>
              <w:autoSpaceDE w:val="0"/>
              <w:autoSpaceDN w:val="0"/>
              <w:spacing w:after="80"/>
              <w:jc w:val="center"/>
              <w:rPr>
                <w:b/>
                <w:lang w:val="en-GB"/>
              </w:rPr>
            </w:pPr>
            <w:r w:rsidRPr="00EF2BF2">
              <w:rPr>
                <w:b/>
                <w:lang w:val="en-GB"/>
              </w:rPr>
              <w:t>Stt</w:t>
            </w:r>
          </w:p>
        </w:tc>
        <w:tc>
          <w:tcPr>
            <w:tcW w:w="3118" w:type="dxa"/>
            <w:vAlign w:val="center"/>
          </w:tcPr>
          <w:p w:rsidR="00A84012" w:rsidRPr="00EF2BF2" w:rsidRDefault="00A84012" w:rsidP="00616172">
            <w:pPr>
              <w:autoSpaceDE w:val="0"/>
              <w:autoSpaceDN w:val="0"/>
              <w:spacing w:after="80"/>
              <w:jc w:val="center"/>
              <w:rPr>
                <w:b/>
                <w:lang w:val="en-GB"/>
              </w:rPr>
            </w:pPr>
            <w:r w:rsidRPr="00EF2BF2">
              <w:rPr>
                <w:b/>
                <w:lang w:val="en-GB"/>
              </w:rPr>
              <w:t>Hạng mục</w:t>
            </w:r>
          </w:p>
        </w:tc>
        <w:tc>
          <w:tcPr>
            <w:tcW w:w="5103" w:type="dxa"/>
            <w:vAlign w:val="center"/>
          </w:tcPr>
          <w:p w:rsidR="00A84012" w:rsidRPr="00EF2BF2" w:rsidRDefault="00A84012" w:rsidP="007D42ED">
            <w:pPr>
              <w:autoSpaceDE w:val="0"/>
              <w:autoSpaceDN w:val="0"/>
              <w:spacing w:after="80"/>
              <w:jc w:val="center"/>
              <w:rPr>
                <w:b/>
                <w:lang w:val="en-GB"/>
              </w:rPr>
            </w:pPr>
            <w:r w:rsidRPr="00EF2BF2">
              <w:rPr>
                <w:b/>
                <w:lang w:val="en-GB"/>
              </w:rPr>
              <w:t xml:space="preserve">Thời gian thực hiện </w:t>
            </w:r>
          </w:p>
        </w:tc>
      </w:tr>
      <w:tr w:rsidR="00EF2BF2" w:rsidRPr="00EF2BF2" w:rsidTr="007D42ED">
        <w:tc>
          <w:tcPr>
            <w:tcW w:w="851" w:type="dxa"/>
          </w:tcPr>
          <w:p w:rsidR="00A84012" w:rsidRPr="00EF2BF2" w:rsidRDefault="00A84012" w:rsidP="00616172">
            <w:pPr>
              <w:autoSpaceDE w:val="0"/>
              <w:autoSpaceDN w:val="0"/>
              <w:spacing w:after="80"/>
              <w:jc w:val="center"/>
              <w:rPr>
                <w:lang w:val="en-GB"/>
              </w:rPr>
            </w:pPr>
            <w:r w:rsidRPr="00EF2BF2">
              <w:rPr>
                <w:lang w:val="en-GB"/>
              </w:rPr>
              <w:t>1</w:t>
            </w:r>
          </w:p>
        </w:tc>
        <w:tc>
          <w:tcPr>
            <w:tcW w:w="3118" w:type="dxa"/>
          </w:tcPr>
          <w:p w:rsidR="00A84012" w:rsidRPr="00EF2BF2" w:rsidRDefault="00A84012" w:rsidP="00616172">
            <w:pPr>
              <w:autoSpaceDE w:val="0"/>
              <w:autoSpaceDN w:val="0"/>
              <w:spacing w:after="80"/>
              <w:rPr>
                <w:lang w:val="en-GB"/>
              </w:rPr>
            </w:pPr>
            <w:r w:rsidRPr="00EF2BF2">
              <w:rPr>
                <w:lang w:val="en-GB"/>
              </w:rPr>
              <w:t>Lập phương án sản xuất kinh doanh + thiết kế</w:t>
            </w:r>
          </w:p>
        </w:tc>
        <w:tc>
          <w:tcPr>
            <w:tcW w:w="5103" w:type="dxa"/>
            <w:vAlign w:val="center"/>
          </w:tcPr>
          <w:p w:rsidR="00A84012" w:rsidRPr="00EF2BF2" w:rsidRDefault="007D42ED" w:rsidP="007D42ED">
            <w:pPr>
              <w:autoSpaceDE w:val="0"/>
              <w:autoSpaceDN w:val="0"/>
              <w:spacing w:after="80"/>
              <w:jc w:val="center"/>
              <w:rPr>
                <w:lang w:val="en-GB"/>
              </w:rPr>
            </w:pPr>
            <w:r w:rsidRPr="00EF2BF2">
              <w:rPr>
                <w:lang w:val="en-GB"/>
              </w:rPr>
              <w:t xml:space="preserve">Từ tháng </w:t>
            </w:r>
            <w:r w:rsidR="00A84012" w:rsidRPr="00EF2BF2">
              <w:rPr>
                <w:lang w:val="en-GB"/>
              </w:rPr>
              <w:t>4</w:t>
            </w:r>
            <w:r w:rsidRPr="00EF2BF2">
              <w:rPr>
                <w:lang w:val="en-GB"/>
              </w:rPr>
              <w:t xml:space="preserve">/2022 đến tháng </w:t>
            </w:r>
            <w:r w:rsidR="00154FD8" w:rsidRPr="00EF2BF2">
              <w:rPr>
                <w:lang w:val="en-GB"/>
              </w:rPr>
              <w:t>7</w:t>
            </w:r>
            <w:r w:rsidR="00A84012" w:rsidRPr="00EF2BF2">
              <w:rPr>
                <w:lang w:val="en-GB"/>
              </w:rPr>
              <w:t>/2022</w:t>
            </w:r>
          </w:p>
        </w:tc>
      </w:tr>
      <w:tr w:rsidR="00EF2BF2" w:rsidRPr="00EF2BF2" w:rsidTr="007D42ED">
        <w:tc>
          <w:tcPr>
            <w:tcW w:w="851" w:type="dxa"/>
          </w:tcPr>
          <w:p w:rsidR="00A84012" w:rsidRPr="00EF2BF2" w:rsidRDefault="00A84012" w:rsidP="00616172">
            <w:pPr>
              <w:autoSpaceDE w:val="0"/>
              <w:autoSpaceDN w:val="0"/>
              <w:spacing w:after="80"/>
              <w:jc w:val="center"/>
              <w:rPr>
                <w:lang w:val="en-GB"/>
              </w:rPr>
            </w:pPr>
            <w:r w:rsidRPr="00EF2BF2">
              <w:rPr>
                <w:lang w:val="en-GB"/>
              </w:rPr>
              <w:t>2</w:t>
            </w:r>
          </w:p>
        </w:tc>
        <w:tc>
          <w:tcPr>
            <w:tcW w:w="3118" w:type="dxa"/>
          </w:tcPr>
          <w:p w:rsidR="00A84012" w:rsidRPr="00EF2BF2" w:rsidRDefault="00A84012" w:rsidP="00616172">
            <w:pPr>
              <w:autoSpaceDE w:val="0"/>
              <w:autoSpaceDN w:val="0"/>
              <w:spacing w:after="80"/>
              <w:rPr>
                <w:lang w:val="en-GB"/>
              </w:rPr>
            </w:pPr>
            <w:r w:rsidRPr="00EF2BF2">
              <w:rPr>
                <w:lang w:val="en-GB"/>
              </w:rPr>
              <w:t xml:space="preserve">Xây dựng </w:t>
            </w:r>
          </w:p>
        </w:tc>
        <w:tc>
          <w:tcPr>
            <w:tcW w:w="5103" w:type="dxa"/>
            <w:vAlign w:val="center"/>
          </w:tcPr>
          <w:p w:rsidR="00A84012" w:rsidRPr="00EF2BF2" w:rsidRDefault="007D42ED" w:rsidP="007D42ED">
            <w:pPr>
              <w:autoSpaceDE w:val="0"/>
              <w:autoSpaceDN w:val="0"/>
              <w:spacing w:after="80"/>
              <w:jc w:val="center"/>
              <w:rPr>
                <w:lang w:val="en-GB"/>
              </w:rPr>
            </w:pPr>
            <w:r w:rsidRPr="00EF2BF2">
              <w:rPr>
                <w:lang w:val="en-GB"/>
              </w:rPr>
              <w:t xml:space="preserve">Từ tháng </w:t>
            </w:r>
            <w:r w:rsidR="00925E47" w:rsidRPr="00EF2BF2">
              <w:rPr>
                <w:lang w:val="en-GB"/>
              </w:rPr>
              <w:t>8</w:t>
            </w:r>
            <w:r w:rsidR="00A84012" w:rsidRPr="00EF2BF2">
              <w:rPr>
                <w:lang w:val="en-GB"/>
              </w:rPr>
              <w:t xml:space="preserve">/2022 </w:t>
            </w:r>
            <w:r w:rsidRPr="00EF2BF2">
              <w:rPr>
                <w:lang w:val="en-GB"/>
              </w:rPr>
              <w:t>đến tháng</w:t>
            </w:r>
            <w:r w:rsidR="00A84012" w:rsidRPr="00EF2BF2">
              <w:rPr>
                <w:lang w:val="en-GB"/>
              </w:rPr>
              <w:t xml:space="preserve"> 2/2023</w:t>
            </w:r>
          </w:p>
        </w:tc>
      </w:tr>
      <w:tr w:rsidR="00EF2BF2" w:rsidRPr="00EF2BF2" w:rsidTr="007D42ED">
        <w:tc>
          <w:tcPr>
            <w:tcW w:w="851" w:type="dxa"/>
          </w:tcPr>
          <w:p w:rsidR="00A84012" w:rsidRPr="00EF2BF2" w:rsidRDefault="00A84012" w:rsidP="00616172">
            <w:pPr>
              <w:autoSpaceDE w:val="0"/>
              <w:autoSpaceDN w:val="0"/>
              <w:spacing w:after="80"/>
              <w:jc w:val="center"/>
              <w:rPr>
                <w:lang w:val="en-GB"/>
              </w:rPr>
            </w:pPr>
            <w:r w:rsidRPr="00EF2BF2">
              <w:rPr>
                <w:lang w:val="en-GB"/>
              </w:rPr>
              <w:t>3</w:t>
            </w:r>
          </w:p>
        </w:tc>
        <w:tc>
          <w:tcPr>
            <w:tcW w:w="3118" w:type="dxa"/>
          </w:tcPr>
          <w:p w:rsidR="00A84012" w:rsidRPr="00EF2BF2" w:rsidRDefault="00A84012" w:rsidP="00616172">
            <w:pPr>
              <w:autoSpaceDE w:val="0"/>
              <w:autoSpaceDN w:val="0"/>
              <w:spacing w:after="80"/>
              <w:rPr>
                <w:lang w:val="en-GB"/>
              </w:rPr>
            </w:pPr>
            <w:r w:rsidRPr="00EF2BF2">
              <w:rPr>
                <w:lang w:val="en-GB"/>
              </w:rPr>
              <w:t>Lắp đặt máy móc, thiết bị</w:t>
            </w:r>
          </w:p>
        </w:tc>
        <w:tc>
          <w:tcPr>
            <w:tcW w:w="5103" w:type="dxa"/>
            <w:vAlign w:val="center"/>
          </w:tcPr>
          <w:p w:rsidR="00A84012" w:rsidRPr="00EF2BF2" w:rsidRDefault="007D42ED" w:rsidP="007D42ED">
            <w:pPr>
              <w:autoSpaceDE w:val="0"/>
              <w:autoSpaceDN w:val="0"/>
              <w:spacing w:after="80"/>
              <w:jc w:val="center"/>
              <w:rPr>
                <w:lang w:val="en-GB"/>
              </w:rPr>
            </w:pPr>
            <w:r w:rsidRPr="00EF2BF2">
              <w:rPr>
                <w:lang w:val="en-GB"/>
              </w:rPr>
              <w:t xml:space="preserve">Tháng </w:t>
            </w:r>
            <w:r w:rsidR="00A84012" w:rsidRPr="00EF2BF2">
              <w:rPr>
                <w:lang w:val="en-GB"/>
              </w:rPr>
              <w:t>2/2023</w:t>
            </w:r>
          </w:p>
        </w:tc>
      </w:tr>
      <w:tr w:rsidR="00EF2BF2" w:rsidRPr="00EF2BF2" w:rsidTr="007D42ED">
        <w:tc>
          <w:tcPr>
            <w:tcW w:w="851" w:type="dxa"/>
          </w:tcPr>
          <w:p w:rsidR="00A84012" w:rsidRPr="00EF2BF2" w:rsidRDefault="00A84012" w:rsidP="00616172">
            <w:pPr>
              <w:autoSpaceDE w:val="0"/>
              <w:autoSpaceDN w:val="0"/>
              <w:spacing w:after="80"/>
              <w:jc w:val="center"/>
              <w:rPr>
                <w:lang w:val="en-GB"/>
              </w:rPr>
            </w:pPr>
            <w:r w:rsidRPr="00EF2BF2">
              <w:rPr>
                <w:lang w:val="en-GB"/>
              </w:rPr>
              <w:t>4</w:t>
            </w:r>
          </w:p>
        </w:tc>
        <w:tc>
          <w:tcPr>
            <w:tcW w:w="3118" w:type="dxa"/>
          </w:tcPr>
          <w:p w:rsidR="00A84012" w:rsidRPr="00EF2BF2" w:rsidRDefault="00A84012" w:rsidP="00616172">
            <w:pPr>
              <w:autoSpaceDE w:val="0"/>
              <w:autoSpaceDN w:val="0"/>
              <w:spacing w:after="80"/>
              <w:rPr>
                <w:lang w:val="en-GB"/>
              </w:rPr>
            </w:pPr>
            <w:r w:rsidRPr="00EF2BF2">
              <w:rPr>
                <w:lang w:val="en-GB"/>
              </w:rPr>
              <w:t>Vận hành thử nghiệm</w:t>
            </w:r>
          </w:p>
        </w:tc>
        <w:tc>
          <w:tcPr>
            <w:tcW w:w="5103" w:type="dxa"/>
            <w:vAlign w:val="center"/>
          </w:tcPr>
          <w:p w:rsidR="00A84012" w:rsidRPr="00EF2BF2" w:rsidRDefault="007D42ED" w:rsidP="007D42ED">
            <w:pPr>
              <w:autoSpaceDE w:val="0"/>
              <w:autoSpaceDN w:val="0"/>
              <w:spacing w:after="80"/>
              <w:jc w:val="center"/>
              <w:rPr>
                <w:lang w:val="en-GB"/>
              </w:rPr>
            </w:pPr>
            <w:r w:rsidRPr="00EF2BF2">
              <w:rPr>
                <w:lang w:val="en-GB"/>
              </w:rPr>
              <w:t xml:space="preserve">Từ tháng </w:t>
            </w:r>
            <w:r w:rsidR="00A84012" w:rsidRPr="00EF2BF2">
              <w:rPr>
                <w:lang w:val="en-GB"/>
              </w:rPr>
              <w:t xml:space="preserve">3/2023 – </w:t>
            </w:r>
            <w:r w:rsidRPr="00EF2BF2">
              <w:rPr>
                <w:lang w:val="en-GB"/>
              </w:rPr>
              <w:t xml:space="preserve">đến tháng </w:t>
            </w:r>
            <w:r w:rsidR="00A84012" w:rsidRPr="00EF2BF2">
              <w:rPr>
                <w:lang w:val="en-GB"/>
              </w:rPr>
              <w:t>8/2023</w:t>
            </w:r>
          </w:p>
        </w:tc>
      </w:tr>
      <w:tr w:rsidR="00EF2BF2" w:rsidRPr="00EF2BF2" w:rsidTr="007D42ED">
        <w:tc>
          <w:tcPr>
            <w:tcW w:w="851" w:type="dxa"/>
          </w:tcPr>
          <w:p w:rsidR="00A84012" w:rsidRPr="00EF2BF2" w:rsidRDefault="00A84012" w:rsidP="00616172">
            <w:pPr>
              <w:autoSpaceDE w:val="0"/>
              <w:autoSpaceDN w:val="0"/>
              <w:spacing w:after="80"/>
              <w:jc w:val="center"/>
              <w:rPr>
                <w:lang w:val="en-GB"/>
              </w:rPr>
            </w:pPr>
            <w:r w:rsidRPr="00EF2BF2">
              <w:rPr>
                <w:lang w:val="en-GB"/>
              </w:rPr>
              <w:t>5</w:t>
            </w:r>
          </w:p>
        </w:tc>
        <w:tc>
          <w:tcPr>
            <w:tcW w:w="3118" w:type="dxa"/>
          </w:tcPr>
          <w:p w:rsidR="00A84012" w:rsidRPr="00EF2BF2" w:rsidRDefault="00A84012" w:rsidP="00616172">
            <w:pPr>
              <w:autoSpaceDE w:val="0"/>
              <w:autoSpaceDN w:val="0"/>
              <w:spacing w:after="80"/>
              <w:rPr>
                <w:lang w:val="en-GB"/>
              </w:rPr>
            </w:pPr>
            <w:r w:rsidRPr="00EF2BF2">
              <w:rPr>
                <w:lang w:val="en-GB"/>
              </w:rPr>
              <w:t>Đi vào hoạt động chính thức</w:t>
            </w:r>
          </w:p>
        </w:tc>
        <w:tc>
          <w:tcPr>
            <w:tcW w:w="5103" w:type="dxa"/>
            <w:vAlign w:val="center"/>
          </w:tcPr>
          <w:p w:rsidR="00A84012" w:rsidRPr="00EF2BF2" w:rsidRDefault="007D42ED" w:rsidP="007D42ED">
            <w:pPr>
              <w:autoSpaceDE w:val="0"/>
              <w:autoSpaceDN w:val="0"/>
              <w:spacing w:after="80"/>
              <w:jc w:val="center"/>
              <w:rPr>
                <w:lang w:val="en-GB"/>
              </w:rPr>
            </w:pPr>
            <w:r w:rsidRPr="00EF2BF2">
              <w:rPr>
                <w:lang w:val="en-GB"/>
              </w:rPr>
              <w:t xml:space="preserve">Tháng </w:t>
            </w:r>
            <w:r w:rsidR="00A84012" w:rsidRPr="00EF2BF2">
              <w:rPr>
                <w:lang w:val="en-GB"/>
              </w:rPr>
              <w:t>9/2023</w:t>
            </w:r>
          </w:p>
        </w:tc>
      </w:tr>
    </w:tbl>
    <w:p w:rsidR="00520F4C" w:rsidRPr="00EF2BF2" w:rsidRDefault="005745F9" w:rsidP="005745F9">
      <w:pPr>
        <w:jc w:val="right"/>
        <w:rPr>
          <w:bCs/>
          <w:i/>
          <w:iCs/>
          <w:sz w:val="26"/>
          <w:szCs w:val="26"/>
        </w:rPr>
      </w:pPr>
      <w:r w:rsidRPr="00EF2BF2">
        <w:rPr>
          <w:bCs/>
          <w:i/>
          <w:iCs/>
        </w:rPr>
        <w:t>(Nguồn: Công ty TNHH Nhựa Sakaguchi Việt Nam, tháng 5/2022</w:t>
      </w:r>
    </w:p>
    <w:p w:rsidR="00340C22" w:rsidRPr="00EF2BF2" w:rsidRDefault="00520F4C" w:rsidP="00094E6B">
      <w:pPr>
        <w:pStyle w:val="cap10"/>
      </w:pPr>
      <w:r w:rsidRPr="00EF2BF2">
        <w:br w:type="page"/>
      </w:r>
      <w:bookmarkStart w:id="154" w:name="_Toc98337546"/>
      <w:bookmarkStart w:id="155" w:name="_Toc103178597"/>
      <w:bookmarkStart w:id="156" w:name="_Toc107208835"/>
      <w:r w:rsidR="004C0E29" w:rsidRPr="00EF2BF2">
        <w:lastRenderedPageBreak/>
        <w:t xml:space="preserve">CHƯƠNG </w:t>
      </w:r>
      <w:r w:rsidR="005602C1" w:rsidRPr="00EF2BF2">
        <w:t>II</w:t>
      </w:r>
      <w:bookmarkStart w:id="157" w:name="_Toc98337547"/>
      <w:bookmarkStart w:id="158" w:name="_Toc103178598"/>
      <w:bookmarkEnd w:id="154"/>
      <w:bookmarkEnd w:id="155"/>
      <w:bookmarkEnd w:id="156"/>
    </w:p>
    <w:p w:rsidR="004C0E29" w:rsidRPr="00EF2BF2" w:rsidRDefault="004C0E29" w:rsidP="00882936">
      <w:pPr>
        <w:pStyle w:val="cap10"/>
      </w:pPr>
      <w:bookmarkStart w:id="159" w:name="_Toc107208836"/>
      <w:r w:rsidRPr="00EF2BF2">
        <w:t xml:space="preserve">SỰ PHÙ HỢP CỦA </w:t>
      </w:r>
      <w:r w:rsidR="00E9000E" w:rsidRPr="00EF2BF2">
        <w:t>DỰ ÁN ĐẦU TƯ</w:t>
      </w:r>
      <w:r w:rsidRPr="00EF2BF2">
        <w:t xml:space="preserve"> VỚI QUY HOẠCH,</w:t>
      </w:r>
      <w:bookmarkEnd w:id="157"/>
      <w:bookmarkEnd w:id="158"/>
      <w:r w:rsidRPr="00EF2BF2">
        <w:t xml:space="preserve"> KHẢ NĂNG CHỊU TẢI CỦA MÔI TRƯỜNG</w:t>
      </w:r>
      <w:bookmarkEnd w:id="159"/>
    </w:p>
    <w:p w:rsidR="004C0E29" w:rsidRPr="00EF2BF2" w:rsidRDefault="004C0E29" w:rsidP="004C0E29"/>
    <w:p w:rsidR="0029752C" w:rsidRPr="00EF2BF2" w:rsidRDefault="0029752C" w:rsidP="00301A72">
      <w:pPr>
        <w:rPr>
          <w:rFonts w:eastAsia="Batang"/>
          <w:lang w:eastAsia="ko-KR"/>
        </w:rPr>
      </w:pPr>
    </w:p>
    <w:p w:rsidR="002E61CE" w:rsidRPr="00EF2BF2" w:rsidRDefault="00130B83" w:rsidP="005F1A16">
      <w:pPr>
        <w:pStyle w:val="cap20"/>
        <w:numPr>
          <w:ilvl w:val="1"/>
          <w:numId w:val="135"/>
        </w:numPr>
      </w:pPr>
      <w:bookmarkStart w:id="160" w:name="_Toc107208837"/>
      <w:r w:rsidRPr="00EF2BF2">
        <w:t xml:space="preserve">SỰ PHÙ HỢP CỦA </w:t>
      </w:r>
      <w:r w:rsidR="00FE4BC5" w:rsidRPr="00EF2BF2">
        <w:t>DỰ ÁN</w:t>
      </w:r>
      <w:r w:rsidRPr="00EF2BF2">
        <w:t xml:space="preserve"> VỚI QUY HOẠCH BẢO VỆ MÔI TRƯỜNG QUỐC GIA, QUY HOẠCH, PHÂN VÙNG MÔI TRƯỜNG</w:t>
      </w:r>
      <w:bookmarkEnd w:id="160"/>
    </w:p>
    <w:p w:rsidR="00AD2909" w:rsidRPr="00EF2BF2" w:rsidRDefault="00704DB2" w:rsidP="005F1A16">
      <w:pPr>
        <w:numPr>
          <w:ilvl w:val="0"/>
          <w:numId w:val="133"/>
        </w:numPr>
        <w:spacing w:before="120" w:after="120"/>
        <w:rPr>
          <w:rFonts w:eastAsia="Batang"/>
          <w:sz w:val="26"/>
          <w:szCs w:val="26"/>
          <w:lang w:eastAsia="ko-KR"/>
        </w:rPr>
      </w:pPr>
      <w:r w:rsidRPr="00EF2BF2">
        <w:rPr>
          <w:rFonts w:eastAsia="Batang"/>
          <w:sz w:val="26"/>
          <w:szCs w:val="26"/>
          <w:lang w:eastAsia="ko-KR"/>
        </w:rPr>
        <w:t>Dự án nằm trong KCN Amata, phường Long Bình, thành phố Biên Hòa, tỉnh Đồng Nai.</w:t>
      </w:r>
      <w:r w:rsidR="00AD2909" w:rsidRPr="00EF2BF2">
        <w:rPr>
          <w:rFonts w:eastAsia="Batang"/>
          <w:sz w:val="26"/>
          <w:szCs w:val="26"/>
          <w:lang w:eastAsia="ko-KR"/>
        </w:rPr>
        <w:t xml:space="preserve"> KCN Amata được thành lập năm 1995. </w:t>
      </w:r>
      <w:r w:rsidR="00AD2909" w:rsidRPr="00EF2BF2">
        <w:rPr>
          <w:sz w:val="26"/>
          <w:szCs w:val="26"/>
        </w:rPr>
        <w:t>Các thủ tục môi trường đã thực hiện:</w:t>
      </w:r>
    </w:p>
    <w:p w:rsidR="00AD2909" w:rsidRPr="00EF2BF2" w:rsidRDefault="00AD2909" w:rsidP="005F1A16">
      <w:pPr>
        <w:pStyle w:val="ListParagraph"/>
        <w:numPr>
          <w:ilvl w:val="0"/>
          <w:numId w:val="131"/>
        </w:numPr>
        <w:spacing w:before="120" w:after="120"/>
        <w:ind w:left="851" w:hanging="425"/>
        <w:jc w:val="both"/>
        <w:rPr>
          <w:sz w:val="26"/>
          <w:szCs w:val="26"/>
        </w:rPr>
      </w:pPr>
      <w:r w:rsidRPr="00EF2BF2">
        <w:rPr>
          <w:sz w:val="26"/>
          <w:szCs w:val="26"/>
        </w:rPr>
        <w:t xml:space="preserve">KCN Amata đã được Bộ Khoa học Công nghệ và Môi trường cấp Phiếu thẩm định báo cáo đánh giá tác động môi trường số 1744/MTg ngày 29/7/1995 </w:t>
      </w:r>
    </w:p>
    <w:p w:rsidR="00AD2909" w:rsidRPr="00EF2BF2" w:rsidRDefault="00AD2909" w:rsidP="005F1A16">
      <w:pPr>
        <w:pStyle w:val="ListParagraph"/>
        <w:numPr>
          <w:ilvl w:val="0"/>
          <w:numId w:val="131"/>
        </w:numPr>
        <w:spacing w:before="120" w:after="120"/>
        <w:ind w:left="851" w:hanging="425"/>
        <w:jc w:val="both"/>
        <w:rPr>
          <w:sz w:val="26"/>
          <w:szCs w:val="26"/>
        </w:rPr>
      </w:pPr>
      <w:r w:rsidRPr="00EF2BF2">
        <w:rPr>
          <w:sz w:val="26"/>
          <w:szCs w:val="26"/>
        </w:rPr>
        <w:t>Ban quản lý các khu công nghiệp Đồng Nai cấp Giấy xác nhận đăng ký bản cam kết bảo vệ môi trường Dự án “Trạm trung chuyển chất thải rắn KCN Amata, công suất 12.000 tấn/năm” tại KCN Amata, thành phố Biên Hòa số 53/XN-KCNĐN ngày 29/12/2010.</w:t>
      </w:r>
    </w:p>
    <w:p w:rsidR="00AD2909" w:rsidRPr="00EF2BF2" w:rsidRDefault="00AD2909" w:rsidP="005F1A16">
      <w:pPr>
        <w:pStyle w:val="ListParagraph"/>
        <w:numPr>
          <w:ilvl w:val="0"/>
          <w:numId w:val="131"/>
        </w:numPr>
        <w:spacing w:before="120" w:after="120"/>
        <w:ind w:left="851" w:hanging="425"/>
        <w:jc w:val="both"/>
        <w:rPr>
          <w:sz w:val="26"/>
          <w:szCs w:val="26"/>
        </w:rPr>
      </w:pPr>
      <w:r w:rsidRPr="00EF2BF2">
        <w:rPr>
          <w:sz w:val="26"/>
          <w:szCs w:val="26"/>
        </w:rPr>
        <w:t>Giấy xác nhận hoàn thành các công trình bảo vệ môi trường số 46/GXN-TCMT ngày 11/6/2014 và số 62/GXN-TCMT ngày 8/6/2017 của Bộ Tài nguyên và Môi trường.</w:t>
      </w:r>
    </w:p>
    <w:p w:rsidR="00AD2909" w:rsidRPr="00EF2BF2" w:rsidRDefault="00AD2909" w:rsidP="005F1A16">
      <w:pPr>
        <w:pStyle w:val="ListParagraph"/>
        <w:numPr>
          <w:ilvl w:val="0"/>
          <w:numId w:val="131"/>
        </w:numPr>
        <w:spacing w:before="120" w:after="120"/>
        <w:ind w:left="851" w:hanging="425"/>
        <w:jc w:val="both"/>
        <w:rPr>
          <w:sz w:val="26"/>
          <w:szCs w:val="26"/>
        </w:rPr>
      </w:pPr>
      <w:r w:rsidRPr="00EF2BF2">
        <w:rPr>
          <w:sz w:val="26"/>
          <w:szCs w:val="26"/>
        </w:rPr>
        <w:t>Giấy phép xả nước thải vào nguồn nước số 2835/GP-BTNMT ngày 3/11/2015 và số 2256/GP-BTNMT ngày 4/9/2019 do Bộ Tài nguyên và Môi trường cấp.</w:t>
      </w:r>
    </w:p>
    <w:p w:rsidR="00AD2909" w:rsidRPr="00EF2BF2" w:rsidRDefault="00AD2909" w:rsidP="005F1A16">
      <w:pPr>
        <w:pStyle w:val="ListParagraph"/>
        <w:numPr>
          <w:ilvl w:val="0"/>
          <w:numId w:val="130"/>
        </w:numPr>
        <w:spacing w:before="120" w:after="120"/>
        <w:ind w:left="391" w:hanging="391"/>
        <w:jc w:val="both"/>
        <w:rPr>
          <w:sz w:val="26"/>
          <w:szCs w:val="26"/>
        </w:rPr>
      </w:pPr>
      <w:r w:rsidRPr="00EF2BF2">
        <w:rPr>
          <w:sz w:val="26"/>
          <w:szCs w:val="26"/>
        </w:rPr>
        <w:t>Các ngành nghề đầu tư vào KCN:</w:t>
      </w:r>
      <w:bookmarkStart w:id="161" w:name="_Toc279150561"/>
      <w:r w:rsidRPr="00EF2BF2">
        <w:rPr>
          <w:sz w:val="26"/>
          <w:szCs w:val="26"/>
        </w:rPr>
        <w:t xml:space="preserve"> KCN Amata là KCN đa ngành bao gồm các ngành công nghiệp như sau: </w:t>
      </w:r>
    </w:p>
    <w:p w:rsidR="00AD2909" w:rsidRPr="00EF2BF2" w:rsidRDefault="00AD2909" w:rsidP="005F1A16">
      <w:pPr>
        <w:pStyle w:val="ListParagraph"/>
        <w:numPr>
          <w:ilvl w:val="0"/>
          <w:numId w:val="132"/>
        </w:numPr>
        <w:spacing w:before="120" w:after="120"/>
        <w:jc w:val="both"/>
        <w:rPr>
          <w:sz w:val="26"/>
          <w:szCs w:val="26"/>
        </w:rPr>
      </w:pPr>
      <w:r w:rsidRPr="00EF2BF2">
        <w:rPr>
          <w:sz w:val="26"/>
          <w:szCs w:val="26"/>
        </w:rPr>
        <w:t>Sản xuất máy vi tính và phụ kiện.</w:t>
      </w:r>
    </w:p>
    <w:p w:rsidR="00AD2909" w:rsidRPr="00EF2BF2" w:rsidRDefault="00AD2909" w:rsidP="005F1A16">
      <w:pPr>
        <w:pStyle w:val="ListParagraph"/>
        <w:numPr>
          <w:ilvl w:val="0"/>
          <w:numId w:val="132"/>
        </w:numPr>
        <w:spacing w:before="120" w:after="120"/>
        <w:jc w:val="both"/>
        <w:rPr>
          <w:sz w:val="26"/>
          <w:szCs w:val="26"/>
        </w:rPr>
      </w:pPr>
      <w:r w:rsidRPr="00EF2BF2">
        <w:rPr>
          <w:sz w:val="26"/>
          <w:szCs w:val="26"/>
        </w:rPr>
        <w:t>Thực phẩm và chế biện thực phẩm.</w:t>
      </w:r>
    </w:p>
    <w:p w:rsidR="00AD2909" w:rsidRPr="00EF2BF2" w:rsidRDefault="00AD2909" w:rsidP="005F1A16">
      <w:pPr>
        <w:pStyle w:val="ListParagraph"/>
        <w:numPr>
          <w:ilvl w:val="0"/>
          <w:numId w:val="132"/>
        </w:numPr>
        <w:spacing w:before="120" w:after="120"/>
        <w:jc w:val="both"/>
        <w:rPr>
          <w:sz w:val="26"/>
          <w:szCs w:val="26"/>
        </w:rPr>
      </w:pPr>
      <w:r w:rsidRPr="00EF2BF2">
        <w:rPr>
          <w:sz w:val="26"/>
          <w:szCs w:val="26"/>
        </w:rPr>
        <w:t>Chế tạo, lắp ráp điện, điện tử, cơ khí.</w:t>
      </w:r>
    </w:p>
    <w:p w:rsidR="00AD2909" w:rsidRPr="00EF2BF2" w:rsidRDefault="00AD2909" w:rsidP="005F1A16">
      <w:pPr>
        <w:pStyle w:val="ListParagraph"/>
        <w:numPr>
          <w:ilvl w:val="0"/>
          <w:numId w:val="132"/>
        </w:numPr>
        <w:spacing w:before="120" w:after="120"/>
        <w:jc w:val="both"/>
        <w:rPr>
          <w:sz w:val="26"/>
          <w:szCs w:val="26"/>
        </w:rPr>
      </w:pPr>
      <w:r w:rsidRPr="00EF2BF2">
        <w:rPr>
          <w:sz w:val="26"/>
          <w:szCs w:val="26"/>
        </w:rPr>
        <w:t>Sản phẩm da, may mặc, len, giày dép (không thuộc da).</w:t>
      </w:r>
    </w:p>
    <w:p w:rsidR="00AD2909" w:rsidRPr="00EF2BF2" w:rsidRDefault="00AD2909" w:rsidP="005F1A16">
      <w:pPr>
        <w:pStyle w:val="ListParagraph"/>
        <w:numPr>
          <w:ilvl w:val="0"/>
          <w:numId w:val="132"/>
        </w:numPr>
        <w:spacing w:before="120" w:after="120"/>
        <w:jc w:val="both"/>
        <w:rPr>
          <w:sz w:val="26"/>
          <w:szCs w:val="26"/>
        </w:rPr>
      </w:pPr>
      <w:r w:rsidRPr="00EF2BF2">
        <w:rPr>
          <w:sz w:val="26"/>
          <w:szCs w:val="26"/>
        </w:rPr>
        <w:t>Nữ trang, hàng mỹ nghệ, các loại mỹ phẩm.</w:t>
      </w:r>
    </w:p>
    <w:p w:rsidR="00AD2909" w:rsidRPr="00EF2BF2" w:rsidRDefault="00AD2909" w:rsidP="005F1A16">
      <w:pPr>
        <w:pStyle w:val="ListParagraph"/>
        <w:numPr>
          <w:ilvl w:val="0"/>
          <w:numId w:val="132"/>
        </w:numPr>
        <w:spacing w:before="120" w:after="120"/>
        <w:jc w:val="both"/>
        <w:rPr>
          <w:sz w:val="26"/>
          <w:szCs w:val="26"/>
        </w:rPr>
      </w:pPr>
      <w:r w:rsidRPr="00EF2BF2">
        <w:rPr>
          <w:sz w:val="26"/>
          <w:szCs w:val="26"/>
        </w:rPr>
        <w:t>Dụng cụ y tế, dụng cụ thể dục thể thao và đồ chơi trẻ em.</w:t>
      </w:r>
    </w:p>
    <w:p w:rsidR="00AD2909" w:rsidRPr="00EF2BF2" w:rsidRDefault="00AD2909" w:rsidP="005F1A16">
      <w:pPr>
        <w:pStyle w:val="ListParagraph"/>
        <w:numPr>
          <w:ilvl w:val="0"/>
          <w:numId w:val="132"/>
        </w:numPr>
        <w:spacing w:before="120" w:after="120"/>
        <w:jc w:val="both"/>
        <w:rPr>
          <w:sz w:val="26"/>
          <w:szCs w:val="26"/>
        </w:rPr>
      </w:pPr>
      <w:r w:rsidRPr="00EF2BF2">
        <w:rPr>
          <w:sz w:val="26"/>
          <w:szCs w:val="26"/>
        </w:rPr>
        <w:t>Sản phẩm công nghiệp từ cao su, nhựa, gồm sứ, thủy tinh.</w:t>
      </w:r>
    </w:p>
    <w:p w:rsidR="00AD2909" w:rsidRPr="00EF2BF2" w:rsidRDefault="00AD2909" w:rsidP="005F1A16">
      <w:pPr>
        <w:pStyle w:val="ListParagraph"/>
        <w:numPr>
          <w:ilvl w:val="0"/>
          <w:numId w:val="132"/>
        </w:numPr>
        <w:spacing w:before="120" w:after="120"/>
        <w:jc w:val="both"/>
        <w:rPr>
          <w:sz w:val="26"/>
          <w:szCs w:val="26"/>
        </w:rPr>
      </w:pPr>
      <w:r w:rsidRPr="00EF2BF2">
        <w:rPr>
          <w:sz w:val="26"/>
          <w:szCs w:val="26"/>
        </w:rPr>
        <w:t>Thép xây dựng, container bằng thép, các sản phẩm kim loại.</w:t>
      </w:r>
    </w:p>
    <w:p w:rsidR="00AD2909" w:rsidRPr="00EF2BF2" w:rsidRDefault="00AD2909" w:rsidP="005F1A16">
      <w:pPr>
        <w:pStyle w:val="ListParagraph"/>
        <w:numPr>
          <w:ilvl w:val="0"/>
          <w:numId w:val="132"/>
        </w:numPr>
        <w:spacing w:before="120" w:after="120"/>
        <w:jc w:val="both"/>
        <w:rPr>
          <w:sz w:val="26"/>
          <w:szCs w:val="26"/>
        </w:rPr>
      </w:pPr>
      <w:r w:rsidRPr="00EF2BF2">
        <w:rPr>
          <w:sz w:val="26"/>
          <w:szCs w:val="26"/>
        </w:rPr>
        <w:t>Chế tạo xe hơi, phụ tùng xe hơi.</w:t>
      </w:r>
    </w:p>
    <w:p w:rsidR="00AD2909" w:rsidRPr="00EF2BF2" w:rsidRDefault="00AD2909" w:rsidP="005F1A16">
      <w:pPr>
        <w:pStyle w:val="ListParagraph"/>
        <w:numPr>
          <w:ilvl w:val="0"/>
          <w:numId w:val="132"/>
        </w:numPr>
        <w:spacing w:before="120" w:after="120"/>
        <w:jc w:val="both"/>
        <w:rPr>
          <w:sz w:val="26"/>
          <w:szCs w:val="26"/>
        </w:rPr>
      </w:pPr>
      <w:r w:rsidRPr="00EF2BF2">
        <w:rPr>
          <w:sz w:val="26"/>
          <w:szCs w:val="26"/>
        </w:rPr>
        <w:t>Sản xuất và lắp ráp xe gắn máy, xe đạp</w:t>
      </w:r>
    </w:p>
    <w:p w:rsidR="00AD2909" w:rsidRPr="00EF2BF2" w:rsidRDefault="00AD2909" w:rsidP="005F1A16">
      <w:pPr>
        <w:pStyle w:val="ListParagraph"/>
        <w:numPr>
          <w:ilvl w:val="0"/>
          <w:numId w:val="132"/>
        </w:numPr>
        <w:spacing w:before="120" w:after="120"/>
        <w:jc w:val="both"/>
        <w:rPr>
          <w:sz w:val="26"/>
          <w:szCs w:val="26"/>
        </w:rPr>
      </w:pPr>
      <w:r w:rsidRPr="00EF2BF2">
        <w:rPr>
          <w:sz w:val="26"/>
          <w:szCs w:val="26"/>
        </w:rPr>
        <w:t>Kiếng nổi, kiếng xây dựng, hóa chất cho bê tông.</w:t>
      </w:r>
    </w:p>
    <w:p w:rsidR="00AD2909" w:rsidRPr="00EF2BF2" w:rsidRDefault="00AD2909" w:rsidP="005F1A16">
      <w:pPr>
        <w:pStyle w:val="ListParagraph"/>
        <w:numPr>
          <w:ilvl w:val="0"/>
          <w:numId w:val="132"/>
        </w:numPr>
        <w:spacing w:before="120" w:after="120"/>
        <w:jc w:val="both"/>
        <w:rPr>
          <w:sz w:val="26"/>
          <w:szCs w:val="26"/>
        </w:rPr>
      </w:pPr>
      <w:r w:rsidRPr="00EF2BF2">
        <w:rPr>
          <w:sz w:val="26"/>
          <w:szCs w:val="26"/>
        </w:rPr>
        <w:t>Đông lạnh xuất khẩu.</w:t>
      </w:r>
    </w:p>
    <w:p w:rsidR="00AD2909" w:rsidRPr="00EF2BF2" w:rsidRDefault="00AD2909" w:rsidP="005F1A16">
      <w:pPr>
        <w:pStyle w:val="ListParagraph"/>
        <w:numPr>
          <w:ilvl w:val="0"/>
          <w:numId w:val="132"/>
        </w:numPr>
        <w:spacing w:before="120" w:after="120"/>
        <w:jc w:val="both"/>
        <w:rPr>
          <w:sz w:val="26"/>
          <w:szCs w:val="26"/>
        </w:rPr>
      </w:pPr>
      <w:r w:rsidRPr="00EF2BF2">
        <w:rPr>
          <w:sz w:val="26"/>
          <w:szCs w:val="26"/>
        </w:rPr>
        <w:t>Dệt (không nhuộm).</w:t>
      </w:r>
    </w:p>
    <w:p w:rsidR="00AD2909" w:rsidRPr="00EF2BF2" w:rsidRDefault="00AD2909" w:rsidP="005F1A16">
      <w:pPr>
        <w:pStyle w:val="ListParagraph"/>
        <w:numPr>
          <w:ilvl w:val="0"/>
          <w:numId w:val="132"/>
        </w:numPr>
        <w:spacing w:before="120" w:after="120"/>
        <w:jc w:val="both"/>
        <w:rPr>
          <w:sz w:val="26"/>
          <w:szCs w:val="26"/>
        </w:rPr>
      </w:pPr>
      <w:r w:rsidRPr="00EF2BF2">
        <w:rPr>
          <w:sz w:val="26"/>
          <w:szCs w:val="26"/>
        </w:rPr>
        <w:t>Nhà máy bột mỳ, mỳ ăn liền.</w:t>
      </w:r>
    </w:p>
    <w:p w:rsidR="00AD2909" w:rsidRPr="00EF2BF2" w:rsidRDefault="00AD2909" w:rsidP="005F1A16">
      <w:pPr>
        <w:pStyle w:val="ListParagraph"/>
        <w:numPr>
          <w:ilvl w:val="0"/>
          <w:numId w:val="132"/>
        </w:numPr>
        <w:spacing w:before="120" w:after="120"/>
        <w:jc w:val="both"/>
        <w:rPr>
          <w:sz w:val="26"/>
          <w:szCs w:val="26"/>
        </w:rPr>
      </w:pPr>
      <w:r w:rsidRPr="00EF2BF2">
        <w:rPr>
          <w:sz w:val="26"/>
          <w:szCs w:val="26"/>
        </w:rPr>
        <w:t>Các sản phẩm tiêu dùng.</w:t>
      </w:r>
    </w:p>
    <w:p w:rsidR="00AD2909" w:rsidRPr="00EF2BF2" w:rsidRDefault="00AD2909" w:rsidP="005F1A16">
      <w:pPr>
        <w:pStyle w:val="ListParagraph"/>
        <w:numPr>
          <w:ilvl w:val="0"/>
          <w:numId w:val="132"/>
        </w:numPr>
        <w:spacing w:before="120" w:after="120"/>
        <w:jc w:val="both"/>
        <w:rPr>
          <w:sz w:val="26"/>
          <w:szCs w:val="26"/>
        </w:rPr>
      </w:pPr>
      <w:r w:rsidRPr="00EF2BF2">
        <w:rPr>
          <w:sz w:val="26"/>
          <w:szCs w:val="26"/>
        </w:rPr>
        <w:t>Bảo trì máy kéo, nông cơ các loại.</w:t>
      </w:r>
    </w:p>
    <w:p w:rsidR="00AD2909" w:rsidRPr="00EF2BF2" w:rsidRDefault="00AD2909" w:rsidP="005F1A16">
      <w:pPr>
        <w:pStyle w:val="ListParagraph"/>
        <w:numPr>
          <w:ilvl w:val="0"/>
          <w:numId w:val="132"/>
        </w:numPr>
        <w:spacing w:before="120" w:after="120"/>
        <w:jc w:val="both"/>
        <w:rPr>
          <w:sz w:val="26"/>
          <w:szCs w:val="26"/>
        </w:rPr>
      </w:pPr>
      <w:r w:rsidRPr="00EF2BF2">
        <w:rPr>
          <w:sz w:val="26"/>
          <w:szCs w:val="26"/>
        </w:rPr>
        <w:t>Hóa mỹ phẩm.</w:t>
      </w:r>
    </w:p>
    <w:p w:rsidR="00AD2909" w:rsidRPr="00EF2BF2" w:rsidRDefault="00AD2909" w:rsidP="005F1A16">
      <w:pPr>
        <w:pStyle w:val="ListParagraph"/>
        <w:numPr>
          <w:ilvl w:val="0"/>
          <w:numId w:val="132"/>
        </w:numPr>
        <w:spacing w:before="120" w:after="120"/>
        <w:jc w:val="both"/>
        <w:rPr>
          <w:sz w:val="26"/>
          <w:szCs w:val="26"/>
        </w:rPr>
      </w:pPr>
      <w:r w:rsidRPr="00EF2BF2">
        <w:rPr>
          <w:sz w:val="26"/>
          <w:szCs w:val="26"/>
        </w:rPr>
        <w:t>Sơn cao cấp các loại.</w:t>
      </w:r>
    </w:p>
    <w:p w:rsidR="00AD2909" w:rsidRPr="00EF2BF2" w:rsidRDefault="00AD2909" w:rsidP="005F1A16">
      <w:pPr>
        <w:pStyle w:val="ListParagraph"/>
        <w:numPr>
          <w:ilvl w:val="0"/>
          <w:numId w:val="132"/>
        </w:numPr>
        <w:spacing w:before="120" w:after="120"/>
        <w:jc w:val="both"/>
        <w:rPr>
          <w:sz w:val="26"/>
          <w:szCs w:val="26"/>
        </w:rPr>
      </w:pPr>
      <w:r w:rsidRPr="00EF2BF2">
        <w:rPr>
          <w:sz w:val="26"/>
          <w:szCs w:val="26"/>
        </w:rPr>
        <w:t>Keo dán công nghiệp.</w:t>
      </w:r>
    </w:p>
    <w:p w:rsidR="00AD2909" w:rsidRPr="00EF2BF2" w:rsidRDefault="00AD2909" w:rsidP="005F1A16">
      <w:pPr>
        <w:pStyle w:val="ListParagraph"/>
        <w:numPr>
          <w:ilvl w:val="0"/>
          <w:numId w:val="132"/>
        </w:numPr>
        <w:spacing w:before="120" w:after="120"/>
        <w:jc w:val="both"/>
        <w:rPr>
          <w:sz w:val="26"/>
          <w:szCs w:val="26"/>
        </w:rPr>
      </w:pPr>
      <w:r w:rsidRPr="00EF2BF2">
        <w:rPr>
          <w:sz w:val="26"/>
          <w:szCs w:val="26"/>
        </w:rPr>
        <w:t>Sứ vệ sinh cao cấp.</w:t>
      </w:r>
    </w:p>
    <w:p w:rsidR="00AD2909" w:rsidRPr="00EF2BF2" w:rsidRDefault="00AD2909" w:rsidP="005F1A16">
      <w:pPr>
        <w:pStyle w:val="ListParagraph"/>
        <w:numPr>
          <w:ilvl w:val="0"/>
          <w:numId w:val="132"/>
        </w:numPr>
        <w:spacing w:before="120" w:after="120"/>
        <w:jc w:val="both"/>
        <w:rPr>
          <w:sz w:val="26"/>
          <w:szCs w:val="26"/>
        </w:rPr>
      </w:pPr>
      <w:r w:rsidRPr="00EF2BF2">
        <w:rPr>
          <w:sz w:val="26"/>
          <w:szCs w:val="26"/>
        </w:rPr>
        <w:t>Bình chứa gas.</w:t>
      </w:r>
    </w:p>
    <w:p w:rsidR="00AD2909" w:rsidRPr="00EF2BF2" w:rsidRDefault="00AD2909" w:rsidP="005F1A16">
      <w:pPr>
        <w:pStyle w:val="ListParagraph"/>
        <w:numPr>
          <w:ilvl w:val="0"/>
          <w:numId w:val="132"/>
        </w:numPr>
        <w:spacing w:before="120" w:after="120"/>
        <w:jc w:val="both"/>
        <w:rPr>
          <w:sz w:val="26"/>
          <w:szCs w:val="26"/>
        </w:rPr>
      </w:pPr>
      <w:r w:rsidRPr="00EF2BF2">
        <w:rPr>
          <w:sz w:val="26"/>
          <w:szCs w:val="26"/>
        </w:rPr>
        <w:t>Bao bì đóng gói.</w:t>
      </w:r>
    </w:p>
    <w:p w:rsidR="00AD2909" w:rsidRPr="00EF2BF2" w:rsidRDefault="00AD2909" w:rsidP="005F1A16">
      <w:pPr>
        <w:pStyle w:val="ListParagraph"/>
        <w:numPr>
          <w:ilvl w:val="0"/>
          <w:numId w:val="132"/>
        </w:numPr>
        <w:spacing w:before="120" w:after="120"/>
        <w:jc w:val="both"/>
        <w:rPr>
          <w:sz w:val="26"/>
          <w:szCs w:val="26"/>
        </w:rPr>
      </w:pPr>
      <w:r w:rsidRPr="00EF2BF2">
        <w:rPr>
          <w:sz w:val="26"/>
          <w:szCs w:val="26"/>
        </w:rPr>
        <w:t>Giấy vệ sinh và giấy ăn</w:t>
      </w:r>
    </w:p>
    <w:p w:rsidR="00AD2909" w:rsidRPr="00EF2BF2" w:rsidRDefault="00AD2909" w:rsidP="005F1A16">
      <w:pPr>
        <w:pStyle w:val="ListParagraph"/>
        <w:numPr>
          <w:ilvl w:val="0"/>
          <w:numId w:val="132"/>
        </w:numPr>
        <w:spacing w:before="120" w:after="120"/>
        <w:jc w:val="both"/>
        <w:rPr>
          <w:sz w:val="26"/>
          <w:szCs w:val="26"/>
        </w:rPr>
      </w:pPr>
      <w:r w:rsidRPr="00EF2BF2">
        <w:rPr>
          <w:sz w:val="26"/>
          <w:szCs w:val="26"/>
        </w:rPr>
        <w:t>Lưới đánh cá, sợi PE.</w:t>
      </w:r>
    </w:p>
    <w:p w:rsidR="00AD2909" w:rsidRPr="00EF2BF2" w:rsidRDefault="00AD2909" w:rsidP="005F1A16">
      <w:pPr>
        <w:pStyle w:val="ListParagraph"/>
        <w:numPr>
          <w:ilvl w:val="0"/>
          <w:numId w:val="132"/>
        </w:numPr>
        <w:spacing w:before="120" w:after="120"/>
        <w:jc w:val="both"/>
        <w:rPr>
          <w:sz w:val="26"/>
          <w:szCs w:val="26"/>
        </w:rPr>
      </w:pPr>
      <w:r w:rsidRPr="00EF2BF2">
        <w:rPr>
          <w:sz w:val="26"/>
          <w:szCs w:val="26"/>
        </w:rPr>
        <w:t>Hóa chất: hạt nhựa, bột màu công nghiệp.</w:t>
      </w:r>
    </w:p>
    <w:p w:rsidR="00AD2909" w:rsidRPr="00EF2BF2" w:rsidRDefault="00AD2909" w:rsidP="005F1A16">
      <w:pPr>
        <w:pStyle w:val="ListParagraph"/>
        <w:numPr>
          <w:ilvl w:val="0"/>
          <w:numId w:val="132"/>
        </w:numPr>
        <w:spacing w:before="120" w:after="120"/>
        <w:jc w:val="both"/>
        <w:rPr>
          <w:sz w:val="26"/>
          <w:szCs w:val="26"/>
        </w:rPr>
      </w:pPr>
      <w:r w:rsidRPr="00EF2BF2">
        <w:rPr>
          <w:sz w:val="26"/>
          <w:szCs w:val="26"/>
        </w:rPr>
        <w:t>Dược phẩm.</w:t>
      </w:r>
    </w:p>
    <w:p w:rsidR="00AD2909" w:rsidRPr="00EF2BF2" w:rsidRDefault="00AD2909" w:rsidP="005F1A16">
      <w:pPr>
        <w:pStyle w:val="ListParagraph"/>
        <w:numPr>
          <w:ilvl w:val="0"/>
          <w:numId w:val="132"/>
        </w:numPr>
        <w:spacing w:before="120" w:after="120"/>
        <w:jc w:val="both"/>
        <w:rPr>
          <w:sz w:val="26"/>
          <w:szCs w:val="26"/>
        </w:rPr>
      </w:pPr>
      <w:r w:rsidRPr="00EF2BF2">
        <w:rPr>
          <w:sz w:val="26"/>
          <w:szCs w:val="26"/>
        </w:rPr>
        <w:t>Nông dược và thuốc diệt côn trùng.</w:t>
      </w:r>
    </w:p>
    <w:p w:rsidR="00AD2909" w:rsidRPr="00EF2BF2" w:rsidRDefault="00AD2909" w:rsidP="005F1A16">
      <w:pPr>
        <w:pStyle w:val="ListParagraph"/>
        <w:numPr>
          <w:ilvl w:val="0"/>
          <w:numId w:val="132"/>
        </w:numPr>
        <w:spacing w:before="120" w:after="120"/>
        <w:jc w:val="both"/>
        <w:rPr>
          <w:sz w:val="26"/>
          <w:szCs w:val="26"/>
        </w:rPr>
      </w:pPr>
      <w:r w:rsidRPr="00EF2BF2">
        <w:rPr>
          <w:sz w:val="26"/>
          <w:szCs w:val="26"/>
        </w:rPr>
        <w:t>Các cấu kiện bê tông đúc sẵn, bê tông tươi.</w:t>
      </w:r>
    </w:p>
    <w:bookmarkEnd w:id="161"/>
    <w:p w:rsidR="00AD2909" w:rsidRPr="00EF2BF2" w:rsidRDefault="0061134F" w:rsidP="00130B83">
      <w:pPr>
        <w:spacing w:before="120" w:after="120"/>
        <w:rPr>
          <w:rFonts w:eastAsia="Batang"/>
          <w:sz w:val="26"/>
          <w:szCs w:val="26"/>
          <w:lang w:eastAsia="ko-KR"/>
        </w:rPr>
      </w:pPr>
      <w:r w:rsidRPr="00EF2BF2">
        <w:rPr>
          <w:rFonts w:eastAsia="Batang"/>
          <w:sz w:val="26"/>
          <w:szCs w:val="26"/>
          <w:lang w:eastAsia="ko-KR"/>
        </w:rPr>
        <w:t>Như vậy dự án hoàn toàn phù hợp với quy hoạch bảo vệ môi trường</w:t>
      </w:r>
      <w:r w:rsidR="00130B83" w:rsidRPr="00EF2BF2">
        <w:rPr>
          <w:rFonts w:eastAsia="Batang"/>
          <w:sz w:val="26"/>
          <w:szCs w:val="26"/>
          <w:lang w:eastAsia="ko-KR"/>
        </w:rPr>
        <w:t>.</w:t>
      </w:r>
    </w:p>
    <w:p w:rsidR="002E61CE" w:rsidRPr="00EF2BF2" w:rsidRDefault="00130B83" w:rsidP="005F1A16">
      <w:pPr>
        <w:pStyle w:val="cap20"/>
        <w:numPr>
          <w:ilvl w:val="1"/>
          <w:numId w:val="135"/>
        </w:numPr>
      </w:pPr>
      <w:bookmarkStart w:id="162" w:name="_Toc107208838"/>
      <w:r w:rsidRPr="00EF2BF2">
        <w:t xml:space="preserve">SỰ PHÙ HỢP CỦA </w:t>
      </w:r>
      <w:r w:rsidR="000E160D" w:rsidRPr="00EF2BF2">
        <w:t>DỰ ÁN ĐẦU TƯ</w:t>
      </w:r>
      <w:r w:rsidRPr="00EF2BF2">
        <w:t xml:space="preserve"> ĐỐI VỚI KHẢ NĂNG CHỊU TẢI CỦA MÔI TRƯỜNG</w:t>
      </w:r>
      <w:bookmarkEnd w:id="162"/>
    </w:p>
    <w:p w:rsidR="0054346E" w:rsidRPr="00EF2BF2" w:rsidRDefault="0054346E" w:rsidP="00C35674">
      <w:pPr>
        <w:pStyle w:val="ListParagraph"/>
        <w:numPr>
          <w:ilvl w:val="0"/>
          <w:numId w:val="32"/>
        </w:numPr>
        <w:spacing w:before="120" w:after="120"/>
        <w:ind w:left="567" w:hanging="567"/>
        <w:jc w:val="both"/>
        <w:rPr>
          <w:sz w:val="26"/>
          <w:szCs w:val="26"/>
        </w:rPr>
      </w:pPr>
      <w:r w:rsidRPr="00EF2BF2">
        <w:rPr>
          <w:sz w:val="26"/>
          <w:szCs w:val="26"/>
        </w:rPr>
        <w:t>Dự án khi đi vào hoạt động sẽ phát sinh thêm nước thải sinh hoạt khoảng 2,4m</w:t>
      </w:r>
      <w:r w:rsidRPr="00EF2BF2">
        <w:rPr>
          <w:sz w:val="26"/>
          <w:szCs w:val="26"/>
          <w:vertAlign w:val="superscript"/>
        </w:rPr>
        <w:t>3</w:t>
      </w:r>
      <w:r w:rsidR="00130B83" w:rsidRPr="00EF2BF2">
        <w:rPr>
          <w:sz w:val="26"/>
          <w:szCs w:val="26"/>
        </w:rPr>
        <w:t>/ngày. N</w:t>
      </w:r>
      <w:r w:rsidRPr="00EF2BF2">
        <w:rPr>
          <w:sz w:val="26"/>
          <w:szCs w:val="26"/>
        </w:rPr>
        <w:t>ước thải sau xử lý qua bể tự hoại sẽ thải trực tiếp ra cống thoát nước thải của KCN Amata dẫn về NMXLNTTT của KCN để xử lý.</w:t>
      </w:r>
    </w:p>
    <w:p w:rsidR="0054346E" w:rsidRPr="00EF2BF2" w:rsidRDefault="0054346E" w:rsidP="00C35674">
      <w:pPr>
        <w:pStyle w:val="ListParagraph"/>
        <w:numPr>
          <w:ilvl w:val="0"/>
          <w:numId w:val="32"/>
        </w:numPr>
        <w:spacing w:before="120" w:after="120"/>
        <w:ind w:left="567" w:hanging="567"/>
        <w:jc w:val="both"/>
        <w:rPr>
          <w:sz w:val="26"/>
          <w:szCs w:val="26"/>
        </w:rPr>
      </w:pPr>
      <w:r w:rsidRPr="00EF2BF2">
        <w:rPr>
          <w:sz w:val="26"/>
          <w:szCs w:val="26"/>
        </w:rPr>
        <w:t xml:space="preserve">Nhà máy xử lý nước thải tập trung của KCN: </w:t>
      </w:r>
    </w:p>
    <w:p w:rsidR="0054346E" w:rsidRPr="00EF2BF2" w:rsidRDefault="0054346E" w:rsidP="00C35674">
      <w:pPr>
        <w:pStyle w:val="ListParagraph"/>
        <w:numPr>
          <w:ilvl w:val="0"/>
          <w:numId w:val="33"/>
        </w:numPr>
        <w:spacing w:before="120" w:after="120"/>
        <w:ind w:left="1134" w:hanging="357"/>
        <w:jc w:val="both"/>
        <w:rPr>
          <w:sz w:val="26"/>
          <w:szCs w:val="26"/>
        </w:rPr>
      </w:pPr>
      <w:r w:rsidRPr="00EF2BF2">
        <w:rPr>
          <w:sz w:val="26"/>
          <w:szCs w:val="26"/>
        </w:rPr>
        <w:t>KCN đã xây dựng và đưa vào vận hành 05 trạm xử lý nước thải tập trung: Trạm 1 công suất 1.000 m</w:t>
      </w:r>
      <w:r w:rsidRPr="00EF2BF2">
        <w:rPr>
          <w:sz w:val="26"/>
          <w:szCs w:val="26"/>
          <w:vertAlign w:val="superscript"/>
        </w:rPr>
        <w:t>3</w:t>
      </w:r>
      <w:r w:rsidRPr="00EF2BF2">
        <w:rPr>
          <w:sz w:val="26"/>
          <w:szCs w:val="26"/>
        </w:rPr>
        <w:t>/ngày xây dựng năm 1997, trạm 2 công suất 1.000 m</w:t>
      </w:r>
      <w:r w:rsidRPr="00EF2BF2">
        <w:rPr>
          <w:sz w:val="26"/>
          <w:szCs w:val="26"/>
          <w:vertAlign w:val="superscript"/>
        </w:rPr>
        <w:t>3</w:t>
      </w:r>
      <w:r w:rsidRPr="00EF2BF2">
        <w:rPr>
          <w:sz w:val="26"/>
          <w:szCs w:val="26"/>
        </w:rPr>
        <w:t>/ngày xây dựng năm 2005, trạm 3 công suất 3.000 m</w:t>
      </w:r>
      <w:r w:rsidRPr="00EF2BF2">
        <w:rPr>
          <w:sz w:val="26"/>
          <w:szCs w:val="26"/>
          <w:vertAlign w:val="superscript"/>
        </w:rPr>
        <w:t>3</w:t>
      </w:r>
      <w:r w:rsidRPr="00EF2BF2">
        <w:rPr>
          <w:sz w:val="26"/>
          <w:szCs w:val="26"/>
        </w:rPr>
        <w:t>/ngày xây dựng năm 2007, trạm 4 công suất 2.000 m</w:t>
      </w:r>
      <w:r w:rsidRPr="00EF2BF2">
        <w:rPr>
          <w:sz w:val="26"/>
          <w:szCs w:val="26"/>
          <w:vertAlign w:val="superscript"/>
        </w:rPr>
        <w:t>3</w:t>
      </w:r>
      <w:r w:rsidRPr="00EF2BF2">
        <w:rPr>
          <w:sz w:val="26"/>
          <w:szCs w:val="26"/>
        </w:rPr>
        <w:t>/ngày xây dựng năm 2012 và trạm 5 công suất 5.000 m</w:t>
      </w:r>
      <w:r w:rsidRPr="00EF2BF2">
        <w:rPr>
          <w:sz w:val="26"/>
          <w:szCs w:val="26"/>
          <w:vertAlign w:val="superscript"/>
        </w:rPr>
        <w:t>3</w:t>
      </w:r>
      <w:r w:rsidRPr="00EF2BF2">
        <w:rPr>
          <w:sz w:val="26"/>
          <w:szCs w:val="26"/>
        </w:rPr>
        <w:t>/ngày xây dựng năm 2014.</w:t>
      </w:r>
    </w:p>
    <w:p w:rsidR="0054346E" w:rsidRPr="00EF2BF2" w:rsidRDefault="0054346E" w:rsidP="00C35674">
      <w:pPr>
        <w:pStyle w:val="ListParagraph"/>
        <w:numPr>
          <w:ilvl w:val="0"/>
          <w:numId w:val="33"/>
        </w:numPr>
        <w:spacing w:before="120" w:after="120"/>
        <w:ind w:left="1134" w:hanging="357"/>
        <w:jc w:val="both"/>
        <w:rPr>
          <w:sz w:val="26"/>
          <w:szCs w:val="26"/>
        </w:rPr>
      </w:pPr>
      <w:r w:rsidRPr="00EF2BF2">
        <w:rPr>
          <w:sz w:val="26"/>
          <w:szCs w:val="26"/>
        </w:rPr>
        <w:t>Hiện tại trạm 1 và trạm 2 đã ngừng hoạt động, Công ty Amata chỉ hoạt động trạm 3, 4 ,5 với tổng công suất 10.000m</w:t>
      </w:r>
      <w:r w:rsidRPr="00EF2BF2">
        <w:rPr>
          <w:sz w:val="26"/>
          <w:szCs w:val="26"/>
          <w:vertAlign w:val="superscript"/>
        </w:rPr>
        <w:t>3</w:t>
      </w:r>
      <w:r w:rsidRPr="00EF2BF2">
        <w:rPr>
          <w:sz w:val="26"/>
          <w:szCs w:val="26"/>
        </w:rPr>
        <w:t>/ngày.</w:t>
      </w:r>
    </w:p>
    <w:p w:rsidR="0054346E" w:rsidRPr="00EF2BF2" w:rsidRDefault="0054346E" w:rsidP="00C35674">
      <w:pPr>
        <w:pStyle w:val="ListParagraph"/>
        <w:numPr>
          <w:ilvl w:val="0"/>
          <w:numId w:val="33"/>
        </w:numPr>
        <w:spacing w:before="120" w:after="120"/>
        <w:ind w:left="1134" w:hanging="357"/>
        <w:jc w:val="both"/>
        <w:rPr>
          <w:sz w:val="26"/>
          <w:szCs w:val="26"/>
        </w:rPr>
      </w:pPr>
      <w:r w:rsidRPr="00EF2BF2">
        <w:rPr>
          <w:sz w:val="26"/>
          <w:szCs w:val="26"/>
        </w:rPr>
        <w:t>Tổng lượng nước thải công nghiệp của toàn KCN trung bình khoảng 5.371 m</w:t>
      </w:r>
      <w:r w:rsidRPr="00EF2BF2">
        <w:rPr>
          <w:sz w:val="26"/>
          <w:szCs w:val="26"/>
          <w:vertAlign w:val="superscript"/>
        </w:rPr>
        <w:t>3</w:t>
      </w:r>
      <w:r w:rsidRPr="00EF2BF2">
        <w:rPr>
          <w:sz w:val="26"/>
          <w:szCs w:val="26"/>
        </w:rPr>
        <w:t>/ngày (tháng 6/2020), với tổng công suất thiết kế của cả 3 trạm xử lý nước thải tập trung là 10.000 m</w:t>
      </w:r>
      <w:r w:rsidRPr="00EF2BF2">
        <w:rPr>
          <w:sz w:val="26"/>
          <w:szCs w:val="26"/>
          <w:vertAlign w:val="superscript"/>
        </w:rPr>
        <w:t>3</w:t>
      </w:r>
      <w:r w:rsidRPr="00EF2BF2">
        <w:rPr>
          <w:sz w:val="26"/>
          <w:szCs w:val="26"/>
        </w:rPr>
        <w:t xml:space="preserve">/ngày, hệ thống đảm bảo xử lý toàn bộ nước thải phát sinh từ các doanh nghiệp trong KCN. </w:t>
      </w:r>
    </w:p>
    <w:p w:rsidR="0054346E" w:rsidRPr="00EF2BF2" w:rsidRDefault="0054346E" w:rsidP="00C35674">
      <w:pPr>
        <w:pStyle w:val="ListParagraph"/>
        <w:numPr>
          <w:ilvl w:val="0"/>
          <w:numId w:val="33"/>
        </w:numPr>
        <w:spacing w:before="120" w:after="120"/>
        <w:ind w:left="1134" w:hanging="357"/>
        <w:jc w:val="both"/>
        <w:rPr>
          <w:sz w:val="26"/>
          <w:szCs w:val="26"/>
        </w:rPr>
      </w:pPr>
      <w:r w:rsidRPr="00EF2BF2">
        <w:rPr>
          <w:sz w:val="26"/>
          <w:szCs w:val="26"/>
        </w:rPr>
        <w:t>Khi dự án đi vào hoạt động thì tổng lượng nước thải tăng thêm 2,4m</w:t>
      </w:r>
      <w:r w:rsidRPr="00EF2BF2">
        <w:rPr>
          <w:sz w:val="26"/>
          <w:szCs w:val="26"/>
          <w:vertAlign w:val="superscript"/>
        </w:rPr>
        <w:t>3</w:t>
      </w:r>
      <w:r w:rsidRPr="00EF2BF2">
        <w:rPr>
          <w:sz w:val="26"/>
          <w:szCs w:val="26"/>
        </w:rPr>
        <w:t>/ngày. Với lượng nước thải này thì Nhà máy xử lý nước thải tập trung của KCN hoàn toàn đủ khả năng tiếp nhận và xử lý đạt quy chuẩn quy định trước khi xả ra nguồn tiếp nhận.</w:t>
      </w:r>
    </w:p>
    <w:p w:rsidR="0054346E" w:rsidRPr="00EF2BF2" w:rsidRDefault="0054346E" w:rsidP="0054346E">
      <w:pPr>
        <w:spacing w:after="200" w:line="276" w:lineRule="auto"/>
        <w:rPr>
          <w:b/>
          <w:sz w:val="26"/>
          <w:szCs w:val="26"/>
        </w:rPr>
      </w:pPr>
      <w:r w:rsidRPr="00EF2BF2">
        <w:rPr>
          <w:b/>
          <w:sz w:val="26"/>
          <w:szCs w:val="26"/>
        </w:rPr>
        <w:br w:type="page"/>
      </w:r>
    </w:p>
    <w:p w:rsidR="0054346E" w:rsidRPr="00EF2BF2" w:rsidRDefault="0054346E" w:rsidP="0054346E">
      <w:pPr>
        <w:jc w:val="both"/>
        <w:rPr>
          <w:b/>
        </w:rPr>
      </w:pPr>
      <w:r w:rsidRPr="00EF2BF2">
        <w:rPr>
          <w:noProof/>
          <w:lang w:val="en-GB" w:eastAsia="en-GB"/>
        </w:rPr>
        <w:drawing>
          <wp:anchor distT="0" distB="0" distL="114300" distR="114300" simplePos="0" relativeHeight="251648000" behindDoc="0" locked="0" layoutInCell="1" allowOverlap="1" wp14:anchorId="30AA3712" wp14:editId="0D0F7C4B">
            <wp:simplePos x="0" y="0"/>
            <wp:positionH relativeFrom="column">
              <wp:posOffset>-3810</wp:posOffset>
            </wp:positionH>
            <wp:positionV relativeFrom="paragraph">
              <wp:posOffset>425450</wp:posOffset>
            </wp:positionV>
            <wp:extent cx="6120130" cy="615759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6157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2BF2">
        <w:rPr>
          <w:b/>
        </w:rPr>
        <w:t>Công nghệ xử lý nước thải tại KCN Amata như sau:</w:t>
      </w:r>
    </w:p>
    <w:p w:rsidR="0054346E" w:rsidRPr="00EF2BF2" w:rsidRDefault="0054346E" w:rsidP="0054346E">
      <w:pPr>
        <w:jc w:val="both"/>
      </w:pPr>
    </w:p>
    <w:tbl>
      <w:tblPr>
        <w:tblW w:w="0" w:type="auto"/>
        <w:tblLook w:val="04A0" w:firstRow="1" w:lastRow="0" w:firstColumn="1" w:lastColumn="0" w:noHBand="0" w:noVBand="1"/>
      </w:tblPr>
      <w:tblGrid>
        <w:gridCol w:w="9684"/>
      </w:tblGrid>
      <w:tr w:rsidR="00EF2BF2" w:rsidRPr="00EF2BF2" w:rsidTr="001B7040">
        <w:tc>
          <w:tcPr>
            <w:tcW w:w="9854" w:type="dxa"/>
            <w:shd w:val="clear" w:color="auto" w:fill="auto"/>
            <w:hideMark/>
          </w:tcPr>
          <w:p w:rsidR="0054346E" w:rsidRPr="00EF2BF2" w:rsidRDefault="0054346E" w:rsidP="001B7040">
            <w:pPr>
              <w:jc w:val="both"/>
              <w:rPr>
                <w:szCs w:val="20"/>
              </w:rPr>
            </w:pPr>
          </w:p>
        </w:tc>
      </w:tr>
    </w:tbl>
    <w:p w:rsidR="0054346E" w:rsidRPr="00EF2BF2" w:rsidRDefault="0054346E" w:rsidP="0098086A">
      <w:pPr>
        <w:pStyle w:val="cap4"/>
      </w:pPr>
      <w:bookmarkStart w:id="163" w:name="_Toc100045740"/>
      <w:bookmarkStart w:id="164" w:name="_Toc105761666"/>
      <w:r w:rsidRPr="00EF2BF2">
        <w:t>Hình 2.1: Sơ đồ công nghệ xử lý nước thải tại KCN Amata</w:t>
      </w:r>
      <w:bookmarkEnd w:id="163"/>
      <w:bookmarkEnd w:id="164"/>
    </w:p>
    <w:p w:rsidR="0054346E" w:rsidRPr="00EF2BF2" w:rsidRDefault="0054346E" w:rsidP="0054346E">
      <w:pPr>
        <w:autoSpaceDE w:val="0"/>
        <w:autoSpaceDN w:val="0"/>
        <w:adjustRightInd w:val="0"/>
        <w:spacing w:before="120" w:after="120"/>
        <w:jc w:val="both"/>
        <w:rPr>
          <w:b/>
          <w:sz w:val="26"/>
          <w:szCs w:val="26"/>
        </w:rPr>
      </w:pPr>
      <w:r w:rsidRPr="00EF2BF2">
        <w:rPr>
          <w:b/>
          <w:sz w:val="26"/>
          <w:szCs w:val="26"/>
        </w:rPr>
        <w:t>Thuyết minh quy trình xử lý</w:t>
      </w:r>
    </w:p>
    <w:p w:rsidR="0054346E" w:rsidRPr="00EF2BF2" w:rsidRDefault="0054346E" w:rsidP="0054346E">
      <w:pPr>
        <w:autoSpaceDE w:val="0"/>
        <w:autoSpaceDN w:val="0"/>
        <w:adjustRightInd w:val="0"/>
        <w:spacing w:before="120" w:after="120"/>
        <w:ind w:firstLine="540"/>
        <w:jc w:val="both"/>
        <w:rPr>
          <w:sz w:val="26"/>
          <w:szCs w:val="26"/>
        </w:rPr>
      </w:pPr>
      <w:r w:rsidRPr="00EF2BF2">
        <w:rPr>
          <w:sz w:val="26"/>
          <w:szCs w:val="26"/>
        </w:rPr>
        <w:t>Nước thải được bơm từ bể thu gom chung của nhà máy XLNT tập trung (trong đó, trạm xử lý số 5 còn tiếp nhận nước thải trực tiếp từ trạm bơm 3A) đi vào bể tách dầu. Bể tách dầu có chức năng tách các chất dầu mỡ không có lợi cho quá trình xử lý sinh học phía sau, bể tách dầu mỡ có cơ chế hoạt động dựa trên nguyên tắc tuyển nổi: dầu mỡ nhẹ hơn nước thải sẽ nổi lên trên và được vớt ra ngoài. Tuy nhiên trên thực tế, váng dầu từ bể tách dầu phát sinh rất ít hoặc không có, điều này thuận lợi cho các công trình xử lý sau đó.</w:t>
      </w:r>
    </w:p>
    <w:p w:rsidR="0054346E" w:rsidRPr="00EF2BF2" w:rsidRDefault="0054346E" w:rsidP="0054346E">
      <w:pPr>
        <w:autoSpaceDE w:val="0"/>
        <w:autoSpaceDN w:val="0"/>
        <w:adjustRightInd w:val="0"/>
        <w:spacing w:before="120" w:after="120"/>
        <w:ind w:firstLine="567"/>
        <w:jc w:val="both"/>
        <w:rPr>
          <w:sz w:val="26"/>
          <w:szCs w:val="26"/>
        </w:rPr>
      </w:pPr>
      <w:r w:rsidRPr="00EF2BF2">
        <w:rPr>
          <w:sz w:val="26"/>
          <w:szCs w:val="26"/>
        </w:rPr>
        <w:t>Sau đó nước thải được đưa về bể điều hòa, bể điều hòa có chức năng điều hòa lưu lượng và nồng độ nước thải. Bể điều hòa được trang bị máy khuấy chậm để hòa trộn nước thải và tránh gây mùi do quá trình phân hủy yếm khí trong bể. Nước thải sau khi qua bể điều hòa sẽ được dẫn qua cụm bể keo tụ tạo bông.</w:t>
      </w:r>
    </w:p>
    <w:p w:rsidR="0054346E" w:rsidRPr="00EF2BF2" w:rsidRDefault="0054346E" w:rsidP="0054346E">
      <w:pPr>
        <w:autoSpaceDE w:val="0"/>
        <w:autoSpaceDN w:val="0"/>
        <w:adjustRightInd w:val="0"/>
        <w:spacing w:before="120" w:after="120"/>
        <w:ind w:firstLine="567"/>
        <w:jc w:val="both"/>
        <w:rPr>
          <w:sz w:val="26"/>
          <w:szCs w:val="26"/>
        </w:rPr>
      </w:pPr>
      <w:r w:rsidRPr="00EF2BF2">
        <w:rPr>
          <w:sz w:val="26"/>
          <w:szCs w:val="26"/>
        </w:rPr>
        <w:t>Tại cụm bể này, nước thải được hòa trộn với hóa chất để giúp cho quá trình keo tụ và tạo bông diễn ra tốt hơn. Hóa chất dùng trong quá trình keo tụ là kiềm, phèn, axit; sử dụng Polymer để tạo bông và thiết bị đo pH để kiểm soát quá trình keo tụ và tạo bông. Nước thải sau khi qua cụm bể keo tụ tạo bông tiếp tục được dẫn sang bể lắng, tại đây dầu mỡ và bọt nổi lên sẽ được cần gạt bọt gạt vào máng thu, các chất lơ lửng được keo tụ sẽ được lắng xuống và được máy gạt bùn gom vào hố thu sau đó bơm qua bể chứa bùn hóa lý.</w:t>
      </w:r>
    </w:p>
    <w:p w:rsidR="0054346E" w:rsidRPr="00EF2BF2" w:rsidRDefault="0054346E" w:rsidP="0054346E">
      <w:pPr>
        <w:autoSpaceDE w:val="0"/>
        <w:autoSpaceDN w:val="0"/>
        <w:adjustRightInd w:val="0"/>
        <w:spacing w:before="120" w:after="120"/>
        <w:ind w:firstLine="567"/>
        <w:jc w:val="both"/>
        <w:rPr>
          <w:sz w:val="26"/>
          <w:szCs w:val="26"/>
        </w:rPr>
      </w:pPr>
      <w:r w:rsidRPr="00EF2BF2">
        <w:rPr>
          <w:sz w:val="26"/>
          <w:szCs w:val="26"/>
        </w:rPr>
        <w:t>Theo quy định của KCN, các doanh nghiệp trong KCN phải có trách nhiệm xử lý kim loại nặng và các hợp chất độc hại khác đạt giới hạn tiếp nhận của KCN. Do vậy, nhà máy XLNT tập trung của KCN không đề xuất quy trình xử lý hóa keo tụ tạo bông. Tuy nhiên, trong quá trình đầu tư xây dựng các trạm xử lý theo giai đoạn, KCN vẫn đầu tư cụm bể keo tụ tạo bông nhằm đảm bảo an toàn trong trường hợp trạm xử lý nước thải cục bộ của các doanh nghiệp gặp sự cố. Vì vậy, cụm bể xử lý hóa lý chỉ đóng vai trò dự phòng khi chất lượng đầu vào của nước thải có SS, độ màu, pH thấp, COD cao…vượt quá giới hạn tiếp nhận của KCN.</w:t>
      </w:r>
    </w:p>
    <w:p w:rsidR="0054346E" w:rsidRPr="00EF2BF2" w:rsidRDefault="0054346E" w:rsidP="0054346E">
      <w:pPr>
        <w:autoSpaceDE w:val="0"/>
        <w:autoSpaceDN w:val="0"/>
        <w:adjustRightInd w:val="0"/>
        <w:spacing w:before="120" w:after="120"/>
        <w:ind w:firstLine="567"/>
        <w:jc w:val="both"/>
        <w:rPr>
          <w:sz w:val="26"/>
          <w:szCs w:val="26"/>
        </w:rPr>
      </w:pPr>
      <w:r w:rsidRPr="00EF2BF2">
        <w:rPr>
          <w:sz w:val="26"/>
          <w:szCs w:val="26"/>
        </w:rPr>
        <w:t>Sau khi qua cụm bể hóa lý, nước thải được xử lý sinh học, phần nước trong sẽ tiếp tục tự chảy vào bể SBR. Bể SBR là bể xử lý nước thải theo phương pháp sinh học hiếu khí theo quy trình phản ứng từng mẻ.</w:t>
      </w:r>
    </w:p>
    <w:p w:rsidR="0054346E" w:rsidRPr="00EF2BF2" w:rsidRDefault="0054346E" w:rsidP="0054346E">
      <w:pPr>
        <w:autoSpaceDE w:val="0"/>
        <w:autoSpaceDN w:val="0"/>
        <w:adjustRightInd w:val="0"/>
        <w:spacing w:before="120" w:after="120"/>
        <w:ind w:firstLine="567"/>
        <w:jc w:val="both"/>
        <w:rPr>
          <w:sz w:val="26"/>
          <w:szCs w:val="26"/>
        </w:rPr>
      </w:pPr>
      <w:r w:rsidRPr="00EF2BF2">
        <w:rPr>
          <w:sz w:val="26"/>
          <w:szCs w:val="26"/>
        </w:rPr>
        <w:t>Nước thải sau đó được đưa qua bể khử trùng, nước thải được khử trùng bằng NaOCl.</w:t>
      </w:r>
    </w:p>
    <w:p w:rsidR="0054346E" w:rsidRPr="00EF2BF2" w:rsidRDefault="0054346E" w:rsidP="0054346E">
      <w:pPr>
        <w:autoSpaceDE w:val="0"/>
        <w:autoSpaceDN w:val="0"/>
        <w:adjustRightInd w:val="0"/>
        <w:spacing w:before="120" w:after="120"/>
        <w:ind w:firstLine="567"/>
        <w:jc w:val="both"/>
        <w:rPr>
          <w:sz w:val="26"/>
          <w:szCs w:val="26"/>
        </w:rPr>
      </w:pPr>
      <w:r w:rsidRPr="00EF2BF2">
        <w:rPr>
          <w:sz w:val="26"/>
          <w:szCs w:val="26"/>
        </w:rPr>
        <w:t>Nước thải sau khi qua bể khử trùng sẽ được dẫn ra hồ hoàn thiện.</w:t>
      </w:r>
    </w:p>
    <w:p w:rsidR="0054346E" w:rsidRPr="00EF2BF2" w:rsidRDefault="0054346E" w:rsidP="0054346E">
      <w:pPr>
        <w:autoSpaceDE w:val="0"/>
        <w:autoSpaceDN w:val="0"/>
        <w:adjustRightInd w:val="0"/>
        <w:spacing w:before="120" w:after="120"/>
        <w:ind w:firstLine="567"/>
        <w:jc w:val="both"/>
        <w:rPr>
          <w:sz w:val="26"/>
          <w:szCs w:val="26"/>
        </w:rPr>
      </w:pPr>
      <w:r w:rsidRPr="00EF2BF2">
        <w:rPr>
          <w:sz w:val="26"/>
          <w:szCs w:val="26"/>
        </w:rPr>
        <w:t>Bùn sinh ra trong quá trình xử lý sinh học sẽ được đưa về bể chứa bùn sinh học. Bùn từ bể chứa bùn hóa lý và sinh học sẽ được đưa qua máy ép bùn. Sau xử lý bùn sẽ được giao cho đơn vị có chức năng thu gom. Nước phát sinh từ quá trình xử lý bùn sẽ được dẫn về bể gom nước dư và bơm trở lại bể điều hòa.</w:t>
      </w:r>
    </w:p>
    <w:p w:rsidR="002E61CE" w:rsidRPr="00EF2BF2" w:rsidRDefault="002E61CE" w:rsidP="002E61CE">
      <w:pPr>
        <w:pStyle w:val="Heading2"/>
        <w:spacing w:before="80" w:after="80"/>
        <w:ind w:left="567"/>
        <w:rPr>
          <w:rFonts w:ascii="Times New Roman" w:hAnsi="Times New Roman" w:cs="Times New Roman"/>
          <w:i w:val="0"/>
          <w:sz w:val="26"/>
          <w:szCs w:val="26"/>
        </w:rPr>
      </w:pPr>
    </w:p>
    <w:p w:rsidR="00340C22" w:rsidRPr="00EF2BF2" w:rsidRDefault="002E61CE" w:rsidP="00882936">
      <w:pPr>
        <w:pStyle w:val="cap10"/>
      </w:pPr>
      <w:r w:rsidRPr="00EF2BF2">
        <w:rPr>
          <w:sz w:val="26"/>
          <w:szCs w:val="26"/>
        </w:rPr>
        <w:br w:type="page"/>
      </w:r>
      <w:bookmarkStart w:id="165" w:name="_Toc98337551"/>
      <w:bookmarkStart w:id="166" w:name="_Toc103178602"/>
      <w:bookmarkStart w:id="167" w:name="_Toc107208839"/>
      <w:r w:rsidR="00BD71E0" w:rsidRPr="00EF2BF2">
        <w:t xml:space="preserve">CHƯƠNG </w:t>
      </w:r>
      <w:r w:rsidR="005602C1" w:rsidRPr="00EF2BF2">
        <w:t>III</w:t>
      </w:r>
      <w:bookmarkEnd w:id="165"/>
      <w:bookmarkEnd w:id="166"/>
      <w:bookmarkEnd w:id="167"/>
    </w:p>
    <w:p w:rsidR="00BD71E0" w:rsidRPr="00EF2BF2" w:rsidRDefault="00B53930" w:rsidP="00882936">
      <w:pPr>
        <w:pStyle w:val="cap10"/>
      </w:pPr>
      <w:bookmarkStart w:id="168" w:name="_Toc107208840"/>
      <w:r w:rsidRPr="00EF2BF2">
        <w:rPr>
          <w:rFonts w:ascii="Times New Roman Bold" w:hAnsi="Times New Roman Bold"/>
          <w:spacing w:val="-4"/>
        </w:rPr>
        <w:t>ĐÁNH GIÁ HIỆN TRẠNG MÔI TRƯỜNG NƠI THỰC HIỆN DỰ ÁN ĐẦU TƯ</w:t>
      </w:r>
      <w:bookmarkEnd w:id="168"/>
    </w:p>
    <w:p w:rsidR="00BD71E0" w:rsidRPr="00EF2BF2" w:rsidRDefault="00BD71E0" w:rsidP="00BD71E0">
      <w:pPr>
        <w:rPr>
          <w:i/>
          <w:sz w:val="26"/>
          <w:szCs w:val="26"/>
        </w:rPr>
      </w:pPr>
    </w:p>
    <w:p w:rsidR="00BD71E0" w:rsidRPr="00EF2BF2" w:rsidRDefault="00BD71E0" w:rsidP="00BD71E0">
      <w:pPr>
        <w:rPr>
          <w:b/>
          <w:bCs/>
          <w:iCs/>
          <w:sz w:val="26"/>
          <w:szCs w:val="26"/>
        </w:rPr>
      </w:pPr>
    </w:p>
    <w:p w:rsidR="008F2F16" w:rsidRPr="00EF2BF2" w:rsidRDefault="009B51DC" w:rsidP="00C35674">
      <w:pPr>
        <w:pStyle w:val="cap20"/>
        <w:numPr>
          <w:ilvl w:val="1"/>
          <w:numId w:val="31"/>
        </w:numPr>
        <w:ind w:left="567" w:hanging="567"/>
      </w:pPr>
      <w:bookmarkStart w:id="169" w:name="_Toc107208841"/>
      <w:r w:rsidRPr="00EF2BF2">
        <w:t>DỮ LIỆU VỀ HIỆN TRẠNG MÔI TRƯỜNG VÀ TÀI NGUYÊN SINH VẬT</w:t>
      </w:r>
      <w:bookmarkEnd w:id="169"/>
    </w:p>
    <w:p w:rsidR="00B53930" w:rsidRPr="00EF2BF2" w:rsidRDefault="00B53930" w:rsidP="00C35674">
      <w:pPr>
        <w:pStyle w:val="ListParagraph"/>
        <w:numPr>
          <w:ilvl w:val="0"/>
          <w:numId w:val="32"/>
        </w:numPr>
        <w:spacing w:before="120" w:after="120"/>
        <w:ind w:left="567" w:hanging="567"/>
        <w:jc w:val="both"/>
        <w:rPr>
          <w:sz w:val="26"/>
          <w:szCs w:val="26"/>
        </w:rPr>
      </w:pPr>
      <w:bookmarkStart w:id="170" w:name="_Toc98337556"/>
      <w:bookmarkStart w:id="171" w:name="_Toc103178607"/>
      <w:r w:rsidRPr="00EF2BF2">
        <w:rPr>
          <w:i/>
          <w:sz w:val="26"/>
          <w:szCs w:val="26"/>
          <w:lang w:val="vi-VN"/>
        </w:rPr>
        <w:t>Dữ liệu về hiện trạng môi trường tại khu vực triển khai dự án:</w:t>
      </w:r>
      <w:r w:rsidRPr="00EF2BF2">
        <w:rPr>
          <w:sz w:val="26"/>
          <w:szCs w:val="26"/>
          <w:lang w:val="vi-VN"/>
        </w:rPr>
        <w:t xml:space="preserve"> </w:t>
      </w:r>
      <w:r w:rsidRPr="00EF2BF2">
        <w:rPr>
          <w:sz w:val="26"/>
          <w:szCs w:val="26"/>
        </w:rPr>
        <w:t>tham khảo từ</w:t>
      </w:r>
      <w:r w:rsidRPr="00EF2BF2">
        <w:rPr>
          <w:sz w:val="26"/>
          <w:szCs w:val="26"/>
          <w:lang w:val="vi-VN"/>
        </w:rPr>
        <w:t xml:space="preserve"> </w:t>
      </w:r>
      <w:r w:rsidRPr="00EF2BF2">
        <w:rPr>
          <w:sz w:val="26"/>
          <w:szCs w:val="26"/>
        </w:rPr>
        <w:t xml:space="preserve">kết quả quan trắc môi trường định kỳ của Công ty TNHH Nhựa Sakaguchi Việt Nam </w:t>
      </w:r>
      <w:r w:rsidR="00744982" w:rsidRPr="00EF2BF2">
        <w:rPr>
          <w:sz w:val="26"/>
          <w:szCs w:val="26"/>
        </w:rPr>
        <w:t>năm 2021</w:t>
      </w:r>
      <w:r w:rsidRPr="00EF2BF2">
        <w:rPr>
          <w:sz w:val="26"/>
          <w:szCs w:val="26"/>
        </w:rPr>
        <w:t xml:space="preserve"> và kết quả lấy mẫu hiện trạng tại Công ty TNHH Nhựa Sakaguchi Việt, tháng </w:t>
      </w:r>
      <w:r w:rsidR="008C625B" w:rsidRPr="00EF2BF2">
        <w:rPr>
          <w:sz w:val="26"/>
          <w:szCs w:val="26"/>
        </w:rPr>
        <w:t>5/2022</w:t>
      </w:r>
      <w:r w:rsidRPr="00EF2BF2">
        <w:rPr>
          <w:sz w:val="26"/>
          <w:szCs w:val="26"/>
        </w:rPr>
        <w:t>.</w:t>
      </w:r>
    </w:p>
    <w:p w:rsidR="00B53930" w:rsidRPr="00EF2BF2" w:rsidRDefault="00B53930" w:rsidP="00C35674">
      <w:pPr>
        <w:pStyle w:val="ListParagraph"/>
        <w:numPr>
          <w:ilvl w:val="0"/>
          <w:numId w:val="32"/>
        </w:numPr>
        <w:spacing w:before="120" w:after="120"/>
        <w:ind w:left="567" w:hanging="567"/>
        <w:jc w:val="both"/>
        <w:rPr>
          <w:i/>
          <w:sz w:val="26"/>
          <w:szCs w:val="26"/>
        </w:rPr>
      </w:pPr>
      <w:r w:rsidRPr="00EF2BF2">
        <w:rPr>
          <w:i/>
          <w:sz w:val="26"/>
          <w:szCs w:val="26"/>
        </w:rPr>
        <w:t xml:space="preserve">Dữ liệu về hiện trạng tài nguyên sinh vật được nêu trong báo cáo: </w:t>
      </w:r>
      <w:r w:rsidRPr="00EF2BF2">
        <w:rPr>
          <w:sz w:val="26"/>
          <w:szCs w:val="26"/>
        </w:rPr>
        <w:t>dự án được triển khai trên phần đất dự trữ trong khuôn viên nhà máy hiện hữu. Nhà máy hiện hữu đã hoàn thành việc xây dựng cơ sở hạ tầng, hệ thống cấp điện, nước, thoát nước mưa, nước thải… Vì vậy t</w:t>
      </w:r>
      <w:r w:rsidRPr="00EF2BF2">
        <w:rPr>
          <w:sz w:val="26"/>
          <w:szCs w:val="26"/>
          <w:lang w:val="vi-VN"/>
        </w:rPr>
        <w:t xml:space="preserve">rong </w:t>
      </w:r>
      <w:r w:rsidRPr="00EF2BF2">
        <w:rPr>
          <w:sz w:val="26"/>
          <w:szCs w:val="26"/>
        </w:rPr>
        <w:t>khu vực dự án</w:t>
      </w:r>
      <w:r w:rsidRPr="00EF2BF2">
        <w:rPr>
          <w:sz w:val="26"/>
          <w:szCs w:val="26"/>
          <w:lang w:val="vi-VN"/>
        </w:rPr>
        <w:t xml:space="preserve"> </w:t>
      </w:r>
      <w:r w:rsidRPr="00EF2BF2">
        <w:rPr>
          <w:sz w:val="26"/>
          <w:szCs w:val="26"/>
        </w:rPr>
        <w:t>k</w:t>
      </w:r>
      <w:r w:rsidRPr="00EF2BF2">
        <w:rPr>
          <w:sz w:val="26"/>
          <w:szCs w:val="26"/>
          <w:lang w:val="vi-VN"/>
        </w:rPr>
        <w:t xml:space="preserve">hông có các loại động vật quý hiếm nào sinh sống. </w:t>
      </w:r>
      <w:r w:rsidRPr="00EF2BF2">
        <w:rPr>
          <w:sz w:val="26"/>
          <w:szCs w:val="26"/>
        </w:rPr>
        <w:t>Dữ liệu này được căn cứ vào số liệu đi khảo sát thực tế hiện trạng khu vực dự án.</w:t>
      </w:r>
    </w:p>
    <w:p w:rsidR="00C45D53" w:rsidRPr="00EF2BF2" w:rsidRDefault="009B51DC" w:rsidP="00C35674">
      <w:pPr>
        <w:pStyle w:val="cap20"/>
        <w:numPr>
          <w:ilvl w:val="1"/>
          <w:numId w:val="31"/>
        </w:numPr>
        <w:ind w:left="567" w:hanging="567"/>
      </w:pPr>
      <w:bookmarkStart w:id="172" w:name="_Toc107208842"/>
      <w:r w:rsidRPr="00EF2BF2">
        <w:t>MÔ TẢ VỀ MÔI TRƯỜNG TIẾP NHẬN NƯỚC THẢI CỦA DỰ ÁN</w:t>
      </w:r>
      <w:bookmarkEnd w:id="172"/>
    </w:p>
    <w:p w:rsidR="006D1450" w:rsidRPr="00EF2BF2" w:rsidRDefault="006D1450" w:rsidP="00C35674">
      <w:pPr>
        <w:pStyle w:val="ListParagraph"/>
        <w:numPr>
          <w:ilvl w:val="0"/>
          <w:numId w:val="32"/>
        </w:numPr>
        <w:spacing w:before="120" w:after="120"/>
        <w:ind w:left="567" w:hanging="567"/>
        <w:jc w:val="both"/>
        <w:rPr>
          <w:sz w:val="26"/>
          <w:szCs w:val="26"/>
        </w:rPr>
      </w:pPr>
      <w:r w:rsidRPr="00EF2BF2">
        <w:rPr>
          <w:sz w:val="26"/>
          <w:szCs w:val="26"/>
        </w:rPr>
        <w:t>Nước thải của dự án không thải trực tiếp ra nguồn tiếp nhận là s</w:t>
      </w:r>
      <w:r w:rsidR="009B51DC" w:rsidRPr="00EF2BF2">
        <w:rPr>
          <w:sz w:val="26"/>
          <w:szCs w:val="26"/>
        </w:rPr>
        <w:t>ô</w:t>
      </w:r>
      <w:r w:rsidRPr="00EF2BF2">
        <w:rPr>
          <w:sz w:val="26"/>
          <w:szCs w:val="26"/>
        </w:rPr>
        <w:t>ng suối ao hồ mà thải ra cống thu gom nước thải dẫn về nhà máy xử lý nước thải tập trung củ</w:t>
      </w:r>
      <w:r w:rsidR="00B31FD7" w:rsidRPr="00EF2BF2">
        <w:rPr>
          <w:sz w:val="26"/>
          <w:szCs w:val="26"/>
        </w:rPr>
        <w:t>a KCN Amata để xử lý đạt quy chuẩn quy định.</w:t>
      </w:r>
    </w:p>
    <w:p w:rsidR="00C61C96" w:rsidRPr="00EF2BF2" w:rsidRDefault="00130B83" w:rsidP="00C35674">
      <w:pPr>
        <w:pStyle w:val="ListParagraph"/>
        <w:numPr>
          <w:ilvl w:val="0"/>
          <w:numId w:val="32"/>
        </w:numPr>
        <w:spacing w:before="120" w:after="120"/>
        <w:ind w:left="567" w:hanging="567"/>
        <w:jc w:val="both"/>
        <w:rPr>
          <w:sz w:val="26"/>
          <w:szCs w:val="26"/>
        </w:rPr>
      </w:pPr>
      <w:r w:rsidRPr="00EF2BF2">
        <w:rPr>
          <w:sz w:val="26"/>
          <w:szCs w:val="26"/>
        </w:rPr>
        <w:t>Đánh giá khả năng tiếp nhận và</w:t>
      </w:r>
      <w:r w:rsidR="00C61C96" w:rsidRPr="00EF2BF2">
        <w:rPr>
          <w:sz w:val="26"/>
          <w:szCs w:val="26"/>
        </w:rPr>
        <w:t xml:space="preserve"> hiệu quả xử lý của nhà máy xử lý nước thải tập trung của KCN Amata đã trình bày tại phần 2.2 chương II. </w:t>
      </w:r>
    </w:p>
    <w:p w:rsidR="009C4AD3" w:rsidRPr="00EF2BF2" w:rsidRDefault="009B51DC" w:rsidP="00C35674">
      <w:pPr>
        <w:pStyle w:val="cap20"/>
        <w:numPr>
          <w:ilvl w:val="1"/>
          <w:numId w:val="31"/>
        </w:numPr>
        <w:ind w:left="567" w:hanging="567"/>
      </w:pPr>
      <w:bookmarkStart w:id="173" w:name="_Toc107208843"/>
      <w:r w:rsidRPr="00EF2BF2">
        <w:t>ĐÁNH GIÁ HIỆN TRẠNG CÁC THÀNH PHẦN MÔI TRƯỜNG ĐẤT, NƯỚC, KHÔNG KHÍ NƠI THỰC HIỆN DỰ ÁN</w:t>
      </w:r>
      <w:bookmarkEnd w:id="173"/>
    </w:p>
    <w:p w:rsidR="00D03B92" w:rsidRPr="00EF2BF2" w:rsidRDefault="00D03B92" w:rsidP="00C963C1">
      <w:pPr>
        <w:spacing w:before="120" w:after="120"/>
        <w:ind w:firstLine="567"/>
        <w:jc w:val="both"/>
        <w:rPr>
          <w:sz w:val="26"/>
          <w:szCs w:val="26"/>
        </w:rPr>
      </w:pPr>
      <w:r w:rsidRPr="00EF2BF2">
        <w:rPr>
          <w:sz w:val="26"/>
          <w:szCs w:val="26"/>
          <w:lang w:val="vi-VN"/>
        </w:rPr>
        <w:t xml:space="preserve">Hiện trạng chất lượng các thành phần môi trường tại </w:t>
      </w:r>
      <w:r w:rsidRPr="00EF2BF2">
        <w:rPr>
          <w:sz w:val="26"/>
          <w:szCs w:val="26"/>
        </w:rPr>
        <w:t xml:space="preserve">khu vực dự án </w:t>
      </w:r>
      <w:r w:rsidRPr="00EF2BF2">
        <w:rPr>
          <w:sz w:val="26"/>
          <w:szCs w:val="26"/>
          <w:lang w:val="vi-VN"/>
        </w:rPr>
        <w:t xml:space="preserve">được </w:t>
      </w:r>
      <w:r w:rsidRPr="00EF2BF2">
        <w:rPr>
          <w:sz w:val="26"/>
          <w:szCs w:val="26"/>
        </w:rPr>
        <w:t>Công ty CP Khoa học Môi trường và An toàn Lao động miền Nam tiến hành khảo sát, lấy mẫu và phân tích các mẫu (không khí, đất) như sau:</w:t>
      </w:r>
    </w:p>
    <w:p w:rsidR="00D03B92" w:rsidRPr="00EF2BF2" w:rsidRDefault="00D03B92" w:rsidP="00C35674">
      <w:pPr>
        <w:pStyle w:val="ListParagraph"/>
        <w:numPr>
          <w:ilvl w:val="0"/>
          <w:numId w:val="34"/>
        </w:numPr>
        <w:tabs>
          <w:tab w:val="left" w:pos="851"/>
        </w:tabs>
        <w:spacing w:before="120" w:after="120"/>
        <w:jc w:val="both"/>
        <w:rPr>
          <w:sz w:val="26"/>
          <w:szCs w:val="26"/>
        </w:rPr>
      </w:pPr>
      <w:r w:rsidRPr="00EF2BF2">
        <w:rPr>
          <w:sz w:val="26"/>
          <w:szCs w:val="26"/>
        </w:rPr>
        <w:t xml:space="preserve">Thời gian lấy mẫu đợt 1: </w:t>
      </w:r>
      <w:r w:rsidR="009B51DC" w:rsidRPr="00EF2BF2">
        <w:rPr>
          <w:sz w:val="26"/>
          <w:szCs w:val="26"/>
        </w:rPr>
        <w:t>12/5/2022</w:t>
      </w:r>
      <w:r w:rsidRPr="00EF2BF2">
        <w:rPr>
          <w:sz w:val="26"/>
          <w:szCs w:val="26"/>
        </w:rPr>
        <w:t xml:space="preserve"> </w:t>
      </w:r>
    </w:p>
    <w:p w:rsidR="00D03B92" w:rsidRPr="00EF2BF2" w:rsidRDefault="00D03B92" w:rsidP="00C35674">
      <w:pPr>
        <w:pStyle w:val="ListParagraph"/>
        <w:numPr>
          <w:ilvl w:val="0"/>
          <w:numId w:val="34"/>
        </w:numPr>
        <w:tabs>
          <w:tab w:val="left" w:pos="851"/>
        </w:tabs>
        <w:spacing w:before="120" w:after="120"/>
        <w:jc w:val="both"/>
        <w:rPr>
          <w:sz w:val="26"/>
          <w:szCs w:val="26"/>
        </w:rPr>
      </w:pPr>
      <w:r w:rsidRPr="00EF2BF2">
        <w:rPr>
          <w:sz w:val="26"/>
          <w:szCs w:val="26"/>
        </w:rPr>
        <w:t xml:space="preserve">Thời gian lấy mẫu đợt 2: </w:t>
      </w:r>
      <w:r w:rsidR="009B51DC" w:rsidRPr="00EF2BF2">
        <w:rPr>
          <w:sz w:val="26"/>
          <w:szCs w:val="26"/>
        </w:rPr>
        <w:t>17/05/2022</w:t>
      </w:r>
    </w:p>
    <w:p w:rsidR="00D03B92" w:rsidRPr="00EF2BF2" w:rsidRDefault="00D03B92" w:rsidP="00C35674">
      <w:pPr>
        <w:pStyle w:val="ListParagraph"/>
        <w:numPr>
          <w:ilvl w:val="0"/>
          <w:numId w:val="34"/>
        </w:numPr>
        <w:tabs>
          <w:tab w:val="left" w:pos="851"/>
        </w:tabs>
        <w:spacing w:before="120" w:after="120"/>
        <w:jc w:val="both"/>
        <w:rPr>
          <w:sz w:val="26"/>
          <w:szCs w:val="26"/>
        </w:rPr>
      </w:pPr>
      <w:r w:rsidRPr="00EF2BF2">
        <w:rPr>
          <w:sz w:val="26"/>
          <w:szCs w:val="26"/>
        </w:rPr>
        <w:t xml:space="preserve">Thời gian lấy mẫu đợt 3: </w:t>
      </w:r>
      <w:r w:rsidR="009B51DC" w:rsidRPr="00EF2BF2">
        <w:rPr>
          <w:sz w:val="26"/>
          <w:szCs w:val="26"/>
        </w:rPr>
        <w:t>24/05/2022</w:t>
      </w:r>
    </w:p>
    <w:p w:rsidR="00D03B92" w:rsidRPr="00EF2BF2" w:rsidRDefault="00D03B92" w:rsidP="00C963C1">
      <w:pPr>
        <w:spacing w:before="120" w:after="120"/>
        <w:ind w:firstLine="567"/>
        <w:jc w:val="both"/>
        <w:rPr>
          <w:sz w:val="26"/>
          <w:szCs w:val="26"/>
        </w:rPr>
      </w:pPr>
      <w:r w:rsidRPr="00EF2BF2">
        <w:rPr>
          <w:sz w:val="26"/>
          <w:szCs w:val="26"/>
          <w:lang w:val="vi-VN"/>
        </w:rPr>
        <w:t xml:space="preserve">Các kết quả đo đạc tại thời điểm này được </w:t>
      </w:r>
      <w:r w:rsidRPr="00EF2BF2">
        <w:rPr>
          <w:sz w:val="26"/>
          <w:szCs w:val="26"/>
        </w:rPr>
        <w:t>xem</w:t>
      </w:r>
      <w:r w:rsidRPr="00EF2BF2">
        <w:rPr>
          <w:sz w:val="26"/>
          <w:szCs w:val="26"/>
          <w:lang w:val="vi-VN"/>
        </w:rPr>
        <w:t xml:space="preserve"> là số liệu “nền” được sử dụng làm căn cứ để đánh giá ảnh hưởng của dự án đến chất lượng môi trường khi dự án đi vào hoạt động. </w:t>
      </w:r>
    </w:p>
    <w:p w:rsidR="00853441" w:rsidRPr="00EF2BF2" w:rsidRDefault="00D03B92" w:rsidP="00C963C1">
      <w:pPr>
        <w:spacing w:before="120" w:after="120"/>
        <w:ind w:firstLine="567"/>
        <w:jc w:val="both"/>
        <w:rPr>
          <w:sz w:val="26"/>
          <w:szCs w:val="26"/>
        </w:rPr>
      </w:pPr>
      <w:r w:rsidRPr="00EF2BF2">
        <w:rPr>
          <w:sz w:val="26"/>
          <w:szCs w:val="26"/>
        </w:rPr>
        <w:t>Bên cạnh đó báo cáo cũng tham khảo từ kết quả quan trắc môi trường định kỳ của nhà máy hiện hữu (NMHH) thực hiện năm 202</w:t>
      </w:r>
      <w:r w:rsidR="00BC4ACE" w:rsidRPr="00EF2BF2">
        <w:rPr>
          <w:sz w:val="26"/>
          <w:szCs w:val="26"/>
        </w:rPr>
        <w:t>1</w:t>
      </w:r>
      <w:r w:rsidRPr="00EF2BF2">
        <w:rPr>
          <w:sz w:val="26"/>
          <w:szCs w:val="26"/>
        </w:rPr>
        <w:t xml:space="preserve">. </w:t>
      </w:r>
    </w:p>
    <w:p w:rsidR="00C04A7A" w:rsidRPr="00EF2BF2" w:rsidRDefault="00853441" w:rsidP="00C963C1">
      <w:pPr>
        <w:spacing w:before="120" w:after="120"/>
      </w:pPr>
      <w:r w:rsidRPr="00EF2BF2">
        <w:br w:type="page"/>
      </w:r>
    </w:p>
    <w:p w:rsidR="00C04A7A" w:rsidRPr="00EF2BF2" w:rsidRDefault="00C04A7A" w:rsidP="00C35674">
      <w:pPr>
        <w:pStyle w:val="ListParagraph"/>
        <w:numPr>
          <w:ilvl w:val="0"/>
          <w:numId w:val="35"/>
        </w:numPr>
        <w:spacing w:before="120" w:after="120"/>
        <w:ind w:left="567" w:hanging="567"/>
        <w:contextualSpacing/>
        <w:rPr>
          <w:i/>
          <w:sz w:val="26"/>
          <w:szCs w:val="26"/>
          <w:lang w:val="vi-VN"/>
        </w:rPr>
      </w:pPr>
      <w:r w:rsidRPr="00EF2BF2">
        <w:rPr>
          <w:i/>
          <w:sz w:val="26"/>
          <w:szCs w:val="26"/>
        </w:rPr>
        <w:t xml:space="preserve">Hiện trạng môi trường không khí </w:t>
      </w:r>
    </w:p>
    <w:p w:rsidR="00C04A7A" w:rsidRPr="00EF2BF2" w:rsidRDefault="00C04A7A" w:rsidP="004C5058">
      <w:pPr>
        <w:pStyle w:val="cap5"/>
        <w:rPr>
          <w:szCs w:val="26"/>
        </w:rPr>
      </w:pPr>
      <w:bookmarkStart w:id="174" w:name="_Toc107209148"/>
      <w:bookmarkStart w:id="175" w:name="_Toc100045647"/>
      <w:r w:rsidRPr="00EF2BF2">
        <w:rPr>
          <w:szCs w:val="26"/>
        </w:rPr>
        <w:t>Bả</w:t>
      </w:r>
      <w:r w:rsidR="004C5058" w:rsidRPr="00EF2BF2">
        <w:rPr>
          <w:szCs w:val="26"/>
        </w:rPr>
        <w:t>ng 3</w:t>
      </w:r>
      <w:r w:rsidRPr="00EF2BF2">
        <w:rPr>
          <w:szCs w:val="26"/>
        </w:rPr>
        <w:t>.</w:t>
      </w:r>
      <w:r w:rsidR="004C5058" w:rsidRPr="00EF2BF2">
        <w:rPr>
          <w:szCs w:val="26"/>
        </w:rPr>
        <w:t>1</w:t>
      </w:r>
      <w:r w:rsidRPr="00EF2BF2">
        <w:rPr>
          <w:szCs w:val="26"/>
        </w:rPr>
        <w:t>: Kết quả phân tích môi trường không khí tại khu vực dự án</w:t>
      </w:r>
      <w:bookmarkEnd w:id="174"/>
      <w:r w:rsidRPr="00EF2BF2">
        <w:rPr>
          <w:szCs w:val="26"/>
        </w:rPr>
        <w:t xml:space="preserve"> </w:t>
      </w:r>
      <w:bookmarkEnd w:id="1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1092"/>
        <w:gridCol w:w="1400"/>
        <w:gridCol w:w="1118"/>
        <w:gridCol w:w="1118"/>
        <w:gridCol w:w="980"/>
        <w:gridCol w:w="976"/>
        <w:gridCol w:w="1050"/>
      </w:tblGrid>
      <w:tr w:rsidR="00EF2BF2" w:rsidRPr="00EF2BF2" w:rsidTr="00A2451E">
        <w:trPr>
          <w:trHeight w:val="23"/>
          <w:tblHeader/>
        </w:trPr>
        <w:tc>
          <w:tcPr>
            <w:tcW w:w="1007" w:type="pct"/>
            <w:vMerge w:val="restart"/>
            <w:shd w:val="clear" w:color="auto" w:fill="auto"/>
            <w:vAlign w:val="center"/>
          </w:tcPr>
          <w:p w:rsidR="00A2451E" w:rsidRPr="00EF2BF2" w:rsidRDefault="00023049" w:rsidP="009D6B9D">
            <w:pPr>
              <w:spacing w:before="60" w:after="60"/>
              <w:rPr>
                <w:b/>
                <w:sz w:val="22"/>
              </w:rPr>
            </w:pPr>
            <w:r w:rsidRPr="00EF2BF2">
              <w:rPr>
                <w:b/>
                <w:noProof/>
                <w:sz w:val="22"/>
                <w:lang w:val="en-GB" w:eastAsia="en-GB"/>
              </w:rPr>
              <mc:AlternateContent>
                <mc:Choice Requires="wps">
                  <w:drawing>
                    <wp:anchor distT="0" distB="0" distL="114300" distR="114300" simplePos="0" relativeHeight="251649024" behindDoc="0" locked="0" layoutInCell="1" allowOverlap="1" wp14:anchorId="261FF90D" wp14:editId="33A23D38">
                      <wp:simplePos x="0" y="0"/>
                      <wp:positionH relativeFrom="column">
                        <wp:posOffset>-59690</wp:posOffset>
                      </wp:positionH>
                      <wp:positionV relativeFrom="paragraph">
                        <wp:posOffset>-6985</wp:posOffset>
                      </wp:positionV>
                      <wp:extent cx="1240155" cy="683260"/>
                      <wp:effectExtent l="0" t="0" r="17145" b="21590"/>
                      <wp:wrapNone/>
                      <wp:docPr id="2" name="Straight Connector 2"/>
                      <wp:cNvGraphicFramePr/>
                      <a:graphic xmlns:a="http://schemas.openxmlformats.org/drawingml/2006/main">
                        <a:graphicData uri="http://schemas.microsoft.com/office/word/2010/wordprocessingShape">
                          <wps:wsp>
                            <wps:cNvCnPr/>
                            <wps:spPr>
                              <a:xfrm>
                                <a:off x="0" y="0"/>
                                <a:ext cx="1240155" cy="6832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pt,-.55pt" to="92.95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" strokecolor="#4579b8 [3044]"/>
                  </w:pict>
                </mc:Fallback>
              </mc:AlternateContent>
            </w:r>
            <w:r w:rsidRPr="00EF2BF2">
              <w:rPr>
                <w:b/>
                <w:sz w:val="22"/>
              </w:rPr>
              <w:t xml:space="preserve">             </w:t>
            </w:r>
            <w:r w:rsidR="00A2451E" w:rsidRPr="00EF2BF2">
              <w:rPr>
                <w:b/>
                <w:sz w:val="22"/>
              </w:rPr>
              <w:t xml:space="preserve">   </w:t>
            </w:r>
            <w:r w:rsidR="00E56513" w:rsidRPr="00EF2BF2">
              <w:rPr>
                <w:b/>
                <w:sz w:val="22"/>
              </w:rPr>
              <w:t xml:space="preserve"> Chỉ tiêu                                                    </w:t>
            </w:r>
          </w:p>
          <w:p w:rsidR="00A2451E" w:rsidRPr="00EF2BF2" w:rsidRDefault="00A2451E" w:rsidP="009D6B9D">
            <w:pPr>
              <w:spacing w:before="60" w:after="60"/>
              <w:rPr>
                <w:b/>
                <w:sz w:val="22"/>
              </w:rPr>
            </w:pPr>
          </w:p>
          <w:p w:rsidR="00E56513" w:rsidRPr="00EF2BF2" w:rsidRDefault="00E56513" w:rsidP="009D6B9D">
            <w:pPr>
              <w:spacing w:before="60" w:after="60"/>
              <w:rPr>
                <w:b/>
                <w:sz w:val="22"/>
              </w:rPr>
            </w:pPr>
            <w:r w:rsidRPr="00EF2BF2">
              <w:rPr>
                <w:b/>
                <w:sz w:val="22"/>
              </w:rPr>
              <w:t>Vị trí</w:t>
            </w:r>
          </w:p>
        </w:tc>
        <w:tc>
          <w:tcPr>
            <w:tcW w:w="563" w:type="pct"/>
            <w:vMerge w:val="restart"/>
            <w:shd w:val="clear" w:color="auto" w:fill="auto"/>
            <w:vAlign w:val="center"/>
          </w:tcPr>
          <w:p w:rsidR="00E56513" w:rsidRPr="00EF2BF2" w:rsidRDefault="00E56513" w:rsidP="00E56513">
            <w:pPr>
              <w:pStyle w:val="Footer"/>
              <w:spacing w:before="60" w:after="60"/>
              <w:jc w:val="center"/>
              <w:rPr>
                <w:b/>
                <w:sz w:val="22"/>
              </w:rPr>
            </w:pPr>
            <w:r w:rsidRPr="00EF2BF2">
              <w:rPr>
                <w:b/>
                <w:sz w:val="22"/>
              </w:rPr>
              <w:t>Thời gian lấy mẫu</w:t>
            </w:r>
          </w:p>
        </w:tc>
        <w:tc>
          <w:tcPr>
            <w:tcW w:w="3429" w:type="pct"/>
            <w:gridSpan w:val="6"/>
            <w:shd w:val="clear" w:color="auto" w:fill="auto"/>
            <w:vAlign w:val="center"/>
          </w:tcPr>
          <w:p w:rsidR="00E56513" w:rsidRPr="00EF2BF2" w:rsidRDefault="00E56513" w:rsidP="009D6B9D">
            <w:pPr>
              <w:pStyle w:val="Footer"/>
              <w:spacing w:before="60" w:after="60"/>
              <w:jc w:val="center"/>
              <w:rPr>
                <w:b/>
                <w:sz w:val="22"/>
              </w:rPr>
            </w:pPr>
            <w:r w:rsidRPr="00EF2BF2">
              <w:rPr>
                <w:b/>
                <w:sz w:val="22"/>
              </w:rPr>
              <w:t>Thông số</w:t>
            </w:r>
          </w:p>
        </w:tc>
      </w:tr>
      <w:tr w:rsidR="00EF2BF2" w:rsidRPr="00EF2BF2" w:rsidTr="00A2451E">
        <w:trPr>
          <w:trHeight w:val="23"/>
          <w:tblHeader/>
        </w:trPr>
        <w:tc>
          <w:tcPr>
            <w:tcW w:w="1007" w:type="pct"/>
            <w:vMerge/>
            <w:shd w:val="clear" w:color="auto" w:fill="auto"/>
            <w:vAlign w:val="center"/>
          </w:tcPr>
          <w:p w:rsidR="00E56513" w:rsidRPr="00EF2BF2" w:rsidRDefault="00E56513" w:rsidP="009D6B9D">
            <w:pPr>
              <w:pStyle w:val="Footer"/>
              <w:spacing w:before="60" w:after="60"/>
              <w:jc w:val="center"/>
              <w:rPr>
                <w:b/>
                <w:sz w:val="22"/>
              </w:rPr>
            </w:pPr>
          </w:p>
        </w:tc>
        <w:tc>
          <w:tcPr>
            <w:tcW w:w="563" w:type="pct"/>
            <w:vMerge/>
            <w:shd w:val="clear" w:color="auto" w:fill="auto"/>
          </w:tcPr>
          <w:p w:rsidR="00E56513" w:rsidRPr="00EF2BF2" w:rsidRDefault="00E56513" w:rsidP="009D6B9D">
            <w:pPr>
              <w:pStyle w:val="Footer"/>
              <w:spacing w:before="60" w:after="60"/>
              <w:jc w:val="center"/>
              <w:rPr>
                <w:b/>
                <w:bCs/>
                <w:sz w:val="22"/>
              </w:rPr>
            </w:pPr>
          </w:p>
        </w:tc>
        <w:tc>
          <w:tcPr>
            <w:tcW w:w="723" w:type="pct"/>
            <w:shd w:val="clear" w:color="auto" w:fill="auto"/>
            <w:vAlign w:val="center"/>
          </w:tcPr>
          <w:p w:rsidR="00E56513" w:rsidRPr="00EF2BF2" w:rsidRDefault="00E56513" w:rsidP="009D6B9D">
            <w:pPr>
              <w:pStyle w:val="Footer"/>
              <w:spacing w:before="60" w:after="60"/>
              <w:jc w:val="center"/>
              <w:rPr>
                <w:b/>
                <w:bCs/>
                <w:sz w:val="22"/>
              </w:rPr>
            </w:pPr>
            <w:r w:rsidRPr="00EF2BF2">
              <w:rPr>
                <w:b/>
                <w:bCs/>
                <w:sz w:val="22"/>
              </w:rPr>
              <w:t>Độ ồn</w:t>
            </w:r>
          </w:p>
          <w:p w:rsidR="00E56513" w:rsidRPr="00EF2BF2" w:rsidRDefault="00E56513" w:rsidP="009D6B9D">
            <w:pPr>
              <w:pStyle w:val="Footer"/>
              <w:spacing w:before="60" w:after="60"/>
              <w:jc w:val="center"/>
              <w:rPr>
                <w:b/>
                <w:sz w:val="22"/>
              </w:rPr>
            </w:pPr>
            <w:r w:rsidRPr="00EF2BF2">
              <w:rPr>
                <w:b/>
                <w:bCs/>
                <w:sz w:val="22"/>
              </w:rPr>
              <w:t>(dBA)</w:t>
            </w:r>
          </w:p>
        </w:tc>
        <w:tc>
          <w:tcPr>
            <w:tcW w:w="577" w:type="pct"/>
            <w:shd w:val="clear" w:color="auto" w:fill="auto"/>
            <w:vAlign w:val="center"/>
          </w:tcPr>
          <w:p w:rsidR="00E56513" w:rsidRPr="00EF2BF2" w:rsidRDefault="00E56513" w:rsidP="009D6B9D">
            <w:pPr>
              <w:pStyle w:val="Footer"/>
              <w:spacing w:before="60" w:after="60"/>
              <w:jc w:val="center"/>
              <w:rPr>
                <w:b/>
                <w:bCs/>
                <w:sz w:val="22"/>
              </w:rPr>
            </w:pPr>
            <w:r w:rsidRPr="00EF2BF2">
              <w:rPr>
                <w:b/>
                <w:bCs/>
                <w:sz w:val="22"/>
              </w:rPr>
              <w:t>Bụi</w:t>
            </w:r>
          </w:p>
          <w:p w:rsidR="00E56513" w:rsidRPr="00EF2BF2" w:rsidRDefault="00E56513" w:rsidP="009D6B9D">
            <w:pPr>
              <w:pStyle w:val="Footer"/>
              <w:spacing w:before="60" w:after="60"/>
              <w:jc w:val="center"/>
              <w:rPr>
                <w:b/>
                <w:sz w:val="22"/>
              </w:rPr>
            </w:pPr>
            <w:r w:rsidRPr="00EF2BF2">
              <w:rPr>
                <w:b/>
                <w:bCs/>
                <w:sz w:val="22"/>
              </w:rPr>
              <w:t>(mg/m</w:t>
            </w:r>
            <w:r w:rsidRPr="00EF2BF2">
              <w:rPr>
                <w:b/>
                <w:bCs/>
                <w:sz w:val="22"/>
                <w:vertAlign w:val="superscript"/>
              </w:rPr>
              <w:t>3</w:t>
            </w:r>
            <w:r w:rsidRPr="00EF2BF2">
              <w:rPr>
                <w:b/>
                <w:bCs/>
                <w:sz w:val="22"/>
              </w:rPr>
              <w:t>)</w:t>
            </w:r>
          </w:p>
        </w:tc>
        <w:tc>
          <w:tcPr>
            <w:tcW w:w="577" w:type="pct"/>
            <w:shd w:val="clear" w:color="auto" w:fill="auto"/>
            <w:vAlign w:val="center"/>
          </w:tcPr>
          <w:p w:rsidR="00E56513" w:rsidRPr="00EF2BF2" w:rsidRDefault="00E56513" w:rsidP="009D6B9D">
            <w:pPr>
              <w:pStyle w:val="Footer"/>
              <w:spacing w:before="60" w:after="60"/>
              <w:jc w:val="center"/>
              <w:rPr>
                <w:b/>
                <w:bCs/>
                <w:sz w:val="22"/>
                <w:vertAlign w:val="subscript"/>
              </w:rPr>
            </w:pPr>
            <w:r w:rsidRPr="00EF2BF2">
              <w:rPr>
                <w:b/>
                <w:bCs/>
                <w:sz w:val="22"/>
              </w:rPr>
              <w:t>SO</w:t>
            </w:r>
            <w:r w:rsidRPr="00EF2BF2">
              <w:rPr>
                <w:b/>
                <w:bCs/>
                <w:sz w:val="22"/>
                <w:vertAlign w:val="subscript"/>
              </w:rPr>
              <w:t>2</w:t>
            </w:r>
          </w:p>
          <w:p w:rsidR="00E56513" w:rsidRPr="00EF2BF2" w:rsidRDefault="00E56513" w:rsidP="009D6B9D">
            <w:pPr>
              <w:pStyle w:val="Footer"/>
              <w:spacing w:before="60" w:after="60"/>
              <w:jc w:val="center"/>
              <w:rPr>
                <w:b/>
                <w:sz w:val="22"/>
              </w:rPr>
            </w:pPr>
            <w:r w:rsidRPr="00EF2BF2">
              <w:rPr>
                <w:b/>
                <w:bCs/>
                <w:sz w:val="22"/>
              </w:rPr>
              <w:t>(mg/m</w:t>
            </w:r>
            <w:r w:rsidRPr="00EF2BF2">
              <w:rPr>
                <w:b/>
                <w:bCs/>
                <w:sz w:val="22"/>
                <w:vertAlign w:val="superscript"/>
              </w:rPr>
              <w:t>3</w:t>
            </w:r>
            <w:r w:rsidRPr="00EF2BF2">
              <w:rPr>
                <w:b/>
                <w:bCs/>
                <w:sz w:val="22"/>
              </w:rPr>
              <w:t>)</w:t>
            </w:r>
          </w:p>
        </w:tc>
        <w:tc>
          <w:tcPr>
            <w:tcW w:w="506" w:type="pct"/>
            <w:shd w:val="clear" w:color="auto" w:fill="auto"/>
            <w:vAlign w:val="center"/>
          </w:tcPr>
          <w:p w:rsidR="00E56513" w:rsidRPr="00EF2BF2" w:rsidRDefault="00E56513" w:rsidP="009D6B9D">
            <w:pPr>
              <w:pStyle w:val="Footer"/>
              <w:spacing w:before="60" w:after="60"/>
              <w:ind w:right="-108"/>
              <w:jc w:val="center"/>
              <w:rPr>
                <w:b/>
                <w:bCs/>
                <w:sz w:val="22"/>
                <w:vertAlign w:val="subscript"/>
              </w:rPr>
            </w:pPr>
            <w:r w:rsidRPr="00EF2BF2">
              <w:rPr>
                <w:b/>
                <w:bCs/>
                <w:sz w:val="22"/>
              </w:rPr>
              <w:t>NO</w:t>
            </w:r>
            <w:r w:rsidRPr="00EF2BF2">
              <w:rPr>
                <w:b/>
                <w:bCs/>
                <w:sz w:val="22"/>
                <w:vertAlign w:val="subscript"/>
              </w:rPr>
              <w:t>2</w:t>
            </w:r>
          </w:p>
          <w:p w:rsidR="00E56513" w:rsidRPr="00EF2BF2" w:rsidRDefault="00E56513" w:rsidP="009D6B9D">
            <w:pPr>
              <w:pStyle w:val="Footer"/>
              <w:spacing w:before="60" w:after="60"/>
              <w:ind w:left="-109" w:right="-108"/>
              <w:jc w:val="center"/>
              <w:rPr>
                <w:b/>
                <w:sz w:val="22"/>
              </w:rPr>
            </w:pPr>
            <w:r w:rsidRPr="00EF2BF2">
              <w:rPr>
                <w:b/>
                <w:bCs/>
                <w:sz w:val="22"/>
              </w:rPr>
              <w:t>(mg/m</w:t>
            </w:r>
            <w:r w:rsidRPr="00EF2BF2">
              <w:rPr>
                <w:b/>
                <w:bCs/>
                <w:sz w:val="22"/>
                <w:vertAlign w:val="superscript"/>
              </w:rPr>
              <w:t>3</w:t>
            </w:r>
            <w:r w:rsidRPr="00EF2BF2">
              <w:rPr>
                <w:b/>
                <w:bCs/>
                <w:sz w:val="22"/>
              </w:rPr>
              <w:t>)</w:t>
            </w:r>
          </w:p>
        </w:tc>
        <w:tc>
          <w:tcPr>
            <w:tcW w:w="504" w:type="pct"/>
            <w:shd w:val="clear" w:color="auto" w:fill="auto"/>
            <w:vAlign w:val="center"/>
          </w:tcPr>
          <w:p w:rsidR="00E56513" w:rsidRPr="00EF2BF2" w:rsidRDefault="00E56513" w:rsidP="009D6B9D">
            <w:pPr>
              <w:pStyle w:val="Footer"/>
              <w:spacing w:before="60" w:after="60"/>
              <w:ind w:right="-108"/>
              <w:jc w:val="center"/>
              <w:rPr>
                <w:b/>
                <w:bCs/>
                <w:sz w:val="22"/>
              </w:rPr>
            </w:pPr>
            <w:r w:rsidRPr="00EF2BF2">
              <w:rPr>
                <w:b/>
                <w:bCs/>
                <w:sz w:val="22"/>
              </w:rPr>
              <w:t>CO</w:t>
            </w:r>
          </w:p>
          <w:p w:rsidR="00E56513" w:rsidRPr="00EF2BF2" w:rsidRDefault="00E56513" w:rsidP="009D6B9D">
            <w:pPr>
              <w:pStyle w:val="Footer"/>
              <w:spacing w:before="60" w:after="60"/>
              <w:ind w:right="-108"/>
              <w:jc w:val="center"/>
              <w:rPr>
                <w:b/>
                <w:bCs/>
                <w:sz w:val="22"/>
              </w:rPr>
            </w:pPr>
            <w:r w:rsidRPr="00EF2BF2">
              <w:rPr>
                <w:b/>
                <w:bCs/>
                <w:sz w:val="22"/>
              </w:rPr>
              <w:t>(mg/m</w:t>
            </w:r>
            <w:r w:rsidRPr="00EF2BF2">
              <w:rPr>
                <w:b/>
                <w:bCs/>
                <w:sz w:val="22"/>
                <w:vertAlign w:val="superscript"/>
              </w:rPr>
              <w:t>3</w:t>
            </w:r>
            <w:r w:rsidRPr="00EF2BF2">
              <w:rPr>
                <w:b/>
                <w:bCs/>
                <w:sz w:val="22"/>
              </w:rPr>
              <w:t>)</w:t>
            </w:r>
          </w:p>
        </w:tc>
        <w:tc>
          <w:tcPr>
            <w:tcW w:w="542" w:type="pct"/>
            <w:shd w:val="clear" w:color="auto" w:fill="auto"/>
            <w:vAlign w:val="center"/>
          </w:tcPr>
          <w:p w:rsidR="00E56513" w:rsidRPr="00EF2BF2" w:rsidRDefault="00E56513" w:rsidP="009D6B9D">
            <w:pPr>
              <w:pStyle w:val="Footer"/>
              <w:spacing w:before="60" w:after="60"/>
              <w:ind w:right="-108"/>
              <w:jc w:val="center"/>
              <w:rPr>
                <w:b/>
                <w:bCs/>
                <w:sz w:val="22"/>
              </w:rPr>
            </w:pPr>
            <w:r w:rsidRPr="00EF2BF2">
              <w:rPr>
                <w:b/>
                <w:bCs/>
                <w:sz w:val="22"/>
              </w:rPr>
              <w:t>H</w:t>
            </w:r>
            <w:r w:rsidRPr="00EF2BF2">
              <w:rPr>
                <w:b/>
                <w:bCs/>
                <w:sz w:val="22"/>
                <w:vertAlign w:val="subscript"/>
              </w:rPr>
              <w:t>2</w:t>
            </w:r>
            <w:r w:rsidRPr="00EF2BF2">
              <w:rPr>
                <w:b/>
                <w:bCs/>
                <w:sz w:val="22"/>
              </w:rPr>
              <w:t>S</w:t>
            </w:r>
          </w:p>
          <w:p w:rsidR="00E56513" w:rsidRPr="00EF2BF2" w:rsidRDefault="00E56513" w:rsidP="009D6B9D">
            <w:pPr>
              <w:pStyle w:val="Footer"/>
              <w:spacing w:before="60" w:after="60"/>
              <w:ind w:right="-108"/>
              <w:jc w:val="center"/>
              <w:rPr>
                <w:b/>
                <w:bCs/>
                <w:sz w:val="22"/>
              </w:rPr>
            </w:pPr>
            <w:r w:rsidRPr="00EF2BF2">
              <w:rPr>
                <w:b/>
                <w:bCs/>
                <w:sz w:val="22"/>
              </w:rPr>
              <w:t>(mg/m</w:t>
            </w:r>
            <w:r w:rsidRPr="00EF2BF2">
              <w:rPr>
                <w:b/>
                <w:bCs/>
                <w:sz w:val="22"/>
                <w:vertAlign w:val="superscript"/>
              </w:rPr>
              <w:t>3</w:t>
            </w:r>
            <w:r w:rsidRPr="00EF2BF2">
              <w:rPr>
                <w:b/>
                <w:bCs/>
                <w:sz w:val="22"/>
              </w:rPr>
              <w:t>)</w:t>
            </w:r>
          </w:p>
        </w:tc>
      </w:tr>
      <w:tr w:rsidR="00EF2BF2" w:rsidRPr="00EF2BF2" w:rsidTr="00A2451E">
        <w:trPr>
          <w:trHeight w:val="23"/>
        </w:trPr>
        <w:tc>
          <w:tcPr>
            <w:tcW w:w="1007" w:type="pct"/>
            <w:vMerge w:val="restart"/>
            <w:vAlign w:val="center"/>
          </w:tcPr>
          <w:p w:rsidR="00E56513" w:rsidRPr="00EF2BF2" w:rsidRDefault="00E56513" w:rsidP="00C04A7A">
            <w:pPr>
              <w:tabs>
                <w:tab w:val="left" w:pos="2520"/>
                <w:tab w:val="left" w:leader="dot" w:pos="10080"/>
              </w:tabs>
              <w:spacing w:before="60" w:after="60"/>
              <w:jc w:val="center"/>
              <w:rPr>
                <w:sz w:val="22"/>
              </w:rPr>
            </w:pPr>
            <w:r w:rsidRPr="00EF2BF2">
              <w:rPr>
                <w:sz w:val="22"/>
              </w:rPr>
              <w:t>K1 – khu vực giáp với nhà xưởng hiện hữu</w:t>
            </w:r>
          </w:p>
        </w:tc>
        <w:tc>
          <w:tcPr>
            <w:tcW w:w="563" w:type="pct"/>
            <w:vAlign w:val="center"/>
          </w:tcPr>
          <w:p w:rsidR="00E56513" w:rsidRPr="00EF2BF2" w:rsidRDefault="00E56513" w:rsidP="00E56513">
            <w:pPr>
              <w:pStyle w:val="Footer"/>
              <w:spacing w:before="60" w:after="60"/>
              <w:jc w:val="center"/>
              <w:rPr>
                <w:sz w:val="22"/>
              </w:rPr>
            </w:pPr>
            <w:r w:rsidRPr="00EF2BF2">
              <w:rPr>
                <w:sz w:val="22"/>
              </w:rPr>
              <w:t>Đợt 1</w:t>
            </w:r>
          </w:p>
        </w:tc>
        <w:tc>
          <w:tcPr>
            <w:tcW w:w="723" w:type="pct"/>
            <w:vAlign w:val="center"/>
          </w:tcPr>
          <w:p w:rsidR="00E56513" w:rsidRPr="00EF2BF2" w:rsidRDefault="008D7DEF" w:rsidP="009D6B9D">
            <w:pPr>
              <w:pStyle w:val="Footer"/>
              <w:spacing w:before="60" w:after="60"/>
              <w:jc w:val="center"/>
              <w:rPr>
                <w:sz w:val="22"/>
              </w:rPr>
            </w:pPr>
            <w:r w:rsidRPr="00EF2BF2">
              <w:rPr>
                <w:sz w:val="22"/>
              </w:rPr>
              <w:t>60,3</w:t>
            </w:r>
          </w:p>
        </w:tc>
        <w:tc>
          <w:tcPr>
            <w:tcW w:w="577" w:type="pct"/>
            <w:vAlign w:val="center"/>
          </w:tcPr>
          <w:p w:rsidR="00E56513" w:rsidRPr="00EF2BF2" w:rsidRDefault="008D7DEF" w:rsidP="009D6B9D">
            <w:pPr>
              <w:pStyle w:val="Footer"/>
              <w:spacing w:before="60" w:after="60"/>
              <w:jc w:val="center"/>
              <w:rPr>
                <w:sz w:val="22"/>
              </w:rPr>
            </w:pPr>
            <w:r w:rsidRPr="00EF2BF2">
              <w:rPr>
                <w:sz w:val="22"/>
              </w:rPr>
              <w:t>0,16</w:t>
            </w:r>
          </w:p>
        </w:tc>
        <w:tc>
          <w:tcPr>
            <w:tcW w:w="577" w:type="pct"/>
            <w:vAlign w:val="center"/>
          </w:tcPr>
          <w:p w:rsidR="00E56513" w:rsidRPr="00EF2BF2" w:rsidRDefault="008D7DEF" w:rsidP="009D6B9D">
            <w:pPr>
              <w:pStyle w:val="Footer"/>
              <w:spacing w:before="60" w:after="60"/>
              <w:jc w:val="center"/>
              <w:rPr>
                <w:sz w:val="22"/>
              </w:rPr>
            </w:pPr>
            <w:r w:rsidRPr="00EF2BF2">
              <w:rPr>
                <w:sz w:val="22"/>
              </w:rPr>
              <w:t>0,18</w:t>
            </w:r>
          </w:p>
        </w:tc>
        <w:tc>
          <w:tcPr>
            <w:tcW w:w="506" w:type="pct"/>
            <w:vAlign w:val="center"/>
          </w:tcPr>
          <w:p w:rsidR="00E56513" w:rsidRPr="00EF2BF2" w:rsidRDefault="008D7DEF" w:rsidP="009D6B9D">
            <w:pPr>
              <w:pStyle w:val="Footer"/>
              <w:spacing w:before="60" w:after="60"/>
              <w:jc w:val="center"/>
              <w:rPr>
                <w:sz w:val="22"/>
              </w:rPr>
            </w:pPr>
            <w:r w:rsidRPr="00EF2BF2">
              <w:rPr>
                <w:sz w:val="22"/>
              </w:rPr>
              <w:t>0,11</w:t>
            </w:r>
          </w:p>
        </w:tc>
        <w:tc>
          <w:tcPr>
            <w:tcW w:w="504" w:type="pct"/>
            <w:vAlign w:val="center"/>
          </w:tcPr>
          <w:p w:rsidR="00E56513" w:rsidRPr="00EF2BF2" w:rsidRDefault="008D7DEF" w:rsidP="009D6B9D">
            <w:pPr>
              <w:pStyle w:val="Footer"/>
              <w:spacing w:before="60" w:after="60"/>
              <w:jc w:val="center"/>
              <w:rPr>
                <w:sz w:val="22"/>
              </w:rPr>
            </w:pPr>
            <w:r w:rsidRPr="00EF2BF2">
              <w:rPr>
                <w:sz w:val="22"/>
              </w:rPr>
              <w:t>2,34</w:t>
            </w:r>
          </w:p>
        </w:tc>
        <w:tc>
          <w:tcPr>
            <w:tcW w:w="542" w:type="pct"/>
            <w:vAlign w:val="center"/>
          </w:tcPr>
          <w:p w:rsidR="00E56513" w:rsidRPr="00EF2BF2" w:rsidRDefault="00ED6F04" w:rsidP="009D6B9D">
            <w:pPr>
              <w:pStyle w:val="Footer"/>
              <w:spacing w:before="60" w:after="60"/>
              <w:jc w:val="center"/>
              <w:rPr>
                <w:sz w:val="22"/>
              </w:rPr>
            </w:pPr>
            <w:r w:rsidRPr="00EF2BF2">
              <w:rPr>
                <w:sz w:val="22"/>
              </w:rPr>
              <w:t>KPH</w:t>
            </w:r>
          </w:p>
        </w:tc>
      </w:tr>
      <w:tr w:rsidR="00EF2BF2" w:rsidRPr="00EF2BF2" w:rsidTr="00A2451E">
        <w:trPr>
          <w:trHeight w:val="23"/>
        </w:trPr>
        <w:tc>
          <w:tcPr>
            <w:tcW w:w="1007" w:type="pct"/>
            <w:vMerge/>
            <w:vAlign w:val="center"/>
          </w:tcPr>
          <w:p w:rsidR="00E56513" w:rsidRPr="00EF2BF2" w:rsidRDefault="00E56513" w:rsidP="00C04A7A">
            <w:pPr>
              <w:tabs>
                <w:tab w:val="left" w:pos="2520"/>
                <w:tab w:val="left" w:leader="dot" w:pos="10080"/>
              </w:tabs>
              <w:spacing w:before="60" w:after="60"/>
              <w:jc w:val="center"/>
              <w:rPr>
                <w:sz w:val="22"/>
              </w:rPr>
            </w:pPr>
          </w:p>
        </w:tc>
        <w:tc>
          <w:tcPr>
            <w:tcW w:w="563" w:type="pct"/>
            <w:vAlign w:val="center"/>
          </w:tcPr>
          <w:p w:rsidR="00E56513" w:rsidRPr="00EF2BF2" w:rsidRDefault="00E56513" w:rsidP="00E56513">
            <w:pPr>
              <w:pStyle w:val="Footer"/>
              <w:spacing w:before="60" w:after="60"/>
              <w:jc w:val="center"/>
              <w:rPr>
                <w:sz w:val="22"/>
              </w:rPr>
            </w:pPr>
            <w:r w:rsidRPr="00EF2BF2">
              <w:rPr>
                <w:sz w:val="22"/>
              </w:rPr>
              <w:t>Đợt 2</w:t>
            </w:r>
          </w:p>
        </w:tc>
        <w:tc>
          <w:tcPr>
            <w:tcW w:w="723" w:type="pct"/>
            <w:vAlign w:val="center"/>
          </w:tcPr>
          <w:p w:rsidR="00E56513" w:rsidRPr="00EF2BF2" w:rsidRDefault="008D7DEF" w:rsidP="009D6B9D">
            <w:pPr>
              <w:pStyle w:val="Footer"/>
              <w:spacing w:before="60" w:after="60"/>
              <w:jc w:val="center"/>
              <w:rPr>
                <w:sz w:val="22"/>
              </w:rPr>
            </w:pPr>
            <w:r w:rsidRPr="00EF2BF2">
              <w:rPr>
                <w:sz w:val="22"/>
              </w:rPr>
              <w:t>58,7</w:t>
            </w:r>
          </w:p>
        </w:tc>
        <w:tc>
          <w:tcPr>
            <w:tcW w:w="577" w:type="pct"/>
            <w:vAlign w:val="center"/>
          </w:tcPr>
          <w:p w:rsidR="00E56513" w:rsidRPr="00EF2BF2" w:rsidRDefault="008D7DEF" w:rsidP="009D6B9D">
            <w:pPr>
              <w:pStyle w:val="Footer"/>
              <w:spacing w:before="60" w:after="60"/>
              <w:jc w:val="center"/>
              <w:rPr>
                <w:sz w:val="22"/>
              </w:rPr>
            </w:pPr>
            <w:r w:rsidRPr="00EF2BF2">
              <w:rPr>
                <w:sz w:val="22"/>
              </w:rPr>
              <w:t>0,12</w:t>
            </w:r>
          </w:p>
        </w:tc>
        <w:tc>
          <w:tcPr>
            <w:tcW w:w="577" w:type="pct"/>
            <w:vAlign w:val="center"/>
          </w:tcPr>
          <w:p w:rsidR="00E56513" w:rsidRPr="00EF2BF2" w:rsidRDefault="008D7DEF" w:rsidP="009D6B9D">
            <w:pPr>
              <w:pStyle w:val="Footer"/>
              <w:spacing w:before="60" w:after="60"/>
              <w:jc w:val="center"/>
              <w:rPr>
                <w:sz w:val="22"/>
              </w:rPr>
            </w:pPr>
            <w:r w:rsidRPr="00EF2BF2">
              <w:rPr>
                <w:sz w:val="22"/>
              </w:rPr>
              <w:t>0,13</w:t>
            </w:r>
          </w:p>
        </w:tc>
        <w:tc>
          <w:tcPr>
            <w:tcW w:w="506" w:type="pct"/>
            <w:vAlign w:val="center"/>
          </w:tcPr>
          <w:p w:rsidR="00E56513" w:rsidRPr="00EF2BF2" w:rsidRDefault="008D7DEF" w:rsidP="009D6B9D">
            <w:pPr>
              <w:pStyle w:val="Footer"/>
              <w:spacing w:before="60" w:after="60"/>
              <w:jc w:val="center"/>
              <w:rPr>
                <w:sz w:val="22"/>
              </w:rPr>
            </w:pPr>
            <w:r w:rsidRPr="00EF2BF2">
              <w:rPr>
                <w:sz w:val="22"/>
              </w:rPr>
              <w:t>0,086</w:t>
            </w:r>
          </w:p>
        </w:tc>
        <w:tc>
          <w:tcPr>
            <w:tcW w:w="504" w:type="pct"/>
            <w:vAlign w:val="center"/>
          </w:tcPr>
          <w:p w:rsidR="00E56513" w:rsidRPr="00EF2BF2" w:rsidRDefault="008D7DEF" w:rsidP="009D6B9D">
            <w:pPr>
              <w:pStyle w:val="Footer"/>
              <w:spacing w:before="60" w:after="60"/>
              <w:jc w:val="center"/>
              <w:rPr>
                <w:sz w:val="22"/>
              </w:rPr>
            </w:pPr>
            <w:r w:rsidRPr="00EF2BF2">
              <w:rPr>
                <w:sz w:val="22"/>
              </w:rPr>
              <w:t>2,99</w:t>
            </w:r>
          </w:p>
        </w:tc>
        <w:tc>
          <w:tcPr>
            <w:tcW w:w="542" w:type="pct"/>
            <w:vAlign w:val="center"/>
          </w:tcPr>
          <w:p w:rsidR="00E56513" w:rsidRPr="00EF2BF2" w:rsidRDefault="00ED6F04" w:rsidP="009D6B9D">
            <w:pPr>
              <w:pStyle w:val="Footer"/>
              <w:spacing w:before="60" w:after="60"/>
              <w:jc w:val="center"/>
              <w:rPr>
                <w:sz w:val="22"/>
              </w:rPr>
            </w:pPr>
            <w:r w:rsidRPr="00EF2BF2">
              <w:rPr>
                <w:sz w:val="22"/>
              </w:rPr>
              <w:t>KPH</w:t>
            </w:r>
          </w:p>
        </w:tc>
      </w:tr>
      <w:tr w:rsidR="00EF2BF2" w:rsidRPr="00EF2BF2" w:rsidTr="00A2451E">
        <w:trPr>
          <w:trHeight w:val="23"/>
        </w:trPr>
        <w:tc>
          <w:tcPr>
            <w:tcW w:w="1007" w:type="pct"/>
            <w:vMerge/>
            <w:vAlign w:val="center"/>
          </w:tcPr>
          <w:p w:rsidR="00E56513" w:rsidRPr="00EF2BF2" w:rsidRDefault="00E56513" w:rsidP="00C04A7A">
            <w:pPr>
              <w:tabs>
                <w:tab w:val="left" w:pos="2520"/>
                <w:tab w:val="left" w:leader="dot" w:pos="10080"/>
              </w:tabs>
              <w:spacing w:before="60" w:after="60"/>
              <w:jc w:val="center"/>
              <w:rPr>
                <w:sz w:val="22"/>
              </w:rPr>
            </w:pPr>
          </w:p>
        </w:tc>
        <w:tc>
          <w:tcPr>
            <w:tcW w:w="563" w:type="pct"/>
            <w:vAlign w:val="center"/>
          </w:tcPr>
          <w:p w:rsidR="00E56513" w:rsidRPr="00EF2BF2" w:rsidRDefault="00E56513" w:rsidP="00E56513">
            <w:pPr>
              <w:pStyle w:val="Footer"/>
              <w:spacing w:before="60" w:after="60"/>
              <w:jc w:val="center"/>
              <w:rPr>
                <w:sz w:val="22"/>
              </w:rPr>
            </w:pPr>
            <w:r w:rsidRPr="00EF2BF2">
              <w:rPr>
                <w:sz w:val="22"/>
              </w:rPr>
              <w:t>Đợt 3</w:t>
            </w:r>
          </w:p>
        </w:tc>
        <w:tc>
          <w:tcPr>
            <w:tcW w:w="723" w:type="pct"/>
            <w:vAlign w:val="center"/>
          </w:tcPr>
          <w:p w:rsidR="00E56513" w:rsidRPr="00EF2BF2" w:rsidRDefault="008D7DEF" w:rsidP="009D6B9D">
            <w:pPr>
              <w:pStyle w:val="Footer"/>
              <w:spacing w:before="60" w:after="60"/>
              <w:jc w:val="center"/>
              <w:rPr>
                <w:sz w:val="22"/>
              </w:rPr>
            </w:pPr>
            <w:r w:rsidRPr="00EF2BF2">
              <w:rPr>
                <w:sz w:val="22"/>
              </w:rPr>
              <w:t>56,1</w:t>
            </w:r>
          </w:p>
        </w:tc>
        <w:tc>
          <w:tcPr>
            <w:tcW w:w="577" w:type="pct"/>
            <w:vAlign w:val="center"/>
          </w:tcPr>
          <w:p w:rsidR="00E56513" w:rsidRPr="00EF2BF2" w:rsidRDefault="008D7DEF" w:rsidP="009D6B9D">
            <w:pPr>
              <w:pStyle w:val="Footer"/>
              <w:spacing w:before="60" w:after="60"/>
              <w:jc w:val="center"/>
              <w:rPr>
                <w:sz w:val="22"/>
              </w:rPr>
            </w:pPr>
            <w:r w:rsidRPr="00EF2BF2">
              <w:rPr>
                <w:sz w:val="22"/>
              </w:rPr>
              <w:t>0,14</w:t>
            </w:r>
          </w:p>
        </w:tc>
        <w:tc>
          <w:tcPr>
            <w:tcW w:w="577" w:type="pct"/>
            <w:vAlign w:val="center"/>
          </w:tcPr>
          <w:p w:rsidR="00E56513" w:rsidRPr="00EF2BF2" w:rsidRDefault="008D7DEF" w:rsidP="009D6B9D">
            <w:pPr>
              <w:pStyle w:val="Footer"/>
              <w:spacing w:before="60" w:after="60"/>
              <w:jc w:val="center"/>
              <w:rPr>
                <w:sz w:val="22"/>
              </w:rPr>
            </w:pPr>
            <w:r w:rsidRPr="00EF2BF2">
              <w:rPr>
                <w:sz w:val="22"/>
              </w:rPr>
              <w:t>0,21</w:t>
            </w:r>
          </w:p>
        </w:tc>
        <w:tc>
          <w:tcPr>
            <w:tcW w:w="506" w:type="pct"/>
            <w:vAlign w:val="center"/>
          </w:tcPr>
          <w:p w:rsidR="00E56513" w:rsidRPr="00EF2BF2" w:rsidRDefault="008D7DEF" w:rsidP="009D6B9D">
            <w:pPr>
              <w:pStyle w:val="Footer"/>
              <w:spacing w:before="60" w:after="60"/>
              <w:jc w:val="center"/>
              <w:rPr>
                <w:sz w:val="22"/>
              </w:rPr>
            </w:pPr>
            <w:r w:rsidRPr="00EF2BF2">
              <w:rPr>
                <w:sz w:val="22"/>
              </w:rPr>
              <w:t>0,18</w:t>
            </w:r>
          </w:p>
        </w:tc>
        <w:tc>
          <w:tcPr>
            <w:tcW w:w="504" w:type="pct"/>
            <w:vAlign w:val="center"/>
          </w:tcPr>
          <w:p w:rsidR="00E56513" w:rsidRPr="00EF2BF2" w:rsidRDefault="008D7DEF" w:rsidP="009D6B9D">
            <w:pPr>
              <w:pStyle w:val="Footer"/>
              <w:spacing w:before="60" w:after="60"/>
              <w:jc w:val="center"/>
              <w:rPr>
                <w:sz w:val="22"/>
              </w:rPr>
            </w:pPr>
            <w:r w:rsidRPr="00EF2BF2">
              <w:rPr>
                <w:sz w:val="22"/>
              </w:rPr>
              <w:t>3,13</w:t>
            </w:r>
          </w:p>
        </w:tc>
        <w:tc>
          <w:tcPr>
            <w:tcW w:w="542" w:type="pct"/>
            <w:vAlign w:val="center"/>
          </w:tcPr>
          <w:p w:rsidR="00E56513" w:rsidRPr="00EF2BF2" w:rsidRDefault="00ED6F04" w:rsidP="009D6B9D">
            <w:pPr>
              <w:pStyle w:val="Footer"/>
              <w:spacing w:before="60" w:after="60"/>
              <w:jc w:val="center"/>
              <w:rPr>
                <w:sz w:val="22"/>
              </w:rPr>
            </w:pPr>
            <w:r w:rsidRPr="00EF2BF2">
              <w:rPr>
                <w:sz w:val="22"/>
              </w:rPr>
              <w:t>KPH</w:t>
            </w:r>
          </w:p>
        </w:tc>
      </w:tr>
      <w:tr w:rsidR="00EF2BF2" w:rsidRPr="00EF2BF2" w:rsidTr="00E56513">
        <w:trPr>
          <w:trHeight w:val="23"/>
        </w:trPr>
        <w:tc>
          <w:tcPr>
            <w:tcW w:w="1571" w:type="pct"/>
            <w:gridSpan w:val="2"/>
            <w:vAlign w:val="center"/>
          </w:tcPr>
          <w:p w:rsidR="00E56513" w:rsidRPr="00EF2BF2" w:rsidRDefault="00E56513" w:rsidP="00862896">
            <w:pPr>
              <w:pStyle w:val="Footer"/>
              <w:spacing w:before="60" w:after="60"/>
              <w:jc w:val="center"/>
              <w:rPr>
                <w:b/>
                <w:i/>
                <w:sz w:val="22"/>
              </w:rPr>
            </w:pPr>
            <w:r w:rsidRPr="00EF2BF2">
              <w:rPr>
                <w:b/>
                <w:i/>
                <w:sz w:val="22"/>
              </w:rPr>
              <w:t>QCVN</w:t>
            </w:r>
            <w:r w:rsidR="00862896" w:rsidRPr="00EF2BF2">
              <w:rPr>
                <w:b/>
                <w:i/>
                <w:sz w:val="22"/>
              </w:rPr>
              <w:t xml:space="preserve"> </w:t>
            </w:r>
            <w:r w:rsidRPr="00EF2BF2">
              <w:rPr>
                <w:b/>
                <w:i/>
                <w:sz w:val="22"/>
              </w:rPr>
              <w:t>26:2010/BTNMT</w:t>
            </w:r>
          </w:p>
        </w:tc>
        <w:tc>
          <w:tcPr>
            <w:tcW w:w="723" w:type="pct"/>
            <w:vAlign w:val="center"/>
          </w:tcPr>
          <w:p w:rsidR="00E56513" w:rsidRPr="00EF2BF2" w:rsidRDefault="00E56513" w:rsidP="009D6B9D">
            <w:pPr>
              <w:spacing w:before="60" w:after="60"/>
              <w:jc w:val="center"/>
              <w:rPr>
                <w:b/>
                <w:i/>
                <w:sz w:val="22"/>
              </w:rPr>
            </w:pPr>
            <w:r w:rsidRPr="00EF2BF2">
              <w:rPr>
                <w:b/>
                <w:i/>
                <w:sz w:val="22"/>
              </w:rPr>
              <w:t>6h – 21h: 70</w:t>
            </w:r>
          </w:p>
          <w:p w:rsidR="00E56513" w:rsidRPr="00EF2BF2" w:rsidRDefault="00E56513" w:rsidP="009D6B9D">
            <w:pPr>
              <w:spacing w:before="60" w:after="60"/>
              <w:jc w:val="center"/>
              <w:rPr>
                <w:b/>
                <w:i/>
                <w:sz w:val="22"/>
              </w:rPr>
            </w:pPr>
            <w:r w:rsidRPr="00EF2BF2">
              <w:rPr>
                <w:b/>
                <w:i/>
                <w:sz w:val="22"/>
              </w:rPr>
              <w:t>21h – 6h: 55</w:t>
            </w:r>
          </w:p>
        </w:tc>
        <w:tc>
          <w:tcPr>
            <w:tcW w:w="577" w:type="pct"/>
            <w:vAlign w:val="center"/>
          </w:tcPr>
          <w:p w:rsidR="00E56513" w:rsidRPr="00EF2BF2" w:rsidRDefault="00E56513" w:rsidP="009D6B9D">
            <w:pPr>
              <w:pStyle w:val="Footer"/>
              <w:spacing w:before="60" w:after="60"/>
              <w:jc w:val="center"/>
              <w:rPr>
                <w:b/>
                <w:i/>
                <w:sz w:val="22"/>
              </w:rPr>
            </w:pPr>
            <w:r w:rsidRPr="00EF2BF2">
              <w:rPr>
                <w:b/>
                <w:i/>
                <w:sz w:val="22"/>
              </w:rPr>
              <w:t>--</w:t>
            </w:r>
          </w:p>
        </w:tc>
        <w:tc>
          <w:tcPr>
            <w:tcW w:w="577" w:type="pct"/>
            <w:vAlign w:val="center"/>
          </w:tcPr>
          <w:p w:rsidR="00E56513" w:rsidRPr="00EF2BF2" w:rsidRDefault="00E56513" w:rsidP="009D6B9D">
            <w:pPr>
              <w:pStyle w:val="Footer"/>
              <w:spacing w:before="60" w:after="60"/>
              <w:jc w:val="center"/>
              <w:rPr>
                <w:b/>
                <w:i/>
                <w:sz w:val="22"/>
              </w:rPr>
            </w:pPr>
            <w:r w:rsidRPr="00EF2BF2">
              <w:rPr>
                <w:b/>
                <w:i/>
                <w:sz w:val="22"/>
              </w:rPr>
              <w:t>--</w:t>
            </w:r>
          </w:p>
        </w:tc>
        <w:tc>
          <w:tcPr>
            <w:tcW w:w="506" w:type="pct"/>
            <w:vAlign w:val="center"/>
          </w:tcPr>
          <w:p w:rsidR="00E56513" w:rsidRPr="00EF2BF2" w:rsidRDefault="00E56513" w:rsidP="009D6B9D">
            <w:pPr>
              <w:pStyle w:val="Footer"/>
              <w:spacing w:before="60" w:after="60"/>
              <w:jc w:val="center"/>
              <w:rPr>
                <w:b/>
                <w:i/>
                <w:sz w:val="22"/>
              </w:rPr>
            </w:pPr>
            <w:r w:rsidRPr="00EF2BF2">
              <w:rPr>
                <w:b/>
                <w:i/>
                <w:sz w:val="22"/>
              </w:rPr>
              <w:t>--</w:t>
            </w:r>
          </w:p>
        </w:tc>
        <w:tc>
          <w:tcPr>
            <w:tcW w:w="504" w:type="pct"/>
            <w:vAlign w:val="center"/>
          </w:tcPr>
          <w:p w:rsidR="00E56513" w:rsidRPr="00EF2BF2" w:rsidRDefault="00E56513" w:rsidP="009D6B9D">
            <w:pPr>
              <w:spacing w:before="60" w:after="60"/>
              <w:jc w:val="center"/>
              <w:rPr>
                <w:i/>
                <w:sz w:val="22"/>
              </w:rPr>
            </w:pPr>
            <w:r w:rsidRPr="00EF2BF2">
              <w:rPr>
                <w:b/>
                <w:i/>
                <w:sz w:val="22"/>
              </w:rPr>
              <w:t>--</w:t>
            </w:r>
          </w:p>
        </w:tc>
        <w:tc>
          <w:tcPr>
            <w:tcW w:w="542" w:type="pct"/>
            <w:vAlign w:val="center"/>
          </w:tcPr>
          <w:p w:rsidR="00E56513" w:rsidRPr="00EF2BF2" w:rsidRDefault="00E56513" w:rsidP="009D6B9D">
            <w:pPr>
              <w:spacing w:before="60" w:after="60"/>
              <w:jc w:val="center"/>
              <w:rPr>
                <w:sz w:val="22"/>
              </w:rPr>
            </w:pPr>
            <w:r w:rsidRPr="00EF2BF2">
              <w:rPr>
                <w:b/>
                <w:i/>
                <w:sz w:val="22"/>
              </w:rPr>
              <w:t>--</w:t>
            </w:r>
          </w:p>
        </w:tc>
      </w:tr>
      <w:tr w:rsidR="00EF2BF2" w:rsidRPr="00EF2BF2" w:rsidTr="00E56513">
        <w:trPr>
          <w:trHeight w:val="23"/>
        </w:trPr>
        <w:tc>
          <w:tcPr>
            <w:tcW w:w="1571" w:type="pct"/>
            <w:gridSpan w:val="2"/>
            <w:vAlign w:val="center"/>
          </w:tcPr>
          <w:p w:rsidR="00E56513" w:rsidRPr="00EF2BF2" w:rsidRDefault="00E56513" w:rsidP="009D6B9D">
            <w:pPr>
              <w:pStyle w:val="Footer"/>
              <w:spacing w:before="60" w:after="60"/>
              <w:jc w:val="center"/>
              <w:rPr>
                <w:b/>
                <w:i/>
                <w:sz w:val="22"/>
              </w:rPr>
            </w:pPr>
            <w:r w:rsidRPr="00EF2BF2">
              <w:rPr>
                <w:b/>
                <w:i/>
                <w:sz w:val="22"/>
              </w:rPr>
              <w:t>QCVN 05:2013/BTNMT</w:t>
            </w:r>
          </w:p>
        </w:tc>
        <w:tc>
          <w:tcPr>
            <w:tcW w:w="723" w:type="pct"/>
            <w:vAlign w:val="center"/>
          </w:tcPr>
          <w:p w:rsidR="00E56513" w:rsidRPr="00EF2BF2" w:rsidRDefault="00E56513" w:rsidP="009D6B9D">
            <w:pPr>
              <w:pStyle w:val="Footer"/>
              <w:spacing w:before="60" w:after="60"/>
              <w:jc w:val="center"/>
              <w:rPr>
                <w:b/>
                <w:i/>
                <w:sz w:val="22"/>
              </w:rPr>
            </w:pPr>
            <w:r w:rsidRPr="00EF2BF2">
              <w:rPr>
                <w:b/>
                <w:i/>
                <w:sz w:val="22"/>
              </w:rPr>
              <w:t>--</w:t>
            </w:r>
          </w:p>
        </w:tc>
        <w:tc>
          <w:tcPr>
            <w:tcW w:w="577" w:type="pct"/>
            <w:vAlign w:val="center"/>
          </w:tcPr>
          <w:p w:rsidR="00E56513" w:rsidRPr="00EF2BF2" w:rsidRDefault="00E56513" w:rsidP="009D6B9D">
            <w:pPr>
              <w:pStyle w:val="Footer"/>
              <w:spacing w:before="60" w:after="60"/>
              <w:jc w:val="center"/>
              <w:rPr>
                <w:b/>
                <w:i/>
                <w:sz w:val="22"/>
              </w:rPr>
            </w:pPr>
            <w:r w:rsidRPr="00EF2BF2">
              <w:rPr>
                <w:b/>
                <w:i/>
                <w:sz w:val="22"/>
              </w:rPr>
              <w:t>0,3</w:t>
            </w:r>
          </w:p>
        </w:tc>
        <w:tc>
          <w:tcPr>
            <w:tcW w:w="577" w:type="pct"/>
            <w:vAlign w:val="center"/>
          </w:tcPr>
          <w:p w:rsidR="00E56513" w:rsidRPr="00EF2BF2" w:rsidRDefault="00E56513" w:rsidP="009D6B9D">
            <w:pPr>
              <w:pStyle w:val="Footer"/>
              <w:spacing w:before="60" w:after="60"/>
              <w:jc w:val="center"/>
              <w:rPr>
                <w:b/>
                <w:i/>
                <w:sz w:val="22"/>
              </w:rPr>
            </w:pPr>
            <w:r w:rsidRPr="00EF2BF2">
              <w:rPr>
                <w:b/>
                <w:i/>
                <w:sz w:val="22"/>
              </w:rPr>
              <w:t>0,35</w:t>
            </w:r>
          </w:p>
        </w:tc>
        <w:tc>
          <w:tcPr>
            <w:tcW w:w="506" w:type="pct"/>
            <w:vAlign w:val="center"/>
          </w:tcPr>
          <w:p w:rsidR="00E56513" w:rsidRPr="00EF2BF2" w:rsidRDefault="00E56513" w:rsidP="009D6B9D">
            <w:pPr>
              <w:pStyle w:val="Footer"/>
              <w:spacing w:before="60" w:after="60"/>
              <w:jc w:val="center"/>
              <w:rPr>
                <w:b/>
                <w:i/>
                <w:sz w:val="22"/>
              </w:rPr>
            </w:pPr>
            <w:r w:rsidRPr="00EF2BF2">
              <w:rPr>
                <w:b/>
                <w:i/>
                <w:sz w:val="22"/>
              </w:rPr>
              <w:t>0,2</w:t>
            </w:r>
          </w:p>
        </w:tc>
        <w:tc>
          <w:tcPr>
            <w:tcW w:w="504" w:type="pct"/>
            <w:vAlign w:val="center"/>
          </w:tcPr>
          <w:p w:rsidR="00E56513" w:rsidRPr="00EF2BF2" w:rsidRDefault="00E56513" w:rsidP="009D6B9D">
            <w:pPr>
              <w:spacing w:before="60" w:after="60"/>
              <w:jc w:val="center"/>
              <w:rPr>
                <w:i/>
                <w:sz w:val="22"/>
              </w:rPr>
            </w:pPr>
            <w:r w:rsidRPr="00EF2BF2">
              <w:rPr>
                <w:b/>
                <w:i/>
                <w:sz w:val="22"/>
              </w:rPr>
              <w:t>30</w:t>
            </w:r>
          </w:p>
        </w:tc>
        <w:tc>
          <w:tcPr>
            <w:tcW w:w="542" w:type="pct"/>
            <w:vAlign w:val="center"/>
          </w:tcPr>
          <w:p w:rsidR="00E56513" w:rsidRPr="00EF2BF2" w:rsidRDefault="00E56513" w:rsidP="009D6B9D">
            <w:pPr>
              <w:spacing w:before="60" w:after="60"/>
              <w:jc w:val="center"/>
              <w:rPr>
                <w:b/>
                <w:i/>
                <w:sz w:val="22"/>
              </w:rPr>
            </w:pPr>
            <w:r w:rsidRPr="00EF2BF2">
              <w:rPr>
                <w:b/>
                <w:i/>
                <w:sz w:val="22"/>
              </w:rPr>
              <w:t>--</w:t>
            </w:r>
          </w:p>
        </w:tc>
      </w:tr>
      <w:tr w:rsidR="00EF2BF2" w:rsidRPr="00EF2BF2" w:rsidTr="00E56513">
        <w:trPr>
          <w:trHeight w:val="23"/>
        </w:trPr>
        <w:tc>
          <w:tcPr>
            <w:tcW w:w="1571" w:type="pct"/>
            <w:gridSpan w:val="2"/>
            <w:vAlign w:val="center"/>
          </w:tcPr>
          <w:p w:rsidR="00E56513" w:rsidRPr="00EF2BF2" w:rsidRDefault="00E56513" w:rsidP="009D6B9D">
            <w:pPr>
              <w:spacing w:before="60" w:after="60"/>
              <w:jc w:val="center"/>
              <w:rPr>
                <w:b/>
                <w:i/>
                <w:sz w:val="22"/>
              </w:rPr>
            </w:pPr>
            <w:r w:rsidRPr="00EF2BF2">
              <w:rPr>
                <w:b/>
                <w:i/>
                <w:sz w:val="22"/>
              </w:rPr>
              <w:t>QCVN 06: 2009/BTNMT</w:t>
            </w:r>
          </w:p>
        </w:tc>
        <w:tc>
          <w:tcPr>
            <w:tcW w:w="723" w:type="pct"/>
            <w:vAlign w:val="center"/>
          </w:tcPr>
          <w:p w:rsidR="00E56513" w:rsidRPr="00EF2BF2" w:rsidRDefault="00E56513" w:rsidP="009D6B9D">
            <w:pPr>
              <w:spacing w:before="60" w:after="60"/>
              <w:jc w:val="center"/>
              <w:rPr>
                <w:b/>
                <w:sz w:val="22"/>
              </w:rPr>
            </w:pPr>
            <w:r w:rsidRPr="00EF2BF2">
              <w:rPr>
                <w:b/>
                <w:i/>
                <w:sz w:val="22"/>
              </w:rPr>
              <w:t>--</w:t>
            </w:r>
          </w:p>
        </w:tc>
        <w:tc>
          <w:tcPr>
            <w:tcW w:w="577" w:type="pct"/>
            <w:vAlign w:val="center"/>
          </w:tcPr>
          <w:p w:rsidR="00E56513" w:rsidRPr="00EF2BF2" w:rsidRDefault="00E56513" w:rsidP="009D6B9D">
            <w:pPr>
              <w:spacing w:before="60" w:after="60"/>
              <w:jc w:val="center"/>
              <w:rPr>
                <w:b/>
                <w:sz w:val="22"/>
              </w:rPr>
            </w:pPr>
            <w:r w:rsidRPr="00EF2BF2">
              <w:rPr>
                <w:b/>
                <w:i/>
                <w:sz w:val="22"/>
              </w:rPr>
              <w:t>--</w:t>
            </w:r>
          </w:p>
        </w:tc>
        <w:tc>
          <w:tcPr>
            <w:tcW w:w="577" w:type="pct"/>
            <w:vAlign w:val="center"/>
          </w:tcPr>
          <w:p w:rsidR="00E56513" w:rsidRPr="00EF2BF2" w:rsidRDefault="00E56513" w:rsidP="009D6B9D">
            <w:pPr>
              <w:spacing w:before="60" w:after="60"/>
              <w:jc w:val="center"/>
              <w:rPr>
                <w:b/>
                <w:sz w:val="22"/>
              </w:rPr>
            </w:pPr>
            <w:r w:rsidRPr="00EF2BF2">
              <w:rPr>
                <w:b/>
                <w:i/>
                <w:sz w:val="22"/>
              </w:rPr>
              <w:t>--</w:t>
            </w:r>
          </w:p>
        </w:tc>
        <w:tc>
          <w:tcPr>
            <w:tcW w:w="506" w:type="pct"/>
            <w:vAlign w:val="center"/>
          </w:tcPr>
          <w:p w:rsidR="00E56513" w:rsidRPr="00EF2BF2" w:rsidRDefault="00E56513" w:rsidP="009D6B9D">
            <w:pPr>
              <w:spacing w:before="60" w:after="60"/>
              <w:jc w:val="center"/>
              <w:rPr>
                <w:b/>
                <w:sz w:val="22"/>
              </w:rPr>
            </w:pPr>
            <w:r w:rsidRPr="00EF2BF2">
              <w:rPr>
                <w:b/>
                <w:i/>
                <w:sz w:val="22"/>
              </w:rPr>
              <w:t>--</w:t>
            </w:r>
          </w:p>
        </w:tc>
        <w:tc>
          <w:tcPr>
            <w:tcW w:w="504" w:type="pct"/>
            <w:vAlign w:val="center"/>
          </w:tcPr>
          <w:p w:rsidR="00E56513" w:rsidRPr="00EF2BF2" w:rsidRDefault="00E56513" w:rsidP="009D6B9D">
            <w:pPr>
              <w:spacing w:before="60" w:after="60"/>
              <w:jc w:val="center"/>
              <w:rPr>
                <w:b/>
                <w:sz w:val="22"/>
              </w:rPr>
            </w:pPr>
            <w:r w:rsidRPr="00EF2BF2">
              <w:rPr>
                <w:b/>
                <w:i/>
                <w:sz w:val="22"/>
              </w:rPr>
              <w:t>--</w:t>
            </w:r>
          </w:p>
        </w:tc>
        <w:tc>
          <w:tcPr>
            <w:tcW w:w="542" w:type="pct"/>
            <w:vAlign w:val="center"/>
          </w:tcPr>
          <w:p w:rsidR="00E56513" w:rsidRPr="00EF2BF2" w:rsidRDefault="00E56513" w:rsidP="009D6B9D">
            <w:pPr>
              <w:spacing w:before="60" w:after="60"/>
              <w:jc w:val="center"/>
              <w:rPr>
                <w:b/>
                <w:i/>
                <w:sz w:val="22"/>
              </w:rPr>
            </w:pPr>
            <w:r w:rsidRPr="00EF2BF2">
              <w:rPr>
                <w:b/>
                <w:i/>
                <w:sz w:val="22"/>
              </w:rPr>
              <w:t>0,042</w:t>
            </w:r>
          </w:p>
        </w:tc>
      </w:tr>
    </w:tbl>
    <w:p w:rsidR="00C04A7A" w:rsidRPr="00EF2BF2" w:rsidRDefault="00C04A7A" w:rsidP="00C04A7A">
      <w:pPr>
        <w:spacing w:before="120" w:after="120"/>
        <w:jc w:val="right"/>
        <w:rPr>
          <w:i/>
          <w:iCs/>
          <w:szCs w:val="26"/>
        </w:rPr>
      </w:pPr>
      <w:r w:rsidRPr="00EF2BF2">
        <w:rPr>
          <w:i/>
          <w:iCs/>
          <w:szCs w:val="26"/>
        </w:rPr>
        <w:t>(Nguồn: Công ty CP Khoa học Môi trường và An toàn Lao động miền Nam</w:t>
      </w:r>
      <w:r w:rsidRPr="00EF2BF2">
        <w:rPr>
          <w:i/>
        </w:rPr>
        <w:t xml:space="preserve">, tháng </w:t>
      </w:r>
      <w:r w:rsidR="00023049" w:rsidRPr="00EF2BF2">
        <w:rPr>
          <w:i/>
        </w:rPr>
        <w:t>5</w:t>
      </w:r>
      <w:r w:rsidRPr="00EF2BF2">
        <w:rPr>
          <w:i/>
        </w:rPr>
        <w:t>/202</w:t>
      </w:r>
      <w:r w:rsidR="00023049" w:rsidRPr="00EF2BF2">
        <w:rPr>
          <w:i/>
        </w:rPr>
        <w:t>2</w:t>
      </w:r>
      <w:r w:rsidRPr="00EF2BF2">
        <w:rPr>
          <w:i/>
        </w:rPr>
        <w:t>)</w:t>
      </w:r>
    </w:p>
    <w:p w:rsidR="00C04A7A" w:rsidRPr="00EF2BF2" w:rsidRDefault="00C04A7A" w:rsidP="00C04A7A">
      <w:pPr>
        <w:spacing w:before="120" w:after="120"/>
        <w:jc w:val="both"/>
        <w:rPr>
          <w:sz w:val="26"/>
          <w:szCs w:val="26"/>
        </w:rPr>
      </w:pPr>
      <w:r w:rsidRPr="00EF2BF2">
        <w:rPr>
          <w:b/>
          <w:i/>
          <w:iCs/>
          <w:sz w:val="26"/>
          <w:szCs w:val="26"/>
          <w:u w:val="single"/>
        </w:rPr>
        <w:t>Nhận xét</w:t>
      </w:r>
      <w:r w:rsidRPr="00EF2BF2">
        <w:rPr>
          <w:i/>
          <w:iCs/>
          <w:sz w:val="26"/>
          <w:szCs w:val="26"/>
        </w:rPr>
        <w:t xml:space="preserve">: </w:t>
      </w:r>
      <w:r w:rsidRPr="00EF2BF2">
        <w:rPr>
          <w:sz w:val="26"/>
          <w:szCs w:val="26"/>
        </w:rPr>
        <w:t>Kết quả phân tích cho thấy độ ồn</w:t>
      </w:r>
      <w:r w:rsidR="00D4478B" w:rsidRPr="00EF2BF2">
        <w:rPr>
          <w:sz w:val="26"/>
          <w:szCs w:val="26"/>
        </w:rPr>
        <w:t>, nồng độ bụi và hơi khí</w:t>
      </w:r>
      <w:r w:rsidRPr="00EF2BF2">
        <w:rPr>
          <w:sz w:val="26"/>
          <w:szCs w:val="26"/>
        </w:rPr>
        <w:t xml:space="preserve"> tại khu vực dự án nằm trong giới hạn quy chuẩn cho phép. </w:t>
      </w:r>
    </w:p>
    <w:p w:rsidR="00C04A7A" w:rsidRPr="00EF2BF2" w:rsidRDefault="00C04A7A" w:rsidP="00C35674">
      <w:pPr>
        <w:pStyle w:val="ListParagraph"/>
        <w:numPr>
          <w:ilvl w:val="0"/>
          <w:numId w:val="35"/>
        </w:numPr>
        <w:spacing w:before="120" w:after="120"/>
        <w:ind w:left="567" w:hanging="567"/>
        <w:contextualSpacing/>
        <w:rPr>
          <w:i/>
          <w:sz w:val="26"/>
          <w:szCs w:val="26"/>
          <w:lang w:val="vi-VN"/>
        </w:rPr>
      </w:pPr>
      <w:bookmarkStart w:id="176" w:name="_Toc429116076"/>
      <w:bookmarkStart w:id="177" w:name="_Toc429465121"/>
      <w:bookmarkStart w:id="178" w:name="_Toc433113782"/>
      <w:bookmarkStart w:id="179" w:name="_Toc434332118"/>
      <w:bookmarkStart w:id="180" w:name="_Toc437387447"/>
      <w:bookmarkStart w:id="181" w:name="_Toc440120479"/>
      <w:bookmarkStart w:id="182" w:name="_Toc458600249"/>
      <w:bookmarkStart w:id="183" w:name="_Toc471550554"/>
      <w:bookmarkStart w:id="184" w:name="_Toc11675079"/>
      <w:bookmarkStart w:id="185" w:name="_Toc21789811"/>
      <w:bookmarkStart w:id="186" w:name="_Toc21956698"/>
      <w:bookmarkStart w:id="187" w:name="_Toc25760422"/>
      <w:r w:rsidRPr="00EF2BF2">
        <w:rPr>
          <w:i/>
          <w:sz w:val="26"/>
          <w:szCs w:val="26"/>
        </w:rPr>
        <w:t>Hiện trạng chất lượng môi trường đất</w:t>
      </w:r>
    </w:p>
    <w:p w:rsidR="00C04A7A" w:rsidRPr="00EF2BF2" w:rsidRDefault="00C04A7A" w:rsidP="004C5058">
      <w:pPr>
        <w:pStyle w:val="cap5"/>
        <w:rPr>
          <w:szCs w:val="26"/>
        </w:rPr>
      </w:pPr>
      <w:bookmarkStart w:id="188" w:name="_Toc100045650"/>
      <w:bookmarkStart w:id="189" w:name="_Toc107209149"/>
      <w:r w:rsidRPr="00EF2BF2">
        <w:rPr>
          <w:szCs w:val="26"/>
        </w:rPr>
        <w:t>Bả</w:t>
      </w:r>
      <w:r w:rsidR="004C5058" w:rsidRPr="00EF2BF2">
        <w:rPr>
          <w:szCs w:val="26"/>
        </w:rPr>
        <w:t>ng 3</w:t>
      </w:r>
      <w:r w:rsidRPr="00EF2BF2">
        <w:rPr>
          <w:szCs w:val="26"/>
        </w:rPr>
        <w:t>.</w:t>
      </w:r>
      <w:r w:rsidR="004C5058" w:rsidRPr="00EF2BF2">
        <w:rPr>
          <w:szCs w:val="26"/>
        </w:rPr>
        <w:t>2</w:t>
      </w:r>
      <w:r w:rsidRPr="00EF2BF2">
        <w:rPr>
          <w:szCs w:val="26"/>
        </w:rPr>
        <w:t>: Kết quả phân tích chất lượng môi trường đất</w:t>
      </w:r>
      <w:bookmarkEnd w:id="188"/>
      <w:bookmarkEnd w:id="189"/>
      <w:r w:rsidRPr="00EF2BF2">
        <w:rPr>
          <w:szCs w:val="26"/>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508"/>
        <w:gridCol w:w="1559"/>
        <w:gridCol w:w="1199"/>
        <w:gridCol w:w="1170"/>
        <w:gridCol w:w="1170"/>
        <w:gridCol w:w="2493"/>
      </w:tblGrid>
      <w:tr w:rsidR="00CF76CA" w:rsidRPr="00EF2BF2" w:rsidTr="007763BB">
        <w:trPr>
          <w:tblHeader/>
        </w:trPr>
        <w:tc>
          <w:tcPr>
            <w:tcW w:w="540" w:type="dxa"/>
            <w:vMerge w:val="restart"/>
            <w:vAlign w:val="center"/>
          </w:tcPr>
          <w:p w:rsidR="00C04A7A" w:rsidRPr="00EF2BF2" w:rsidRDefault="00C04A7A" w:rsidP="009D6B9D">
            <w:pPr>
              <w:spacing w:before="60" w:after="60"/>
              <w:jc w:val="center"/>
              <w:rPr>
                <w:b/>
                <w:sz w:val="22"/>
                <w:lang w:val="en-GB"/>
              </w:rPr>
            </w:pPr>
            <w:r w:rsidRPr="00EF2BF2">
              <w:rPr>
                <w:b/>
                <w:sz w:val="22"/>
                <w:lang w:val="en-GB"/>
              </w:rPr>
              <w:t>Stt</w:t>
            </w:r>
          </w:p>
        </w:tc>
        <w:tc>
          <w:tcPr>
            <w:tcW w:w="1508" w:type="dxa"/>
            <w:vMerge w:val="restart"/>
            <w:vAlign w:val="center"/>
          </w:tcPr>
          <w:p w:rsidR="00C04A7A" w:rsidRPr="00EF2BF2" w:rsidRDefault="00C04A7A" w:rsidP="009D6B9D">
            <w:pPr>
              <w:spacing w:before="60" w:after="60"/>
              <w:jc w:val="center"/>
              <w:rPr>
                <w:b/>
                <w:sz w:val="22"/>
                <w:lang w:val="en-GB"/>
              </w:rPr>
            </w:pPr>
            <w:r w:rsidRPr="00EF2BF2">
              <w:rPr>
                <w:b/>
                <w:sz w:val="22"/>
                <w:lang w:val="en-GB"/>
              </w:rPr>
              <w:t>Chỉ tiêu</w:t>
            </w:r>
          </w:p>
        </w:tc>
        <w:tc>
          <w:tcPr>
            <w:tcW w:w="1559" w:type="dxa"/>
            <w:vMerge w:val="restart"/>
            <w:vAlign w:val="center"/>
          </w:tcPr>
          <w:p w:rsidR="00C04A7A" w:rsidRPr="00EF2BF2" w:rsidRDefault="00C04A7A" w:rsidP="009D6B9D">
            <w:pPr>
              <w:spacing w:before="60" w:after="60"/>
              <w:jc w:val="center"/>
              <w:rPr>
                <w:b/>
                <w:sz w:val="22"/>
                <w:lang w:val="en-GB"/>
              </w:rPr>
            </w:pPr>
            <w:r w:rsidRPr="00EF2BF2">
              <w:rPr>
                <w:b/>
                <w:sz w:val="22"/>
                <w:lang w:val="en-GB"/>
              </w:rPr>
              <w:t>Đơn vị</w:t>
            </w:r>
          </w:p>
        </w:tc>
        <w:tc>
          <w:tcPr>
            <w:tcW w:w="3539" w:type="dxa"/>
            <w:gridSpan w:val="3"/>
          </w:tcPr>
          <w:p w:rsidR="00C04A7A" w:rsidRPr="00EF2BF2" w:rsidRDefault="00C04A7A" w:rsidP="009D6B9D">
            <w:pPr>
              <w:spacing w:before="60" w:after="60"/>
              <w:jc w:val="center"/>
              <w:rPr>
                <w:b/>
                <w:sz w:val="22"/>
                <w:lang w:val="en-GB"/>
              </w:rPr>
            </w:pPr>
            <w:r w:rsidRPr="00EF2BF2">
              <w:rPr>
                <w:b/>
                <w:sz w:val="22"/>
                <w:lang w:val="en-GB"/>
              </w:rPr>
              <w:t>Kết quả</w:t>
            </w:r>
          </w:p>
        </w:tc>
        <w:tc>
          <w:tcPr>
            <w:tcW w:w="2493" w:type="dxa"/>
            <w:vMerge w:val="restart"/>
            <w:vAlign w:val="center"/>
          </w:tcPr>
          <w:p w:rsidR="00C04A7A" w:rsidRPr="00EF2BF2" w:rsidRDefault="00C04A7A" w:rsidP="009D6B9D">
            <w:pPr>
              <w:spacing w:before="60" w:after="60"/>
              <w:jc w:val="center"/>
              <w:rPr>
                <w:b/>
                <w:bCs/>
                <w:sz w:val="22"/>
                <w:lang w:val="en-GB"/>
              </w:rPr>
            </w:pPr>
            <w:r w:rsidRPr="00EF2BF2">
              <w:rPr>
                <w:b/>
                <w:bCs/>
                <w:sz w:val="22"/>
                <w:lang w:val="en-GB"/>
              </w:rPr>
              <w:t xml:space="preserve">QCVN 03-MT:2015 /BTNMT </w:t>
            </w:r>
          </w:p>
          <w:p w:rsidR="00C04A7A" w:rsidRPr="00EF2BF2" w:rsidRDefault="00C04A7A" w:rsidP="009D6B9D">
            <w:pPr>
              <w:spacing w:before="60" w:after="60"/>
              <w:jc w:val="center"/>
              <w:rPr>
                <w:b/>
                <w:sz w:val="22"/>
                <w:lang w:val="en-GB"/>
              </w:rPr>
            </w:pPr>
            <w:r w:rsidRPr="00EF2BF2">
              <w:rPr>
                <w:b/>
                <w:bCs/>
                <w:sz w:val="22"/>
                <w:lang w:val="en-GB"/>
              </w:rPr>
              <w:t>(đất công nghiệp)</w:t>
            </w:r>
          </w:p>
        </w:tc>
      </w:tr>
      <w:tr w:rsidR="00CF76CA" w:rsidRPr="00EF2BF2" w:rsidTr="007763BB">
        <w:tc>
          <w:tcPr>
            <w:tcW w:w="540" w:type="dxa"/>
            <w:vMerge/>
            <w:vAlign w:val="center"/>
          </w:tcPr>
          <w:p w:rsidR="00C04A7A" w:rsidRPr="00EF2BF2" w:rsidRDefault="00C04A7A" w:rsidP="009D6B9D">
            <w:pPr>
              <w:spacing w:before="60" w:after="60"/>
              <w:jc w:val="center"/>
              <w:rPr>
                <w:sz w:val="22"/>
                <w:lang w:val="en-GB"/>
              </w:rPr>
            </w:pPr>
          </w:p>
        </w:tc>
        <w:tc>
          <w:tcPr>
            <w:tcW w:w="1508" w:type="dxa"/>
            <w:vMerge/>
            <w:vAlign w:val="center"/>
          </w:tcPr>
          <w:p w:rsidR="00C04A7A" w:rsidRPr="00EF2BF2" w:rsidRDefault="00C04A7A" w:rsidP="009D6B9D">
            <w:pPr>
              <w:spacing w:before="60" w:after="60"/>
              <w:jc w:val="center"/>
              <w:rPr>
                <w:sz w:val="22"/>
                <w:lang w:val="en-GB"/>
              </w:rPr>
            </w:pPr>
          </w:p>
        </w:tc>
        <w:tc>
          <w:tcPr>
            <w:tcW w:w="1559" w:type="dxa"/>
            <w:vMerge/>
            <w:vAlign w:val="center"/>
          </w:tcPr>
          <w:p w:rsidR="00C04A7A" w:rsidRPr="00EF2BF2" w:rsidRDefault="00C04A7A" w:rsidP="009D6B9D">
            <w:pPr>
              <w:spacing w:before="60" w:after="60"/>
              <w:jc w:val="center"/>
              <w:rPr>
                <w:sz w:val="22"/>
                <w:lang w:val="en-GB"/>
              </w:rPr>
            </w:pPr>
          </w:p>
        </w:tc>
        <w:tc>
          <w:tcPr>
            <w:tcW w:w="1199" w:type="dxa"/>
            <w:vAlign w:val="center"/>
          </w:tcPr>
          <w:p w:rsidR="00C04A7A" w:rsidRPr="00EF2BF2" w:rsidRDefault="00C04A7A" w:rsidP="009D6B9D">
            <w:pPr>
              <w:spacing w:before="60" w:after="60"/>
              <w:ind w:left="57" w:right="57"/>
              <w:jc w:val="center"/>
              <w:rPr>
                <w:b/>
                <w:sz w:val="22"/>
              </w:rPr>
            </w:pPr>
            <w:r w:rsidRPr="00EF2BF2">
              <w:rPr>
                <w:b/>
                <w:sz w:val="22"/>
              </w:rPr>
              <w:t>Đợt 1</w:t>
            </w:r>
          </w:p>
        </w:tc>
        <w:tc>
          <w:tcPr>
            <w:tcW w:w="1170" w:type="dxa"/>
            <w:vAlign w:val="center"/>
          </w:tcPr>
          <w:p w:rsidR="00C04A7A" w:rsidRPr="00EF2BF2" w:rsidRDefault="00C04A7A" w:rsidP="009D6B9D">
            <w:pPr>
              <w:spacing w:before="60" w:after="60"/>
              <w:ind w:left="57" w:right="57"/>
              <w:jc w:val="center"/>
              <w:rPr>
                <w:b/>
                <w:sz w:val="22"/>
              </w:rPr>
            </w:pPr>
            <w:r w:rsidRPr="00EF2BF2">
              <w:rPr>
                <w:b/>
                <w:sz w:val="22"/>
              </w:rPr>
              <w:t>Đợt 2</w:t>
            </w:r>
          </w:p>
        </w:tc>
        <w:tc>
          <w:tcPr>
            <w:tcW w:w="1170" w:type="dxa"/>
            <w:vAlign w:val="center"/>
          </w:tcPr>
          <w:p w:rsidR="00C04A7A" w:rsidRPr="00EF2BF2" w:rsidRDefault="00C04A7A" w:rsidP="009D6B9D">
            <w:pPr>
              <w:spacing w:before="60" w:after="60"/>
              <w:ind w:left="57" w:right="57"/>
              <w:jc w:val="center"/>
              <w:rPr>
                <w:b/>
                <w:sz w:val="22"/>
              </w:rPr>
            </w:pPr>
            <w:r w:rsidRPr="00EF2BF2">
              <w:rPr>
                <w:b/>
                <w:sz w:val="22"/>
              </w:rPr>
              <w:t>Đợt 3</w:t>
            </w:r>
          </w:p>
        </w:tc>
        <w:tc>
          <w:tcPr>
            <w:tcW w:w="2493" w:type="dxa"/>
            <w:vMerge/>
            <w:vAlign w:val="center"/>
          </w:tcPr>
          <w:p w:rsidR="00C04A7A" w:rsidRPr="00EF2BF2" w:rsidRDefault="00C04A7A" w:rsidP="009D6B9D">
            <w:pPr>
              <w:spacing w:before="60" w:after="60"/>
              <w:jc w:val="center"/>
              <w:rPr>
                <w:b/>
                <w:sz w:val="22"/>
                <w:lang w:val="en-GB"/>
              </w:rPr>
            </w:pPr>
          </w:p>
        </w:tc>
      </w:tr>
      <w:tr w:rsidR="00CF76CA" w:rsidRPr="00EF2BF2" w:rsidTr="007763BB">
        <w:tc>
          <w:tcPr>
            <w:tcW w:w="540" w:type="dxa"/>
            <w:vAlign w:val="center"/>
          </w:tcPr>
          <w:p w:rsidR="008D7DEF" w:rsidRPr="00EF2BF2" w:rsidRDefault="008D7DEF" w:rsidP="009D6B9D">
            <w:pPr>
              <w:spacing w:before="60" w:after="60"/>
              <w:jc w:val="center"/>
              <w:rPr>
                <w:sz w:val="22"/>
                <w:lang w:val="en-GB"/>
              </w:rPr>
            </w:pPr>
            <w:r w:rsidRPr="00EF2BF2">
              <w:rPr>
                <w:sz w:val="22"/>
                <w:lang w:val="en-GB"/>
              </w:rPr>
              <w:t>1</w:t>
            </w:r>
          </w:p>
        </w:tc>
        <w:tc>
          <w:tcPr>
            <w:tcW w:w="1508" w:type="dxa"/>
            <w:vAlign w:val="center"/>
          </w:tcPr>
          <w:p w:rsidR="008D7DEF" w:rsidRPr="00EF2BF2" w:rsidRDefault="008D7DEF" w:rsidP="009D6B9D">
            <w:pPr>
              <w:spacing w:before="60" w:after="60"/>
              <w:jc w:val="center"/>
              <w:rPr>
                <w:sz w:val="22"/>
              </w:rPr>
            </w:pPr>
            <w:r w:rsidRPr="00EF2BF2">
              <w:rPr>
                <w:sz w:val="22"/>
              </w:rPr>
              <w:t>As</w:t>
            </w:r>
          </w:p>
        </w:tc>
        <w:tc>
          <w:tcPr>
            <w:tcW w:w="1559" w:type="dxa"/>
            <w:vAlign w:val="center"/>
          </w:tcPr>
          <w:p w:rsidR="008D7DEF" w:rsidRPr="00EF2BF2" w:rsidRDefault="008D7DEF" w:rsidP="009D6B9D">
            <w:pPr>
              <w:spacing w:before="60" w:after="60"/>
              <w:jc w:val="center"/>
              <w:rPr>
                <w:sz w:val="22"/>
                <w:lang w:val="en-GB"/>
              </w:rPr>
            </w:pPr>
            <w:r w:rsidRPr="00EF2BF2">
              <w:rPr>
                <w:sz w:val="22"/>
                <w:lang w:val="en-GB"/>
              </w:rPr>
              <w:t>mg/kg</w:t>
            </w:r>
          </w:p>
        </w:tc>
        <w:tc>
          <w:tcPr>
            <w:tcW w:w="1199" w:type="dxa"/>
            <w:vAlign w:val="center"/>
          </w:tcPr>
          <w:p w:rsidR="008D7DEF" w:rsidRPr="00EF2BF2" w:rsidRDefault="008D7DEF" w:rsidP="009D6B9D">
            <w:pPr>
              <w:pStyle w:val="Footer"/>
              <w:spacing w:before="60" w:after="60"/>
              <w:jc w:val="center"/>
              <w:rPr>
                <w:sz w:val="22"/>
              </w:rPr>
            </w:pPr>
            <w:r w:rsidRPr="00EF2BF2">
              <w:rPr>
                <w:sz w:val="22"/>
              </w:rPr>
              <w:t>KPH</w:t>
            </w:r>
          </w:p>
        </w:tc>
        <w:tc>
          <w:tcPr>
            <w:tcW w:w="1170" w:type="dxa"/>
            <w:vAlign w:val="center"/>
          </w:tcPr>
          <w:p w:rsidR="008D7DEF" w:rsidRPr="00EF2BF2" w:rsidRDefault="008D7DEF" w:rsidP="00616172">
            <w:pPr>
              <w:pStyle w:val="Footer"/>
              <w:spacing w:before="60" w:after="60"/>
              <w:jc w:val="center"/>
              <w:rPr>
                <w:sz w:val="22"/>
              </w:rPr>
            </w:pPr>
            <w:r w:rsidRPr="00EF2BF2">
              <w:rPr>
                <w:sz w:val="22"/>
              </w:rPr>
              <w:t>KPH</w:t>
            </w:r>
          </w:p>
        </w:tc>
        <w:tc>
          <w:tcPr>
            <w:tcW w:w="1170" w:type="dxa"/>
            <w:vAlign w:val="center"/>
          </w:tcPr>
          <w:p w:rsidR="008D7DEF" w:rsidRPr="00EF2BF2" w:rsidRDefault="008D7DEF" w:rsidP="00616172">
            <w:pPr>
              <w:pStyle w:val="Footer"/>
              <w:spacing w:before="60" w:after="60"/>
              <w:jc w:val="center"/>
              <w:rPr>
                <w:sz w:val="22"/>
              </w:rPr>
            </w:pPr>
            <w:r w:rsidRPr="00EF2BF2">
              <w:rPr>
                <w:sz w:val="22"/>
              </w:rPr>
              <w:t>KPH</w:t>
            </w:r>
          </w:p>
        </w:tc>
        <w:tc>
          <w:tcPr>
            <w:tcW w:w="2493" w:type="dxa"/>
            <w:vAlign w:val="center"/>
          </w:tcPr>
          <w:p w:rsidR="008D7DEF" w:rsidRPr="00EF2BF2" w:rsidRDefault="008D7DEF" w:rsidP="009D6B9D">
            <w:pPr>
              <w:spacing w:before="60" w:after="60"/>
              <w:jc w:val="center"/>
              <w:rPr>
                <w:b/>
                <w:sz w:val="22"/>
                <w:lang w:val="en-GB"/>
              </w:rPr>
            </w:pPr>
            <w:r w:rsidRPr="00EF2BF2">
              <w:rPr>
                <w:b/>
                <w:sz w:val="22"/>
                <w:lang w:val="en-GB"/>
              </w:rPr>
              <w:t>25</w:t>
            </w:r>
          </w:p>
        </w:tc>
      </w:tr>
      <w:tr w:rsidR="00CF76CA" w:rsidRPr="00EF2BF2" w:rsidTr="007763BB">
        <w:tc>
          <w:tcPr>
            <w:tcW w:w="540" w:type="dxa"/>
            <w:vAlign w:val="center"/>
          </w:tcPr>
          <w:p w:rsidR="008D7DEF" w:rsidRPr="00EF2BF2" w:rsidRDefault="008D7DEF" w:rsidP="009D6B9D">
            <w:pPr>
              <w:spacing w:before="60" w:after="60"/>
              <w:jc w:val="center"/>
              <w:rPr>
                <w:sz w:val="22"/>
                <w:lang w:val="en-GB"/>
              </w:rPr>
            </w:pPr>
            <w:r w:rsidRPr="00EF2BF2">
              <w:rPr>
                <w:sz w:val="22"/>
                <w:lang w:val="en-GB"/>
              </w:rPr>
              <w:t>2</w:t>
            </w:r>
          </w:p>
        </w:tc>
        <w:tc>
          <w:tcPr>
            <w:tcW w:w="1508" w:type="dxa"/>
            <w:vAlign w:val="center"/>
          </w:tcPr>
          <w:p w:rsidR="008D7DEF" w:rsidRPr="00EF2BF2" w:rsidRDefault="008D7DEF" w:rsidP="009D6B9D">
            <w:pPr>
              <w:spacing w:before="60" w:after="60"/>
              <w:jc w:val="center"/>
              <w:rPr>
                <w:sz w:val="22"/>
              </w:rPr>
            </w:pPr>
            <w:r w:rsidRPr="00EF2BF2">
              <w:rPr>
                <w:sz w:val="22"/>
              </w:rPr>
              <w:t>Pb</w:t>
            </w:r>
          </w:p>
        </w:tc>
        <w:tc>
          <w:tcPr>
            <w:tcW w:w="1559" w:type="dxa"/>
            <w:vAlign w:val="center"/>
          </w:tcPr>
          <w:p w:rsidR="008D7DEF" w:rsidRPr="00EF2BF2" w:rsidRDefault="008D7DEF" w:rsidP="009D6B9D">
            <w:pPr>
              <w:tabs>
                <w:tab w:val="left" w:pos="175"/>
              </w:tabs>
              <w:spacing w:before="60" w:after="60"/>
              <w:jc w:val="center"/>
              <w:rPr>
                <w:sz w:val="22"/>
                <w:lang w:val="en-GB"/>
              </w:rPr>
            </w:pPr>
            <w:r w:rsidRPr="00EF2BF2">
              <w:rPr>
                <w:sz w:val="22"/>
                <w:lang w:val="en-GB"/>
              </w:rPr>
              <w:t>mg/kg</w:t>
            </w:r>
          </w:p>
        </w:tc>
        <w:tc>
          <w:tcPr>
            <w:tcW w:w="1199" w:type="dxa"/>
            <w:vAlign w:val="center"/>
          </w:tcPr>
          <w:p w:rsidR="008D7DEF" w:rsidRPr="00EF2BF2" w:rsidRDefault="008D7DEF" w:rsidP="009D6B9D">
            <w:pPr>
              <w:pStyle w:val="Footer"/>
              <w:spacing w:before="60" w:after="60"/>
              <w:jc w:val="center"/>
              <w:rPr>
                <w:sz w:val="22"/>
              </w:rPr>
            </w:pPr>
            <w:r w:rsidRPr="00EF2BF2">
              <w:rPr>
                <w:sz w:val="22"/>
              </w:rPr>
              <w:t>KPH</w:t>
            </w:r>
          </w:p>
        </w:tc>
        <w:tc>
          <w:tcPr>
            <w:tcW w:w="1170" w:type="dxa"/>
            <w:vAlign w:val="center"/>
          </w:tcPr>
          <w:p w:rsidR="008D7DEF" w:rsidRPr="00EF2BF2" w:rsidRDefault="008D7DEF" w:rsidP="00616172">
            <w:pPr>
              <w:pStyle w:val="Footer"/>
              <w:spacing w:before="60" w:after="60"/>
              <w:jc w:val="center"/>
              <w:rPr>
                <w:sz w:val="22"/>
              </w:rPr>
            </w:pPr>
            <w:r w:rsidRPr="00EF2BF2">
              <w:rPr>
                <w:sz w:val="22"/>
              </w:rPr>
              <w:t>KPH</w:t>
            </w:r>
          </w:p>
        </w:tc>
        <w:tc>
          <w:tcPr>
            <w:tcW w:w="1170" w:type="dxa"/>
            <w:vAlign w:val="center"/>
          </w:tcPr>
          <w:p w:rsidR="008D7DEF" w:rsidRPr="00EF2BF2" w:rsidRDefault="008D7DEF" w:rsidP="00616172">
            <w:pPr>
              <w:pStyle w:val="Footer"/>
              <w:spacing w:before="60" w:after="60"/>
              <w:jc w:val="center"/>
              <w:rPr>
                <w:sz w:val="22"/>
              </w:rPr>
            </w:pPr>
            <w:r w:rsidRPr="00EF2BF2">
              <w:rPr>
                <w:sz w:val="22"/>
              </w:rPr>
              <w:t>KPH</w:t>
            </w:r>
          </w:p>
        </w:tc>
        <w:tc>
          <w:tcPr>
            <w:tcW w:w="2493" w:type="dxa"/>
            <w:vAlign w:val="center"/>
          </w:tcPr>
          <w:p w:rsidR="008D7DEF" w:rsidRPr="00EF2BF2" w:rsidRDefault="008D7DEF" w:rsidP="009D6B9D">
            <w:pPr>
              <w:tabs>
                <w:tab w:val="left" w:pos="175"/>
              </w:tabs>
              <w:spacing w:before="60" w:after="60"/>
              <w:jc w:val="center"/>
              <w:rPr>
                <w:b/>
                <w:sz w:val="22"/>
                <w:lang w:val="en-GB"/>
              </w:rPr>
            </w:pPr>
            <w:r w:rsidRPr="00EF2BF2">
              <w:rPr>
                <w:b/>
                <w:sz w:val="22"/>
                <w:lang w:val="en-GB"/>
              </w:rPr>
              <w:t>10</w:t>
            </w:r>
          </w:p>
        </w:tc>
      </w:tr>
      <w:tr w:rsidR="00CF76CA" w:rsidRPr="00EF2BF2" w:rsidTr="007763BB">
        <w:tc>
          <w:tcPr>
            <w:tcW w:w="540" w:type="dxa"/>
            <w:vAlign w:val="center"/>
          </w:tcPr>
          <w:p w:rsidR="008D7DEF" w:rsidRPr="00EF2BF2" w:rsidRDefault="008D7DEF" w:rsidP="009D6B9D">
            <w:pPr>
              <w:spacing w:before="60" w:after="60"/>
              <w:jc w:val="center"/>
              <w:rPr>
                <w:sz w:val="22"/>
                <w:lang w:val="en-GB"/>
              </w:rPr>
            </w:pPr>
            <w:r w:rsidRPr="00EF2BF2">
              <w:rPr>
                <w:sz w:val="22"/>
                <w:lang w:val="en-GB"/>
              </w:rPr>
              <w:t>3</w:t>
            </w:r>
          </w:p>
        </w:tc>
        <w:tc>
          <w:tcPr>
            <w:tcW w:w="1508" w:type="dxa"/>
            <w:vAlign w:val="center"/>
          </w:tcPr>
          <w:p w:rsidR="008D7DEF" w:rsidRPr="00EF2BF2" w:rsidRDefault="008D7DEF" w:rsidP="009D6B9D">
            <w:pPr>
              <w:spacing w:before="60" w:after="60"/>
              <w:jc w:val="center"/>
              <w:rPr>
                <w:sz w:val="22"/>
              </w:rPr>
            </w:pPr>
            <w:r w:rsidRPr="00EF2BF2">
              <w:rPr>
                <w:sz w:val="22"/>
              </w:rPr>
              <w:t>Cd</w:t>
            </w:r>
          </w:p>
        </w:tc>
        <w:tc>
          <w:tcPr>
            <w:tcW w:w="1559" w:type="dxa"/>
            <w:vAlign w:val="center"/>
          </w:tcPr>
          <w:p w:rsidR="008D7DEF" w:rsidRPr="00EF2BF2" w:rsidRDefault="008D7DEF" w:rsidP="009D6B9D">
            <w:pPr>
              <w:tabs>
                <w:tab w:val="left" w:pos="175"/>
              </w:tabs>
              <w:spacing w:before="60" w:after="60"/>
              <w:jc w:val="center"/>
              <w:rPr>
                <w:sz w:val="22"/>
                <w:lang w:val="en-GB"/>
              </w:rPr>
            </w:pPr>
            <w:r w:rsidRPr="00EF2BF2">
              <w:rPr>
                <w:sz w:val="22"/>
                <w:lang w:val="en-GB"/>
              </w:rPr>
              <w:t>mg/kg</w:t>
            </w:r>
          </w:p>
        </w:tc>
        <w:tc>
          <w:tcPr>
            <w:tcW w:w="1199" w:type="dxa"/>
            <w:vAlign w:val="center"/>
          </w:tcPr>
          <w:p w:rsidR="008D7DEF" w:rsidRPr="00EF2BF2" w:rsidRDefault="008D7DEF" w:rsidP="009D6B9D">
            <w:pPr>
              <w:pStyle w:val="Footer"/>
              <w:spacing w:before="60" w:after="60"/>
              <w:jc w:val="center"/>
              <w:rPr>
                <w:sz w:val="22"/>
              </w:rPr>
            </w:pPr>
            <w:r w:rsidRPr="00EF2BF2">
              <w:rPr>
                <w:sz w:val="22"/>
              </w:rPr>
              <w:t>KPH</w:t>
            </w:r>
          </w:p>
        </w:tc>
        <w:tc>
          <w:tcPr>
            <w:tcW w:w="1170" w:type="dxa"/>
            <w:vAlign w:val="center"/>
          </w:tcPr>
          <w:p w:rsidR="008D7DEF" w:rsidRPr="00EF2BF2" w:rsidRDefault="008D7DEF" w:rsidP="00616172">
            <w:pPr>
              <w:pStyle w:val="Footer"/>
              <w:spacing w:before="60" w:after="60"/>
              <w:jc w:val="center"/>
              <w:rPr>
                <w:sz w:val="22"/>
              </w:rPr>
            </w:pPr>
            <w:r w:rsidRPr="00EF2BF2">
              <w:rPr>
                <w:sz w:val="22"/>
              </w:rPr>
              <w:t>KPH</w:t>
            </w:r>
          </w:p>
        </w:tc>
        <w:tc>
          <w:tcPr>
            <w:tcW w:w="1170" w:type="dxa"/>
            <w:vAlign w:val="center"/>
          </w:tcPr>
          <w:p w:rsidR="008D7DEF" w:rsidRPr="00EF2BF2" w:rsidRDefault="008D7DEF" w:rsidP="00616172">
            <w:pPr>
              <w:pStyle w:val="Footer"/>
              <w:spacing w:before="60" w:after="60"/>
              <w:jc w:val="center"/>
              <w:rPr>
                <w:sz w:val="22"/>
              </w:rPr>
            </w:pPr>
            <w:r w:rsidRPr="00EF2BF2">
              <w:rPr>
                <w:sz w:val="22"/>
              </w:rPr>
              <w:t>KPH</w:t>
            </w:r>
          </w:p>
        </w:tc>
        <w:tc>
          <w:tcPr>
            <w:tcW w:w="2493" w:type="dxa"/>
            <w:vAlign w:val="center"/>
          </w:tcPr>
          <w:p w:rsidR="008D7DEF" w:rsidRPr="00EF2BF2" w:rsidRDefault="008D7DEF" w:rsidP="009D6B9D">
            <w:pPr>
              <w:tabs>
                <w:tab w:val="left" w:pos="175"/>
              </w:tabs>
              <w:spacing w:before="60" w:after="60"/>
              <w:jc w:val="center"/>
              <w:rPr>
                <w:b/>
                <w:sz w:val="22"/>
                <w:lang w:val="en-GB"/>
              </w:rPr>
            </w:pPr>
            <w:r w:rsidRPr="00EF2BF2">
              <w:rPr>
                <w:b/>
                <w:sz w:val="22"/>
                <w:lang w:val="en-GB"/>
              </w:rPr>
              <w:t>300</w:t>
            </w:r>
          </w:p>
        </w:tc>
      </w:tr>
      <w:tr w:rsidR="00CF76CA" w:rsidRPr="00EF2BF2" w:rsidTr="007763BB">
        <w:tc>
          <w:tcPr>
            <w:tcW w:w="540" w:type="dxa"/>
            <w:vAlign w:val="center"/>
          </w:tcPr>
          <w:p w:rsidR="008D7DEF" w:rsidRPr="00EF2BF2" w:rsidRDefault="008D7DEF" w:rsidP="009D6B9D">
            <w:pPr>
              <w:spacing w:before="60" w:after="60"/>
              <w:jc w:val="center"/>
              <w:rPr>
                <w:sz w:val="22"/>
                <w:lang w:val="en-GB"/>
              </w:rPr>
            </w:pPr>
            <w:r w:rsidRPr="00EF2BF2">
              <w:rPr>
                <w:sz w:val="22"/>
                <w:lang w:val="en-GB"/>
              </w:rPr>
              <w:t>4</w:t>
            </w:r>
          </w:p>
        </w:tc>
        <w:tc>
          <w:tcPr>
            <w:tcW w:w="1508" w:type="dxa"/>
            <w:vAlign w:val="center"/>
          </w:tcPr>
          <w:p w:rsidR="008D7DEF" w:rsidRPr="00EF2BF2" w:rsidRDefault="008D7DEF" w:rsidP="009D6B9D">
            <w:pPr>
              <w:spacing w:before="60" w:after="60"/>
              <w:jc w:val="center"/>
              <w:rPr>
                <w:sz w:val="22"/>
              </w:rPr>
            </w:pPr>
            <w:r w:rsidRPr="00EF2BF2">
              <w:rPr>
                <w:sz w:val="22"/>
              </w:rPr>
              <w:t>Cr</w:t>
            </w:r>
          </w:p>
        </w:tc>
        <w:tc>
          <w:tcPr>
            <w:tcW w:w="1559" w:type="dxa"/>
            <w:vAlign w:val="center"/>
          </w:tcPr>
          <w:p w:rsidR="008D7DEF" w:rsidRPr="00EF2BF2" w:rsidRDefault="008D7DEF" w:rsidP="009D6B9D">
            <w:pPr>
              <w:tabs>
                <w:tab w:val="left" w:pos="175"/>
              </w:tabs>
              <w:spacing w:before="60" w:after="60"/>
              <w:jc w:val="center"/>
              <w:rPr>
                <w:sz w:val="22"/>
                <w:lang w:val="en-GB"/>
              </w:rPr>
            </w:pPr>
            <w:r w:rsidRPr="00EF2BF2">
              <w:rPr>
                <w:sz w:val="22"/>
                <w:lang w:val="en-GB"/>
              </w:rPr>
              <w:t>mg/kg</w:t>
            </w:r>
          </w:p>
        </w:tc>
        <w:tc>
          <w:tcPr>
            <w:tcW w:w="1199" w:type="dxa"/>
            <w:vAlign w:val="center"/>
          </w:tcPr>
          <w:p w:rsidR="008D7DEF" w:rsidRPr="00EF2BF2" w:rsidRDefault="008D7DEF" w:rsidP="009D6B9D">
            <w:pPr>
              <w:pStyle w:val="Footer"/>
              <w:spacing w:before="60" w:after="60"/>
              <w:jc w:val="center"/>
              <w:rPr>
                <w:sz w:val="22"/>
              </w:rPr>
            </w:pPr>
            <w:r w:rsidRPr="00EF2BF2">
              <w:rPr>
                <w:sz w:val="22"/>
              </w:rPr>
              <w:t>KPH</w:t>
            </w:r>
          </w:p>
        </w:tc>
        <w:tc>
          <w:tcPr>
            <w:tcW w:w="1170" w:type="dxa"/>
            <w:vAlign w:val="center"/>
          </w:tcPr>
          <w:p w:rsidR="008D7DEF" w:rsidRPr="00EF2BF2" w:rsidRDefault="008D7DEF" w:rsidP="00616172">
            <w:pPr>
              <w:pStyle w:val="Footer"/>
              <w:spacing w:before="60" w:after="60"/>
              <w:jc w:val="center"/>
              <w:rPr>
                <w:sz w:val="22"/>
              </w:rPr>
            </w:pPr>
            <w:r w:rsidRPr="00EF2BF2">
              <w:rPr>
                <w:sz w:val="22"/>
              </w:rPr>
              <w:t>KPH</w:t>
            </w:r>
          </w:p>
        </w:tc>
        <w:tc>
          <w:tcPr>
            <w:tcW w:w="1170" w:type="dxa"/>
            <w:vAlign w:val="center"/>
          </w:tcPr>
          <w:p w:rsidR="008D7DEF" w:rsidRPr="00EF2BF2" w:rsidRDefault="008D7DEF" w:rsidP="00616172">
            <w:pPr>
              <w:pStyle w:val="Footer"/>
              <w:spacing w:before="60" w:after="60"/>
              <w:jc w:val="center"/>
              <w:rPr>
                <w:sz w:val="22"/>
              </w:rPr>
            </w:pPr>
            <w:r w:rsidRPr="00EF2BF2">
              <w:rPr>
                <w:sz w:val="22"/>
              </w:rPr>
              <w:t>KPH</w:t>
            </w:r>
          </w:p>
        </w:tc>
        <w:tc>
          <w:tcPr>
            <w:tcW w:w="2493" w:type="dxa"/>
            <w:vAlign w:val="center"/>
          </w:tcPr>
          <w:p w:rsidR="008D7DEF" w:rsidRPr="00EF2BF2" w:rsidRDefault="008D7DEF" w:rsidP="009D6B9D">
            <w:pPr>
              <w:tabs>
                <w:tab w:val="left" w:pos="175"/>
              </w:tabs>
              <w:spacing w:before="60" w:after="60"/>
              <w:jc w:val="center"/>
              <w:rPr>
                <w:b/>
                <w:sz w:val="22"/>
                <w:lang w:val="en-GB"/>
              </w:rPr>
            </w:pPr>
            <w:r w:rsidRPr="00EF2BF2">
              <w:rPr>
                <w:b/>
                <w:sz w:val="22"/>
                <w:lang w:val="en-GB"/>
              </w:rPr>
              <w:t>300</w:t>
            </w:r>
          </w:p>
        </w:tc>
      </w:tr>
      <w:tr w:rsidR="00CF76CA" w:rsidRPr="00EF2BF2" w:rsidTr="007763BB">
        <w:tc>
          <w:tcPr>
            <w:tcW w:w="540" w:type="dxa"/>
            <w:vAlign w:val="center"/>
          </w:tcPr>
          <w:p w:rsidR="00C04A7A" w:rsidRPr="00EF2BF2" w:rsidRDefault="00C04A7A" w:rsidP="009D6B9D">
            <w:pPr>
              <w:spacing w:before="60" w:after="60"/>
              <w:jc w:val="center"/>
              <w:rPr>
                <w:sz w:val="22"/>
                <w:lang w:val="en-GB"/>
              </w:rPr>
            </w:pPr>
            <w:r w:rsidRPr="00EF2BF2">
              <w:rPr>
                <w:sz w:val="22"/>
                <w:lang w:val="en-GB"/>
              </w:rPr>
              <w:t>5</w:t>
            </w:r>
          </w:p>
        </w:tc>
        <w:tc>
          <w:tcPr>
            <w:tcW w:w="1508" w:type="dxa"/>
            <w:vAlign w:val="center"/>
          </w:tcPr>
          <w:p w:rsidR="00C04A7A" w:rsidRPr="00EF2BF2" w:rsidRDefault="00C04A7A" w:rsidP="009D6B9D">
            <w:pPr>
              <w:spacing w:before="60" w:after="60"/>
              <w:jc w:val="center"/>
              <w:rPr>
                <w:sz w:val="22"/>
              </w:rPr>
            </w:pPr>
            <w:r w:rsidRPr="00EF2BF2">
              <w:rPr>
                <w:sz w:val="22"/>
              </w:rPr>
              <w:t>Cu</w:t>
            </w:r>
          </w:p>
        </w:tc>
        <w:tc>
          <w:tcPr>
            <w:tcW w:w="1559" w:type="dxa"/>
            <w:vAlign w:val="center"/>
          </w:tcPr>
          <w:p w:rsidR="00C04A7A" w:rsidRPr="00EF2BF2" w:rsidRDefault="00C04A7A" w:rsidP="009D6B9D">
            <w:pPr>
              <w:tabs>
                <w:tab w:val="left" w:pos="175"/>
              </w:tabs>
              <w:spacing w:before="60" w:after="60"/>
              <w:jc w:val="center"/>
              <w:rPr>
                <w:sz w:val="22"/>
                <w:lang w:val="en-GB"/>
              </w:rPr>
            </w:pPr>
            <w:r w:rsidRPr="00EF2BF2">
              <w:rPr>
                <w:sz w:val="22"/>
                <w:lang w:val="en-GB"/>
              </w:rPr>
              <w:t>mg/kg</w:t>
            </w:r>
          </w:p>
        </w:tc>
        <w:tc>
          <w:tcPr>
            <w:tcW w:w="1199" w:type="dxa"/>
            <w:vAlign w:val="center"/>
          </w:tcPr>
          <w:p w:rsidR="00C04A7A" w:rsidRPr="00EF2BF2" w:rsidRDefault="008D7DEF" w:rsidP="009D6B9D">
            <w:pPr>
              <w:pStyle w:val="Footer"/>
              <w:spacing w:before="60" w:after="60"/>
              <w:jc w:val="center"/>
              <w:rPr>
                <w:sz w:val="22"/>
              </w:rPr>
            </w:pPr>
            <w:r w:rsidRPr="00EF2BF2">
              <w:rPr>
                <w:sz w:val="22"/>
              </w:rPr>
              <w:t>13,9</w:t>
            </w:r>
          </w:p>
        </w:tc>
        <w:tc>
          <w:tcPr>
            <w:tcW w:w="1170" w:type="dxa"/>
            <w:vAlign w:val="center"/>
          </w:tcPr>
          <w:p w:rsidR="00C04A7A" w:rsidRPr="00EF2BF2" w:rsidRDefault="008D7DEF" w:rsidP="009D6B9D">
            <w:pPr>
              <w:pStyle w:val="Footer"/>
              <w:spacing w:before="60" w:after="60"/>
              <w:jc w:val="center"/>
              <w:rPr>
                <w:sz w:val="22"/>
              </w:rPr>
            </w:pPr>
            <w:r w:rsidRPr="00EF2BF2">
              <w:rPr>
                <w:sz w:val="22"/>
              </w:rPr>
              <w:t>10,2</w:t>
            </w:r>
          </w:p>
        </w:tc>
        <w:tc>
          <w:tcPr>
            <w:tcW w:w="1170" w:type="dxa"/>
            <w:vAlign w:val="center"/>
          </w:tcPr>
          <w:p w:rsidR="00C04A7A" w:rsidRPr="00EF2BF2" w:rsidRDefault="008D7DEF" w:rsidP="009D6B9D">
            <w:pPr>
              <w:pStyle w:val="Footer"/>
              <w:spacing w:before="60" w:after="60"/>
              <w:jc w:val="center"/>
              <w:rPr>
                <w:sz w:val="22"/>
              </w:rPr>
            </w:pPr>
            <w:r w:rsidRPr="00EF2BF2">
              <w:rPr>
                <w:sz w:val="22"/>
              </w:rPr>
              <w:t>8,92</w:t>
            </w:r>
          </w:p>
        </w:tc>
        <w:tc>
          <w:tcPr>
            <w:tcW w:w="2493" w:type="dxa"/>
            <w:vAlign w:val="center"/>
          </w:tcPr>
          <w:p w:rsidR="00C04A7A" w:rsidRPr="00EF2BF2" w:rsidRDefault="00C04A7A" w:rsidP="009D6B9D">
            <w:pPr>
              <w:tabs>
                <w:tab w:val="left" w:pos="175"/>
              </w:tabs>
              <w:spacing w:before="60" w:after="60"/>
              <w:jc w:val="center"/>
              <w:rPr>
                <w:b/>
                <w:sz w:val="22"/>
                <w:lang w:val="en-GB"/>
              </w:rPr>
            </w:pPr>
            <w:r w:rsidRPr="00EF2BF2">
              <w:rPr>
                <w:b/>
                <w:sz w:val="22"/>
                <w:lang w:val="en-GB"/>
              </w:rPr>
              <w:t>300</w:t>
            </w:r>
          </w:p>
        </w:tc>
      </w:tr>
      <w:tr w:rsidR="00CF76CA" w:rsidRPr="00EF2BF2" w:rsidTr="007763BB">
        <w:tc>
          <w:tcPr>
            <w:tcW w:w="540" w:type="dxa"/>
            <w:vAlign w:val="center"/>
          </w:tcPr>
          <w:p w:rsidR="00C04A7A" w:rsidRPr="00EF2BF2" w:rsidRDefault="00C04A7A" w:rsidP="009D6B9D">
            <w:pPr>
              <w:spacing w:before="60" w:after="60"/>
              <w:jc w:val="center"/>
              <w:rPr>
                <w:sz w:val="22"/>
                <w:lang w:val="en-GB"/>
              </w:rPr>
            </w:pPr>
            <w:r w:rsidRPr="00EF2BF2">
              <w:rPr>
                <w:sz w:val="22"/>
                <w:lang w:val="en-GB"/>
              </w:rPr>
              <w:t>6</w:t>
            </w:r>
          </w:p>
        </w:tc>
        <w:tc>
          <w:tcPr>
            <w:tcW w:w="1508" w:type="dxa"/>
            <w:vAlign w:val="center"/>
          </w:tcPr>
          <w:p w:rsidR="00C04A7A" w:rsidRPr="00EF2BF2" w:rsidRDefault="00C04A7A" w:rsidP="009D6B9D">
            <w:pPr>
              <w:spacing w:before="60" w:after="60"/>
              <w:jc w:val="center"/>
              <w:rPr>
                <w:sz w:val="22"/>
              </w:rPr>
            </w:pPr>
            <w:r w:rsidRPr="00EF2BF2">
              <w:rPr>
                <w:sz w:val="22"/>
              </w:rPr>
              <w:t>Zn</w:t>
            </w:r>
          </w:p>
        </w:tc>
        <w:tc>
          <w:tcPr>
            <w:tcW w:w="1559" w:type="dxa"/>
            <w:vAlign w:val="center"/>
          </w:tcPr>
          <w:p w:rsidR="00C04A7A" w:rsidRPr="00EF2BF2" w:rsidRDefault="00C04A7A" w:rsidP="009D6B9D">
            <w:pPr>
              <w:tabs>
                <w:tab w:val="left" w:pos="175"/>
              </w:tabs>
              <w:spacing w:before="60" w:after="60"/>
              <w:jc w:val="center"/>
              <w:rPr>
                <w:sz w:val="22"/>
                <w:lang w:val="en-GB"/>
              </w:rPr>
            </w:pPr>
            <w:r w:rsidRPr="00EF2BF2">
              <w:rPr>
                <w:sz w:val="22"/>
                <w:lang w:val="en-GB"/>
              </w:rPr>
              <w:t>mg/kg</w:t>
            </w:r>
          </w:p>
        </w:tc>
        <w:tc>
          <w:tcPr>
            <w:tcW w:w="1199" w:type="dxa"/>
            <w:vAlign w:val="center"/>
          </w:tcPr>
          <w:p w:rsidR="00C04A7A" w:rsidRPr="00EF2BF2" w:rsidRDefault="008D7DEF" w:rsidP="009D6B9D">
            <w:pPr>
              <w:pStyle w:val="Footer"/>
              <w:spacing w:before="60" w:after="60"/>
              <w:jc w:val="center"/>
              <w:rPr>
                <w:sz w:val="22"/>
              </w:rPr>
            </w:pPr>
            <w:r w:rsidRPr="00EF2BF2">
              <w:rPr>
                <w:sz w:val="22"/>
              </w:rPr>
              <w:t>27,5</w:t>
            </w:r>
          </w:p>
        </w:tc>
        <w:tc>
          <w:tcPr>
            <w:tcW w:w="1170" w:type="dxa"/>
            <w:vAlign w:val="center"/>
          </w:tcPr>
          <w:p w:rsidR="00C04A7A" w:rsidRPr="00EF2BF2" w:rsidRDefault="008D7DEF" w:rsidP="008D7DEF">
            <w:pPr>
              <w:pStyle w:val="Footer"/>
              <w:spacing w:before="60" w:after="60"/>
              <w:jc w:val="center"/>
              <w:rPr>
                <w:sz w:val="22"/>
              </w:rPr>
            </w:pPr>
            <w:r w:rsidRPr="00EF2BF2">
              <w:rPr>
                <w:sz w:val="22"/>
              </w:rPr>
              <w:t>32,4</w:t>
            </w:r>
          </w:p>
        </w:tc>
        <w:tc>
          <w:tcPr>
            <w:tcW w:w="1170" w:type="dxa"/>
            <w:vAlign w:val="center"/>
          </w:tcPr>
          <w:p w:rsidR="00C04A7A" w:rsidRPr="00EF2BF2" w:rsidRDefault="008D7DEF" w:rsidP="009D6B9D">
            <w:pPr>
              <w:pStyle w:val="Footer"/>
              <w:spacing w:before="60" w:after="60"/>
              <w:jc w:val="center"/>
              <w:rPr>
                <w:sz w:val="22"/>
              </w:rPr>
            </w:pPr>
            <w:r w:rsidRPr="00EF2BF2">
              <w:rPr>
                <w:sz w:val="22"/>
              </w:rPr>
              <w:t>29,3</w:t>
            </w:r>
          </w:p>
        </w:tc>
        <w:tc>
          <w:tcPr>
            <w:tcW w:w="2493" w:type="dxa"/>
            <w:vAlign w:val="center"/>
          </w:tcPr>
          <w:p w:rsidR="00C04A7A" w:rsidRPr="00EF2BF2" w:rsidRDefault="00C04A7A" w:rsidP="009D6B9D">
            <w:pPr>
              <w:tabs>
                <w:tab w:val="left" w:pos="175"/>
              </w:tabs>
              <w:spacing w:before="60" w:after="60"/>
              <w:jc w:val="center"/>
              <w:rPr>
                <w:b/>
                <w:sz w:val="22"/>
                <w:lang w:val="en-GB"/>
              </w:rPr>
            </w:pPr>
            <w:r w:rsidRPr="00EF2BF2">
              <w:rPr>
                <w:b/>
                <w:sz w:val="22"/>
                <w:lang w:val="en-GB"/>
              </w:rPr>
              <w:t>250</w:t>
            </w:r>
          </w:p>
        </w:tc>
      </w:tr>
    </w:tbl>
    <w:p w:rsidR="00C04A7A" w:rsidRPr="00EF2BF2" w:rsidRDefault="00C04A7A" w:rsidP="00C04A7A">
      <w:pPr>
        <w:spacing w:before="120" w:after="120"/>
        <w:jc w:val="right"/>
        <w:rPr>
          <w:i/>
          <w:iCs/>
          <w:szCs w:val="26"/>
        </w:rPr>
      </w:pPr>
      <w:r w:rsidRPr="00EF2BF2">
        <w:rPr>
          <w:i/>
          <w:iCs/>
          <w:szCs w:val="26"/>
        </w:rPr>
        <w:t>(Nguồn: Công ty CP Khoa học Môi trường và An toàn Lao động miền Nam</w:t>
      </w:r>
      <w:r w:rsidR="00023049" w:rsidRPr="00EF2BF2">
        <w:rPr>
          <w:i/>
        </w:rPr>
        <w:t>, tháng 5</w:t>
      </w:r>
      <w:r w:rsidRPr="00EF2BF2">
        <w:rPr>
          <w:i/>
        </w:rPr>
        <w:t>/202</w:t>
      </w:r>
      <w:r w:rsidR="00023049" w:rsidRPr="00EF2BF2">
        <w:rPr>
          <w:i/>
        </w:rPr>
        <w:t>2</w:t>
      </w:r>
      <w:r w:rsidRPr="00EF2BF2">
        <w:rPr>
          <w:i/>
        </w:rPr>
        <w:t>)</w:t>
      </w:r>
    </w:p>
    <w:p w:rsidR="00C04A7A" w:rsidRPr="00EF2BF2" w:rsidRDefault="00C04A7A" w:rsidP="00C04A7A">
      <w:pPr>
        <w:spacing w:before="120" w:after="120"/>
        <w:jc w:val="both"/>
        <w:rPr>
          <w:sz w:val="26"/>
          <w:szCs w:val="26"/>
        </w:rPr>
      </w:pPr>
      <w:r w:rsidRPr="00EF2BF2">
        <w:rPr>
          <w:b/>
          <w:i/>
          <w:iCs/>
          <w:sz w:val="26"/>
          <w:szCs w:val="26"/>
          <w:u w:val="single"/>
        </w:rPr>
        <w:t>Nhận xét</w:t>
      </w:r>
      <w:r w:rsidRPr="00EF2BF2">
        <w:rPr>
          <w:i/>
          <w:iCs/>
          <w:sz w:val="26"/>
          <w:szCs w:val="26"/>
          <w:u w:val="single"/>
        </w:rPr>
        <w:t>:</w:t>
      </w:r>
      <w:r w:rsidRPr="00EF2BF2">
        <w:rPr>
          <w:i/>
          <w:iCs/>
          <w:sz w:val="26"/>
          <w:szCs w:val="26"/>
        </w:rPr>
        <w:t xml:space="preserve"> </w:t>
      </w:r>
      <w:r w:rsidRPr="00EF2BF2">
        <w:rPr>
          <w:sz w:val="26"/>
          <w:szCs w:val="26"/>
        </w:rPr>
        <w:t>Kết quả phân tích cho thấy các chỉ tiêu tại các vị trí lấy mẫu đều nằm trong giới hạn của quy chuẩn cho phép.</w:t>
      </w:r>
    </w:p>
    <w:p w:rsidR="00C04A7A" w:rsidRPr="00EF2BF2" w:rsidRDefault="00C04A7A" w:rsidP="00C35674">
      <w:pPr>
        <w:pStyle w:val="ListParagraph"/>
        <w:numPr>
          <w:ilvl w:val="0"/>
          <w:numId w:val="35"/>
        </w:numPr>
        <w:spacing w:before="120" w:after="120"/>
        <w:ind w:left="567" w:hanging="567"/>
        <w:rPr>
          <w:i/>
          <w:sz w:val="26"/>
          <w:szCs w:val="26"/>
          <w:lang w:val="vi-VN"/>
        </w:rPr>
      </w:pPr>
      <w:r w:rsidRPr="00EF2BF2">
        <w:rPr>
          <w:i/>
          <w:sz w:val="26"/>
          <w:szCs w:val="26"/>
          <w:lang w:val="vi-VN"/>
        </w:rPr>
        <w:t xml:space="preserve">Hiện trạng chất lượng môi trường </w:t>
      </w:r>
      <w:bookmarkEnd w:id="176"/>
      <w:bookmarkEnd w:id="177"/>
      <w:bookmarkEnd w:id="178"/>
      <w:bookmarkEnd w:id="179"/>
      <w:bookmarkEnd w:id="180"/>
      <w:bookmarkEnd w:id="181"/>
      <w:bookmarkEnd w:id="182"/>
      <w:bookmarkEnd w:id="183"/>
      <w:bookmarkEnd w:id="184"/>
      <w:bookmarkEnd w:id="185"/>
      <w:bookmarkEnd w:id="186"/>
      <w:bookmarkEnd w:id="187"/>
      <w:r w:rsidRPr="00EF2BF2">
        <w:rPr>
          <w:i/>
          <w:sz w:val="26"/>
          <w:szCs w:val="26"/>
        </w:rPr>
        <w:t>nước</w:t>
      </w:r>
    </w:p>
    <w:p w:rsidR="00C04A7A" w:rsidRPr="00EF2BF2" w:rsidRDefault="00C04A7A" w:rsidP="004C5058">
      <w:pPr>
        <w:pStyle w:val="cap5"/>
        <w:rPr>
          <w:szCs w:val="26"/>
        </w:rPr>
      </w:pPr>
      <w:bookmarkStart w:id="190" w:name="_Toc37680467"/>
      <w:bookmarkStart w:id="191" w:name="_Toc100045651"/>
      <w:bookmarkStart w:id="192" w:name="_Toc107209150"/>
      <w:r w:rsidRPr="00EF2BF2">
        <w:rPr>
          <w:szCs w:val="26"/>
        </w:rPr>
        <w:t>Bả</w:t>
      </w:r>
      <w:r w:rsidR="004C5058" w:rsidRPr="00EF2BF2">
        <w:rPr>
          <w:szCs w:val="26"/>
        </w:rPr>
        <w:t>ng 3</w:t>
      </w:r>
      <w:r w:rsidRPr="00EF2BF2">
        <w:rPr>
          <w:szCs w:val="26"/>
        </w:rPr>
        <w:t>.</w:t>
      </w:r>
      <w:r w:rsidR="004C5058" w:rsidRPr="00EF2BF2">
        <w:rPr>
          <w:szCs w:val="26"/>
        </w:rPr>
        <w:t>3</w:t>
      </w:r>
      <w:r w:rsidRPr="00EF2BF2">
        <w:rPr>
          <w:szCs w:val="26"/>
        </w:rPr>
        <w:t xml:space="preserve">: Kết quả phân tích </w:t>
      </w:r>
      <w:bookmarkEnd w:id="190"/>
      <w:r w:rsidRPr="00EF2BF2">
        <w:rPr>
          <w:szCs w:val="26"/>
        </w:rPr>
        <w:t>nước thải si</w:t>
      </w:r>
      <w:r w:rsidR="00D34C57" w:rsidRPr="00EF2BF2">
        <w:rPr>
          <w:szCs w:val="26"/>
        </w:rPr>
        <w:t xml:space="preserve">nh hoạt tại vị trí đấu nối với KCN của nhà máy </w:t>
      </w:r>
      <w:r w:rsidRPr="00EF2BF2">
        <w:rPr>
          <w:szCs w:val="26"/>
        </w:rPr>
        <w:t>hiện hữu</w:t>
      </w:r>
      <w:bookmarkEnd w:id="191"/>
      <w:bookmarkEnd w:id="192"/>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1"/>
        <w:gridCol w:w="1709"/>
        <w:gridCol w:w="1620"/>
        <w:gridCol w:w="1980"/>
        <w:gridCol w:w="14"/>
        <w:gridCol w:w="3685"/>
      </w:tblGrid>
      <w:tr w:rsidR="00CF76CA" w:rsidRPr="00EF2BF2" w:rsidTr="007763BB">
        <w:trPr>
          <w:trHeight w:val="339"/>
          <w:tblHeader/>
        </w:trPr>
        <w:tc>
          <w:tcPr>
            <w:tcW w:w="631" w:type="dxa"/>
            <w:tcBorders>
              <w:top w:val="single" w:sz="4" w:space="0" w:color="auto"/>
              <w:left w:val="single" w:sz="4" w:space="0" w:color="auto"/>
              <w:right w:val="single" w:sz="4" w:space="0" w:color="auto"/>
            </w:tcBorders>
            <w:vAlign w:val="center"/>
            <w:hideMark/>
          </w:tcPr>
          <w:p w:rsidR="00C04A7A" w:rsidRPr="00EF2BF2" w:rsidRDefault="00C04A7A" w:rsidP="009D6B9D">
            <w:pPr>
              <w:spacing w:before="40" w:after="40" w:line="276" w:lineRule="auto"/>
              <w:jc w:val="center"/>
              <w:rPr>
                <w:b/>
                <w:lang w:val="en-GB"/>
              </w:rPr>
            </w:pPr>
            <w:r w:rsidRPr="00EF2BF2">
              <w:rPr>
                <w:b/>
                <w:lang w:val="en-GB"/>
              </w:rPr>
              <w:t>Stt</w:t>
            </w:r>
          </w:p>
        </w:tc>
        <w:tc>
          <w:tcPr>
            <w:tcW w:w="1709" w:type="dxa"/>
            <w:tcBorders>
              <w:top w:val="single" w:sz="4" w:space="0" w:color="auto"/>
              <w:left w:val="single" w:sz="4" w:space="0" w:color="auto"/>
              <w:right w:val="single" w:sz="4" w:space="0" w:color="auto"/>
            </w:tcBorders>
            <w:vAlign w:val="center"/>
            <w:hideMark/>
          </w:tcPr>
          <w:p w:rsidR="00C04A7A" w:rsidRPr="00EF2BF2" w:rsidRDefault="00C04A7A" w:rsidP="009D6B9D">
            <w:pPr>
              <w:spacing w:before="40" w:after="40" w:line="276" w:lineRule="auto"/>
              <w:jc w:val="center"/>
              <w:rPr>
                <w:b/>
                <w:lang w:val="en-GB"/>
              </w:rPr>
            </w:pPr>
            <w:r w:rsidRPr="00EF2BF2">
              <w:rPr>
                <w:b/>
                <w:lang w:val="en-GB"/>
              </w:rPr>
              <w:t>Chỉ tiêu</w:t>
            </w:r>
          </w:p>
        </w:tc>
        <w:tc>
          <w:tcPr>
            <w:tcW w:w="1620" w:type="dxa"/>
            <w:tcBorders>
              <w:top w:val="single" w:sz="4" w:space="0" w:color="auto"/>
              <w:left w:val="single" w:sz="4" w:space="0" w:color="auto"/>
              <w:right w:val="single" w:sz="4" w:space="0" w:color="auto"/>
            </w:tcBorders>
            <w:vAlign w:val="center"/>
            <w:hideMark/>
          </w:tcPr>
          <w:p w:rsidR="00C04A7A" w:rsidRPr="00EF2BF2" w:rsidRDefault="00C04A7A" w:rsidP="009D6B9D">
            <w:pPr>
              <w:spacing w:before="40" w:after="40" w:line="276" w:lineRule="auto"/>
              <w:jc w:val="center"/>
              <w:rPr>
                <w:b/>
                <w:lang w:val="en-GB"/>
              </w:rPr>
            </w:pPr>
            <w:r w:rsidRPr="00EF2BF2">
              <w:rPr>
                <w:b/>
                <w:lang w:val="en-GB"/>
              </w:rPr>
              <w:t>Đơn vị</w:t>
            </w:r>
          </w:p>
        </w:tc>
        <w:tc>
          <w:tcPr>
            <w:tcW w:w="1994" w:type="dxa"/>
            <w:gridSpan w:val="2"/>
            <w:tcBorders>
              <w:top w:val="single" w:sz="4" w:space="0" w:color="auto"/>
              <w:left w:val="single" w:sz="4" w:space="0" w:color="auto"/>
              <w:right w:val="single" w:sz="4" w:space="0" w:color="auto"/>
            </w:tcBorders>
          </w:tcPr>
          <w:p w:rsidR="00C04A7A" w:rsidRPr="00EF2BF2" w:rsidRDefault="00C04A7A" w:rsidP="009D6B9D">
            <w:pPr>
              <w:spacing w:before="40" w:after="40" w:line="276" w:lineRule="auto"/>
              <w:jc w:val="center"/>
              <w:rPr>
                <w:b/>
                <w:bCs/>
                <w:lang w:val="en-GB"/>
              </w:rPr>
            </w:pPr>
            <w:r w:rsidRPr="00EF2BF2">
              <w:rPr>
                <w:b/>
                <w:lang w:val="en-GB"/>
              </w:rPr>
              <w:t>Kết quả</w:t>
            </w:r>
          </w:p>
        </w:tc>
        <w:tc>
          <w:tcPr>
            <w:tcW w:w="3685" w:type="dxa"/>
            <w:tcBorders>
              <w:top w:val="single" w:sz="4" w:space="0" w:color="auto"/>
              <w:left w:val="single" w:sz="4" w:space="0" w:color="auto"/>
              <w:right w:val="single" w:sz="4" w:space="0" w:color="auto"/>
            </w:tcBorders>
            <w:vAlign w:val="center"/>
            <w:hideMark/>
          </w:tcPr>
          <w:p w:rsidR="00C04A7A" w:rsidRPr="00EF2BF2" w:rsidRDefault="00C04A7A" w:rsidP="009D6B9D">
            <w:pPr>
              <w:spacing w:before="40" w:after="40" w:line="276" w:lineRule="auto"/>
              <w:jc w:val="center"/>
              <w:rPr>
                <w:b/>
                <w:lang w:val="en-GB"/>
              </w:rPr>
            </w:pPr>
            <w:r w:rsidRPr="00EF2BF2">
              <w:rPr>
                <w:b/>
                <w:bCs/>
                <w:lang w:val="en-GB"/>
              </w:rPr>
              <w:t>Giới hạn tiếp nhận của KCN Amata</w:t>
            </w:r>
          </w:p>
        </w:tc>
      </w:tr>
      <w:tr w:rsidR="00CF76CA" w:rsidRPr="00EF2BF2" w:rsidTr="007763BB">
        <w:tc>
          <w:tcPr>
            <w:tcW w:w="631" w:type="dxa"/>
            <w:tcBorders>
              <w:top w:val="single" w:sz="4" w:space="0" w:color="auto"/>
              <w:left w:val="single" w:sz="4" w:space="0" w:color="auto"/>
              <w:bottom w:val="single" w:sz="4" w:space="0" w:color="auto"/>
              <w:right w:val="single" w:sz="4" w:space="0" w:color="auto"/>
            </w:tcBorders>
            <w:vAlign w:val="center"/>
            <w:hideMark/>
          </w:tcPr>
          <w:p w:rsidR="00C04A7A" w:rsidRPr="00EF2BF2" w:rsidRDefault="00C04A7A" w:rsidP="009D6B9D">
            <w:pPr>
              <w:spacing w:before="40" w:after="40" w:line="276" w:lineRule="auto"/>
              <w:jc w:val="center"/>
              <w:rPr>
                <w:lang w:val="en-GB"/>
              </w:rPr>
            </w:pPr>
            <w:r w:rsidRPr="00EF2BF2">
              <w:rPr>
                <w:lang w:val="en-GB"/>
              </w:rPr>
              <w:t>1</w:t>
            </w:r>
          </w:p>
        </w:tc>
        <w:tc>
          <w:tcPr>
            <w:tcW w:w="1709" w:type="dxa"/>
            <w:tcBorders>
              <w:top w:val="single" w:sz="4" w:space="0" w:color="auto"/>
              <w:left w:val="single" w:sz="4" w:space="0" w:color="auto"/>
              <w:bottom w:val="single" w:sz="4" w:space="0" w:color="auto"/>
              <w:right w:val="single" w:sz="4" w:space="0" w:color="auto"/>
            </w:tcBorders>
            <w:vAlign w:val="center"/>
            <w:hideMark/>
          </w:tcPr>
          <w:p w:rsidR="00C04A7A" w:rsidRPr="00EF2BF2" w:rsidRDefault="00C04A7A" w:rsidP="009D6B9D">
            <w:pPr>
              <w:spacing w:before="40" w:after="40" w:line="276" w:lineRule="auto"/>
              <w:jc w:val="both"/>
              <w:rPr>
                <w:lang w:val="en-GB"/>
              </w:rPr>
            </w:pPr>
            <w:r w:rsidRPr="00EF2BF2">
              <w:rPr>
                <w:lang w:val="en-GB"/>
              </w:rPr>
              <w:t>pH</w:t>
            </w:r>
          </w:p>
        </w:tc>
        <w:tc>
          <w:tcPr>
            <w:tcW w:w="1620" w:type="dxa"/>
            <w:tcBorders>
              <w:top w:val="single" w:sz="4" w:space="0" w:color="auto"/>
              <w:left w:val="single" w:sz="4" w:space="0" w:color="auto"/>
              <w:bottom w:val="single" w:sz="4" w:space="0" w:color="auto"/>
              <w:right w:val="single" w:sz="4" w:space="0" w:color="auto"/>
            </w:tcBorders>
            <w:vAlign w:val="center"/>
            <w:hideMark/>
          </w:tcPr>
          <w:p w:rsidR="00C04A7A" w:rsidRPr="00EF2BF2" w:rsidRDefault="00C04A7A" w:rsidP="009D6B9D">
            <w:pPr>
              <w:spacing w:before="40" w:after="40" w:line="276" w:lineRule="auto"/>
              <w:jc w:val="center"/>
              <w:rPr>
                <w:lang w:val="en-GB"/>
              </w:rPr>
            </w:pPr>
            <w:r w:rsidRPr="00EF2BF2">
              <w:rPr>
                <w:lang w:val="en-GB"/>
              </w:rPr>
              <w:t>-</w:t>
            </w:r>
          </w:p>
        </w:tc>
        <w:tc>
          <w:tcPr>
            <w:tcW w:w="1980" w:type="dxa"/>
            <w:tcBorders>
              <w:top w:val="single" w:sz="4" w:space="0" w:color="auto"/>
              <w:left w:val="single" w:sz="4" w:space="0" w:color="auto"/>
              <w:bottom w:val="single" w:sz="4" w:space="0" w:color="auto"/>
              <w:right w:val="single" w:sz="4" w:space="0" w:color="auto"/>
            </w:tcBorders>
          </w:tcPr>
          <w:p w:rsidR="00C04A7A" w:rsidRPr="00EF2BF2" w:rsidRDefault="00094F28" w:rsidP="009D6B9D">
            <w:pPr>
              <w:spacing w:before="40" w:after="40" w:line="276" w:lineRule="auto"/>
              <w:ind w:left="57" w:right="57"/>
              <w:jc w:val="center"/>
            </w:pPr>
            <w:r w:rsidRPr="00EF2BF2">
              <w:t>6,51</w:t>
            </w:r>
          </w:p>
        </w:tc>
        <w:tc>
          <w:tcPr>
            <w:tcW w:w="3699" w:type="dxa"/>
            <w:gridSpan w:val="2"/>
            <w:tcBorders>
              <w:top w:val="single" w:sz="4" w:space="0" w:color="auto"/>
              <w:left w:val="single" w:sz="4" w:space="0" w:color="auto"/>
              <w:bottom w:val="single" w:sz="4" w:space="0" w:color="auto"/>
              <w:right w:val="single" w:sz="4" w:space="0" w:color="auto"/>
            </w:tcBorders>
            <w:vAlign w:val="center"/>
            <w:hideMark/>
          </w:tcPr>
          <w:p w:rsidR="00C04A7A" w:rsidRPr="00EF2BF2" w:rsidRDefault="00C04A7A" w:rsidP="009D6B9D">
            <w:pPr>
              <w:spacing w:before="40" w:after="40" w:line="276" w:lineRule="auto"/>
              <w:jc w:val="center"/>
              <w:rPr>
                <w:b/>
                <w:lang w:val="en-GB"/>
              </w:rPr>
            </w:pPr>
            <w:r w:rsidRPr="00EF2BF2">
              <w:rPr>
                <w:b/>
                <w:lang w:val="en-GB"/>
              </w:rPr>
              <w:t>6-9</w:t>
            </w:r>
          </w:p>
        </w:tc>
      </w:tr>
      <w:tr w:rsidR="00CF76CA" w:rsidRPr="00EF2BF2" w:rsidTr="007763BB">
        <w:tc>
          <w:tcPr>
            <w:tcW w:w="631" w:type="dxa"/>
            <w:tcBorders>
              <w:top w:val="single" w:sz="4" w:space="0" w:color="auto"/>
              <w:left w:val="single" w:sz="4" w:space="0" w:color="auto"/>
              <w:bottom w:val="single" w:sz="4" w:space="0" w:color="auto"/>
              <w:right w:val="single" w:sz="4" w:space="0" w:color="auto"/>
            </w:tcBorders>
            <w:vAlign w:val="center"/>
            <w:hideMark/>
          </w:tcPr>
          <w:p w:rsidR="00C04A7A" w:rsidRPr="00EF2BF2" w:rsidRDefault="00C04A7A" w:rsidP="009D6B9D">
            <w:pPr>
              <w:spacing w:before="40" w:after="40" w:line="276" w:lineRule="auto"/>
              <w:jc w:val="center"/>
              <w:rPr>
                <w:lang w:val="en-GB"/>
              </w:rPr>
            </w:pPr>
            <w:r w:rsidRPr="00EF2BF2">
              <w:rPr>
                <w:lang w:val="en-GB"/>
              </w:rPr>
              <w:t>2</w:t>
            </w:r>
          </w:p>
        </w:tc>
        <w:tc>
          <w:tcPr>
            <w:tcW w:w="1709" w:type="dxa"/>
            <w:tcBorders>
              <w:top w:val="single" w:sz="4" w:space="0" w:color="auto"/>
              <w:left w:val="single" w:sz="4" w:space="0" w:color="auto"/>
              <w:bottom w:val="single" w:sz="4" w:space="0" w:color="auto"/>
              <w:right w:val="single" w:sz="4" w:space="0" w:color="auto"/>
            </w:tcBorders>
            <w:vAlign w:val="center"/>
            <w:hideMark/>
          </w:tcPr>
          <w:p w:rsidR="00C04A7A" w:rsidRPr="00EF2BF2" w:rsidRDefault="00C04A7A" w:rsidP="009D6B9D">
            <w:pPr>
              <w:spacing w:before="40" w:after="40" w:line="276" w:lineRule="auto"/>
              <w:jc w:val="both"/>
              <w:rPr>
                <w:vertAlign w:val="superscript"/>
                <w:lang w:val="en-GB"/>
              </w:rPr>
            </w:pPr>
            <w:r w:rsidRPr="00EF2BF2">
              <w:rPr>
                <w:lang w:val="en-GB"/>
              </w:rPr>
              <w:t>TSS</w:t>
            </w:r>
          </w:p>
        </w:tc>
        <w:tc>
          <w:tcPr>
            <w:tcW w:w="1620" w:type="dxa"/>
            <w:tcBorders>
              <w:top w:val="single" w:sz="4" w:space="0" w:color="auto"/>
              <w:left w:val="single" w:sz="4" w:space="0" w:color="auto"/>
              <w:bottom w:val="single" w:sz="4" w:space="0" w:color="auto"/>
              <w:right w:val="single" w:sz="4" w:space="0" w:color="auto"/>
            </w:tcBorders>
            <w:vAlign w:val="center"/>
            <w:hideMark/>
          </w:tcPr>
          <w:p w:rsidR="00C04A7A" w:rsidRPr="00EF2BF2" w:rsidRDefault="00C04A7A" w:rsidP="009D6B9D">
            <w:pPr>
              <w:tabs>
                <w:tab w:val="left" w:pos="175"/>
              </w:tabs>
              <w:spacing w:before="40" w:after="40" w:line="276" w:lineRule="auto"/>
              <w:jc w:val="center"/>
              <w:rPr>
                <w:lang w:val="en-GB"/>
              </w:rPr>
            </w:pPr>
            <w:r w:rsidRPr="00EF2BF2">
              <w:rPr>
                <w:lang w:val="en-GB"/>
              </w:rPr>
              <w:t>mg/l</w:t>
            </w:r>
          </w:p>
        </w:tc>
        <w:tc>
          <w:tcPr>
            <w:tcW w:w="1980" w:type="dxa"/>
            <w:tcBorders>
              <w:top w:val="single" w:sz="4" w:space="0" w:color="auto"/>
              <w:left w:val="single" w:sz="4" w:space="0" w:color="auto"/>
              <w:bottom w:val="single" w:sz="4" w:space="0" w:color="auto"/>
              <w:right w:val="single" w:sz="4" w:space="0" w:color="auto"/>
            </w:tcBorders>
          </w:tcPr>
          <w:p w:rsidR="00C04A7A" w:rsidRPr="00EF2BF2" w:rsidRDefault="00094F28" w:rsidP="009D6B9D">
            <w:pPr>
              <w:spacing w:before="40" w:after="40" w:line="276" w:lineRule="auto"/>
              <w:ind w:left="57" w:right="57"/>
              <w:jc w:val="center"/>
              <w:rPr>
                <w:lang w:val="de-DE"/>
              </w:rPr>
            </w:pPr>
            <w:r w:rsidRPr="00EF2BF2">
              <w:rPr>
                <w:lang w:val="de-DE"/>
              </w:rPr>
              <w:t>48</w:t>
            </w:r>
          </w:p>
        </w:tc>
        <w:tc>
          <w:tcPr>
            <w:tcW w:w="3699" w:type="dxa"/>
            <w:gridSpan w:val="2"/>
            <w:tcBorders>
              <w:top w:val="single" w:sz="4" w:space="0" w:color="auto"/>
              <w:left w:val="single" w:sz="4" w:space="0" w:color="auto"/>
              <w:bottom w:val="single" w:sz="4" w:space="0" w:color="auto"/>
              <w:right w:val="single" w:sz="4" w:space="0" w:color="auto"/>
            </w:tcBorders>
            <w:vAlign w:val="center"/>
            <w:hideMark/>
          </w:tcPr>
          <w:p w:rsidR="00C04A7A" w:rsidRPr="00EF2BF2" w:rsidRDefault="00C04A7A" w:rsidP="009D6B9D">
            <w:pPr>
              <w:tabs>
                <w:tab w:val="left" w:pos="175"/>
              </w:tabs>
              <w:spacing w:before="40" w:after="40" w:line="276" w:lineRule="auto"/>
              <w:jc w:val="center"/>
              <w:rPr>
                <w:b/>
                <w:lang w:val="en-GB"/>
              </w:rPr>
            </w:pPr>
            <w:r w:rsidRPr="00EF2BF2">
              <w:rPr>
                <w:b/>
                <w:lang w:val="en-GB"/>
              </w:rPr>
              <w:t>200</w:t>
            </w:r>
          </w:p>
        </w:tc>
      </w:tr>
      <w:tr w:rsidR="00CF76CA" w:rsidRPr="00EF2BF2" w:rsidTr="007763BB">
        <w:tc>
          <w:tcPr>
            <w:tcW w:w="631" w:type="dxa"/>
            <w:tcBorders>
              <w:top w:val="single" w:sz="4" w:space="0" w:color="auto"/>
              <w:left w:val="single" w:sz="4" w:space="0" w:color="auto"/>
              <w:bottom w:val="single" w:sz="4" w:space="0" w:color="auto"/>
              <w:right w:val="single" w:sz="4" w:space="0" w:color="auto"/>
            </w:tcBorders>
            <w:vAlign w:val="center"/>
            <w:hideMark/>
          </w:tcPr>
          <w:p w:rsidR="00C04A7A" w:rsidRPr="00EF2BF2" w:rsidRDefault="00C04A7A" w:rsidP="009D6B9D">
            <w:pPr>
              <w:spacing w:before="40" w:after="40" w:line="276" w:lineRule="auto"/>
              <w:jc w:val="center"/>
              <w:rPr>
                <w:lang w:val="en-GB"/>
              </w:rPr>
            </w:pPr>
            <w:r w:rsidRPr="00EF2BF2">
              <w:rPr>
                <w:lang w:val="en-GB"/>
              </w:rPr>
              <w:t>3</w:t>
            </w:r>
          </w:p>
        </w:tc>
        <w:tc>
          <w:tcPr>
            <w:tcW w:w="1709" w:type="dxa"/>
            <w:tcBorders>
              <w:top w:val="single" w:sz="4" w:space="0" w:color="auto"/>
              <w:left w:val="single" w:sz="4" w:space="0" w:color="auto"/>
              <w:bottom w:val="single" w:sz="4" w:space="0" w:color="auto"/>
              <w:right w:val="single" w:sz="4" w:space="0" w:color="auto"/>
            </w:tcBorders>
            <w:vAlign w:val="center"/>
            <w:hideMark/>
          </w:tcPr>
          <w:p w:rsidR="00C04A7A" w:rsidRPr="00EF2BF2" w:rsidRDefault="00C04A7A" w:rsidP="009D6B9D">
            <w:pPr>
              <w:spacing w:before="40" w:after="40" w:line="276" w:lineRule="auto"/>
              <w:jc w:val="both"/>
              <w:rPr>
                <w:lang w:val="en-GB"/>
              </w:rPr>
            </w:pPr>
            <w:r w:rsidRPr="00EF2BF2">
              <w:rPr>
                <w:lang w:val="en-GB"/>
              </w:rPr>
              <w:t>BOD</w:t>
            </w:r>
            <w:r w:rsidRPr="00EF2BF2">
              <w:rPr>
                <w:vertAlign w:val="subscript"/>
                <w:lang w:val="en-GB"/>
              </w:rPr>
              <w:t>5</w:t>
            </w:r>
          </w:p>
        </w:tc>
        <w:tc>
          <w:tcPr>
            <w:tcW w:w="1620" w:type="dxa"/>
            <w:tcBorders>
              <w:top w:val="single" w:sz="4" w:space="0" w:color="auto"/>
              <w:left w:val="single" w:sz="4" w:space="0" w:color="auto"/>
              <w:bottom w:val="single" w:sz="4" w:space="0" w:color="auto"/>
              <w:right w:val="single" w:sz="4" w:space="0" w:color="auto"/>
            </w:tcBorders>
            <w:hideMark/>
          </w:tcPr>
          <w:p w:rsidR="00C04A7A" w:rsidRPr="00EF2BF2" w:rsidRDefault="00C04A7A" w:rsidP="009D6B9D">
            <w:pPr>
              <w:spacing w:before="40" w:after="40" w:line="276" w:lineRule="auto"/>
              <w:jc w:val="center"/>
            </w:pPr>
            <w:r w:rsidRPr="00EF2BF2">
              <w:rPr>
                <w:lang w:val="en-GB"/>
              </w:rPr>
              <w:t>mg/l</w:t>
            </w:r>
          </w:p>
        </w:tc>
        <w:tc>
          <w:tcPr>
            <w:tcW w:w="1980" w:type="dxa"/>
            <w:tcBorders>
              <w:top w:val="single" w:sz="4" w:space="0" w:color="auto"/>
              <w:left w:val="single" w:sz="4" w:space="0" w:color="auto"/>
              <w:bottom w:val="single" w:sz="4" w:space="0" w:color="auto"/>
              <w:right w:val="single" w:sz="4" w:space="0" w:color="auto"/>
            </w:tcBorders>
          </w:tcPr>
          <w:p w:rsidR="00C04A7A" w:rsidRPr="00EF2BF2" w:rsidRDefault="00094F28" w:rsidP="009D6B9D">
            <w:pPr>
              <w:spacing w:before="40" w:after="40" w:line="276" w:lineRule="auto"/>
              <w:ind w:left="57" w:right="57"/>
              <w:jc w:val="center"/>
            </w:pPr>
            <w:r w:rsidRPr="00EF2BF2">
              <w:t>116</w:t>
            </w:r>
          </w:p>
        </w:tc>
        <w:tc>
          <w:tcPr>
            <w:tcW w:w="3699" w:type="dxa"/>
            <w:gridSpan w:val="2"/>
            <w:tcBorders>
              <w:top w:val="single" w:sz="4" w:space="0" w:color="auto"/>
              <w:left w:val="single" w:sz="4" w:space="0" w:color="auto"/>
              <w:bottom w:val="single" w:sz="4" w:space="0" w:color="auto"/>
              <w:right w:val="single" w:sz="4" w:space="0" w:color="auto"/>
            </w:tcBorders>
            <w:vAlign w:val="center"/>
            <w:hideMark/>
          </w:tcPr>
          <w:p w:rsidR="00C04A7A" w:rsidRPr="00EF2BF2" w:rsidRDefault="00C04A7A" w:rsidP="009D6B9D">
            <w:pPr>
              <w:tabs>
                <w:tab w:val="left" w:pos="175"/>
              </w:tabs>
              <w:spacing w:before="40" w:after="40" w:line="276" w:lineRule="auto"/>
              <w:jc w:val="center"/>
              <w:rPr>
                <w:b/>
                <w:lang w:val="en-GB"/>
              </w:rPr>
            </w:pPr>
            <w:r w:rsidRPr="00EF2BF2">
              <w:rPr>
                <w:b/>
                <w:lang w:val="en-GB"/>
              </w:rPr>
              <w:t>500</w:t>
            </w:r>
          </w:p>
        </w:tc>
      </w:tr>
      <w:tr w:rsidR="00CF76CA" w:rsidRPr="00EF2BF2" w:rsidTr="007763BB">
        <w:tc>
          <w:tcPr>
            <w:tcW w:w="631" w:type="dxa"/>
            <w:tcBorders>
              <w:top w:val="single" w:sz="4" w:space="0" w:color="auto"/>
              <w:left w:val="single" w:sz="4" w:space="0" w:color="auto"/>
              <w:bottom w:val="single" w:sz="4" w:space="0" w:color="auto"/>
              <w:right w:val="single" w:sz="4" w:space="0" w:color="auto"/>
            </w:tcBorders>
            <w:vAlign w:val="center"/>
            <w:hideMark/>
          </w:tcPr>
          <w:p w:rsidR="00C04A7A" w:rsidRPr="00EF2BF2" w:rsidRDefault="00C04A7A" w:rsidP="009D6B9D">
            <w:pPr>
              <w:spacing w:before="40" w:after="40" w:line="276" w:lineRule="auto"/>
              <w:jc w:val="center"/>
              <w:rPr>
                <w:lang w:val="en-GB"/>
              </w:rPr>
            </w:pPr>
            <w:r w:rsidRPr="00EF2BF2">
              <w:rPr>
                <w:lang w:val="en-GB"/>
              </w:rPr>
              <w:t>4</w:t>
            </w:r>
          </w:p>
        </w:tc>
        <w:tc>
          <w:tcPr>
            <w:tcW w:w="1709" w:type="dxa"/>
            <w:tcBorders>
              <w:top w:val="single" w:sz="4" w:space="0" w:color="auto"/>
              <w:left w:val="single" w:sz="4" w:space="0" w:color="auto"/>
              <w:bottom w:val="single" w:sz="4" w:space="0" w:color="auto"/>
              <w:right w:val="single" w:sz="4" w:space="0" w:color="auto"/>
            </w:tcBorders>
            <w:vAlign w:val="center"/>
            <w:hideMark/>
          </w:tcPr>
          <w:p w:rsidR="00C04A7A" w:rsidRPr="00EF2BF2" w:rsidRDefault="00C04A7A" w:rsidP="009D6B9D">
            <w:pPr>
              <w:spacing w:before="40" w:after="40" w:line="276" w:lineRule="auto"/>
              <w:jc w:val="both"/>
              <w:rPr>
                <w:lang w:val="en-GB"/>
              </w:rPr>
            </w:pPr>
            <w:r w:rsidRPr="00EF2BF2">
              <w:rPr>
                <w:lang w:val="en-GB"/>
              </w:rPr>
              <w:t>COD</w:t>
            </w:r>
          </w:p>
        </w:tc>
        <w:tc>
          <w:tcPr>
            <w:tcW w:w="1620" w:type="dxa"/>
            <w:tcBorders>
              <w:top w:val="single" w:sz="4" w:space="0" w:color="auto"/>
              <w:left w:val="single" w:sz="4" w:space="0" w:color="auto"/>
              <w:bottom w:val="single" w:sz="4" w:space="0" w:color="auto"/>
              <w:right w:val="single" w:sz="4" w:space="0" w:color="auto"/>
            </w:tcBorders>
            <w:hideMark/>
          </w:tcPr>
          <w:p w:rsidR="00C04A7A" w:rsidRPr="00EF2BF2" w:rsidRDefault="00C04A7A" w:rsidP="009D6B9D">
            <w:pPr>
              <w:spacing w:before="40" w:after="40" w:line="276" w:lineRule="auto"/>
              <w:jc w:val="center"/>
            </w:pPr>
            <w:r w:rsidRPr="00EF2BF2">
              <w:rPr>
                <w:lang w:val="en-GB"/>
              </w:rPr>
              <w:t>mg/l</w:t>
            </w:r>
          </w:p>
        </w:tc>
        <w:tc>
          <w:tcPr>
            <w:tcW w:w="1980" w:type="dxa"/>
            <w:tcBorders>
              <w:top w:val="single" w:sz="4" w:space="0" w:color="auto"/>
              <w:left w:val="single" w:sz="4" w:space="0" w:color="auto"/>
              <w:bottom w:val="single" w:sz="4" w:space="0" w:color="auto"/>
              <w:right w:val="single" w:sz="4" w:space="0" w:color="auto"/>
            </w:tcBorders>
          </w:tcPr>
          <w:p w:rsidR="00C04A7A" w:rsidRPr="00EF2BF2" w:rsidRDefault="00094F28" w:rsidP="009D6B9D">
            <w:pPr>
              <w:spacing w:before="40" w:after="40" w:line="276" w:lineRule="auto"/>
              <w:ind w:left="57" w:right="57"/>
              <w:jc w:val="center"/>
            </w:pPr>
            <w:r w:rsidRPr="00EF2BF2">
              <w:t>150</w:t>
            </w:r>
          </w:p>
        </w:tc>
        <w:tc>
          <w:tcPr>
            <w:tcW w:w="3699" w:type="dxa"/>
            <w:gridSpan w:val="2"/>
            <w:tcBorders>
              <w:top w:val="single" w:sz="4" w:space="0" w:color="auto"/>
              <w:left w:val="single" w:sz="4" w:space="0" w:color="auto"/>
              <w:bottom w:val="single" w:sz="4" w:space="0" w:color="auto"/>
              <w:right w:val="single" w:sz="4" w:space="0" w:color="auto"/>
            </w:tcBorders>
            <w:vAlign w:val="center"/>
            <w:hideMark/>
          </w:tcPr>
          <w:p w:rsidR="00C04A7A" w:rsidRPr="00EF2BF2" w:rsidRDefault="00C04A7A" w:rsidP="009D6B9D">
            <w:pPr>
              <w:tabs>
                <w:tab w:val="left" w:pos="175"/>
              </w:tabs>
              <w:spacing w:before="40" w:after="40" w:line="276" w:lineRule="auto"/>
              <w:jc w:val="center"/>
              <w:rPr>
                <w:b/>
                <w:lang w:val="en-GB"/>
              </w:rPr>
            </w:pPr>
            <w:r w:rsidRPr="00EF2BF2">
              <w:rPr>
                <w:b/>
                <w:lang w:val="en-GB"/>
              </w:rPr>
              <w:t>530</w:t>
            </w:r>
          </w:p>
        </w:tc>
      </w:tr>
      <w:tr w:rsidR="00CF76CA" w:rsidRPr="00EF2BF2" w:rsidTr="007763BB">
        <w:tc>
          <w:tcPr>
            <w:tcW w:w="631" w:type="dxa"/>
            <w:tcBorders>
              <w:top w:val="single" w:sz="4" w:space="0" w:color="auto"/>
              <w:left w:val="single" w:sz="4" w:space="0" w:color="auto"/>
              <w:bottom w:val="single" w:sz="4" w:space="0" w:color="auto"/>
              <w:right w:val="single" w:sz="4" w:space="0" w:color="auto"/>
            </w:tcBorders>
            <w:vAlign w:val="center"/>
            <w:hideMark/>
          </w:tcPr>
          <w:p w:rsidR="00C04A7A" w:rsidRPr="00EF2BF2" w:rsidRDefault="00C04A7A" w:rsidP="009D6B9D">
            <w:pPr>
              <w:spacing w:before="40" w:after="40" w:line="276" w:lineRule="auto"/>
              <w:jc w:val="center"/>
              <w:rPr>
                <w:lang w:val="en-GB"/>
              </w:rPr>
            </w:pPr>
            <w:r w:rsidRPr="00EF2BF2">
              <w:rPr>
                <w:lang w:val="en-GB"/>
              </w:rPr>
              <w:t>5</w:t>
            </w:r>
          </w:p>
        </w:tc>
        <w:tc>
          <w:tcPr>
            <w:tcW w:w="1709" w:type="dxa"/>
            <w:tcBorders>
              <w:top w:val="single" w:sz="4" w:space="0" w:color="auto"/>
              <w:left w:val="single" w:sz="4" w:space="0" w:color="auto"/>
              <w:bottom w:val="single" w:sz="4" w:space="0" w:color="auto"/>
              <w:right w:val="single" w:sz="4" w:space="0" w:color="auto"/>
            </w:tcBorders>
            <w:vAlign w:val="center"/>
            <w:hideMark/>
          </w:tcPr>
          <w:p w:rsidR="00C04A7A" w:rsidRPr="00EF2BF2" w:rsidRDefault="00C04A7A" w:rsidP="009D6B9D">
            <w:pPr>
              <w:spacing w:before="40" w:after="40" w:line="276" w:lineRule="auto"/>
              <w:jc w:val="both"/>
              <w:rPr>
                <w:lang w:val="en-GB"/>
              </w:rPr>
            </w:pPr>
            <w:r w:rsidRPr="00EF2BF2">
              <w:rPr>
                <w:lang w:val="en-GB"/>
              </w:rPr>
              <w:t>Tổng Nitơ</w:t>
            </w:r>
          </w:p>
        </w:tc>
        <w:tc>
          <w:tcPr>
            <w:tcW w:w="1620" w:type="dxa"/>
            <w:tcBorders>
              <w:top w:val="single" w:sz="4" w:space="0" w:color="auto"/>
              <w:left w:val="single" w:sz="4" w:space="0" w:color="auto"/>
              <w:bottom w:val="single" w:sz="4" w:space="0" w:color="auto"/>
              <w:right w:val="single" w:sz="4" w:space="0" w:color="auto"/>
            </w:tcBorders>
            <w:hideMark/>
          </w:tcPr>
          <w:p w:rsidR="00C04A7A" w:rsidRPr="00EF2BF2" w:rsidRDefault="00C04A7A" w:rsidP="009D6B9D">
            <w:pPr>
              <w:spacing w:before="40" w:after="40" w:line="276" w:lineRule="auto"/>
              <w:jc w:val="center"/>
            </w:pPr>
            <w:r w:rsidRPr="00EF2BF2">
              <w:rPr>
                <w:lang w:val="en-GB"/>
              </w:rPr>
              <w:t>mg/l</w:t>
            </w:r>
          </w:p>
        </w:tc>
        <w:tc>
          <w:tcPr>
            <w:tcW w:w="1980" w:type="dxa"/>
            <w:tcBorders>
              <w:top w:val="single" w:sz="4" w:space="0" w:color="auto"/>
              <w:left w:val="single" w:sz="4" w:space="0" w:color="auto"/>
              <w:bottom w:val="single" w:sz="4" w:space="0" w:color="auto"/>
              <w:right w:val="single" w:sz="4" w:space="0" w:color="auto"/>
            </w:tcBorders>
          </w:tcPr>
          <w:p w:rsidR="00C04A7A" w:rsidRPr="00EF2BF2" w:rsidRDefault="00094F28" w:rsidP="009D6B9D">
            <w:pPr>
              <w:spacing w:before="40" w:after="40" w:line="276" w:lineRule="auto"/>
              <w:ind w:left="57" w:right="57"/>
              <w:jc w:val="center"/>
              <w:rPr>
                <w:lang w:val="de-DE"/>
              </w:rPr>
            </w:pPr>
            <w:r w:rsidRPr="00EF2BF2">
              <w:rPr>
                <w:lang w:val="de-DE"/>
              </w:rPr>
              <w:t>21,4</w:t>
            </w:r>
          </w:p>
        </w:tc>
        <w:tc>
          <w:tcPr>
            <w:tcW w:w="3699" w:type="dxa"/>
            <w:gridSpan w:val="2"/>
            <w:tcBorders>
              <w:top w:val="single" w:sz="4" w:space="0" w:color="auto"/>
              <w:left w:val="single" w:sz="4" w:space="0" w:color="auto"/>
              <w:bottom w:val="single" w:sz="4" w:space="0" w:color="auto"/>
              <w:right w:val="single" w:sz="4" w:space="0" w:color="auto"/>
            </w:tcBorders>
            <w:vAlign w:val="center"/>
            <w:hideMark/>
          </w:tcPr>
          <w:p w:rsidR="00C04A7A" w:rsidRPr="00EF2BF2" w:rsidRDefault="00C04A7A" w:rsidP="009D6B9D">
            <w:pPr>
              <w:tabs>
                <w:tab w:val="left" w:pos="175"/>
              </w:tabs>
              <w:spacing w:before="40" w:after="40" w:line="276" w:lineRule="auto"/>
              <w:jc w:val="center"/>
              <w:rPr>
                <w:b/>
                <w:lang w:val="en-GB"/>
              </w:rPr>
            </w:pPr>
            <w:r w:rsidRPr="00EF2BF2">
              <w:rPr>
                <w:b/>
                <w:lang w:val="en-GB"/>
              </w:rPr>
              <w:t>30</w:t>
            </w:r>
          </w:p>
        </w:tc>
      </w:tr>
      <w:tr w:rsidR="00CF76CA" w:rsidRPr="00EF2BF2" w:rsidTr="007763BB">
        <w:tc>
          <w:tcPr>
            <w:tcW w:w="631" w:type="dxa"/>
            <w:tcBorders>
              <w:top w:val="single" w:sz="4" w:space="0" w:color="auto"/>
              <w:left w:val="single" w:sz="4" w:space="0" w:color="auto"/>
              <w:bottom w:val="single" w:sz="4" w:space="0" w:color="auto"/>
              <w:right w:val="single" w:sz="4" w:space="0" w:color="auto"/>
            </w:tcBorders>
            <w:vAlign w:val="center"/>
            <w:hideMark/>
          </w:tcPr>
          <w:p w:rsidR="00C04A7A" w:rsidRPr="00EF2BF2" w:rsidRDefault="00C04A7A" w:rsidP="009D6B9D">
            <w:pPr>
              <w:spacing w:before="40" w:after="40" w:line="276" w:lineRule="auto"/>
              <w:jc w:val="center"/>
              <w:rPr>
                <w:lang w:val="en-GB"/>
              </w:rPr>
            </w:pPr>
            <w:r w:rsidRPr="00EF2BF2">
              <w:rPr>
                <w:lang w:val="en-GB"/>
              </w:rPr>
              <w:t>6</w:t>
            </w:r>
          </w:p>
        </w:tc>
        <w:tc>
          <w:tcPr>
            <w:tcW w:w="1709" w:type="dxa"/>
            <w:tcBorders>
              <w:top w:val="single" w:sz="4" w:space="0" w:color="auto"/>
              <w:left w:val="single" w:sz="4" w:space="0" w:color="auto"/>
              <w:bottom w:val="single" w:sz="4" w:space="0" w:color="auto"/>
              <w:right w:val="single" w:sz="4" w:space="0" w:color="auto"/>
            </w:tcBorders>
            <w:vAlign w:val="center"/>
            <w:hideMark/>
          </w:tcPr>
          <w:p w:rsidR="00C04A7A" w:rsidRPr="00EF2BF2" w:rsidRDefault="00C04A7A" w:rsidP="009D6B9D">
            <w:pPr>
              <w:spacing w:before="40" w:after="40" w:line="276" w:lineRule="auto"/>
              <w:jc w:val="both"/>
              <w:rPr>
                <w:lang w:val="en-GB"/>
              </w:rPr>
            </w:pPr>
            <w:r w:rsidRPr="00EF2BF2">
              <w:rPr>
                <w:lang w:val="en-GB"/>
              </w:rPr>
              <w:t>Tổng Photpho</w:t>
            </w:r>
          </w:p>
        </w:tc>
        <w:tc>
          <w:tcPr>
            <w:tcW w:w="1620" w:type="dxa"/>
            <w:tcBorders>
              <w:top w:val="single" w:sz="4" w:space="0" w:color="auto"/>
              <w:left w:val="single" w:sz="4" w:space="0" w:color="auto"/>
              <w:bottom w:val="single" w:sz="4" w:space="0" w:color="auto"/>
              <w:right w:val="single" w:sz="4" w:space="0" w:color="auto"/>
            </w:tcBorders>
            <w:hideMark/>
          </w:tcPr>
          <w:p w:rsidR="00C04A7A" w:rsidRPr="00EF2BF2" w:rsidRDefault="00C04A7A" w:rsidP="009D6B9D">
            <w:pPr>
              <w:spacing w:before="40" w:after="40" w:line="276" w:lineRule="auto"/>
              <w:jc w:val="center"/>
            </w:pPr>
            <w:r w:rsidRPr="00EF2BF2">
              <w:rPr>
                <w:lang w:val="en-GB"/>
              </w:rPr>
              <w:t>mg/l</w:t>
            </w:r>
          </w:p>
        </w:tc>
        <w:tc>
          <w:tcPr>
            <w:tcW w:w="1980" w:type="dxa"/>
            <w:tcBorders>
              <w:top w:val="single" w:sz="4" w:space="0" w:color="auto"/>
              <w:left w:val="single" w:sz="4" w:space="0" w:color="auto"/>
              <w:bottom w:val="single" w:sz="4" w:space="0" w:color="auto"/>
              <w:right w:val="single" w:sz="4" w:space="0" w:color="auto"/>
            </w:tcBorders>
          </w:tcPr>
          <w:p w:rsidR="00C04A7A" w:rsidRPr="00EF2BF2" w:rsidRDefault="00094F28" w:rsidP="002C0012">
            <w:pPr>
              <w:spacing w:before="40" w:after="40" w:line="276" w:lineRule="auto"/>
              <w:ind w:left="57" w:right="57"/>
              <w:jc w:val="center"/>
              <w:rPr>
                <w:lang w:val="de-DE"/>
              </w:rPr>
            </w:pPr>
            <w:r w:rsidRPr="00EF2BF2">
              <w:rPr>
                <w:lang w:val="de-DE"/>
              </w:rPr>
              <w:t>1,69</w:t>
            </w:r>
          </w:p>
        </w:tc>
        <w:tc>
          <w:tcPr>
            <w:tcW w:w="3699" w:type="dxa"/>
            <w:gridSpan w:val="2"/>
            <w:tcBorders>
              <w:top w:val="single" w:sz="4" w:space="0" w:color="auto"/>
              <w:left w:val="single" w:sz="4" w:space="0" w:color="auto"/>
              <w:bottom w:val="single" w:sz="4" w:space="0" w:color="auto"/>
              <w:right w:val="single" w:sz="4" w:space="0" w:color="auto"/>
            </w:tcBorders>
            <w:vAlign w:val="center"/>
            <w:hideMark/>
          </w:tcPr>
          <w:p w:rsidR="00C04A7A" w:rsidRPr="00EF2BF2" w:rsidRDefault="00C04A7A" w:rsidP="009D6B9D">
            <w:pPr>
              <w:tabs>
                <w:tab w:val="left" w:pos="175"/>
              </w:tabs>
              <w:spacing w:before="40" w:after="40" w:line="276" w:lineRule="auto"/>
              <w:jc w:val="center"/>
              <w:rPr>
                <w:b/>
                <w:lang w:val="en-GB"/>
              </w:rPr>
            </w:pPr>
            <w:r w:rsidRPr="00EF2BF2">
              <w:rPr>
                <w:b/>
                <w:lang w:val="en-GB"/>
              </w:rPr>
              <w:t>6</w:t>
            </w:r>
          </w:p>
        </w:tc>
      </w:tr>
      <w:tr w:rsidR="00CF76CA" w:rsidRPr="00EF2BF2" w:rsidTr="007763BB">
        <w:tc>
          <w:tcPr>
            <w:tcW w:w="631" w:type="dxa"/>
            <w:tcBorders>
              <w:top w:val="single" w:sz="4" w:space="0" w:color="auto"/>
              <w:left w:val="single" w:sz="4" w:space="0" w:color="auto"/>
              <w:bottom w:val="single" w:sz="4" w:space="0" w:color="auto"/>
              <w:right w:val="single" w:sz="4" w:space="0" w:color="auto"/>
            </w:tcBorders>
            <w:vAlign w:val="center"/>
          </w:tcPr>
          <w:p w:rsidR="00C04A7A" w:rsidRPr="00EF2BF2" w:rsidRDefault="00C04A7A" w:rsidP="009D6B9D">
            <w:pPr>
              <w:spacing w:before="40" w:after="40" w:line="276" w:lineRule="auto"/>
              <w:jc w:val="center"/>
              <w:rPr>
                <w:lang w:val="en-GB"/>
              </w:rPr>
            </w:pPr>
            <w:r w:rsidRPr="00EF2BF2">
              <w:rPr>
                <w:lang w:val="en-GB"/>
              </w:rPr>
              <w:t>7</w:t>
            </w:r>
          </w:p>
        </w:tc>
        <w:tc>
          <w:tcPr>
            <w:tcW w:w="1709" w:type="dxa"/>
            <w:tcBorders>
              <w:top w:val="single" w:sz="4" w:space="0" w:color="auto"/>
              <w:left w:val="single" w:sz="4" w:space="0" w:color="auto"/>
              <w:bottom w:val="single" w:sz="4" w:space="0" w:color="auto"/>
              <w:right w:val="single" w:sz="4" w:space="0" w:color="auto"/>
            </w:tcBorders>
            <w:vAlign w:val="center"/>
          </w:tcPr>
          <w:p w:rsidR="00C04A7A" w:rsidRPr="00EF2BF2" w:rsidRDefault="00C04A7A" w:rsidP="009D6B9D">
            <w:pPr>
              <w:spacing w:before="40" w:after="40" w:line="276" w:lineRule="auto"/>
              <w:jc w:val="both"/>
              <w:rPr>
                <w:lang w:val="en-GB"/>
              </w:rPr>
            </w:pPr>
            <w:r w:rsidRPr="00EF2BF2">
              <w:rPr>
                <w:lang w:val="en-GB"/>
              </w:rPr>
              <w:t xml:space="preserve">Coliform </w:t>
            </w:r>
          </w:p>
        </w:tc>
        <w:tc>
          <w:tcPr>
            <w:tcW w:w="1620" w:type="dxa"/>
            <w:tcBorders>
              <w:top w:val="single" w:sz="4" w:space="0" w:color="auto"/>
              <w:left w:val="single" w:sz="4" w:space="0" w:color="auto"/>
              <w:bottom w:val="single" w:sz="4" w:space="0" w:color="auto"/>
              <w:right w:val="single" w:sz="4" w:space="0" w:color="auto"/>
            </w:tcBorders>
          </w:tcPr>
          <w:p w:rsidR="00C04A7A" w:rsidRPr="00EF2BF2" w:rsidRDefault="00C04A7A" w:rsidP="009D6B9D">
            <w:pPr>
              <w:spacing w:before="40" w:after="40" w:line="276" w:lineRule="auto"/>
              <w:jc w:val="center"/>
              <w:rPr>
                <w:lang w:val="en-GB"/>
              </w:rPr>
            </w:pPr>
            <w:r w:rsidRPr="00EF2BF2">
              <w:rPr>
                <w:lang w:val="en-GB"/>
              </w:rPr>
              <w:t>MPN/100ml</w:t>
            </w:r>
          </w:p>
        </w:tc>
        <w:tc>
          <w:tcPr>
            <w:tcW w:w="1980" w:type="dxa"/>
            <w:tcBorders>
              <w:top w:val="single" w:sz="4" w:space="0" w:color="auto"/>
              <w:left w:val="single" w:sz="4" w:space="0" w:color="auto"/>
              <w:bottom w:val="single" w:sz="4" w:space="0" w:color="auto"/>
              <w:right w:val="single" w:sz="4" w:space="0" w:color="auto"/>
            </w:tcBorders>
          </w:tcPr>
          <w:p w:rsidR="00C04A7A" w:rsidRPr="00EF2BF2" w:rsidRDefault="00094F28" w:rsidP="009D6B9D">
            <w:pPr>
              <w:spacing w:before="40" w:after="40" w:line="276" w:lineRule="auto"/>
              <w:ind w:left="57" w:right="57"/>
              <w:jc w:val="center"/>
              <w:rPr>
                <w:lang w:val="de-DE"/>
              </w:rPr>
            </w:pPr>
            <w:r w:rsidRPr="00EF2BF2">
              <w:rPr>
                <w:lang w:val="de-DE"/>
              </w:rPr>
              <w:t>3.500</w:t>
            </w:r>
          </w:p>
        </w:tc>
        <w:tc>
          <w:tcPr>
            <w:tcW w:w="3699" w:type="dxa"/>
            <w:gridSpan w:val="2"/>
            <w:tcBorders>
              <w:top w:val="single" w:sz="4" w:space="0" w:color="auto"/>
              <w:left w:val="single" w:sz="4" w:space="0" w:color="auto"/>
              <w:bottom w:val="single" w:sz="4" w:space="0" w:color="auto"/>
              <w:right w:val="single" w:sz="4" w:space="0" w:color="auto"/>
            </w:tcBorders>
            <w:vAlign w:val="center"/>
          </w:tcPr>
          <w:p w:rsidR="00C04A7A" w:rsidRPr="00EF2BF2" w:rsidRDefault="00C04A7A" w:rsidP="009D6B9D">
            <w:pPr>
              <w:tabs>
                <w:tab w:val="left" w:pos="175"/>
              </w:tabs>
              <w:spacing w:before="40" w:after="40" w:line="276" w:lineRule="auto"/>
              <w:jc w:val="center"/>
              <w:rPr>
                <w:b/>
                <w:lang w:val="en-GB"/>
              </w:rPr>
            </w:pPr>
            <w:r w:rsidRPr="00EF2BF2">
              <w:rPr>
                <w:b/>
                <w:lang w:val="en-GB"/>
              </w:rPr>
              <w:t>-</w:t>
            </w:r>
          </w:p>
        </w:tc>
      </w:tr>
    </w:tbl>
    <w:p w:rsidR="00C04A7A" w:rsidRPr="00EF2BF2" w:rsidRDefault="00C04A7A" w:rsidP="00C04A7A">
      <w:pPr>
        <w:pStyle w:val="ListParagraph"/>
        <w:tabs>
          <w:tab w:val="left" w:pos="900"/>
        </w:tabs>
        <w:ind w:hanging="360"/>
        <w:jc w:val="right"/>
        <w:rPr>
          <w:i/>
          <w:iCs/>
          <w:sz w:val="24"/>
          <w:szCs w:val="26"/>
        </w:rPr>
      </w:pPr>
      <w:r w:rsidRPr="00EF2BF2">
        <w:rPr>
          <w:i/>
          <w:iCs/>
          <w:sz w:val="24"/>
          <w:szCs w:val="26"/>
        </w:rPr>
        <w:t>(Nguồn: Báo cáo quan trắc môi trường của Công ty, tháng 12/2021)</w:t>
      </w:r>
    </w:p>
    <w:p w:rsidR="00C04A7A" w:rsidRPr="00EF2BF2" w:rsidRDefault="00C04A7A" w:rsidP="00C04A7A">
      <w:pPr>
        <w:tabs>
          <w:tab w:val="left" w:pos="567"/>
        </w:tabs>
        <w:spacing w:before="80" w:after="80"/>
        <w:jc w:val="both"/>
        <w:rPr>
          <w:sz w:val="26"/>
          <w:szCs w:val="26"/>
        </w:rPr>
      </w:pPr>
      <w:r w:rsidRPr="00EF2BF2">
        <w:rPr>
          <w:b/>
          <w:i/>
          <w:iCs/>
          <w:sz w:val="26"/>
          <w:szCs w:val="26"/>
          <w:u w:val="single"/>
          <w:lang w:val="en-GB"/>
        </w:rPr>
        <w:t>Nhận xét</w:t>
      </w:r>
      <w:r w:rsidRPr="00EF2BF2">
        <w:rPr>
          <w:i/>
          <w:iCs/>
          <w:sz w:val="26"/>
          <w:szCs w:val="26"/>
          <w:u w:val="single"/>
          <w:lang w:val="en-GB"/>
        </w:rPr>
        <w:t>:</w:t>
      </w:r>
      <w:r w:rsidRPr="00EF2BF2">
        <w:rPr>
          <w:i/>
          <w:iCs/>
          <w:sz w:val="26"/>
          <w:szCs w:val="26"/>
          <w:lang w:val="en-GB"/>
        </w:rPr>
        <w:t xml:space="preserve"> </w:t>
      </w:r>
      <w:r w:rsidRPr="00EF2BF2">
        <w:rPr>
          <w:sz w:val="26"/>
          <w:szCs w:val="26"/>
          <w:lang w:val="en-GB"/>
        </w:rPr>
        <w:t xml:space="preserve">Kết quả cho thấy nước thải sinh hoạt </w:t>
      </w:r>
      <w:r w:rsidR="002C0012" w:rsidRPr="00EF2BF2">
        <w:rPr>
          <w:sz w:val="26"/>
          <w:szCs w:val="26"/>
          <w:lang w:val="en-GB"/>
        </w:rPr>
        <w:t xml:space="preserve">lấy tại hố ga cuối cùng </w:t>
      </w:r>
      <w:r w:rsidR="00271287" w:rsidRPr="00EF2BF2">
        <w:rPr>
          <w:sz w:val="26"/>
          <w:szCs w:val="26"/>
          <w:lang w:val="en-GB"/>
        </w:rPr>
        <w:t>trước khi đấ</w:t>
      </w:r>
      <w:r w:rsidR="002C0012" w:rsidRPr="00EF2BF2">
        <w:rPr>
          <w:sz w:val="26"/>
          <w:szCs w:val="26"/>
          <w:lang w:val="en-GB"/>
        </w:rPr>
        <w:t>u nối với KCN</w:t>
      </w:r>
      <w:r w:rsidRPr="00EF2BF2">
        <w:rPr>
          <w:sz w:val="26"/>
          <w:szCs w:val="26"/>
          <w:lang w:val="en-GB"/>
        </w:rPr>
        <w:t xml:space="preserve"> đều đạt giới hạn tiếp nhận của KCN Amata.</w:t>
      </w:r>
    </w:p>
    <w:p w:rsidR="00C04A7A" w:rsidRPr="00EF2BF2" w:rsidRDefault="00C04A7A" w:rsidP="00C04A7A">
      <w:pPr>
        <w:tabs>
          <w:tab w:val="left" w:pos="567"/>
        </w:tabs>
        <w:spacing w:before="80" w:after="80"/>
        <w:jc w:val="both"/>
        <w:rPr>
          <w:szCs w:val="26"/>
        </w:rPr>
      </w:pPr>
    </w:p>
    <w:p w:rsidR="00C04A7A" w:rsidRPr="00EF2BF2" w:rsidRDefault="00EC2A3E" w:rsidP="00EC2A3E">
      <w:pPr>
        <w:rPr>
          <w:sz w:val="26"/>
          <w:szCs w:val="26"/>
        </w:rPr>
      </w:pPr>
      <w:r w:rsidRPr="00EF2BF2">
        <w:rPr>
          <w:sz w:val="26"/>
          <w:szCs w:val="26"/>
        </w:rPr>
        <w:br w:type="page"/>
      </w:r>
    </w:p>
    <w:p w:rsidR="004F0B5E" w:rsidRPr="00EF2BF2" w:rsidRDefault="00991D2F" w:rsidP="00882936">
      <w:pPr>
        <w:pStyle w:val="cap10"/>
      </w:pPr>
      <w:bookmarkStart w:id="193" w:name="_Toc98337570"/>
      <w:bookmarkStart w:id="194" w:name="_Toc103178685"/>
      <w:bookmarkStart w:id="195" w:name="_Toc107208844"/>
      <w:bookmarkStart w:id="196" w:name="_Toc230249511"/>
      <w:bookmarkStart w:id="197" w:name="_Toc230249936"/>
      <w:bookmarkStart w:id="198" w:name="_Toc231032548"/>
      <w:bookmarkStart w:id="199" w:name="_Toc232230414"/>
      <w:bookmarkStart w:id="200" w:name="_Toc232490830"/>
      <w:bookmarkStart w:id="201" w:name="_Toc232499274"/>
      <w:bookmarkStart w:id="202" w:name="_Toc235494062"/>
      <w:bookmarkStart w:id="203" w:name="_Toc237317781"/>
      <w:bookmarkStart w:id="204" w:name="_Toc201104092"/>
      <w:bookmarkStart w:id="205" w:name="_Toc202711557"/>
      <w:bookmarkStart w:id="206" w:name="_Toc237488199"/>
      <w:bookmarkStart w:id="207" w:name="_Toc238701547"/>
      <w:bookmarkStart w:id="208" w:name="_Toc239249763"/>
      <w:bookmarkStart w:id="209" w:name="_Toc240895152"/>
      <w:bookmarkStart w:id="210" w:name="_Toc242021083"/>
      <w:bookmarkStart w:id="211" w:name="_Toc242263552"/>
      <w:bookmarkStart w:id="212" w:name="_Toc244486859"/>
      <w:bookmarkEnd w:id="67"/>
      <w:bookmarkEnd w:id="68"/>
      <w:bookmarkEnd w:id="69"/>
      <w:bookmarkEnd w:id="70"/>
      <w:bookmarkEnd w:id="71"/>
      <w:bookmarkEnd w:id="72"/>
      <w:bookmarkEnd w:id="73"/>
      <w:bookmarkEnd w:id="74"/>
      <w:bookmarkEnd w:id="75"/>
      <w:bookmarkEnd w:id="76"/>
      <w:bookmarkEnd w:id="77"/>
      <w:bookmarkEnd w:id="78"/>
      <w:bookmarkEnd w:id="79"/>
      <w:bookmarkEnd w:id="170"/>
      <w:bookmarkEnd w:id="171"/>
      <w:r w:rsidRPr="00EF2BF2">
        <w:t xml:space="preserve">CHƯƠNG </w:t>
      </w:r>
      <w:bookmarkEnd w:id="193"/>
      <w:r w:rsidR="005602C1" w:rsidRPr="00EF2BF2">
        <w:t>IV</w:t>
      </w:r>
      <w:bookmarkEnd w:id="194"/>
    </w:p>
    <w:p w:rsidR="00991D2F" w:rsidRPr="00EF2BF2" w:rsidRDefault="00EC2A3E" w:rsidP="00882936">
      <w:pPr>
        <w:pStyle w:val="cap10"/>
        <w:rPr>
          <w:rFonts w:ascii="Times New Roman Bold" w:hAnsi="Times New Roman Bold"/>
          <w:spacing w:val="-4"/>
        </w:rPr>
      </w:pPr>
      <w:r w:rsidRPr="00EF2BF2">
        <w:rPr>
          <w:rFonts w:ascii="Times New Roman Bold" w:hAnsi="Times New Roman Bold"/>
          <w:spacing w:val="-4"/>
        </w:rPr>
        <w:t xml:space="preserve">ĐÁNH GIÁ, DỰ BÁO CÁC TÁC ĐỘNG </w:t>
      </w:r>
      <w:r w:rsidR="00991D2F" w:rsidRPr="00EF2BF2">
        <w:rPr>
          <w:rFonts w:ascii="Times New Roman Bold" w:hAnsi="Times New Roman Bold"/>
          <w:spacing w:val="-4"/>
        </w:rPr>
        <w:t xml:space="preserve"> MÔI TRƯỜNG</w:t>
      </w:r>
      <w:r w:rsidRPr="00EF2BF2">
        <w:rPr>
          <w:rFonts w:ascii="Times New Roman Bold" w:hAnsi="Times New Roman Bold"/>
          <w:spacing w:val="-4"/>
        </w:rPr>
        <w:t xml:space="preserve"> CỦA DỰ ÁN ĐẦU TƯ VÀ ĐỀ XUẤT CÁC CÔNG TRÌNH, BIỆN PHÁP BẢO VỆ MÔI TRƯỜNG</w:t>
      </w:r>
      <w:bookmarkEnd w:id="195"/>
    </w:p>
    <w:p w:rsidR="00EB3D27" w:rsidRPr="00EF2BF2" w:rsidRDefault="00EB3D27" w:rsidP="00EB3D27"/>
    <w:p w:rsidR="00571169" w:rsidRPr="00EF2BF2" w:rsidRDefault="00300938" w:rsidP="00C35674">
      <w:pPr>
        <w:pStyle w:val="cap20"/>
        <w:numPr>
          <w:ilvl w:val="1"/>
          <w:numId w:val="30"/>
        </w:numPr>
        <w:ind w:left="567" w:hanging="567"/>
      </w:pPr>
      <w:bookmarkStart w:id="213" w:name="_Toc107208845"/>
      <w:r w:rsidRPr="00EF2BF2">
        <w:t>ĐÁNH GIÁ TÁC ĐỘNG VÀ ĐỀ XUÁT CÁC CÔNG TRÌNH, BIỆN PHÁP BẢO VỆ MÔI TRƯỜNG TRONG GIAI ĐOẠN TRIỂN KHAI XÂY DỰNG DỰ ÁN</w:t>
      </w:r>
      <w:bookmarkEnd w:id="213"/>
    </w:p>
    <w:p w:rsidR="00237365" w:rsidRPr="00EF2BF2" w:rsidRDefault="00237365" w:rsidP="00C35674">
      <w:pPr>
        <w:pStyle w:val="cap3"/>
        <w:numPr>
          <w:ilvl w:val="2"/>
          <w:numId w:val="30"/>
        </w:numPr>
        <w:ind w:left="567" w:hanging="567"/>
      </w:pPr>
      <w:bookmarkStart w:id="214" w:name="_Toc107208846"/>
      <w:r w:rsidRPr="00EF2BF2">
        <w:t>Đánh giá, dự báo các tác động</w:t>
      </w:r>
      <w:bookmarkEnd w:id="214"/>
    </w:p>
    <w:p w:rsidR="00935236" w:rsidRPr="00EF2BF2" w:rsidRDefault="00935236" w:rsidP="00DB145A">
      <w:pPr>
        <w:spacing w:before="120" w:after="120"/>
        <w:ind w:firstLine="567"/>
        <w:jc w:val="both"/>
        <w:rPr>
          <w:sz w:val="26"/>
          <w:szCs w:val="26"/>
        </w:rPr>
      </w:pPr>
      <w:r w:rsidRPr="00EF2BF2">
        <w:rPr>
          <w:sz w:val="26"/>
          <w:szCs w:val="26"/>
        </w:rPr>
        <w:t xml:space="preserve">Để thực hiện việc mở rộng và nâng công suất sản xuất, Công ty TNHHH </w:t>
      </w:r>
      <w:r w:rsidR="00C963C1" w:rsidRPr="00EF2BF2">
        <w:rPr>
          <w:sz w:val="26"/>
          <w:szCs w:val="26"/>
        </w:rPr>
        <w:t>nhựa Sakaguchi Việt Nam</w:t>
      </w:r>
      <w:r w:rsidRPr="00EF2BF2">
        <w:rPr>
          <w:sz w:val="26"/>
          <w:szCs w:val="26"/>
        </w:rPr>
        <w:t xml:space="preserve"> tiến hành xây dựng thêm nhà xưởng mới và công trình phụ trợ trên phần đất dự trữ của công ty. Các tác động cụ thể như sau: </w:t>
      </w:r>
    </w:p>
    <w:p w:rsidR="00F35DA4" w:rsidRPr="00EF2BF2" w:rsidRDefault="00F35DA4" w:rsidP="00C35674">
      <w:pPr>
        <w:pStyle w:val="ListParagraph"/>
        <w:numPr>
          <w:ilvl w:val="1"/>
          <w:numId w:val="37"/>
        </w:numPr>
        <w:spacing w:before="120" w:after="120"/>
        <w:contextualSpacing/>
        <w:rPr>
          <w:b/>
          <w:i/>
          <w:sz w:val="26"/>
          <w:szCs w:val="26"/>
          <w:lang w:val="vi-VN"/>
        </w:rPr>
      </w:pPr>
      <w:bookmarkStart w:id="215" w:name="_Toc36549849"/>
      <w:bookmarkStart w:id="216" w:name="_Toc12450815"/>
      <w:r w:rsidRPr="00EF2BF2">
        <w:rPr>
          <w:b/>
          <w:i/>
          <w:sz w:val="26"/>
          <w:szCs w:val="26"/>
        </w:rPr>
        <w:t>Nguồn gây tác động có liên quan đến chất thải</w:t>
      </w:r>
      <w:bookmarkEnd w:id="215"/>
      <w:bookmarkEnd w:id="216"/>
    </w:p>
    <w:p w:rsidR="00F35DA4" w:rsidRPr="00EF2BF2" w:rsidRDefault="00F35DA4" w:rsidP="00C35674">
      <w:pPr>
        <w:pStyle w:val="Heading6"/>
        <w:keepNext/>
        <w:numPr>
          <w:ilvl w:val="0"/>
          <w:numId w:val="41"/>
        </w:numPr>
        <w:spacing w:before="0" w:after="120"/>
        <w:ind w:hanging="720"/>
        <w:rPr>
          <w:sz w:val="26"/>
          <w:szCs w:val="26"/>
        </w:rPr>
      </w:pPr>
      <w:r w:rsidRPr="00EF2BF2">
        <w:rPr>
          <w:sz w:val="26"/>
          <w:szCs w:val="26"/>
        </w:rPr>
        <w:t>Nước thải</w:t>
      </w:r>
    </w:p>
    <w:p w:rsidR="00F35DA4" w:rsidRPr="00EF2BF2" w:rsidRDefault="00F35DA4" w:rsidP="00C35674">
      <w:pPr>
        <w:pStyle w:val="ListParagraph"/>
        <w:numPr>
          <w:ilvl w:val="0"/>
          <w:numId w:val="45"/>
        </w:numPr>
        <w:spacing w:before="120" w:after="120" w:line="264" w:lineRule="auto"/>
        <w:ind w:hanging="720"/>
        <w:contextualSpacing/>
        <w:jc w:val="both"/>
        <w:rPr>
          <w:rFonts w:eastAsia="SimSun"/>
          <w:b/>
          <w:bCs/>
          <w:i/>
          <w:sz w:val="26"/>
          <w:szCs w:val="26"/>
        </w:rPr>
      </w:pPr>
      <w:r w:rsidRPr="00EF2BF2">
        <w:rPr>
          <w:rFonts w:eastAsia="SimSun"/>
          <w:b/>
          <w:bCs/>
          <w:i/>
          <w:sz w:val="26"/>
          <w:szCs w:val="26"/>
        </w:rPr>
        <w:t>Nước mưa chảy tràn</w:t>
      </w:r>
    </w:p>
    <w:p w:rsidR="00F35DA4" w:rsidRPr="00EF2BF2" w:rsidRDefault="00F35DA4" w:rsidP="00C35674">
      <w:pPr>
        <w:numPr>
          <w:ilvl w:val="0"/>
          <w:numId w:val="40"/>
        </w:numPr>
        <w:tabs>
          <w:tab w:val="num" w:pos="1134"/>
        </w:tabs>
        <w:spacing w:before="120" w:after="120"/>
        <w:jc w:val="both"/>
        <w:rPr>
          <w:sz w:val="26"/>
          <w:szCs w:val="26"/>
        </w:rPr>
      </w:pPr>
      <w:r w:rsidRPr="00EF2BF2">
        <w:rPr>
          <w:sz w:val="26"/>
          <w:szCs w:val="26"/>
        </w:rPr>
        <w:t xml:space="preserve">Nguồn phát sinh: </w:t>
      </w:r>
    </w:p>
    <w:p w:rsidR="00F35DA4" w:rsidRPr="00EF2BF2" w:rsidRDefault="00F35DA4" w:rsidP="00503CFB">
      <w:pPr>
        <w:spacing w:before="120" w:after="120"/>
        <w:jc w:val="both"/>
        <w:rPr>
          <w:sz w:val="26"/>
          <w:szCs w:val="26"/>
        </w:rPr>
      </w:pPr>
      <w:r w:rsidRPr="00EF2BF2">
        <w:rPr>
          <w:sz w:val="26"/>
          <w:szCs w:val="26"/>
        </w:rPr>
        <w:t>Theo nguyên tắc, nước mưa được quy ước là nước sạch nếu không tiếp xúc với các nguồn ô nhiễm: nước thải, khí thải, đất bị ô nhiễm… Khi chảy qua các vùng chứa các chất ô nhiễm, nước mưa sẽ cuốn theo các thành phần ô nhiễm đến nguồn tiếp nhận, tạo điều kiện lan truyền nhanh các chất ô nhiễm.</w:t>
      </w:r>
    </w:p>
    <w:p w:rsidR="00F35DA4" w:rsidRPr="00EF2BF2" w:rsidRDefault="00F35DA4" w:rsidP="00503CFB">
      <w:pPr>
        <w:spacing w:before="120" w:after="120"/>
        <w:jc w:val="both"/>
        <w:rPr>
          <w:sz w:val="26"/>
          <w:szCs w:val="26"/>
        </w:rPr>
      </w:pPr>
      <w:r w:rsidRPr="00EF2BF2">
        <w:rPr>
          <w:sz w:val="26"/>
          <w:szCs w:val="26"/>
        </w:rPr>
        <w:t xml:space="preserve">Trong quá trình xây dựng dự án, nếu các nguồn gây ô nhiễm môi trường không được khống chế theo quy định, khi nước mưa rơi xuống khu đất dự án sẽ cuốn theo các chất ô nhiễm có trong khí thải, nước thải, chất thải rắn gây ô nhiễm nguồn tiếp nhận. </w:t>
      </w:r>
    </w:p>
    <w:p w:rsidR="00F35DA4" w:rsidRPr="00EF2BF2" w:rsidRDefault="00F35DA4" w:rsidP="00503CFB">
      <w:pPr>
        <w:spacing w:before="120" w:after="120"/>
        <w:jc w:val="both"/>
        <w:rPr>
          <w:sz w:val="26"/>
          <w:szCs w:val="26"/>
        </w:rPr>
      </w:pPr>
      <w:r w:rsidRPr="00EF2BF2">
        <w:rPr>
          <w:sz w:val="26"/>
          <w:szCs w:val="26"/>
        </w:rPr>
        <w:t xml:space="preserve">Tùy theo phương án khống chế nước mưa cục bộ mà thành phần và nồng độ nước mưa thay đổi đáng kể. </w:t>
      </w:r>
    </w:p>
    <w:p w:rsidR="00F35DA4" w:rsidRPr="00EF2BF2" w:rsidRDefault="00F35DA4" w:rsidP="00C35674">
      <w:pPr>
        <w:numPr>
          <w:ilvl w:val="0"/>
          <w:numId w:val="40"/>
        </w:numPr>
        <w:tabs>
          <w:tab w:val="num" w:pos="1134"/>
        </w:tabs>
        <w:spacing w:before="120" w:after="120"/>
        <w:jc w:val="both"/>
        <w:rPr>
          <w:sz w:val="26"/>
          <w:szCs w:val="26"/>
        </w:rPr>
      </w:pPr>
      <w:r w:rsidRPr="00EF2BF2">
        <w:rPr>
          <w:sz w:val="26"/>
          <w:szCs w:val="26"/>
        </w:rPr>
        <w:t xml:space="preserve">Lưu lượng: </w:t>
      </w:r>
    </w:p>
    <w:p w:rsidR="00F35DA4" w:rsidRPr="00EF2BF2" w:rsidRDefault="00F35DA4" w:rsidP="00F35DA4">
      <w:pPr>
        <w:spacing w:before="120" w:after="120"/>
        <w:jc w:val="both"/>
        <w:rPr>
          <w:sz w:val="26"/>
          <w:szCs w:val="26"/>
          <w:vertAlign w:val="superscript"/>
        </w:rPr>
      </w:pPr>
      <w:r w:rsidRPr="00EF2BF2">
        <w:rPr>
          <w:sz w:val="26"/>
          <w:szCs w:val="26"/>
        </w:rPr>
        <w:t>Lưu lượng nước mưa chảy tràn cao nhất: Q</w:t>
      </w:r>
      <w:r w:rsidRPr="00EF2BF2">
        <w:rPr>
          <w:sz w:val="26"/>
          <w:szCs w:val="26"/>
          <w:vertAlign w:val="subscript"/>
        </w:rPr>
        <w:t>max</w:t>
      </w:r>
      <w:r w:rsidRPr="00EF2BF2">
        <w:rPr>
          <w:sz w:val="26"/>
          <w:szCs w:val="26"/>
        </w:rPr>
        <w:t xml:space="preserve"> = KIA (m</w:t>
      </w:r>
      <w:r w:rsidRPr="00EF2BF2">
        <w:rPr>
          <w:sz w:val="26"/>
          <w:szCs w:val="26"/>
          <w:vertAlign w:val="superscript"/>
        </w:rPr>
        <w:t>3</w:t>
      </w:r>
      <w:r w:rsidRPr="00EF2BF2">
        <w:rPr>
          <w:sz w:val="26"/>
          <w:szCs w:val="26"/>
        </w:rPr>
        <w:t>/h)</w:t>
      </w:r>
    </w:p>
    <w:p w:rsidR="00F35DA4" w:rsidRPr="00EF2BF2" w:rsidRDefault="00F35DA4" w:rsidP="00F35DA4">
      <w:pPr>
        <w:spacing w:before="120" w:after="120"/>
        <w:jc w:val="both"/>
        <w:rPr>
          <w:i/>
          <w:iCs/>
          <w:sz w:val="26"/>
          <w:szCs w:val="26"/>
          <w:lang w:val="pt-BR"/>
        </w:rPr>
      </w:pPr>
      <w:r w:rsidRPr="00EF2BF2">
        <w:rPr>
          <w:i/>
          <w:iCs/>
          <w:sz w:val="26"/>
          <w:szCs w:val="26"/>
          <w:lang w:val="pt-BR"/>
        </w:rPr>
        <w:t>(Nguồn: Lê Trình, Quan trắc và kiểm soát ô nhiễm môi trường nước, Nhà xuất bản Khoa học và Kỹ thuật, 1997).</w:t>
      </w:r>
    </w:p>
    <w:p w:rsidR="00F35DA4" w:rsidRPr="00EF2BF2" w:rsidRDefault="00F35DA4" w:rsidP="00F35DA4">
      <w:pPr>
        <w:spacing w:before="120" w:after="120"/>
        <w:jc w:val="both"/>
        <w:rPr>
          <w:i/>
          <w:iCs/>
          <w:sz w:val="26"/>
          <w:szCs w:val="26"/>
        </w:rPr>
      </w:pPr>
      <w:r w:rsidRPr="00EF2BF2">
        <w:rPr>
          <w:sz w:val="26"/>
          <w:szCs w:val="26"/>
        </w:rPr>
        <w:t xml:space="preserve">Trong đó: </w:t>
      </w:r>
    </w:p>
    <w:p w:rsidR="00F35DA4" w:rsidRPr="00EF2BF2" w:rsidRDefault="00F35DA4" w:rsidP="00C35674">
      <w:pPr>
        <w:numPr>
          <w:ilvl w:val="0"/>
          <w:numId w:val="38"/>
        </w:numPr>
        <w:spacing w:before="120" w:after="120"/>
        <w:jc w:val="both"/>
        <w:rPr>
          <w:sz w:val="26"/>
          <w:szCs w:val="26"/>
        </w:rPr>
      </w:pPr>
      <w:r w:rsidRPr="00EF2BF2">
        <w:rPr>
          <w:sz w:val="26"/>
          <w:szCs w:val="26"/>
        </w:rPr>
        <w:t xml:space="preserve">A: diện tích của khu đất dự án = </w:t>
      </w:r>
      <w:r w:rsidR="0052711E" w:rsidRPr="00EF2BF2">
        <w:rPr>
          <w:sz w:val="26"/>
          <w:szCs w:val="26"/>
        </w:rPr>
        <w:t>1.900</w:t>
      </w:r>
      <w:r w:rsidRPr="00EF2BF2">
        <w:rPr>
          <w:rFonts w:eastAsia="Malgun Gothic"/>
          <w:sz w:val="26"/>
          <w:szCs w:val="26"/>
        </w:rPr>
        <w:t xml:space="preserve"> </w:t>
      </w:r>
      <w:r w:rsidRPr="00EF2BF2">
        <w:rPr>
          <w:sz w:val="26"/>
          <w:szCs w:val="26"/>
        </w:rPr>
        <w:t>m</w:t>
      </w:r>
      <w:r w:rsidRPr="00EF2BF2">
        <w:rPr>
          <w:sz w:val="26"/>
          <w:szCs w:val="26"/>
          <w:vertAlign w:val="superscript"/>
        </w:rPr>
        <w:t xml:space="preserve">2 </w:t>
      </w:r>
      <w:r w:rsidRPr="00EF2BF2">
        <w:rPr>
          <w:rFonts w:eastAsia="Malgun Gothic"/>
          <w:sz w:val="26"/>
          <w:szCs w:val="26"/>
        </w:rPr>
        <w:t>= 0,0</w:t>
      </w:r>
      <w:r w:rsidR="0052711E" w:rsidRPr="00EF2BF2">
        <w:rPr>
          <w:rFonts w:eastAsia="Malgun Gothic"/>
          <w:sz w:val="26"/>
          <w:szCs w:val="26"/>
        </w:rPr>
        <w:t>019</w:t>
      </w:r>
      <w:r w:rsidRPr="00EF2BF2">
        <w:rPr>
          <w:rFonts w:eastAsia="Malgun Gothic"/>
          <w:sz w:val="26"/>
          <w:szCs w:val="26"/>
        </w:rPr>
        <w:t xml:space="preserve"> </w:t>
      </w:r>
      <w:r w:rsidRPr="00EF2BF2">
        <w:rPr>
          <w:sz w:val="26"/>
          <w:szCs w:val="26"/>
        </w:rPr>
        <w:t>km</w:t>
      </w:r>
      <w:r w:rsidRPr="00EF2BF2">
        <w:rPr>
          <w:sz w:val="26"/>
          <w:szCs w:val="26"/>
          <w:vertAlign w:val="superscript"/>
        </w:rPr>
        <w:t>2</w:t>
      </w:r>
      <w:r w:rsidRPr="00EF2BF2">
        <w:rPr>
          <w:sz w:val="26"/>
          <w:szCs w:val="26"/>
        </w:rPr>
        <w:t xml:space="preserve">. </w:t>
      </w:r>
    </w:p>
    <w:p w:rsidR="00F35DA4" w:rsidRPr="00EF2BF2" w:rsidRDefault="00F35DA4" w:rsidP="00C35674">
      <w:pPr>
        <w:numPr>
          <w:ilvl w:val="0"/>
          <w:numId w:val="38"/>
        </w:numPr>
        <w:spacing w:before="120" w:after="120"/>
        <w:jc w:val="both"/>
        <w:rPr>
          <w:sz w:val="26"/>
          <w:szCs w:val="26"/>
        </w:rPr>
      </w:pPr>
      <w:r w:rsidRPr="00EF2BF2">
        <w:rPr>
          <w:sz w:val="26"/>
          <w:szCs w:val="26"/>
        </w:rPr>
        <w:t xml:space="preserve">I : Cường độ mưa trung bình cao nhất tại khu vực = 329,75 mm/tháng (tính trung bình 3 tháng 8, 9, 10 trong thời gian 6 năm từ năm 2010 đến năm 2015) = </w:t>
      </w:r>
      <w:r w:rsidRPr="00EF2BF2">
        <w:rPr>
          <w:sz w:val="26"/>
          <w:szCs w:val="26"/>
        </w:rPr>
        <w:fldChar w:fldCharType="begin"/>
      </w:r>
      <w:r w:rsidRPr="00EF2BF2">
        <w:rPr>
          <w:sz w:val="26"/>
          <w:szCs w:val="26"/>
          <w:lang w:val="pt-BR"/>
        </w:rPr>
        <w:instrText xml:space="preserve"> =329.75/20\#"0.000" </w:instrText>
      </w:r>
      <w:r w:rsidRPr="00EF2BF2">
        <w:rPr>
          <w:sz w:val="26"/>
          <w:szCs w:val="26"/>
        </w:rPr>
        <w:fldChar w:fldCharType="separate"/>
      </w:r>
      <w:r w:rsidRPr="00EF2BF2">
        <w:rPr>
          <w:noProof/>
          <w:sz w:val="26"/>
          <w:szCs w:val="26"/>
          <w:lang w:val="pt-BR"/>
        </w:rPr>
        <w:t>16,49</w:t>
      </w:r>
      <w:r w:rsidRPr="00EF2BF2">
        <w:rPr>
          <w:sz w:val="26"/>
          <w:szCs w:val="26"/>
        </w:rPr>
        <w:fldChar w:fldCharType="end"/>
      </w:r>
      <w:r w:rsidRPr="00EF2BF2">
        <w:rPr>
          <w:sz w:val="26"/>
          <w:szCs w:val="26"/>
        </w:rPr>
        <w:t xml:space="preserve"> mm/h (ước tính trung bình tháng mưa 20 ngày, mỗi ngày 1 giờ)</w:t>
      </w:r>
      <w:r w:rsidRPr="00EF2BF2">
        <w:rPr>
          <w:i/>
          <w:iCs/>
          <w:sz w:val="26"/>
          <w:szCs w:val="26"/>
        </w:rPr>
        <w:t xml:space="preserve">. </w:t>
      </w:r>
    </w:p>
    <w:p w:rsidR="00F35DA4" w:rsidRPr="00EF2BF2" w:rsidRDefault="00F35DA4" w:rsidP="00C35674">
      <w:pPr>
        <w:numPr>
          <w:ilvl w:val="0"/>
          <w:numId w:val="38"/>
        </w:numPr>
        <w:spacing w:before="120" w:after="120"/>
        <w:jc w:val="both"/>
        <w:rPr>
          <w:sz w:val="26"/>
          <w:szCs w:val="26"/>
          <w:lang w:val="pt-BR"/>
        </w:rPr>
      </w:pPr>
      <w:r w:rsidRPr="00EF2BF2">
        <w:rPr>
          <w:sz w:val="26"/>
          <w:szCs w:val="26"/>
          <w:lang w:val="pt-BR"/>
        </w:rPr>
        <w:t xml:space="preserve">K: Hệ số chảy tràn = </w:t>
      </w:r>
      <w:r w:rsidRPr="00EF2BF2">
        <w:rPr>
          <w:sz w:val="26"/>
          <w:szCs w:val="26"/>
        </w:rPr>
        <w:t>0,25 (áp dụng cho vùng đất trống, bãi cỏ).</w:t>
      </w:r>
    </w:p>
    <w:p w:rsidR="00F35DA4" w:rsidRPr="00EF2BF2" w:rsidRDefault="00F35DA4" w:rsidP="00C35674">
      <w:pPr>
        <w:pStyle w:val="ListParagraph"/>
        <w:numPr>
          <w:ilvl w:val="0"/>
          <w:numId w:val="39"/>
        </w:numPr>
        <w:tabs>
          <w:tab w:val="left" w:pos="1170"/>
        </w:tabs>
        <w:spacing w:before="120" w:after="120"/>
        <w:ind w:hanging="180"/>
        <w:jc w:val="both"/>
        <w:rPr>
          <w:sz w:val="26"/>
          <w:szCs w:val="26"/>
          <w:lang w:val="pt-BR"/>
        </w:rPr>
      </w:pPr>
      <w:r w:rsidRPr="00EF2BF2">
        <w:rPr>
          <w:sz w:val="26"/>
          <w:szCs w:val="26"/>
          <w:lang w:val="pt-BR"/>
        </w:rPr>
        <w:t>Q</w:t>
      </w:r>
      <w:r w:rsidRPr="00EF2BF2">
        <w:rPr>
          <w:sz w:val="26"/>
          <w:szCs w:val="26"/>
          <w:vertAlign w:val="subscript"/>
          <w:lang w:val="pt-BR"/>
        </w:rPr>
        <w:t>max</w:t>
      </w:r>
      <w:r w:rsidRPr="00EF2BF2">
        <w:rPr>
          <w:sz w:val="26"/>
          <w:szCs w:val="26"/>
          <w:lang w:val="pt-BR"/>
        </w:rPr>
        <w:t xml:space="preserve"> = KIA = 0,25 x 16,49 x </w:t>
      </w:r>
      <w:r w:rsidR="0052711E" w:rsidRPr="00EF2BF2">
        <w:rPr>
          <w:rFonts w:eastAsia="Malgun Gothic"/>
          <w:sz w:val="26"/>
          <w:szCs w:val="26"/>
        </w:rPr>
        <w:t>0,0019</w:t>
      </w:r>
      <w:r w:rsidRPr="00EF2BF2">
        <w:rPr>
          <w:rFonts w:eastAsia="Malgun Gothic"/>
          <w:sz w:val="26"/>
          <w:szCs w:val="26"/>
        </w:rPr>
        <w:t xml:space="preserve"> </w:t>
      </w:r>
      <w:r w:rsidRPr="00EF2BF2">
        <w:rPr>
          <w:sz w:val="26"/>
          <w:szCs w:val="26"/>
          <w:lang w:val="pt-BR"/>
        </w:rPr>
        <w:t xml:space="preserve">= </w:t>
      </w:r>
      <w:r w:rsidRPr="00EF2BF2">
        <w:rPr>
          <w:sz w:val="26"/>
          <w:szCs w:val="26"/>
        </w:rPr>
        <w:fldChar w:fldCharType="begin"/>
      </w:r>
      <w:r w:rsidRPr="00EF2BF2">
        <w:rPr>
          <w:sz w:val="26"/>
          <w:szCs w:val="26"/>
          <w:lang w:val="pt-BR"/>
        </w:rPr>
        <w:instrText xml:space="preserve"> =0.25*16.49*0.022866\#"0.000" </w:instrText>
      </w:r>
      <w:r w:rsidRPr="00EF2BF2">
        <w:rPr>
          <w:sz w:val="26"/>
          <w:szCs w:val="26"/>
        </w:rPr>
        <w:fldChar w:fldCharType="separate"/>
      </w:r>
      <w:r w:rsidRPr="00EF2BF2">
        <w:rPr>
          <w:noProof/>
          <w:sz w:val="26"/>
          <w:szCs w:val="26"/>
          <w:lang w:val="pt-BR"/>
        </w:rPr>
        <w:t>0,0</w:t>
      </w:r>
      <w:r w:rsidR="0052711E" w:rsidRPr="00EF2BF2">
        <w:rPr>
          <w:noProof/>
          <w:sz w:val="26"/>
          <w:szCs w:val="26"/>
          <w:lang w:val="pt-BR"/>
        </w:rPr>
        <w:t>0</w:t>
      </w:r>
      <w:r w:rsidRPr="00EF2BF2">
        <w:rPr>
          <w:sz w:val="26"/>
          <w:szCs w:val="26"/>
        </w:rPr>
        <w:fldChar w:fldCharType="end"/>
      </w:r>
      <w:r w:rsidR="0052711E" w:rsidRPr="00EF2BF2">
        <w:rPr>
          <w:sz w:val="26"/>
          <w:szCs w:val="26"/>
        </w:rPr>
        <w:t>8</w:t>
      </w:r>
      <w:r w:rsidRPr="00EF2BF2">
        <w:rPr>
          <w:sz w:val="26"/>
          <w:szCs w:val="26"/>
          <w:lang w:val="pt-BR"/>
        </w:rPr>
        <w:t xml:space="preserve"> m</w:t>
      </w:r>
      <w:r w:rsidRPr="00EF2BF2">
        <w:rPr>
          <w:sz w:val="26"/>
          <w:szCs w:val="26"/>
          <w:vertAlign w:val="superscript"/>
          <w:lang w:val="pt-BR"/>
        </w:rPr>
        <w:t>3</w:t>
      </w:r>
      <w:r w:rsidRPr="00EF2BF2">
        <w:rPr>
          <w:sz w:val="26"/>
          <w:szCs w:val="26"/>
          <w:lang w:val="pt-BR"/>
        </w:rPr>
        <w:t>/h.</w:t>
      </w:r>
    </w:p>
    <w:p w:rsidR="00F35DA4" w:rsidRPr="00EF2BF2" w:rsidRDefault="00F35DA4" w:rsidP="00F35DA4">
      <w:pPr>
        <w:spacing w:before="120" w:after="120"/>
        <w:rPr>
          <w:sz w:val="26"/>
          <w:szCs w:val="26"/>
        </w:rPr>
      </w:pPr>
      <w:r w:rsidRPr="00EF2BF2">
        <w:rPr>
          <w:sz w:val="26"/>
          <w:szCs w:val="26"/>
        </w:rPr>
        <w:br w:type="page"/>
      </w:r>
    </w:p>
    <w:p w:rsidR="00F35DA4" w:rsidRPr="00EF2BF2" w:rsidRDefault="00F35DA4" w:rsidP="00C35674">
      <w:pPr>
        <w:numPr>
          <w:ilvl w:val="0"/>
          <w:numId w:val="40"/>
        </w:numPr>
        <w:tabs>
          <w:tab w:val="num" w:pos="1134"/>
        </w:tabs>
        <w:spacing w:before="80" w:after="80"/>
        <w:jc w:val="both"/>
        <w:rPr>
          <w:sz w:val="26"/>
          <w:szCs w:val="26"/>
        </w:rPr>
      </w:pPr>
      <w:r w:rsidRPr="00EF2BF2">
        <w:rPr>
          <w:sz w:val="26"/>
          <w:szCs w:val="26"/>
        </w:rPr>
        <w:t>Thành phần, nồng độ: được thể hiện trong bảng sau:</w:t>
      </w:r>
    </w:p>
    <w:p w:rsidR="00F35DA4" w:rsidRPr="00EF2BF2" w:rsidRDefault="00F35DA4" w:rsidP="004C5058">
      <w:pPr>
        <w:pStyle w:val="cap5"/>
        <w:rPr>
          <w:szCs w:val="26"/>
        </w:rPr>
      </w:pPr>
      <w:bookmarkStart w:id="217" w:name="_Toc290547254"/>
      <w:bookmarkStart w:id="218" w:name="_Toc6652492"/>
      <w:bookmarkStart w:id="219" w:name="_Toc100045653"/>
      <w:bookmarkStart w:id="220" w:name="_Toc107209151"/>
      <w:r w:rsidRPr="00EF2BF2">
        <w:rPr>
          <w:szCs w:val="26"/>
        </w:rPr>
        <w:t xml:space="preserve">Bảng </w:t>
      </w:r>
      <w:r w:rsidR="004C5058" w:rsidRPr="00EF2BF2">
        <w:rPr>
          <w:szCs w:val="26"/>
        </w:rPr>
        <w:t>4</w:t>
      </w:r>
      <w:r w:rsidRPr="00EF2BF2">
        <w:rPr>
          <w:szCs w:val="26"/>
        </w:rPr>
        <w:t>.1: Nồng độ các chất ô nhiễm trong nước mưa chảy tràn</w:t>
      </w:r>
      <w:bookmarkEnd w:id="217"/>
      <w:bookmarkEnd w:id="218"/>
      <w:bookmarkEnd w:id="219"/>
      <w:bookmarkEnd w:id="220"/>
      <w:r w:rsidRPr="00EF2BF2">
        <w:rPr>
          <w:szCs w:val="26"/>
        </w:rPr>
        <w:t xml:space="preserve"> </w:t>
      </w:r>
    </w:p>
    <w:tbl>
      <w:tblPr>
        <w:tblW w:w="89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
        <w:gridCol w:w="2669"/>
        <w:gridCol w:w="2377"/>
        <w:gridCol w:w="3131"/>
      </w:tblGrid>
      <w:tr w:rsidR="00EF2BF2" w:rsidRPr="00EF2BF2" w:rsidTr="009D6B9D">
        <w:trPr>
          <w:trHeight w:val="300"/>
        </w:trPr>
        <w:tc>
          <w:tcPr>
            <w:tcW w:w="804" w:type="dxa"/>
            <w:shd w:val="clear" w:color="auto" w:fill="FFFFFF"/>
          </w:tcPr>
          <w:p w:rsidR="00F35DA4" w:rsidRPr="00EF2BF2" w:rsidRDefault="00F35DA4" w:rsidP="009D6B9D">
            <w:pPr>
              <w:spacing w:before="60" w:after="60"/>
              <w:jc w:val="center"/>
              <w:rPr>
                <w:b/>
                <w:bCs/>
              </w:rPr>
            </w:pPr>
            <w:r w:rsidRPr="00EF2BF2">
              <w:rPr>
                <w:b/>
                <w:bCs/>
              </w:rPr>
              <w:t>Stt</w:t>
            </w:r>
          </w:p>
        </w:tc>
        <w:tc>
          <w:tcPr>
            <w:tcW w:w="2669" w:type="dxa"/>
            <w:shd w:val="clear" w:color="auto" w:fill="FFFFFF"/>
            <w:vAlign w:val="center"/>
          </w:tcPr>
          <w:p w:rsidR="00F35DA4" w:rsidRPr="00EF2BF2" w:rsidRDefault="00F35DA4" w:rsidP="009D6B9D">
            <w:pPr>
              <w:spacing w:before="60" w:after="60"/>
              <w:rPr>
                <w:b/>
                <w:bCs/>
              </w:rPr>
            </w:pPr>
            <w:r w:rsidRPr="00EF2BF2">
              <w:rPr>
                <w:b/>
                <w:bCs/>
              </w:rPr>
              <w:t>Thông số ô nhiễm</w:t>
            </w:r>
          </w:p>
        </w:tc>
        <w:tc>
          <w:tcPr>
            <w:tcW w:w="2377" w:type="dxa"/>
            <w:shd w:val="clear" w:color="auto" w:fill="FFFFFF"/>
            <w:vAlign w:val="center"/>
          </w:tcPr>
          <w:p w:rsidR="00F35DA4" w:rsidRPr="00EF2BF2" w:rsidRDefault="00F35DA4" w:rsidP="009D6B9D">
            <w:pPr>
              <w:spacing w:before="60" w:after="60"/>
              <w:jc w:val="center"/>
              <w:rPr>
                <w:b/>
                <w:bCs/>
                <w:vertAlign w:val="superscript"/>
              </w:rPr>
            </w:pPr>
            <w:r w:rsidRPr="00EF2BF2">
              <w:rPr>
                <w:b/>
                <w:bCs/>
              </w:rPr>
              <w:t>Nồng độ (mg/l) (*)</w:t>
            </w:r>
          </w:p>
        </w:tc>
        <w:tc>
          <w:tcPr>
            <w:tcW w:w="3131" w:type="dxa"/>
            <w:shd w:val="clear" w:color="auto" w:fill="FFFFFF"/>
          </w:tcPr>
          <w:p w:rsidR="00F35DA4" w:rsidRPr="00EF2BF2" w:rsidRDefault="00F35DA4" w:rsidP="009D6B9D">
            <w:pPr>
              <w:spacing w:before="60" w:after="60"/>
              <w:jc w:val="center"/>
              <w:rPr>
                <w:b/>
                <w:bCs/>
              </w:rPr>
            </w:pPr>
            <w:r w:rsidRPr="00EF2BF2">
              <w:rPr>
                <w:b/>
                <w:bCs/>
              </w:rPr>
              <w:t>Giới hạn của KCN Amata</w:t>
            </w:r>
          </w:p>
        </w:tc>
      </w:tr>
      <w:tr w:rsidR="00EF2BF2" w:rsidRPr="00EF2BF2" w:rsidTr="009D6B9D">
        <w:trPr>
          <w:trHeight w:val="321"/>
        </w:trPr>
        <w:tc>
          <w:tcPr>
            <w:tcW w:w="804" w:type="dxa"/>
          </w:tcPr>
          <w:p w:rsidR="00F35DA4" w:rsidRPr="00EF2BF2" w:rsidRDefault="00F35DA4" w:rsidP="009D6B9D">
            <w:pPr>
              <w:spacing w:before="60" w:after="60"/>
              <w:jc w:val="center"/>
            </w:pPr>
            <w:r w:rsidRPr="00EF2BF2">
              <w:t>1</w:t>
            </w:r>
          </w:p>
        </w:tc>
        <w:tc>
          <w:tcPr>
            <w:tcW w:w="2669" w:type="dxa"/>
            <w:vAlign w:val="center"/>
          </w:tcPr>
          <w:p w:rsidR="00F35DA4" w:rsidRPr="00EF2BF2" w:rsidRDefault="00F35DA4" w:rsidP="009D6B9D">
            <w:pPr>
              <w:spacing w:before="60" w:after="60"/>
            </w:pPr>
            <w:r w:rsidRPr="00EF2BF2">
              <w:t>Tổng Nitơ</w:t>
            </w:r>
          </w:p>
        </w:tc>
        <w:tc>
          <w:tcPr>
            <w:tcW w:w="2377" w:type="dxa"/>
            <w:vAlign w:val="center"/>
          </w:tcPr>
          <w:p w:rsidR="00F35DA4" w:rsidRPr="00EF2BF2" w:rsidRDefault="00F35DA4" w:rsidP="009D6B9D">
            <w:pPr>
              <w:spacing w:before="60" w:after="60"/>
              <w:jc w:val="center"/>
            </w:pPr>
            <w:r w:rsidRPr="00EF2BF2">
              <w:t xml:space="preserve"> 0,5 - 1,5 </w:t>
            </w:r>
          </w:p>
        </w:tc>
        <w:tc>
          <w:tcPr>
            <w:tcW w:w="3131" w:type="dxa"/>
          </w:tcPr>
          <w:p w:rsidR="00F35DA4" w:rsidRPr="00EF2BF2" w:rsidRDefault="00F35DA4" w:rsidP="009D6B9D">
            <w:pPr>
              <w:spacing w:before="60" w:after="60"/>
              <w:jc w:val="center"/>
            </w:pPr>
            <w:r w:rsidRPr="00EF2BF2">
              <w:t>30</w:t>
            </w:r>
          </w:p>
        </w:tc>
      </w:tr>
      <w:tr w:rsidR="00EF2BF2" w:rsidRPr="00EF2BF2" w:rsidTr="009D6B9D">
        <w:trPr>
          <w:trHeight w:val="321"/>
        </w:trPr>
        <w:tc>
          <w:tcPr>
            <w:tcW w:w="804" w:type="dxa"/>
          </w:tcPr>
          <w:p w:rsidR="00F35DA4" w:rsidRPr="00EF2BF2" w:rsidRDefault="00F35DA4" w:rsidP="009D6B9D">
            <w:pPr>
              <w:spacing w:before="60" w:after="60"/>
              <w:jc w:val="center"/>
            </w:pPr>
            <w:r w:rsidRPr="00EF2BF2">
              <w:t>2</w:t>
            </w:r>
          </w:p>
        </w:tc>
        <w:tc>
          <w:tcPr>
            <w:tcW w:w="2669" w:type="dxa"/>
            <w:vAlign w:val="center"/>
          </w:tcPr>
          <w:p w:rsidR="00F35DA4" w:rsidRPr="00EF2BF2" w:rsidRDefault="00F35DA4" w:rsidP="009D6B9D">
            <w:pPr>
              <w:spacing w:before="60" w:after="60"/>
            </w:pPr>
            <w:r w:rsidRPr="00EF2BF2">
              <w:t>Tổng Photpho</w:t>
            </w:r>
          </w:p>
        </w:tc>
        <w:tc>
          <w:tcPr>
            <w:tcW w:w="2377" w:type="dxa"/>
            <w:vAlign w:val="center"/>
          </w:tcPr>
          <w:p w:rsidR="00F35DA4" w:rsidRPr="00EF2BF2" w:rsidRDefault="00F35DA4" w:rsidP="009D6B9D">
            <w:pPr>
              <w:spacing w:before="60" w:after="60"/>
              <w:jc w:val="center"/>
            </w:pPr>
            <w:r w:rsidRPr="00EF2BF2">
              <w:t xml:space="preserve">0,004 - 0,03 </w:t>
            </w:r>
          </w:p>
        </w:tc>
        <w:tc>
          <w:tcPr>
            <w:tcW w:w="3131" w:type="dxa"/>
          </w:tcPr>
          <w:p w:rsidR="00F35DA4" w:rsidRPr="00EF2BF2" w:rsidRDefault="00F35DA4" w:rsidP="009D6B9D">
            <w:pPr>
              <w:spacing w:before="60" w:after="60"/>
              <w:jc w:val="center"/>
            </w:pPr>
            <w:r w:rsidRPr="00EF2BF2">
              <w:t>6</w:t>
            </w:r>
          </w:p>
        </w:tc>
      </w:tr>
      <w:tr w:rsidR="00EF2BF2" w:rsidRPr="00EF2BF2" w:rsidTr="009D6B9D">
        <w:trPr>
          <w:trHeight w:val="321"/>
        </w:trPr>
        <w:tc>
          <w:tcPr>
            <w:tcW w:w="804" w:type="dxa"/>
          </w:tcPr>
          <w:p w:rsidR="00F35DA4" w:rsidRPr="00EF2BF2" w:rsidRDefault="00F35DA4" w:rsidP="009D6B9D">
            <w:pPr>
              <w:spacing w:before="60" w:after="60"/>
              <w:jc w:val="center"/>
            </w:pPr>
            <w:r w:rsidRPr="00EF2BF2">
              <w:t>3</w:t>
            </w:r>
          </w:p>
        </w:tc>
        <w:tc>
          <w:tcPr>
            <w:tcW w:w="2669" w:type="dxa"/>
            <w:vAlign w:val="center"/>
          </w:tcPr>
          <w:p w:rsidR="00F35DA4" w:rsidRPr="00EF2BF2" w:rsidRDefault="00F35DA4" w:rsidP="009D6B9D">
            <w:pPr>
              <w:spacing w:before="60" w:after="60"/>
            </w:pPr>
            <w:r w:rsidRPr="00EF2BF2">
              <w:t>COD</w:t>
            </w:r>
          </w:p>
        </w:tc>
        <w:tc>
          <w:tcPr>
            <w:tcW w:w="2377" w:type="dxa"/>
            <w:vAlign w:val="center"/>
          </w:tcPr>
          <w:p w:rsidR="00F35DA4" w:rsidRPr="00EF2BF2" w:rsidRDefault="00F35DA4" w:rsidP="009D6B9D">
            <w:pPr>
              <w:spacing w:before="60" w:after="60"/>
              <w:jc w:val="center"/>
            </w:pPr>
            <w:r w:rsidRPr="00EF2BF2">
              <w:t xml:space="preserve">10 - 20 </w:t>
            </w:r>
          </w:p>
        </w:tc>
        <w:tc>
          <w:tcPr>
            <w:tcW w:w="3131" w:type="dxa"/>
          </w:tcPr>
          <w:p w:rsidR="00F35DA4" w:rsidRPr="00EF2BF2" w:rsidRDefault="00F35DA4" w:rsidP="009D6B9D">
            <w:pPr>
              <w:spacing w:before="60" w:after="60"/>
              <w:jc w:val="center"/>
            </w:pPr>
            <w:r w:rsidRPr="00EF2BF2">
              <w:t>530</w:t>
            </w:r>
          </w:p>
        </w:tc>
      </w:tr>
      <w:tr w:rsidR="00EF2BF2" w:rsidRPr="00EF2BF2" w:rsidTr="009D6B9D">
        <w:trPr>
          <w:trHeight w:val="321"/>
        </w:trPr>
        <w:tc>
          <w:tcPr>
            <w:tcW w:w="804" w:type="dxa"/>
          </w:tcPr>
          <w:p w:rsidR="00F35DA4" w:rsidRPr="00EF2BF2" w:rsidRDefault="00F35DA4" w:rsidP="009D6B9D">
            <w:pPr>
              <w:spacing w:before="60" w:after="60"/>
              <w:jc w:val="center"/>
            </w:pPr>
            <w:r w:rsidRPr="00EF2BF2">
              <w:t>4</w:t>
            </w:r>
          </w:p>
        </w:tc>
        <w:tc>
          <w:tcPr>
            <w:tcW w:w="2669" w:type="dxa"/>
            <w:vAlign w:val="center"/>
          </w:tcPr>
          <w:p w:rsidR="00F35DA4" w:rsidRPr="00EF2BF2" w:rsidRDefault="00F35DA4" w:rsidP="009D6B9D">
            <w:pPr>
              <w:spacing w:before="60" w:after="60"/>
            </w:pPr>
            <w:r w:rsidRPr="00EF2BF2">
              <w:t>Tổng chất rắn lơ lửng</w:t>
            </w:r>
          </w:p>
        </w:tc>
        <w:tc>
          <w:tcPr>
            <w:tcW w:w="2377" w:type="dxa"/>
            <w:vAlign w:val="center"/>
          </w:tcPr>
          <w:p w:rsidR="00F35DA4" w:rsidRPr="00EF2BF2" w:rsidRDefault="00F35DA4" w:rsidP="009D6B9D">
            <w:pPr>
              <w:spacing w:before="60" w:after="60"/>
              <w:jc w:val="center"/>
            </w:pPr>
            <w:r w:rsidRPr="00EF2BF2">
              <w:t xml:space="preserve">30 - 50 </w:t>
            </w:r>
          </w:p>
        </w:tc>
        <w:tc>
          <w:tcPr>
            <w:tcW w:w="3131" w:type="dxa"/>
          </w:tcPr>
          <w:p w:rsidR="00F35DA4" w:rsidRPr="00EF2BF2" w:rsidRDefault="00F35DA4" w:rsidP="009D6B9D">
            <w:pPr>
              <w:spacing w:before="60" w:after="60"/>
              <w:jc w:val="center"/>
            </w:pPr>
            <w:r w:rsidRPr="00EF2BF2">
              <w:t>200</w:t>
            </w:r>
          </w:p>
        </w:tc>
      </w:tr>
    </w:tbl>
    <w:p w:rsidR="00F35DA4" w:rsidRPr="00EF2BF2" w:rsidRDefault="00F35DA4" w:rsidP="00F35DA4">
      <w:pPr>
        <w:tabs>
          <w:tab w:val="left" w:pos="567"/>
        </w:tabs>
        <w:ind w:left="567" w:hanging="567"/>
        <w:rPr>
          <w:i/>
          <w:iCs/>
        </w:rPr>
      </w:pPr>
      <w:r w:rsidRPr="00EF2BF2">
        <w:rPr>
          <w:i/>
          <w:iCs/>
        </w:rPr>
        <w:t>(*) Nguồn: Hoàng Huệ, Giáo trình cấp thoát nước, 1997.</w:t>
      </w:r>
    </w:p>
    <w:p w:rsidR="00F35DA4" w:rsidRPr="00EF2BF2" w:rsidRDefault="00F35DA4" w:rsidP="00F35DA4">
      <w:pPr>
        <w:pStyle w:val="Table"/>
        <w:jc w:val="both"/>
        <w:rPr>
          <w:rFonts w:ascii="Times New Roman" w:hAnsi="Times New Roman"/>
          <w:b w:val="0"/>
          <w:i/>
          <w:sz w:val="26"/>
          <w:szCs w:val="26"/>
          <w:u w:val="single"/>
        </w:rPr>
      </w:pPr>
      <w:bookmarkStart w:id="221" w:name="_Toc471550807"/>
      <w:bookmarkStart w:id="222" w:name="_Toc496692655"/>
      <w:bookmarkStart w:id="223" w:name="_Toc510514899"/>
      <w:bookmarkStart w:id="224" w:name="_Toc510515360"/>
      <w:bookmarkStart w:id="225" w:name="_Toc510515686"/>
      <w:bookmarkStart w:id="226" w:name="_Toc517772816"/>
      <w:bookmarkStart w:id="227" w:name="_Toc519178661"/>
      <w:bookmarkStart w:id="228" w:name="_Toc525045593"/>
      <w:bookmarkStart w:id="229" w:name="_Toc532450738"/>
      <w:bookmarkStart w:id="230" w:name="_Toc532460754"/>
      <w:bookmarkStart w:id="231" w:name="_Toc533003365"/>
      <w:bookmarkStart w:id="232" w:name="_Toc533688385"/>
      <w:bookmarkStart w:id="233" w:name="_Toc536455877"/>
      <w:bookmarkStart w:id="234" w:name="_Toc6652493"/>
      <w:bookmarkStart w:id="235" w:name="_Toc91256542"/>
      <w:bookmarkStart w:id="236" w:name="_Toc91258401"/>
      <w:bookmarkStart w:id="237" w:name="_Toc100045654"/>
      <w:bookmarkStart w:id="238" w:name="_Toc290547255"/>
      <w:r w:rsidRPr="00EF2BF2">
        <w:rPr>
          <w:rFonts w:ascii="Times New Roman" w:hAnsi="Times New Roman"/>
          <w:b w:val="0"/>
          <w:i/>
          <w:sz w:val="26"/>
          <w:szCs w:val="26"/>
          <w:u w:val="single"/>
        </w:rPr>
        <w:t>Nhận xét:</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rsidR="00F35DA4" w:rsidRPr="00EF2BF2" w:rsidRDefault="00F35DA4" w:rsidP="00F35DA4">
      <w:pPr>
        <w:pStyle w:val="Table"/>
        <w:jc w:val="both"/>
        <w:rPr>
          <w:rFonts w:ascii="Times New Roman" w:hAnsi="Times New Roman"/>
          <w:b w:val="0"/>
          <w:sz w:val="26"/>
          <w:szCs w:val="26"/>
        </w:rPr>
      </w:pPr>
      <w:bookmarkStart w:id="239" w:name="_Toc471550808"/>
      <w:bookmarkStart w:id="240" w:name="_Toc496692656"/>
      <w:bookmarkStart w:id="241" w:name="_Toc509307792"/>
      <w:bookmarkStart w:id="242" w:name="_Toc510514900"/>
      <w:bookmarkStart w:id="243" w:name="_Toc510515361"/>
      <w:bookmarkStart w:id="244" w:name="_Toc510515687"/>
      <w:bookmarkStart w:id="245" w:name="_Toc517772817"/>
      <w:bookmarkStart w:id="246" w:name="_Toc519178662"/>
      <w:bookmarkStart w:id="247" w:name="_Toc520354630"/>
      <w:bookmarkStart w:id="248" w:name="_Toc525045594"/>
      <w:bookmarkStart w:id="249" w:name="_Toc532450739"/>
      <w:bookmarkStart w:id="250" w:name="_Toc532460755"/>
      <w:bookmarkStart w:id="251" w:name="_Toc533003366"/>
      <w:bookmarkStart w:id="252" w:name="_Toc533688386"/>
      <w:bookmarkStart w:id="253" w:name="_Toc536455878"/>
      <w:bookmarkStart w:id="254" w:name="_Toc6652494"/>
      <w:bookmarkStart w:id="255" w:name="_Toc91256543"/>
      <w:bookmarkStart w:id="256" w:name="_Toc91258402"/>
      <w:bookmarkStart w:id="257" w:name="_Toc100045655"/>
      <w:r w:rsidRPr="00EF2BF2">
        <w:rPr>
          <w:rFonts w:ascii="Times New Roman" w:hAnsi="Times New Roman"/>
          <w:b w:val="0"/>
          <w:sz w:val="26"/>
          <w:szCs w:val="26"/>
        </w:rPr>
        <w:t>Từ bảng trên cho thấy nồng độ các chất ô nhiễm trong nước mưa chảy tràn đều nằm trong giới hạn cho phép của KCN. Vì thế tác động của nước mưa gây ảnh hưởng không đáng kể đến môi trường và hệ thống thoát nước thải của KCN.</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bookmarkEnd w:id="238"/>
    <w:p w:rsidR="00F35DA4" w:rsidRPr="00EF2BF2" w:rsidRDefault="00F35DA4" w:rsidP="00C35674">
      <w:pPr>
        <w:pStyle w:val="ListParagraph"/>
        <w:numPr>
          <w:ilvl w:val="0"/>
          <w:numId w:val="45"/>
        </w:numPr>
        <w:spacing w:before="120" w:after="120" w:line="264" w:lineRule="auto"/>
        <w:ind w:hanging="720"/>
        <w:contextualSpacing/>
        <w:jc w:val="both"/>
        <w:rPr>
          <w:b/>
          <w:i/>
          <w:sz w:val="26"/>
          <w:szCs w:val="26"/>
        </w:rPr>
      </w:pPr>
      <w:r w:rsidRPr="00EF2BF2">
        <w:rPr>
          <w:rFonts w:eastAsia="SimSun"/>
          <w:b/>
          <w:bCs/>
          <w:i/>
          <w:sz w:val="26"/>
          <w:szCs w:val="26"/>
        </w:rPr>
        <w:t>Nước thải từ quá trình thi công</w:t>
      </w:r>
    </w:p>
    <w:p w:rsidR="00F35DA4" w:rsidRPr="00EF2BF2" w:rsidRDefault="00F35DA4" w:rsidP="00C35674">
      <w:pPr>
        <w:numPr>
          <w:ilvl w:val="0"/>
          <w:numId w:val="40"/>
        </w:numPr>
        <w:tabs>
          <w:tab w:val="num" w:pos="1080"/>
          <w:tab w:val="num" w:pos="1134"/>
        </w:tabs>
        <w:spacing w:before="120" w:after="120"/>
        <w:jc w:val="both"/>
        <w:rPr>
          <w:iCs/>
          <w:sz w:val="26"/>
          <w:szCs w:val="26"/>
          <w:lang w:val="vi-VN"/>
        </w:rPr>
      </w:pPr>
      <w:r w:rsidRPr="00EF2BF2">
        <w:rPr>
          <w:sz w:val="26"/>
          <w:szCs w:val="26"/>
        </w:rPr>
        <w:t>Nguồn phát sinh: nước thải phát sinh từ quá trình rửa xe vận</w:t>
      </w:r>
      <w:r w:rsidRPr="00EF2BF2">
        <w:rPr>
          <w:sz w:val="26"/>
          <w:szCs w:val="26"/>
          <w:lang w:val="vi-VN"/>
        </w:rPr>
        <w:t xml:space="preserve"> chuyển</w:t>
      </w:r>
      <w:r w:rsidRPr="00EF2BF2">
        <w:rPr>
          <w:sz w:val="26"/>
          <w:szCs w:val="26"/>
        </w:rPr>
        <w:t xml:space="preserve"> vật liệu xây dựng</w:t>
      </w:r>
      <w:r w:rsidRPr="00EF2BF2">
        <w:rPr>
          <w:sz w:val="26"/>
          <w:szCs w:val="26"/>
          <w:lang w:val="vi-VN"/>
        </w:rPr>
        <w:t xml:space="preserve"> </w:t>
      </w:r>
      <w:r w:rsidRPr="00EF2BF2">
        <w:rPr>
          <w:iCs/>
          <w:sz w:val="26"/>
          <w:szCs w:val="26"/>
          <w:lang w:val="vi-VN"/>
        </w:rPr>
        <w:t>trước khi ra khỏi công trường.</w:t>
      </w:r>
    </w:p>
    <w:p w:rsidR="00F35DA4" w:rsidRPr="00EF2BF2" w:rsidRDefault="00F35DA4" w:rsidP="00C35674">
      <w:pPr>
        <w:numPr>
          <w:ilvl w:val="0"/>
          <w:numId w:val="40"/>
        </w:numPr>
        <w:tabs>
          <w:tab w:val="num" w:pos="1080"/>
          <w:tab w:val="num" w:pos="1134"/>
        </w:tabs>
        <w:spacing w:before="120" w:after="120"/>
        <w:jc w:val="both"/>
        <w:rPr>
          <w:sz w:val="26"/>
          <w:szCs w:val="26"/>
          <w:lang w:val="vi-VN"/>
        </w:rPr>
      </w:pPr>
      <w:r w:rsidRPr="00EF2BF2">
        <w:rPr>
          <w:sz w:val="26"/>
          <w:szCs w:val="26"/>
        </w:rPr>
        <w:t>Thành phần: gồm có</w:t>
      </w:r>
      <w:r w:rsidRPr="00EF2BF2">
        <w:rPr>
          <w:iCs/>
          <w:sz w:val="26"/>
          <w:szCs w:val="26"/>
          <w:lang w:val="vi-VN"/>
        </w:rPr>
        <w:t xml:space="preserve"> </w:t>
      </w:r>
      <w:r w:rsidRPr="00EF2BF2">
        <w:rPr>
          <w:iCs/>
          <w:sz w:val="26"/>
          <w:szCs w:val="26"/>
        </w:rPr>
        <w:t>chất</w:t>
      </w:r>
      <w:r w:rsidRPr="00EF2BF2">
        <w:rPr>
          <w:iCs/>
          <w:sz w:val="26"/>
          <w:szCs w:val="26"/>
          <w:lang w:val="vi-VN"/>
        </w:rPr>
        <w:t xml:space="preserve"> rắn lơ lửng, dầu mỡ</w:t>
      </w:r>
      <w:r w:rsidRPr="00EF2BF2">
        <w:rPr>
          <w:iCs/>
          <w:sz w:val="26"/>
          <w:szCs w:val="26"/>
        </w:rPr>
        <w:t xml:space="preserve"> khoáng</w:t>
      </w:r>
      <w:r w:rsidRPr="00EF2BF2">
        <w:rPr>
          <w:iCs/>
          <w:sz w:val="26"/>
          <w:szCs w:val="26"/>
          <w:lang w:val="vi-VN"/>
        </w:rPr>
        <w:t>. Lượng nước thải này không nhiều và không thường xuyên, nếu được quản lý tốt thì cũng không gây ảnh hưởng đáng kể đến môi</w:t>
      </w:r>
      <w:r w:rsidRPr="00EF2BF2">
        <w:rPr>
          <w:sz w:val="26"/>
          <w:szCs w:val="26"/>
          <w:lang w:val="vi-VN"/>
        </w:rPr>
        <w:t xml:space="preserve"> trường nước trong khu vực.</w:t>
      </w:r>
    </w:p>
    <w:p w:rsidR="00F35DA4" w:rsidRPr="00EF2BF2" w:rsidRDefault="00F35DA4" w:rsidP="00C35674">
      <w:pPr>
        <w:numPr>
          <w:ilvl w:val="0"/>
          <w:numId w:val="40"/>
        </w:numPr>
        <w:tabs>
          <w:tab w:val="num" w:pos="1080"/>
          <w:tab w:val="num" w:pos="1134"/>
        </w:tabs>
        <w:spacing w:before="120" w:after="120"/>
        <w:jc w:val="both"/>
        <w:rPr>
          <w:sz w:val="26"/>
          <w:szCs w:val="26"/>
        </w:rPr>
      </w:pPr>
      <w:r w:rsidRPr="00EF2BF2">
        <w:rPr>
          <w:sz w:val="26"/>
          <w:szCs w:val="26"/>
        </w:rPr>
        <w:t xml:space="preserve">Lưu lượng: ước tính dự án có khoảng 2 xe tải loại 25 tấn để </w:t>
      </w:r>
      <w:r w:rsidRPr="00EF2BF2">
        <w:rPr>
          <w:sz w:val="26"/>
          <w:szCs w:val="26"/>
          <w:lang w:val="vi-VN"/>
        </w:rPr>
        <w:t>vận chuyển nguyên vật liệu xây dựng</w:t>
      </w:r>
      <w:r w:rsidRPr="00EF2BF2">
        <w:rPr>
          <w:sz w:val="26"/>
          <w:szCs w:val="26"/>
        </w:rPr>
        <w:t xml:space="preserve"> trong 1 ngày</w:t>
      </w:r>
      <w:r w:rsidRPr="00EF2BF2">
        <w:rPr>
          <w:sz w:val="26"/>
          <w:szCs w:val="26"/>
          <w:lang w:val="vi-VN"/>
        </w:rPr>
        <w:t>.</w:t>
      </w:r>
      <w:r w:rsidRPr="00EF2BF2">
        <w:rPr>
          <w:sz w:val="26"/>
          <w:szCs w:val="26"/>
        </w:rPr>
        <w:t xml:space="preserve"> </w:t>
      </w:r>
      <w:r w:rsidRPr="00EF2BF2">
        <w:rPr>
          <w:sz w:val="26"/>
          <w:szCs w:val="26"/>
          <w:lang w:val="vi-VN"/>
        </w:rPr>
        <w:t xml:space="preserve">Theo </w:t>
      </w:r>
      <w:r w:rsidRPr="00EF2BF2">
        <w:rPr>
          <w:i/>
          <w:sz w:val="26"/>
          <w:szCs w:val="26"/>
          <w:lang w:val="vi-VN"/>
        </w:rPr>
        <w:t>TCVN 4513:1988: Cấp nước bên trong – tiêu chuẩn thiết kế</w:t>
      </w:r>
      <w:r w:rsidRPr="00EF2BF2">
        <w:rPr>
          <w:i/>
          <w:sz w:val="26"/>
          <w:szCs w:val="26"/>
        </w:rPr>
        <w:t xml:space="preserve"> </w:t>
      </w:r>
      <w:r w:rsidRPr="00EF2BF2">
        <w:rPr>
          <w:sz w:val="26"/>
          <w:szCs w:val="26"/>
        </w:rPr>
        <w:t>thì</w:t>
      </w:r>
      <w:r w:rsidRPr="00EF2BF2">
        <w:rPr>
          <w:sz w:val="26"/>
          <w:szCs w:val="26"/>
          <w:lang w:val="vi-VN"/>
        </w:rPr>
        <w:t xml:space="preserve"> lượng nước rửa xe </w:t>
      </w:r>
      <w:r w:rsidRPr="00EF2BF2">
        <w:rPr>
          <w:sz w:val="26"/>
          <w:szCs w:val="26"/>
        </w:rPr>
        <w:t>khoảng</w:t>
      </w:r>
      <w:r w:rsidRPr="00EF2BF2">
        <w:rPr>
          <w:sz w:val="26"/>
          <w:szCs w:val="26"/>
          <w:lang w:val="vi-VN"/>
        </w:rPr>
        <w:t xml:space="preserve"> 300 lít/xe</w:t>
      </w:r>
      <w:r w:rsidRPr="00EF2BF2">
        <w:rPr>
          <w:sz w:val="26"/>
          <w:szCs w:val="26"/>
        </w:rPr>
        <w:t>.</w:t>
      </w:r>
      <w:r w:rsidRPr="00EF2BF2">
        <w:rPr>
          <w:i/>
          <w:sz w:val="26"/>
          <w:szCs w:val="26"/>
        </w:rPr>
        <w:t xml:space="preserve"> </w:t>
      </w:r>
      <w:r w:rsidRPr="00EF2BF2">
        <w:rPr>
          <w:sz w:val="26"/>
          <w:szCs w:val="26"/>
        </w:rPr>
        <w:t>N</w:t>
      </w:r>
      <w:r w:rsidRPr="00EF2BF2">
        <w:rPr>
          <w:sz w:val="26"/>
          <w:szCs w:val="26"/>
          <w:lang w:val="vi-VN"/>
        </w:rPr>
        <w:t>hư vậy</w:t>
      </w:r>
      <w:r w:rsidRPr="00EF2BF2">
        <w:rPr>
          <w:sz w:val="26"/>
          <w:szCs w:val="26"/>
        </w:rPr>
        <w:t>,</w:t>
      </w:r>
      <w:r w:rsidRPr="00EF2BF2">
        <w:rPr>
          <w:sz w:val="26"/>
          <w:szCs w:val="26"/>
          <w:lang w:val="vi-VN"/>
        </w:rPr>
        <w:t xml:space="preserve"> lượng nước thải </w:t>
      </w:r>
      <w:r w:rsidRPr="00EF2BF2">
        <w:rPr>
          <w:sz w:val="26"/>
          <w:szCs w:val="26"/>
        </w:rPr>
        <w:t>phát sinh từ quá trình rửa xe khoảng</w:t>
      </w:r>
      <w:r w:rsidRPr="00EF2BF2">
        <w:rPr>
          <w:sz w:val="26"/>
          <w:szCs w:val="26"/>
          <w:lang w:val="vi-VN"/>
        </w:rPr>
        <w:t xml:space="preserve"> </w:t>
      </w:r>
      <w:r w:rsidRPr="00EF2BF2">
        <w:rPr>
          <w:sz w:val="26"/>
          <w:szCs w:val="26"/>
        </w:rPr>
        <w:fldChar w:fldCharType="begin"/>
      </w:r>
      <w:r w:rsidRPr="00EF2BF2">
        <w:rPr>
          <w:sz w:val="26"/>
          <w:szCs w:val="26"/>
          <w:lang w:val="pt-BR"/>
        </w:rPr>
        <w:instrText xml:space="preserve"> =300*2/1000\#"0.000" </w:instrText>
      </w:r>
      <w:r w:rsidRPr="00EF2BF2">
        <w:rPr>
          <w:sz w:val="26"/>
          <w:szCs w:val="26"/>
        </w:rPr>
        <w:fldChar w:fldCharType="separate"/>
      </w:r>
      <w:r w:rsidRPr="00EF2BF2">
        <w:rPr>
          <w:noProof/>
          <w:sz w:val="26"/>
          <w:szCs w:val="26"/>
          <w:lang w:val="pt-BR"/>
        </w:rPr>
        <w:t>0,6</w:t>
      </w:r>
      <w:r w:rsidRPr="00EF2BF2">
        <w:rPr>
          <w:sz w:val="26"/>
          <w:szCs w:val="26"/>
        </w:rPr>
        <w:fldChar w:fldCharType="end"/>
      </w:r>
      <w:r w:rsidRPr="00EF2BF2">
        <w:rPr>
          <w:sz w:val="26"/>
          <w:szCs w:val="26"/>
        </w:rPr>
        <w:t xml:space="preserve"> </w:t>
      </w:r>
      <w:r w:rsidRPr="00EF2BF2">
        <w:rPr>
          <w:sz w:val="26"/>
          <w:szCs w:val="26"/>
          <w:lang w:val="vi-VN"/>
        </w:rPr>
        <w:t>m</w:t>
      </w:r>
      <w:r w:rsidRPr="00EF2BF2">
        <w:rPr>
          <w:sz w:val="26"/>
          <w:szCs w:val="26"/>
          <w:vertAlign w:val="superscript"/>
          <w:lang w:val="vi-VN"/>
        </w:rPr>
        <w:t>3</w:t>
      </w:r>
      <w:r w:rsidRPr="00EF2BF2">
        <w:rPr>
          <w:sz w:val="26"/>
          <w:szCs w:val="26"/>
          <w:lang w:val="vi-VN"/>
        </w:rPr>
        <w:t>/ngày</w:t>
      </w:r>
      <w:r w:rsidRPr="00EF2BF2">
        <w:rPr>
          <w:sz w:val="26"/>
          <w:szCs w:val="26"/>
        </w:rPr>
        <w:t xml:space="preserve"> (chiếm 100% lượng nước cấp)</w:t>
      </w:r>
      <w:r w:rsidRPr="00EF2BF2">
        <w:rPr>
          <w:sz w:val="26"/>
          <w:szCs w:val="26"/>
          <w:lang w:val="vi-VN"/>
        </w:rPr>
        <w:t xml:space="preserve">. </w:t>
      </w:r>
    </w:p>
    <w:p w:rsidR="00F35DA4" w:rsidRPr="00EF2BF2" w:rsidRDefault="00F35DA4" w:rsidP="00C35674">
      <w:pPr>
        <w:pStyle w:val="ListParagraph"/>
        <w:numPr>
          <w:ilvl w:val="0"/>
          <w:numId w:val="45"/>
        </w:numPr>
        <w:spacing w:before="120" w:after="120" w:line="264" w:lineRule="auto"/>
        <w:ind w:hanging="720"/>
        <w:contextualSpacing/>
        <w:jc w:val="both"/>
        <w:rPr>
          <w:b/>
          <w:i/>
          <w:sz w:val="26"/>
          <w:szCs w:val="26"/>
        </w:rPr>
      </w:pPr>
      <w:r w:rsidRPr="00EF2BF2">
        <w:rPr>
          <w:rFonts w:eastAsia="SimSun"/>
          <w:b/>
          <w:bCs/>
          <w:i/>
          <w:sz w:val="26"/>
          <w:szCs w:val="26"/>
        </w:rPr>
        <w:t xml:space="preserve">Nước thải sinh hoạt </w:t>
      </w:r>
    </w:p>
    <w:p w:rsidR="00F35DA4" w:rsidRPr="00EF2BF2" w:rsidRDefault="00F35DA4" w:rsidP="00C35674">
      <w:pPr>
        <w:numPr>
          <w:ilvl w:val="0"/>
          <w:numId w:val="40"/>
        </w:numPr>
        <w:tabs>
          <w:tab w:val="num" w:pos="1134"/>
        </w:tabs>
        <w:spacing w:before="80" w:after="80"/>
        <w:jc w:val="both"/>
        <w:rPr>
          <w:bCs/>
          <w:i/>
          <w:iCs/>
          <w:sz w:val="26"/>
          <w:szCs w:val="26"/>
        </w:rPr>
      </w:pPr>
      <w:r w:rsidRPr="00EF2BF2">
        <w:rPr>
          <w:sz w:val="26"/>
          <w:szCs w:val="26"/>
        </w:rPr>
        <w:t>Nguồn phát sinh: do hoạt động sinh hoạt của công nhân xây dựng trên công trường.</w:t>
      </w:r>
    </w:p>
    <w:p w:rsidR="00F35DA4" w:rsidRPr="00EF2BF2" w:rsidRDefault="00F35DA4" w:rsidP="00C35674">
      <w:pPr>
        <w:numPr>
          <w:ilvl w:val="0"/>
          <w:numId w:val="40"/>
        </w:numPr>
        <w:tabs>
          <w:tab w:val="num" w:pos="1134"/>
        </w:tabs>
        <w:spacing w:before="80" w:after="80"/>
        <w:jc w:val="both"/>
        <w:rPr>
          <w:bCs/>
          <w:i/>
          <w:iCs/>
          <w:sz w:val="26"/>
          <w:szCs w:val="26"/>
        </w:rPr>
      </w:pPr>
      <w:r w:rsidRPr="00EF2BF2">
        <w:rPr>
          <w:sz w:val="26"/>
          <w:szCs w:val="26"/>
        </w:rPr>
        <w:t>Lưu lượng:</w:t>
      </w:r>
    </w:p>
    <w:p w:rsidR="00F35DA4" w:rsidRPr="00EF2BF2" w:rsidRDefault="00F35DA4" w:rsidP="00C35674">
      <w:pPr>
        <w:numPr>
          <w:ilvl w:val="0"/>
          <w:numId w:val="43"/>
        </w:numPr>
        <w:spacing w:before="80" w:after="80"/>
        <w:jc w:val="both"/>
        <w:rPr>
          <w:sz w:val="26"/>
          <w:szCs w:val="26"/>
          <w:lang w:val="vi-VN"/>
        </w:rPr>
      </w:pPr>
      <w:r w:rsidRPr="00EF2BF2">
        <w:rPr>
          <w:sz w:val="26"/>
          <w:szCs w:val="26"/>
        </w:rPr>
        <w:t>Lượng lao động tập trung tối đa tại mỗi giai đoạn</w:t>
      </w:r>
      <w:r w:rsidRPr="00EF2BF2">
        <w:rPr>
          <w:noProof/>
          <w:sz w:val="26"/>
          <w:szCs w:val="26"/>
        </w:rPr>
        <w:t xml:space="preserve"> xây dựng dự án </w:t>
      </w:r>
      <w:r w:rsidRPr="00EF2BF2">
        <w:rPr>
          <w:noProof/>
          <w:sz w:val="26"/>
          <w:szCs w:val="26"/>
          <w:lang w:val="vi-VN"/>
        </w:rPr>
        <w:t xml:space="preserve">khoảng </w:t>
      </w:r>
      <w:r w:rsidRPr="00EF2BF2">
        <w:rPr>
          <w:noProof/>
          <w:sz w:val="26"/>
          <w:szCs w:val="26"/>
        </w:rPr>
        <w:t>30 người.</w:t>
      </w:r>
    </w:p>
    <w:p w:rsidR="00F35DA4" w:rsidRPr="00EF2BF2" w:rsidRDefault="00F35DA4" w:rsidP="00C35674">
      <w:pPr>
        <w:numPr>
          <w:ilvl w:val="0"/>
          <w:numId w:val="43"/>
        </w:numPr>
        <w:spacing w:before="80" w:after="80"/>
        <w:jc w:val="both"/>
        <w:rPr>
          <w:sz w:val="26"/>
          <w:szCs w:val="26"/>
          <w:lang w:val="vi-VN"/>
        </w:rPr>
      </w:pPr>
      <w:r w:rsidRPr="00EF2BF2">
        <w:rPr>
          <w:sz w:val="26"/>
          <w:szCs w:val="26"/>
          <w:lang w:val="vi-VN"/>
        </w:rPr>
        <w:t xml:space="preserve">Nhu cầu sử dụng nước sinh hoạt của mỗi công nhân bình quân theo qui phạm 20 TCXDVN 33 </w:t>
      </w:r>
      <w:r w:rsidRPr="00EF2BF2">
        <w:rPr>
          <w:sz w:val="26"/>
          <w:szCs w:val="26"/>
        </w:rPr>
        <w:t>:</w:t>
      </w:r>
      <w:r w:rsidRPr="00EF2BF2">
        <w:rPr>
          <w:sz w:val="26"/>
          <w:szCs w:val="26"/>
          <w:lang w:val="vi-VN"/>
        </w:rPr>
        <w:t xml:space="preserve"> 2006 là 45 lít/người/ca</w:t>
      </w:r>
      <w:r w:rsidRPr="00EF2BF2">
        <w:rPr>
          <w:sz w:val="26"/>
          <w:szCs w:val="26"/>
        </w:rPr>
        <w:t xml:space="preserve"> với hệ số không điều hòa K = 2,5</w:t>
      </w:r>
      <w:r w:rsidRPr="00EF2BF2">
        <w:rPr>
          <w:sz w:val="26"/>
          <w:szCs w:val="26"/>
          <w:lang w:val="vi-VN"/>
        </w:rPr>
        <w:t xml:space="preserve">. </w:t>
      </w:r>
    </w:p>
    <w:p w:rsidR="00F35DA4" w:rsidRPr="00EF2BF2" w:rsidRDefault="00F35DA4" w:rsidP="00C35674">
      <w:pPr>
        <w:numPr>
          <w:ilvl w:val="0"/>
          <w:numId w:val="43"/>
        </w:numPr>
        <w:spacing w:before="80" w:after="80"/>
        <w:jc w:val="both"/>
        <w:rPr>
          <w:sz w:val="26"/>
          <w:szCs w:val="26"/>
          <w:lang w:val="vi-VN"/>
        </w:rPr>
      </w:pPr>
      <w:r w:rsidRPr="00EF2BF2">
        <w:rPr>
          <w:sz w:val="26"/>
          <w:szCs w:val="26"/>
          <w:lang w:val="vi-VN"/>
        </w:rPr>
        <w:t xml:space="preserve">Lượng nước cần dùng cho công nhân thi công </w:t>
      </w:r>
      <w:r w:rsidRPr="00EF2BF2">
        <w:rPr>
          <w:sz w:val="26"/>
          <w:szCs w:val="26"/>
        </w:rPr>
        <w:t>tại thời điểm</w:t>
      </w:r>
      <w:r w:rsidRPr="00EF2BF2">
        <w:rPr>
          <w:noProof/>
          <w:sz w:val="26"/>
          <w:szCs w:val="26"/>
        </w:rPr>
        <w:t xml:space="preserve"> xây dựng dự án </w:t>
      </w:r>
      <w:r w:rsidRPr="00EF2BF2">
        <w:rPr>
          <w:noProof/>
          <w:sz w:val="26"/>
          <w:szCs w:val="26"/>
          <w:lang w:val="vi-VN"/>
        </w:rPr>
        <w:t xml:space="preserve">khoảng </w:t>
      </w:r>
      <w:r w:rsidRPr="00EF2BF2">
        <w:rPr>
          <w:snapToGrid w:val="0"/>
          <w:sz w:val="26"/>
          <w:szCs w:val="26"/>
          <w:lang w:val="en-GB"/>
        </w:rPr>
        <w:fldChar w:fldCharType="begin"/>
      </w:r>
      <w:r w:rsidRPr="00EF2BF2">
        <w:rPr>
          <w:snapToGrid w:val="0"/>
          <w:sz w:val="26"/>
          <w:szCs w:val="26"/>
          <w:lang w:val="vi-VN"/>
        </w:rPr>
        <w:instrText xml:space="preserve"> =</w:instrText>
      </w:r>
      <w:r w:rsidRPr="00EF2BF2">
        <w:rPr>
          <w:snapToGrid w:val="0"/>
          <w:sz w:val="26"/>
          <w:szCs w:val="26"/>
        </w:rPr>
        <w:instrText>30</w:instrText>
      </w:r>
      <w:r w:rsidRPr="00EF2BF2">
        <w:rPr>
          <w:snapToGrid w:val="0"/>
          <w:sz w:val="26"/>
          <w:szCs w:val="26"/>
          <w:lang w:val="vi-VN"/>
        </w:rPr>
        <w:instrText>*45*2.5</w:instrText>
      </w:r>
      <w:r w:rsidRPr="00EF2BF2">
        <w:rPr>
          <w:snapToGrid w:val="0"/>
          <w:sz w:val="26"/>
          <w:szCs w:val="26"/>
        </w:rPr>
        <w:instrText>/1000</w:instrText>
      </w:r>
      <w:r w:rsidRPr="00EF2BF2">
        <w:rPr>
          <w:snapToGrid w:val="0"/>
          <w:sz w:val="26"/>
          <w:szCs w:val="26"/>
          <w:lang w:val="vi-VN"/>
        </w:rPr>
        <w:instrText>\#"0</w:instrText>
      </w:r>
      <w:r w:rsidRPr="00EF2BF2">
        <w:rPr>
          <w:snapToGrid w:val="0"/>
          <w:sz w:val="26"/>
          <w:szCs w:val="26"/>
        </w:rPr>
        <w:instrText>.00</w:instrText>
      </w:r>
      <w:r w:rsidRPr="00EF2BF2">
        <w:rPr>
          <w:snapToGrid w:val="0"/>
          <w:sz w:val="26"/>
          <w:szCs w:val="26"/>
          <w:lang w:val="vi-VN"/>
        </w:rPr>
        <w:instrText>"</w:instrText>
      </w:r>
      <w:r w:rsidRPr="00EF2BF2">
        <w:rPr>
          <w:snapToGrid w:val="0"/>
          <w:sz w:val="26"/>
          <w:szCs w:val="26"/>
          <w:lang w:val="en-GB"/>
        </w:rPr>
        <w:fldChar w:fldCharType="separate"/>
      </w:r>
      <w:r w:rsidRPr="00EF2BF2">
        <w:rPr>
          <w:noProof/>
          <w:snapToGrid w:val="0"/>
          <w:sz w:val="26"/>
          <w:szCs w:val="26"/>
          <w:lang w:val="vi-VN"/>
        </w:rPr>
        <w:t>3</w:t>
      </w:r>
      <w:r w:rsidRPr="00EF2BF2">
        <w:rPr>
          <w:noProof/>
          <w:snapToGrid w:val="0"/>
          <w:sz w:val="26"/>
          <w:szCs w:val="26"/>
        </w:rPr>
        <w:t>,</w:t>
      </w:r>
      <w:r w:rsidRPr="00EF2BF2">
        <w:rPr>
          <w:snapToGrid w:val="0"/>
          <w:sz w:val="26"/>
          <w:szCs w:val="26"/>
          <w:lang w:val="en-GB"/>
        </w:rPr>
        <w:fldChar w:fldCharType="end"/>
      </w:r>
      <w:r w:rsidR="00A2625E" w:rsidRPr="00EF2BF2">
        <w:rPr>
          <w:snapToGrid w:val="0"/>
          <w:sz w:val="26"/>
          <w:szCs w:val="26"/>
          <w:lang w:val="en-GB"/>
        </w:rPr>
        <w:t>4</w:t>
      </w:r>
      <w:r w:rsidRPr="00EF2BF2">
        <w:rPr>
          <w:snapToGrid w:val="0"/>
          <w:sz w:val="26"/>
          <w:szCs w:val="26"/>
          <w:lang w:val="en-GB"/>
        </w:rPr>
        <w:t xml:space="preserve"> </w:t>
      </w:r>
      <w:r w:rsidRPr="00EF2BF2">
        <w:rPr>
          <w:sz w:val="26"/>
          <w:szCs w:val="26"/>
          <w:lang w:val="vi-VN"/>
        </w:rPr>
        <w:t>m</w:t>
      </w:r>
      <w:r w:rsidRPr="00EF2BF2">
        <w:rPr>
          <w:sz w:val="26"/>
          <w:szCs w:val="26"/>
          <w:vertAlign w:val="superscript"/>
          <w:lang w:val="vi-VN"/>
        </w:rPr>
        <w:t>3</w:t>
      </w:r>
      <w:r w:rsidRPr="00EF2BF2">
        <w:rPr>
          <w:sz w:val="26"/>
          <w:szCs w:val="26"/>
          <w:lang w:val="vi-VN"/>
        </w:rPr>
        <w:t>/ngày.</w:t>
      </w:r>
    </w:p>
    <w:p w:rsidR="00F35DA4" w:rsidRPr="00EF2BF2" w:rsidRDefault="00F35DA4" w:rsidP="00C35674">
      <w:pPr>
        <w:numPr>
          <w:ilvl w:val="0"/>
          <w:numId w:val="43"/>
        </w:numPr>
        <w:spacing w:before="80" w:after="80"/>
        <w:jc w:val="both"/>
        <w:rPr>
          <w:sz w:val="26"/>
          <w:szCs w:val="26"/>
          <w:lang w:val="vi-VN"/>
        </w:rPr>
      </w:pPr>
      <w:r w:rsidRPr="00EF2BF2">
        <w:rPr>
          <w:sz w:val="26"/>
          <w:szCs w:val="26"/>
          <w:lang w:val="vi-VN"/>
        </w:rPr>
        <w:t>Lưu lượng nước thải sinh hoạt</w:t>
      </w:r>
      <w:r w:rsidRPr="00EF2BF2">
        <w:rPr>
          <w:sz w:val="26"/>
          <w:szCs w:val="26"/>
        </w:rPr>
        <w:t xml:space="preserve"> của </w:t>
      </w:r>
      <w:r w:rsidRPr="00EF2BF2">
        <w:rPr>
          <w:sz w:val="26"/>
          <w:szCs w:val="26"/>
          <w:lang w:val="vi-VN"/>
        </w:rPr>
        <w:t xml:space="preserve">công nhân thi công </w:t>
      </w:r>
      <w:r w:rsidRPr="00EF2BF2">
        <w:rPr>
          <w:sz w:val="26"/>
          <w:szCs w:val="26"/>
        </w:rPr>
        <w:t>tại thời điểm</w:t>
      </w:r>
      <w:r w:rsidRPr="00EF2BF2">
        <w:rPr>
          <w:noProof/>
          <w:sz w:val="26"/>
          <w:szCs w:val="26"/>
        </w:rPr>
        <w:t xml:space="preserve"> xây dựng dự án </w:t>
      </w:r>
      <w:r w:rsidRPr="00EF2BF2">
        <w:rPr>
          <w:noProof/>
          <w:sz w:val="26"/>
          <w:szCs w:val="26"/>
          <w:lang w:val="vi-VN"/>
        </w:rPr>
        <w:t xml:space="preserve">khoảng </w:t>
      </w:r>
      <w:r w:rsidRPr="00EF2BF2">
        <w:rPr>
          <w:snapToGrid w:val="0"/>
          <w:sz w:val="26"/>
          <w:szCs w:val="26"/>
          <w:lang w:val="en-GB"/>
        </w:rPr>
        <w:fldChar w:fldCharType="begin"/>
      </w:r>
      <w:r w:rsidRPr="00EF2BF2">
        <w:rPr>
          <w:snapToGrid w:val="0"/>
          <w:sz w:val="26"/>
          <w:szCs w:val="26"/>
          <w:lang w:val="vi-VN"/>
        </w:rPr>
        <w:instrText xml:space="preserve"> =</w:instrText>
      </w:r>
      <w:r w:rsidRPr="00EF2BF2">
        <w:rPr>
          <w:snapToGrid w:val="0"/>
          <w:sz w:val="26"/>
          <w:szCs w:val="26"/>
        </w:rPr>
        <w:instrText>30</w:instrText>
      </w:r>
      <w:r w:rsidRPr="00EF2BF2">
        <w:rPr>
          <w:snapToGrid w:val="0"/>
          <w:sz w:val="26"/>
          <w:szCs w:val="26"/>
          <w:lang w:val="vi-VN"/>
        </w:rPr>
        <w:instrText>*45*2.5</w:instrText>
      </w:r>
      <w:r w:rsidRPr="00EF2BF2">
        <w:rPr>
          <w:snapToGrid w:val="0"/>
          <w:sz w:val="26"/>
          <w:szCs w:val="26"/>
        </w:rPr>
        <w:instrText>/1000</w:instrText>
      </w:r>
      <w:r w:rsidRPr="00EF2BF2">
        <w:rPr>
          <w:snapToGrid w:val="0"/>
          <w:sz w:val="26"/>
          <w:szCs w:val="26"/>
          <w:lang w:val="vi-VN"/>
        </w:rPr>
        <w:instrText>\#"0</w:instrText>
      </w:r>
      <w:r w:rsidRPr="00EF2BF2">
        <w:rPr>
          <w:snapToGrid w:val="0"/>
          <w:sz w:val="26"/>
          <w:szCs w:val="26"/>
        </w:rPr>
        <w:instrText>.00</w:instrText>
      </w:r>
      <w:r w:rsidRPr="00EF2BF2">
        <w:rPr>
          <w:snapToGrid w:val="0"/>
          <w:sz w:val="26"/>
          <w:szCs w:val="26"/>
          <w:lang w:val="vi-VN"/>
        </w:rPr>
        <w:instrText>"</w:instrText>
      </w:r>
      <w:r w:rsidRPr="00EF2BF2">
        <w:rPr>
          <w:snapToGrid w:val="0"/>
          <w:sz w:val="26"/>
          <w:szCs w:val="26"/>
          <w:lang w:val="en-GB"/>
        </w:rPr>
        <w:fldChar w:fldCharType="separate"/>
      </w:r>
      <w:r w:rsidRPr="00EF2BF2">
        <w:rPr>
          <w:noProof/>
          <w:snapToGrid w:val="0"/>
          <w:sz w:val="26"/>
          <w:szCs w:val="26"/>
          <w:lang w:val="vi-VN"/>
        </w:rPr>
        <w:t>3</w:t>
      </w:r>
      <w:r w:rsidRPr="00EF2BF2">
        <w:rPr>
          <w:noProof/>
          <w:snapToGrid w:val="0"/>
          <w:sz w:val="26"/>
          <w:szCs w:val="26"/>
        </w:rPr>
        <w:t>,</w:t>
      </w:r>
      <w:r w:rsidRPr="00EF2BF2">
        <w:rPr>
          <w:snapToGrid w:val="0"/>
          <w:sz w:val="26"/>
          <w:szCs w:val="26"/>
          <w:lang w:val="en-GB"/>
        </w:rPr>
        <w:fldChar w:fldCharType="end"/>
      </w:r>
      <w:r w:rsidR="0089035A" w:rsidRPr="00EF2BF2">
        <w:rPr>
          <w:snapToGrid w:val="0"/>
          <w:sz w:val="26"/>
          <w:szCs w:val="26"/>
          <w:lang w:val="en-GB"/>
        </w:rPr>
        <w:t>4</w:t>
      </w:r>
      <w:r w:rsidRPr="00EF2BF2">
        <w:rPr>
          <w:snapToGrid w:val="0"/>
          <w:sz w:val="26"/>
          <w:szCs w:val="26"/>
          <w:lang w:val="en-GB"/>
        </w:rPr>
        <w:t xml:space="preserve"> </w:t>
      </w:r>
      <w:r w:rsidRPr="00EF2BF2">
        <w:rPr>
          <w:sz w:val="26"/>
          <w:szCs w:val="26"/>
          <w:lang w:val="vi-VN"/>
        </w:rPr>
        <w:t>m</w:t>
      </w:r>
      <w:r w:rsidRPr="00EF2BF2">
        <w:rPr>
          <w:sz w:val="26"/>
          <w:szCs w:val="26"/>
          <w:vertAlign w:val="superscript"/>
          <w:lang w:val="vi-VN"/>
        </w:rPr>
        <w:t>3</w:t>
      </w:r>
      <w:r w:rsidRPr="00EF2BF2">
        <w:rPr>
          <w:sz w:val="26"/>
          <w:szCs w:val="26"/>
          <w:lang w:val="vi-VN"/>
        </w:rPr>
        <w:t>/ngày</w:t>
      </w:r>
      <w:r w:rsidRPr="00EF2BF2">
        <w:rPr>
          <w:sz w:val="26"/>
          <w:szCs w:val="26"/>
        </w:rPr>
        <w:t xml:space="preserve"> (chiếm 100% nước cấp - theo Nghị định 80/2014/NĐ-CP ngày 06/8/2014 về thoát nước và xử lý nước thải)</w:t>
      </w:r>
      <w:r w:rsidRPr="00EF2BF2">
        <w:rPr>
          <w:sz w:val="26"/>
          <w:szCs w:val="26"/>
          <w:lang w:val="vi-VN"/>
        </w:rPr>
        <w:t>.</w:t>
      </w:r>
    </w:p>
    <w:p w:rsidR="00C53542" w:rsidRPr="00EF2BF2" w:rsidRDefault="00C53542" w:rsidP="00C35674">
      <w:pPr>
        <w:numPr>
          <w:ilvl w:val="0"/>
          <w:numId w:val="40"/>
        </w:numPr>
        <w:tabs>
          <w:tab w:val="num" w:pos="1134"/>
        </w:tabs>
        <w:spacing w:before="120" w:after="120"/>
        <w:jc w:val="both"/>
        <w:rPr>
          <w:bCs/>
          <w:i/>
          <w:iCs/>
          <w:sz w:val="26"/>
          <w:szCs w:val="26"/>
          <w:lang w:val="vi-VN"/>
        </w:rPr>
      </w:pPr>
      <w:r w:rsidRPr="00EF2BF2">
        <w:rPr>
          <w:sz w:val="26"/>
          <w:szCs w:val="26"/>
        </w:rPr>
        <w:t>Tải lượng, nồng độ</w:t>
      </w:r>
      <w:r w:rsidRPr="00EF2BF2">
        <w:rPr>
          <w:sz w:val="26"/>
          <w:szCs w:val="26"/>
          <w:lang w:val="vi-VN"/>
        </w:rPr>
        <w:t xml:space="preserve">: </w:t>
      </w:r>
    </w:p>
    <w:p w:rsidR="00D82156" w:rsidRPr="00EF2BF2" w:rsidRDefault="00D82156" w:rsidP="00D82156">
      <w:pPr>
        <w:tabs>
          <w:tab w:val="num" w:pos="1134"/>
        </w:tabs>
        <w:spacing w:before="120" w:after="120"/>
        <w:jc w:val="both"/>
        <w:rPr>
          <w:sz w:val="26"/>
          <w:szCs w:val="26"/>
        </w:rPr>
      </w:pPr>
    </w:p>
    <w:p w:rsidR="00D82156" w:rsidRPr="00EF2BF2" w:rsidRDefault="00D82156" w:rsidP="00D82156">
      <w:pPr>
        <w:tabs>
          <w:tab w:val="num" w:pos="1134"/>
        </w:tabs>
        <w:spacing w:before="120" w:after="120"/>
        <w:jc w:val="both"/>
        <w:rPr>
          <w:sz w:val="26"/>
          <w:szCs w:val="26"/>
        </w:rPr>
      </w:pPr>
    </w:p>
    <w:p w:rsidR="00D82156" w:rsidRPr="00EF2BF2" w:rsidRDefault="00D82156" w:rsidP="00D82156">
      <w:pPr>
        <w:tabs>
          <w:tab w:val="num" w:pos="1134"/>
        </w:tabs>
        <w:spacing w:before="120" w:after="120"/>
        <w:jc w:val="both"/>
        <w:rPr>
          <w:sz w:val="26"/>
          <w:szCs w:val="26"/>
        </w:rPr>
      </w:pPr>
    </w:p>
    <w:p w:rsidR="00D82156" w:rsidRPr="00EF2BF2" w:rsidRDefault="00D82156" w:rsidP="00D82156">
      <w:pPr>
        <w:tabs>
          <w:tab w:val="num" w:pos="1134"/>
        </w:tabs>
        <w:spacing w:before="120" w:after="120"/>
        <w:jc w:val="both"/>
        <w:rPr>
          <w:bCs/>
          <w:i/>
          <w:iCs/>
          <w:sz w:val="26"/>
          <w:szCs w:val="26"/>
          <w:lang w:val="vi-VN"/>
        </w:rPr>
      </w:pPr>
    </w:p>
    <w:p w:rsidR="00C53542" w:rsidRPr="00EF2BF2" w:rsidRDefault="00C53542" w:rsidP="004C5058">
      <w:pPr>
        <w:pStyle w:val="cap5"/>
        <w:rPr>
          <w:szCs w:val="26"/>
        </w:rPr>
      </w:pPr>
      <w:bookmarkStart w:id="258" w:name="_Toc227115190"/>
      <w:bookmarkStart w:id="259" w:name="_Toc242021252"/>
      <w:bookmarkStart w:id="260" w:name="_Toc6652495"/>
      <w:bookmarkStart w:id="261" w:name="_Toc100045656"/>
      <w:bookmarkStart w:id="262" w:name="_Toc107209152"/>
      <w:r w:rsidRPr="00EF2BF2">
        <w:rPr>
          <w:szCs w:val="26"/>
        </w:rPr>
        <w:t xml:space="preserve">Bảng </w:t>
      </w:r>
      <w:r w:rsidR="004C5058" w:rsidRPr="00EF2BF2">
        <w:rPr>
          <w:szCs w:val="26"/>
        </w:rPr>
        <w:t>4</w:t>
      </w:r>
      <w:r w:rsidRPr="00EF2BF2">
        <w:rPr>
          <w:szCs w:val="26"/>
        </w:rPr>
        <w:t>.2: Nồng độ một số chất ô nhiễm trong nước thải sinh hoạt</w:t>
      </w:r>
      <w:bookmarkEnd w:id="258"/>
      <w:r w:rsidRPr="00EF2BF2">
        <w:rPr>
          <w:szCs w:val="26"/>
        </w:rPr>
        <w:t xml:space="preserve"> trong giai đoạn xây dựng dự án</w:t>
      </w:r>
      <w:bookmarkEnd w:id="259"/>
      <w:bookmarkEnd w:id="260"/>
      <w:bookmarkEnd w:id="261"/>
      <w:bookmarkEnd w:id="262"/>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701"/>
        <w:gridCol w:w="1800"/>
        <w:gridCol w:w="1744"/>
        <w:gridCol w:w="3544"/>
      </w:tblGrid>
      <w:tr w:rsidR="00CF76CA" w:rsidRPr="00EF2BF2" w:rsidTr="00B76317">
        <w:trPr>
          <w:cantSplit/>
          <w:trHeight w:val="365"/>
          <w:tblHeader/>
        </w:trPr>
        <w:tc>
          <w:tcPr>
            <w:tcW w:w="567" w:type="dxa"/>
            <w:vAlign w:val="center"/>
          </w:tcPr>
          <w:p w:rsidR="00C53542" w:rsidRPr="00EF2BF2" w:rsidRDefault="00C53542" w:rsidP="00B76317">
            <w:pPr>
              <w:spacing w:before="40" w:after="40"/>
              <w:jc w:val="center"/>
              <w:rPr>
                <w:rFonts w:eastAsia="SimSun"/>
                <w:b/>
                <w:bCs/>
                <w:lang w:val="en-GB"/>
              </w:rPr>
            </w:pPr>
            <w:r w:rsidRPr="00EF2BF2">
              <w:rPr>
                <w:rFonts w:eastAsia="SimSun"/>
                <w:b/>
                <w:bCs/>
                <w:lang w:val="en-GB"/>
              </w:rPr>
              <w:t>Stt</w:t>
            </w:r>
          </w:p>
        </w:tc>
        <w:tc>
          <w:tcPr>
            <w:tcW w:w="1701" w:type="dxa"/>
            <w:vAlign w:val="center"/>
          </w:tcPr>
          <w:p w:rsidR="00C53542" w:rsidRPr="00EF2BF2" w:rsidRDefault="00C53542" w:rsidP="00B76317">
            <w:pPr>
              <w:keepNext/>
              <w:spacing w:before="40" w:after="40"/>
              <w:ind w:left="36" w:hanging="36"/>
              <w:jc w:val="center"/>
              <w:outlineLvl w:val="4"/>
              <w:rPr>
                <w:rFonts w:eastAsia="SimSun"/>
                <w:b/>
                <w:bCs/>
                <w:lang w:val="en-GB"/>
              </w:rPr>
            </w:pPr>
            <w:bookmarkStart w:id="263" w:name="_Toc288159068"/>
            <w:bookmarkStart w:id="264" w:name="_Toc288913020"/>
            <w:bookmarkStart w:id="265" w:name="_Toc317144584"/>
            <w:bookmarkStart w:id="266" w:name="_Toc320890882"/>
            <w:bookmarkStart w:id="267" w:name="_Toc338939417"/>
            <w:bookmarkStart w:id="268" w:name="_Toc343351447"/>
            <w:bookmarkStart w:id="269" w:name="_Toc351643931"/>
            <w:bookmarkStart w:id="270" w:name="_Toc356048416"/>
            <w:bookmarkStart w:id="271" w:name="_Toc429116083"/>
            <w:bookmarkStart w:id="272" w:name="_Toc429465128"/>
            <w:bookmarkStart w:id="273" w:name="_Toc433113790"/>
            <w:bookmarkStart w:id="274" w:name="_Toc434332126"/>
            <w:bookmarkStart w:id="275" w:name="_Toc437387456"/>
            <w:bookmarkStart w:id="276" w:name="_Toc440120489"/>
            <w:bookmarkStart w:id="277" w:name="_Toc458600257"/>
            <w:bookmarkStart w:id="278" w:name="_Toc471550562"/>
            <w:bookmarkStart w:id="279" w:name="_Toc532450311"/>
            <w:bookmarkStart w:id="280" w:name="_Toc533003209"/>
            <w:bookmarkStart w:id="281" w:name="_Toc533688254"/>
            <w:bookmarkStart w:id="282" w:name="_Toc91256007"/>
            <w:r w:rsidRPr="00EF2BF2">
              <w:rPr>
                <w:rFonts w:eastAsia="SimSun"/>
                <w:b/>
                <w:bCs/>
                <w:lang w:val="en-GB"/>
              </w:rPr>
              <w:t>Thông số</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tc>
        <w:tc>
          <w:tcPr>
            <w:tcW w:w="1800" w:type="dxa"/>
            <w:vAlign w:val="center"/>
          </w:tcPr>
          <w:p w:rsidR="00C53542" w:rsidRPr="00EF2BF2" w:rsidRDefault="00C53542" w:rsidP="00B76317">
            <w:pPr>
              <w:spacing w:before="40" w:after="40"/>
              <w:jc w:val="center"/>
              <w:rPr>
                <w:rFonts w:eastAsia="SimSun"/>
                <w:b/>
                <w:bCs/>
                <w:lang w:val="en-GB"/>
              </w:rPr>
            </w:pPr>
            <w:r w:rsidRPr="00EF2BF2">
              <w:rPr>
                <w:rFonts w:eastAsia="SimSun"/>
                <w:b/>
                <w:bCs/>
                <w:lang w:val="en-GB"/>
              </w:rPr>
              <w:t>Đơn vị</w:t>
            </w:r>
          </w:p>
        </w:tc>
        <w:tc>
          <w:tcPr>
            <w:tcW w:w="1744" w:type="dxa"/>
            <w:vAlign w:val="center"/>
          </w:tcPr>
          <w:p w:rsidR="00C53542" w:rsidRPr="00EF2BF2" w:rsidRDefault="00C53542" w:rsidP="00B76317">
            <w:pPr>
              <w:spacing w:before="40" w:after="40"/>
              <w:jc w:val="center"/>
              <w:rPr>
                <w:rFonts w:eastAsia="SimSun"/>
                <w:b/>
                <w:bCs/>
                <w:vertAlign w:val="superscript"/>
                <w:lang w:val="en-GB"/>
              </w:rPr>
            </w:pPr>
            <w:r w:rsidRPr="00EF2BF2">
              <w:rPr>
                <w:rFonts w:eastAsia="SimSun"/>
                <w:b/>
                <w:bCs/>
                <w:lang w:val="en-GB"/>
              </w:rPr>
              <w:t xml:space="preserve">Nồng độ  trung bình </w:t>
            </w:r>
            <w:r w:rsidRPr="00EF2BF2">
              <w:rPr>
                <w:rFonts w:eastAsia="SimSun"/>
                <w:b/>
                <w:bCs/>
                <w:vertAlign w:val="superscript"/>
                <w:lang w:val="en-GB"/>
              </w:rPr>
              <w:t>(*)</w:t>
            </w:r>
          </w:p>
        </w:tc>
        <w:tc>
          <w:tcPr>
            <w:tcW w:w="3544" w:type="dxa"/>
            <w:vAlign w:val="center"/>
          </w:tcPr>
          <w:p w:rsidR="00C53542" w:rsidRPr="00EF2BF2" w:rsidRDefault="00C53542" w:rsidP="00B76317">
            <w:pPr>
              <w:tabs>
                <w:tab w:val="left" w:pos="935"/>
              </w:tabs>
              <w:spacing w:before="40" w:after="40"/>
              <w:jc w:val="center"/>
              <w:rPr>
                <w:b/>
                <w:bCs/>
              </w:rPr>
            </w:pPr>
            <w:r w:rsidRPr="00EF2BF2">
              <w:rPr>
                <w:b/>
                <w:bCs/>
              </w:rPr>
              <w:t>Giới hạn của KCN Amata</w:t>
            </w:r>
          </w:p>
        </w:tc>
      </w:tr>
      <w:tr w:rsidR="00CF76CA" w:rsidRPr="00EF2BF2" w:rsidTr="00B76317">
        <w:trPr>
          <w:cantSplit/>
          <w:trHeight w:val="365"/>
        </w:trPr>
        <w:tc>
          <w:tcPr>
            <w:tcW w:w="567" w:type="dxa"/>
            <w:vAlign w:val="center"/>
          </w:tcPr>
          <w:p w:rsidR="00C53542" w:rsidRPr="00EF2BF2" w:rsidRDefault="00C53542" w:rsidP="00B76317">
            <w:pPr>
              <w:spacing w:before="40" w:after="40"/>
              <w:ind w:left="340" w:hanging="340"/>
              <w:jc w:val="center"/>
              <w:rPr>
                <w:rFonts w:eastAsia="SimSun"/>
                <w:lang w:val="en-GB"/>
              </w:rPr>
            </w:pPr>
            <w:r w:rsidRPr="00EF2BF2">
              <w:rPr>
                <w:rFonts w:eastAsia="SimSun"/>
                <w:lang w:val="en-GB"/>
              </w:rPr>
              <w:t>1</w:t>
            </w:r>
          </w:p>
        </w:tc>
        <w:tc>
          <w:tcPr>
            <w:tcW w:w="1701" w:type="dxa"/>
          </w:tcPr>
          <w:p w:rsidR="00C53542" w:rsidRPr="00EF2BF2" w:rsidRDefault="00C53542" w:rsidP="00B76317">
            <w:pPr>
              <w:spacing w:before="40" w:after="40"/>
              <w:ind w:left="34"/>
              <w:jc w:val="both"/>
              <w:rPr>
                <w:rFonts w:eastAsia="SimSun"/>
                <w:lang w:val="en-GB"/>
              </w:rPr>
            </w:pPr>
            <w:r w:rsidRPr="00EF2BF2">
              <w:rPr>
                <w:rFonts w:eastAsia="SimSun"/>
                <w:lang w:val="en-GB"/>
              </w:rPr>
              <w:t>pH</w:t>
            </w:r>
          </w:p>
        </w:tc>
        <w:tc>
          <w:tcPr>
            <w:tcW w:w="1800" w:type="dxa"/>
          </w:tcPr>
          <w:p w:rsidR="00C53542" w:rsidRPr="00EF2BF2" w:rsidRDefault="00C53542" w:rsidP="00B76317">
            <w:pPr>
              <w:spacing w:before="40" w:after="40"/>
              <w:jc w:val="center"/>
              <w:rPr>
                <w:rFonts w:eastAsia="SimSun"/>
                <w:lang w:val="en-GB"/>
              </w:rPr>
            </w:pPr>
            <w:r w:rsidRPr="00EF2BF2">
              <w:rPr>
                <w:rFonts w:eastAsia="SimSun"/>
                <w:lang w:val="en-GB"/>
              </w:rPr>
              <w:t>-</w:t>
            </w:r>
          </w:p>
        </w:tc>
        <w:tc>
          <w:tcPr>
            <w:tcW w:w="1744" w:type="dxa"/>
          </w:tcPr>
          <w:p w:rsidR="00C53542" w:rsidRPr="00EF2BF2" w:rsidRDefault="00C53542" w:rsidP="00B76317">
            <w:pPr>
              <w:spacing w:before="40" w:after="40"/>
              <w:jc w:val="center"/>
              <w:rPr>
                <w:rFonts w:eastAsia="SimSun"/>
                <w:lang w:val="en-GB"/>
              </w:rPr>
            </w:pPr>
            <w:r w:rsidRPr="00EF2BF2">
              <w:rPr>
                <w:rFonts w:eastAsia="SimSun"/>
                <w:lang w:val="en-GB"/>
              </w:rPr>
              <w:t>6,8</w:t>
            </w:r>
          </w:p>
        </w:tc>
        <w:tc>
          <w:tcPr>
            <w:tcW w:w="3544" w:type="dxa"/>
          </w:tcPr>
          <w:p w:rsidR="00C53542" w:rsidRPr="00EF2BF2" w:rsidRDefault="00C53542" w:rsidP="00B76317">
            <w:pPr>
              <w:spacing w:before="40" w:after="40"/>
              <w:jc w:val="center"/>
              <w:rPr>
                <w:rFonts w:eastAsia="SimSun"/>
                <w:bCs/>
                <w:lang w:val="en-GB"/>
              </w:rPr>
            </w:pPr>
            <w:r w:rsidRPr="00EF2BF2">
              <w:rPr>
                <w:rFonts w:eastAsia="SimSun"/>
                <w:bCs/>
                <w:lang w:val="en-GB"/>
              </w:rPr>
              <w:t>6 – 9</w:t>
            </w:r>
          </w:p>
        </w:tc>
      </w:tr>
      <w:tr w:rsidR="00CF76CA" w:rsidRPr="00EF2BF2" w:rsidTr="00B76317">
        <w:trPr>
          <w:cantSplit/>
          <w:trHeight w:val="350"/>
        </w:trPr>
        <w:tc>
          <w:tcPr>
            <w:tcW w:w="567" w:type="dxa"/>
            <w:vAlign w:val="center"/>
          </w:tcPr>
          <w:p w:rsidR="00C53542" w:rsidRPr="00EF2BF2" w:rsidRDefault="00C53542" w:rsidP="00B76317">
            <w:pPr>
              <w:spacing w:before="40" w:after="40"/>
              <w:ind w:left="340" w:hanging="340"/>
              <w:jc w:val="center"/>
              <w:rPr>
                <w:rFonts w:eastAsia="SimSun"/>
                <w:lang w:val="en-GB"/>
              </w:rPr>
            </w:pPr>
            <w:r w:rsidRPr="00EF2BF2">
              <w:rPr>
                <w:rFonts w:eastAsia="SimSun"/>
                <w:lang w:val="en-GB"/>
              </w:rPr>
              <w:t>2</w:t>
            </w:r>
          </w:p>
        </w:tc>
        <w:tc>
          <w:tcPr>
            <w:tcW w:w="1701" w:type="dxa"/>
          </w:tcPr>
          <w:p w:rsidR="00C53542" w:rsidRPr="00EF2BF2" w:rsidRDefault="00C53542" w:rsidP="00B76317">
            <w:pPr>
              <w:spacing w:before="40" w:after="40"/>
              <w:ind w:left="34"/>
              <w:jc w:val="both"/>
              <w:rPr>
                <w:rFonts w:eastAsia="SimSun"/>
                <w:lang w:val="en-GB"/>
              </w:rPr>
            </w:pPr>
            <w:r w:rsidRPr="00EF2BF2">
              <w:rPr>
                <w:rFonts w:eastAsia="SimSun"/>
                <w:lang w:val="en-GB"/>
              </w:rPr>
              <w:t>SS</w:t>
            </w:r>
          </w:p>
        </w:tc>
        <w:tc>
          <w:tcPr>
            <w:tcW w:w="1800" w:type="dxa"/>
          </w:tcPr>
          <w:p w:rsidR="00C53542" w:rsidRPr="00EF2BF2" w:rsidRDefault="00C53542" w:rsidP="00B76317">
            <w:pPr>
              <w:spacing w:before="40" w:after="40"/>
              <w:jc w:val="center"/>
              <w:rPr>
                <w:rFonts w:eastAsia="SimSun"/>
                <w:lang w:val="en-GB"/>
              </w:rPr>
            </w:pPr>
            <w:r w:rsidRPr="00EF2BF2">
              <w:rPr>
                <w:rFonts w:eastAsia="SimSun"/>
                <w:lang w:val="en-GB"/>
              </w:rPr>
              <w:t>mg/l</w:t>
            </w:r>
          </w:p>
        </w:tc>
        <w:tc>
          <w:tcPr>
            <w:tcW w:w="1744" w:type="dxa"/>
          </w:tcPr>
          <w:p w:rsidR="00C53542" w:rsidRPr="00EF2BF2" w:rsidRDefault="00C53542" w:rsidP="00B76317">
            <w:pPr>
              <w:spacing w:before="40" w:after="40"/>
              <w:jc w:val="center"/>
              <w:rPr>
                <w:rFonts w:eastAsia="SimSun"/>
                <w:b/>
                <w:lang w:val="en-GB"/>
              </w:rPr>
            </w:pPr>
            <w:r w:rsidRPr="00EF2BF2">
              <w:rPr>
                <w:rFonts w:eastAsia="SimSun"/>
                <w:b/>
                <w:lang w:val="en-GB"/>
              </w:rPr>
              <w:t>220</w:t>
            </w:r>
          </w:p>
        </w:tc>
        <w:tc>
          <w:tcPr>
            <w:tcW w:w="3544" w:type="dxa"/>
          </w:tcPr>
          <w:p w:rsidR="00C53542" w:rsidRPr="00EF2BF2" w:rsidRDefault="00C53542" w:rsidP="00B76317">
            <w:pPr>
              <w:spacing w:before="40" w:after="40"/>
              <w:jc w:val="center"/>
              <w:rPr>
                <w:rFonts w:eastAsia="SimSun"/>
                <w:lang w:val="en-GB"/>
              </w:rPr>
            </w:pPr>
            <w:r w:rsidRPr="00EF2BF2">
              <w:rPr>
                <w:rFonts w:eastAsia="SimSun"/>
                <w:lang w:val="en-GB"/>
              </w:rPr>
              <w:t>200</w:t>
            </w:r>
          </w:p>
        </w:tc>
      </w:tr>
      <w:tr w:rsidR="00CF76CA" w:rsidRPr="00EF2BF2" w:rsidTr="00B76317">
        <w:trPr>
          <w:cantSplit/>
          <w:trHeight w:val="365"/>
        </w:trPr>
        <w:tc>
          <w:tcPr>
            <w:tcW w:w="567" w:type="dxa"/>
            <w:vAlign w:val="center"/>
          </w:tcPr>
          <w:p w:rsidR="00C53542" w:rsidRPr="00EF2BF2" w:rsidRDefault="00C53542" w:rsidP="00B76317">
            <w:pPr>
              <w:spacing w:before="40" w:after="40"/>
              <w:ind w:left="340" w:hanging="340"/>
              <w:jc w:val="center"/>
              <w:rPr>
                <w:rFonts w:eastAsia="SimSun"/>
                <w:lang w:val="en-GB"/>
              </w:rPr>
            </w:pPr>
            <w:r w:rsidRPr="00EF2BF2">
              <w:rPr>
                <w:rFonts w:eastAsia="SimSun"/>
                <w:lang w:val="en-GB"/>
              </w:rPr>
              <w:t>3</w:t>
            </w:r>
          </w:p>
        </w:tc>
        <w:tc>
          <w:tcPr>
            <w:tcW w:w="1701" w:type="dxa"/>
          </w:tcPr>
          <w:p w:rsidR="00C53542" w:rsidRPr="00EF2BF2" w:rsidRDefault="00C53542" w:rsidP="00B76317">
            <w:pPr>
              <w:spacing w:before="40" w:after="40"/>
              <w:ind w:left="34"/>
              <w:jc w:val="both"/>
              <w:rPr>
                <w:rFonts w:eastAsia="SimSun"/>
                <w:lang w:val="en-GB"/>
              </w:rPr>
            </w:pPr>
            <w:r w:rsidRPr="00EF2BF2">
              <w:rPr>
                <w:rFonts w:eastAsia="SimSun"/>
                <w:lang w:val="en-GB"/>
              </w:rPr>
              <w:t>COD</w:t>
            </w:r>
          </w:p>
        </w:tc>
        <w:tc>
          <w:tcPr>
            <w:tcW w:w="1800" w:type="dxa"/>
          </w:tcPr>
          <w:p w:rsidR="00C53542" w:rsidRPr="00EF2BF2" w:rsidRDefault="00C53542" w:rsidP="00B76317">
            <w:pPr>
              <w:spacing w:before="40" w:after="40"/>
              <w:jc w:val="center"/>
              <w:rPr>
                <w:rFonts w:eastAsia="SimSun"/>
                <w:lang w:val="en-GB"/>
              </w:rPr>
            </w:pPr>
            <w:r w:rsidRPr="00EF2BF2">
              <w:rPr>
                <w:rFonts w:eastAsia="SimSun"/>
                <w:lang w:val="en-GB"/>
              </w:rPr>
              <w:t>mg/l</w:t>
            </w:r>
          </w:p>
        </w:tc>
        <w:tc>
          <w:tcPr>
            <w:tcW w:w="1744" w:type="dxa"/>
          </w:tcPr>
          <w:p w:rsidR="00C53542" w:rsidRPr="00EF2BF2" w:rsidRDefault="00C53542" w:rsidP="00B76317">
            <w:pPr>
              <w:spacing w:before="40" w:after="40"/>
              <w:jc w:val="center"/>
              <w:rPr>
                <w:rFonts w:eastAsia="SimSun"/>
                <w:lang w:val="en-GB"/>
              </w:rPr>
            </w:pPr>
            <w:r w:rsidRPr="00EF2BF2">
              <w:rPr>
                <w:rFonts w:eastAsia="SimSun"/>
                <w:lang w:val="en-GB"/>
              </w:rPr>
              <w:t>500</w:t>
            </w:r>
          </w:p>
        </w:tc>
        <w:tc>
          <w:tcPr>
            <w:tcW w:w="3544" w:type="dxa"/>
          </w:tcPr>
          <w:p w:rsidR="00C53542" w:rsidRPr="00EF2BF2" w:rsidRDefault="00C53542" w:rsidP="00B76317">
            <w:pPr>
              <w:spacing w:before="40" w:after="40"/>
              <w:jc w:val="center"/>
              <w:rPr>
                <w:rFonts w:eastAsia="SimSun"/>
                <w:lang w:val="en-GB"/>
              </w:rPr>
            </w:pPr>
            <w:r w:rsidRPr="00EF2BF2">
              <w:rPr>
                <w:rFonts w:eastAsia="SimSun"/>
                <w:lang w:val="en-GB"/>
              </w:rPr>
              <w:t>530</w:t>
            </w:r>
          </w:p>
        </w:tc>
      </w:tr>
      <w:tr w:rsidR="00CF76CA" w:rsidRPr="00EF2BF2" w:rsidTr="00B76317">
        <w:trPr>
          <w:cantSplit/>
          <w:trHeight w:val="350"/>
        </w:trPr>
        <w:tc>
          <w:tcPr>
            <w:tcW w:w="567" w:type="dxa"/>
            <w:vAlign w:val="center"/>
          </w:tcPr>
          <w:p w:rsidR="00C53542" w:rsidRPr="00EF2BF2" w:rsidRDefault="00C53542" w:rsidP="00B76317">
            <w:pPr>
              <w:spacing w:before="40" w:after="40"/>
              <w:ind w:left="340" w:hanging="340"/>
              <w:jc w:val="center"/>
              <w:rPr>
                <w:rFonts w:eastAsia="SimSun"/>
                <w:lang w:val="en-GB"/>
              </w:rPr>
            </w:pPr>
            <w:r w:rsidRPr="00EF2BF2">
              <w:rPr>
                <w:rFonts w:eastAsia="SimSun"/>
                <w:lang w:val="en-GB"/>
              </w:rPr>
              <w:t>4</w:t>
            </w:r>
          </w:p>
        </w:tc>
        <w:tc>
          <w:tcPr>
            <w:tcW w:w="1701" w:type="dxa"/>
          </w:tcPr>
          <w:p w:rsidR="00C53542" w:rsidRPr="00EF2BF2" w:rsidRDefault="00C53542" w:rsidP="00B76317">
            <w:pPr>
              <w:spacing w:before="40" w:after="40"/>
              <w:ind w:left="34"/>
              <w:jc w:val="both"/>
              <w:rPr>
                <w:rFonts w:eastAsia="SimSun"/>
                <w:lang w:val="en-GB"/>
              </w:rPr>
            </w:pPr>
            <w:r w:rsidRPr="00EF2BF2">
              <w:rPr>
                <w:rFonts w:eastAsia="SimSun"/>
                <w:lang w:val="en-GB"/>
              </w:rPr>
              <w:t>BOD</w:t>
            </w:r>
            <w:r w:rsidRPr="00EF2BF2">
              <w:rPr>
                <w:rFonts w:eastAsia="SimSun"/>
                <w:vertAlign w:val="subscript"/>
                <w:lang w:val="en-GB"/>
              </w:rPr>
              <w:t>5</w:t>
            </w:r>
          </w:p>
        </w:tc>
        <w:tc>
          <w:tcPr>
            <w:tcW w:w="1800" w:type="dxa"/>
          </w:tcPr>
          <w:p w:rsidR="00C53542" w:rsidRPr="00EF2BF2" w:rsidRDefault="00C53542" w:rsidP="00B76317">
            <w:pPr>
              <w:spacing w:before="40" w:after="40"/>
              <w:jc w:val="center"/>
              <w:rPr>
                <w:rFonts w:eastAsia="SimSun"/>
                <w:lang w:val="en-GB"/>
              </w:rPr>
            </w:pPr>
            <w:r w:rsidRPr="00EF2BF2">
              <w:rPr>
                <w:rFonts w:eastAsia="SimSun"/>
                <w:lang w:val="en-GB"/>
              </w:rPr>
              <w:t>mg/l</w:t>
            </w:r>
          </w:p>
        </w:tc>
        <w:tc>
          <w:tcPr>
            <w:tcW w:w="1744" w:type="dxa"/>
          </w:tcPr>
          <w:p w:rsidR="00C53542" w:rsidRPr="00EF2BF2" w:rsidRDefault="00C53542" w:rsidP="00B76317">
            <w:pPr>
              <w:spacing w:before="40" w:after="40"/>
              <w:jc w:val="center"/>
              <w:rPr>
                <w:rFonts w:eastAsia="SimSun"/>
                <w:bCs/>
                <w:lang w:val="en-GB"/>
              </w:rPr>
            </w:pPr>
            <w:r w:rsidRPr="00EF2BF2">
              <w:rPr>
                <w:rFonts w:eastAsia="SimSun"/>
                <w:bCs/>
                <w:lang w:val="en-GB"/>
              </w:rPr>
              <w:t>250</w:t>
            </w:r>
          </w:p>
        </w:tc>
        <w:tc>
          <w:tcPr>
            <w:tcW w:w="3544" w:type="dxa"/>
          </w:tcPr>
          <w:p w:rsidR="00C53542" w:rsidRPr="00EF2BF2" w:rsidRDefault="00C53542" w:rsidP="00B76317">
            <w:pPr>
              <w:spacing w:before="40" w:after="40"/>
              <w:jc w:val="center"/>
              <w:rPr>
                <w:rFonts w:eastAsia="SimSun"/>
                <w:bCs/>
                <w:lang w:val="en-GB"/>
              </w:rPr>
            </w:pPr>
            <w:r w:rsidRPr="00EF2BF2">
              <w:rPr>
                <w:rFonts w:eastAsia="SimSun"/>
                <w:bCs/>
                <w:lang w:val="en-GB"/>
              </w:rPr>
              <w:t>500</w:t>
            </w:r>
          </w:p>
        </w:tc>
      </w:tr>
      <w:tr w:rsidR="00CF76CA" w:rsidRPr="00EF2BF2" w:rsidTr="00B76317">
        <w:trPr>
          <w:cantSplit/>
          <w:trHeight w:val="365"/>
        </w:trPr>
        <w:tc>
          <w:tcPr>
            <w:tcW w:w="567" w:type="dxa"/>
            <w:vAlign w:val="center"/>
          </w:tcPr>
          <w:p w:rsidR="00C53542" w:rsidRPr="00EF2BF2" w:rsidRDefault="00C53542" w:rsidP="00B76317">
            <w:pPr>
              <w:spacing w:before="40" w:after="40"/>
              <w:ind w:left="340" w:hanging="340"/>
              <w:jc w:val="center"/>
              <w:rPr>
                <w:rFonts w:eastAsia="SimSun"/>
                <w:lang w:val="en-GB"/>
              </w:rPr>
            </w:pPr>
            <w:r w:rsidRPr="00EF2BF2">
              <w:rPr>
                <w:rFonts w:eastAsia="SimSun"/>
                <w:lang w:val="en-GB"/>
              </w:rPr>
              <w:t>5</w:t>
            </w:r>
          </w:p>
        </w:tc>
        <w:tc>
          <w:tcPr>
            <w:tcW w:w="1701" w:type="dxa"/>
          </w:tcPr>
          <w:p w:rsidR="00C53542" w:rsidRPr="00EF2BF2" w:rsidRDefault="00C53542" w:rsidP="00B76317">
            <w:pPr>
              <w:spacing w:before="40" w:after="40"/>
              <w:ind w:left="34"/>
              <w:jc w:val="both"/>
              <w:rPr>
                <w:rFonts w:eastAsia="SimSun"/>
                <w:vertAlign w:val="subscript"/>
                <w:lang w:val="en-GB"/>
              </w:rPr>
            </w:pPr>
            <w:r w:rsidRPr="00EF2BF2">
              <w:rPr>
                <w:rFonts w:eastAsia="SimSun"/>
                <w:lang w:val="en-GB"/>
              </w:rPr>
              <w:t>Tổng N</w:t>
            </w:r>
          </w:p>
        </w:tc>
        <w:tc>
          <w:tcPr>
            <w:tcW w:w="1800" w:type="dxa"/>
          </w:tcPr>
          <w:p w:rsidR="00C53542" w:rsidRPr="00EF2BF2" w:rsidRDefault="00C53542" w:rsidP="00B76317">
            <w:pPr>
              <w:spacing w:before="40" w:after="40"/>
              <w:jc w:val="center"/>
              <w:rPr>
                <w:rFonts w:eastAsia="SimSun"/>
                <w:lang w:val="en-GB"/>
              </w:rPr>
            </w:pPr>
            <w:r w:rsidRPr="00EF2BF2">
              <w:rPr>
                <w:rFonts w:eastAsia="SimSun"/>
                <w:lang w:val="en-GB"/>
              </w:rPr>
              <w:t>mg/l</w:t>
            </w:r>
          </w:p>
        </w:tc>
        <w:tc>
          <w:tcPr>
            <w:tcW w:w="1744" w:type="dxa"/>
          </w:tcPr>
          <w:p w:rsidR="00C53542" w:rsidRPr="00EF2BF2" w:rsidRDefault="00C53542" w:rsidP="00B76317">
            <w:pPr>
              <w:spacing w:before="40" w:after="40"/>
              <w:jc w:val="center"/>
              <w:rPr>
                <w:rFonts w:eastAsia="SimSun"/>
                <w:b/>
                <w:lang w:val="en-GB"/>
              </w:rPr>
            </w:pPr>
            <w:r w:rsidRPr="00EF2BF2">
              <w:rPr>
                <w:rFonts w:eastAsia="SimSun"/>
                <w:b/>
                <w:lang w:val="en-GB"/>
              </w:rPr>
              <w:t>40</w:t>
            </w:r>
          </w:p>
        </w:tc>
        <w:tc>
          <w:tcPr>
            <w:tcW w:w="3544" w:type="dxa"/>
          </w:tcPr>
          <w:p w:rsidR="00C53542" w:rsidRPr="00EF2BF2" w:rsidRDefault="00C53542" w:rsidP="00B76317">
            <w:pPr>
              <w:spacing w:before="40" w:after="40"/>
              <w:jc w:val="center"/>
              <w:rPr>
                <w:rFonts w:eastAsia="SimSun"/>
                <w:lang w:val="en-GB"/>
              </w:rPr>
            </w:pPr>
            <w:r w:rsidRPr="00EF2BF2">
              <w:rPr>
                <w:rFonts w:eastAsia="SimSun"/>
                <w:lang w:val="en-GB"/>
              </w:rPr>
              <w:t>30</w:t>
            </w:r>
          </w:p>
        </w:tc>
      </w:tr>
      <w:tr w:rsidR="00CF76CA" w:rsidRPr="00EF2BF2" w:rsidTr="00B76317">
        <w:trPr>
          <w:cantSplit/>
          <w:trHeight w:val="365"/>
        </w:trPr>
        <w:tc>
          <w:tcPr>
            <w:tcW w:w="567" w:type="dxa"/>
            <w:vAlign w:val="center"/>
          </w:tcPr>
          <w:p w:rsidR="00C53542" w:rsidRPr="00EF2BF2" w:rsidRDefault="00C53542" w:rsidP="00B76317">
            <w:pPr>
              <w:spacing w:before="40" w:after="40"/>
              <w:ind w:left="340" w:hanging="340"/>
              <w:jc w:val="center"/>
              <w:rPr>
                <w:rFonts w:eastAsia="SimSun"/>
                <w:lang w:val="en-GB"/>
              </w:rPr>
            </w:pPr>
            <w:r w:rsidRPr="00EF2BF2">
              <w:rPr>
                <w:rFonts w:eastAsia="SimSun"/>
                <w:lang w:val="en-GB"/>
              </w:rPr>
              <w:t>6</w:t>
            </w:r>
          </w:p>
        </w:tc>
        <w:tc>
          <w:tcPr>
            <w:tcW w:w="1701" w:type="dxa"/>
          </w:tcPr>
          <w:p w:rsidR="00C53542" w:rsidRPr="00EF2BF2" w:rsidRDefault="00C53542" w:rsidP="00B76317">
            <w:pPr>
              <w:spacing w:before="40" w:after="40"/>
              <w:ind w:left="34"/>
              <w:jc w:val="both"/>
              <w:rPr>
                <w:rFonts w:eastAsia="SimSun"/>
                <w:vertAlign w:val="subscript"/>
                <w:lang w:val="en-GB"/>
              </w:rPr>
            </w:pPr>
            <w:r w:rsidRPr="00EF2BF2">
              <w:rPr>
                <w:rFonts w:eastAsia="SimSun"/>
                <w:lang w:val="en-GB"/>
              </w:rPr>
              <w:t>Tổng P</w:t>
            </w:r>
          </w:p>
        </w:tc>
        <w:tc>
          <w:tcPr>
            <w:tcW w:w="1800" w:type="dxa"/>
          </w:tcPr>
          <w:p w:rsidR="00C53542" w:rsidRPr="00EF2BF2" w:rsidRDefault="00C53542" w:rsidP="00B76317">
            <w:pPr>
              <w:spacing w:before="40" w:after="40"/>
              <w:jc w:val="center"/>
              <w:rPr>
                <w:rFonts w:eastAsia="SimSun"/>
                <w:lang w:val="en-GB"/>
              </w:rPr>
            </w:pPr>
            <w:r w:rsidRPr="00EF2BF2">
              <w:rPr>
                <w:rFonts w:eastAsia="SimSun"/>
                <w:lang w:val="en-GB"/>
              </w:rPr>
              <w:t>mg/l</w:t>
            </w:r>
          </w:p>
        </w:tc>
        <w:tc>
          <w:tcPr>
            <w:tcW w:w="1744" w:type="dxa"/>
          </w:tcPr>
          <w:p w:rsidR="00C53542" w:rsidRPr="00EF2BF2" w:rsidRDefault="00C53542" w:rsidP="00B76317">
            <w:pPr>
              <w:spacing w:before="40" w:after="40"/>
              <w:jc w:val="center"/>
              <w:rPr>
                <w:rFonts w:eastAsia="SimSun"/>
                <w:b/>
                <w:bCs/>
                <w:lang w:val="en-GB"/>
              </w:rPr>
            </w:pPr>
            <w:r w:rsidRPr="00EF2BF2">
              <w:rPr>
                <w:rFonts w:eastAsia="SimSun"/>
                <w:b/>
                <w:bCs/>
                <w:lang w:val="en-GB"/>
              </w:rPr>
              <w:t>8</w:t>
            </w:r>
          </w:p>
        </w:tc>
        <w:tc>
          <w:tcPr>
            <w:tcW w:w="3544" w:type="dxa"/>
          </w:tcPr>
          <w:p w:rsidR="00C53542" w:rsidRPr="00EF2BF2" w:rsidRDefault="00C53542" w:rsidP="00B76317">
            <w:pPr>
              <w:spacing w:before="40" w:after="40"/>
              <w:jc w:val="center"/>
              <w:rPr>
                <w:rFonts w:eastAsia="SimSun"/>
                <w:bCs/>
                <w:lang w:val="en-GB"/>
              </w:rPr>
            </w:pPr>
            <w:r w:rsidRPr="00EF2BF2">
              <w:rPr>
                <w:rFonts w:eastAsia="SimSun"/>
                <w:bCs/>
                <w:lang w:val="en-GB"/>
              </w:rPr>
              <w:t>6</w:t>
            </w:r>
          </w:p>
        </w:tc>
      </w:tr>
      <w:tr w:rsidR="00CF76CA" w:rsidRPr="00EF2BF2" w:rsidTr="00B76317">
        <w:trPr>
          <w:cantSplit/>
          <w:trHeight w:val="350"/>
        </w:trPr>
        <w:tc>
          <w:tcPr>
            <w:tcW w:w="567" w:type="dxa"/>
            <w:vAlign w:val="center"/>
          </w:tcPr>
          <w:p w:rsidR="00C53542" w:rsidRPr="00EF2BF2" w:rsidRDefault="00C53542" w:rsidP="00B76317">
            <w:pPr>
              <w:spacing w:before="40" w:after="40"/>
              <w:ind w:left="34" w:hanging="34"/>
              <w:jc w:val="center"/>
              <w:rPr>
                <w:rFonts w:eastAsia="SimSun"/>
                <w:lang w:val="en-GB"/>
              </w:rPr>
            </w:pPr>
            <w:r w:rsidRPr="00EF2BF2">
              <w:rPr>
                <w:rFonts w:eastAsia="SimSun"/>
                <w:lang w:val="en-GB"/>
              </w:rPr>
              <w:t>7</w:t>
            </w:r>
          </w:p>
        </w:tc>
        <w:tc>
          <w:tcPr>
            <w:tcW w:w="1701" w:type="dxa"/>
          </w:tcPr>
          <w:p w:rsidR="00C53542" w:rsidRPr="00EF2BF2" w:rsidRDefault="00C53542" w:rsidP="00B76317">
            <w:pPr>
              <w:spacing w:before="40" w:after="40"/>
              <w:ind w:left="34"/>
              <w:jc w:val="both"/>
              <w:rPr>
                <w:rFonts w:eastAsia="SimSun"/>
                <w:lang w:val="en-GB"/>
              </w:rPr>
            </w:pPr>
            <w:r w:rsidRPr="00EF2BF2">
              <w:rPr>
                <w:rFonts w:eastAsia="SimSun"/>
                <w:lang w:val="en-GB"/>
              </w:rPr>
              <w:t xml:space="preserve">Coliform </w:t>
            </w:r>
          </w:p>
        </w:tc>
        <w:tc>
          <w:tcPr>
            <w:tcW w:w="1800" w:type="dxa"/>
          </w:tcPr>
          <w:p w:rsidR="00C53542" w:rsidRPr="00EF2BF2" w:rsidRDefault="00C53542" w:rsidP="00B76317">
            <w:pPr>
              <w:spacing w:before="40" w:after="40"/>
              <w:jc w:val="center"/>
              <w:rPr>
                <w:rFonts w:eastAsia="SimSun"/>
                <w:lang w:val="en-GB"/>
              </w:rPr>
            </w:pPr>
            <w:r w:rsidRPr="00EF2BF2">
              <w:rPr>
                <w:rFonts w:eastAsia="SimSun"/>
                <w:lang w:val="en-GB"/>
              </w:rPr>
              <w:t xml:space="preserve">MNP/100 ml </w:t>
            </w:r>
          </w:p>
        </w:tc>
        <w:tc>
          <w:tcPr>
            <w:tcW w:w="1744" w:type="dxa"/>
          </w:tcPr>
          <w:p w:rsidR="00C53542" w:rsidRPr="00EF2BF2" w:rsidRDefault="00C53542" w:rsidP="00B76317">
            <w:pPr>
              <w:spacing w:before="40" w:after="40"/>
              <w:jc w:val="center"/>
              <w:rPr>
                <w:rFonts w:eastAsia="SimSun"/>
                <w:bCs/>
                <w:lang w:val="en-GB"/>
              </w:rPr>
            </w:pPr>
            <w:r w:rsidRPr="00EF2BF2">
              <w:rPr>
                <w:rFonts w:eastAsia="SimSun"/>
                <w:bCs/>
                <w:lang w:val="en-GB"/>
              </w:rPr>
              <w:t>10</w:t>
            </w:r>
            <w:r w:rsidRPr="00EF2BF2">
              <w:rPr>
                <w:rFonts w:eastAsia="SimSun"/>
                <w:bCs/>
                <w:vertAlign w:val="superscript"/>
                <w:lang w:val="en-GB"/>
              </w:rPr>
              <w:t>6</w:t>
            </w:r>
            <w:r w:rsidRPr="00EF2BF2">
              <w:rPr>
                <w:rFonts w:eastAsia="SimSun"/>
                <w:bCs/>
                <w:lang w:val="en-GB"/>
              </w:rPr>
              <w:t xml:space="preserve"> – 10</w:t>
            </w:r>
            <w:r w:rsidRPr="00EF2BF2">
              <w:rPr>
                <w:rFonts w:eastAsia="SimSun"/>
                <w:bCs/>
                <w:vertAlign w:val="superscript"/>
                <w:lang w:val="en-GB"/>
              </w:rPr>
              <w:t>9</w:t>
            </w:r>
          </w:p>
        </w:tc>
        <w:tc>
          <w:tcPr>
            <w:tcW w:w="3544" w:type="dxa"/>
          </w:tcPr>
          <w:p w:rsidR="00C53542" w:rsidRPr="00EF2BF2" w:rsidRDefault="00C53542" w:rsidP="00B76317">
            <w:pPr>
              <w:spacing w:before="40" w:after="40"/>
              <w:jc w:val="center"/>
              <w:rPr>
                <w:rFonts w:eastAsia="SimSun"/>
                <w:bCs/>
                <w:lang w:val="en-GB"/>
              </w:rPr>
            </w:pPr>
            <w:r w:rsidRPr="00EF2BF2">
              <w:rPr>
                <w:rFonts w:eastAsia="SimSun"/>
                <w:bCs/>
                <w:lang w:val="en-GB"/>
              </w:rPr>
              <w:t>-</w:t>
            </w:r>
          </w:p>
        </w:tc>
      </w:tr>
    </w:tbl>
    <w:p w:rsidR="00C53542" w:rsidRPr="00EF2BF2" w:rsidRDefault="00C53542" w:rsidP="00C53542">
      <w:pPr>
        <w:jc w:val="both"/>
        <w:rPr>
          <w:rFonts w:eastAsia="SimSun"/>
          <w:i/>
          <w:iCs/>
          <w:sz w:val="8"/>
          <w:lang w:val="en-GB"/>
        </w:rPr>
      </w:pPr>
    </w:p>
    <w:p w:rsidR="00C53542" w:rsidRPr="00EF2BF2" w:rsidRDefault="00C53542" w:rsidP="00C53542">
      <w:pPr>
        <w:jc w:val="both"/>
        <w:rPr>
          <w:rFonts w:eastAsia="SimSun"/>
          <w:sz w:val="26"/>
          <w:szCs w:val="26"/>
          <w:lang w:val="en-GB"/>
        </w:rPr>
      </w:pPr>
      <w:r w:rsidRPr="00EF2BF2">
        <w:rPr>
          <w:rFonts w:eastAsia="SimSun"/>
          <w:i/>
          <w:iCs/>
          <w:sz w:val="26"/>
          <w:szCs w:val="26"/>
          <w:u w:val="single"/>
          <w:lang w:val="en-GB"/>
        </w:rPr>
        <w:t>Ghi chú</w:t>
      </w:r>
      <w:r w:rsidRPr="00EF2BF2">
        <w:rPr>
          <w:rFonts w:eastAsia="SimSun"/>
          <w:i/>
          <w:iCs/>
          <w:sz w:val="26"/>
          <w:szCs w:val="26"/>
          <w:lang w:val="en-GB"/>
        </w:rPr>
        <w:t>:</w:t>
      </w:r>
    </w:p>
    <w:p w:rsidR="00C53542" w:rsidRPr="00EF2BF2" w:rsidRDefault="00C53542" w:rsidP="00C35674">
      <w:pPr>
        <w:pStyle w:val="ListParagraph"/>
        <w:numPr>
          <w:ilvl w:val="0"/>
          <w:numId w:val="44"/>
        </w:numPr>
        <w:spacing w:after="120"/>
        <w:ind w:left="720" w:hanging="270"/>
        <w:jc w:val="both"/>
        <w:rPr>
          <w:rFonts w:eastAsia="SimSun"/>
          <w:iCs/>
          <w:sz w:val="26"/>
          <w:szCs w:val="26"/>
          <w:lang w:val="en-GB"/>
        </w:rPr>
      </w:pPr>
      <w:r w:rsidRPr="00EF2BF2">
        <w:rPr>
          <w:rFonts w:eastAsia="SimSun"/>
          <w:bCs/>
          <w:sz w:val="26"/>
          <w:szCs w:val="26"/>
          <w:vertAlign w:val="superscript"/>
          <w:lang w:val="en-GB"/>
        </w:rPr>
        <w:t>(*)</w:t>
      </w:r>
      <w:r w:rsidRPr="00EF2BF2">
        <w:rPr>
          <w:rFonts w:eastAsia="SimSun"/>
          <w:bCs/>
          <w:sz w:val="26"/>
          <w:szCs w:val="26"/>
          <w:lang w:val="en-GB"/>
        </w:rPr>
        <w:t>: n</w:t>
      </w:r>
      <w:r w:rsidRPr="00EF2BF2">
        <w:rPr>
          <w:rFonts w:eastAsia="SimSun"/>
          <w:iCs/>
          <w:sz w:val="26"/>
          <w:szCs w:val="26"/>
          <w:lang w:val="en-GB"/>
        </w:rPr>
        <w:t>guồn: Trần Văn Nhân &amp; Ngô Thị Nga, Giáo trình công nghệ xử lý nước thải,</w:t>
      </w:r>
      <w:r w:rsidRPr="00EF2BF2">
        <w:rPr>
          <w:rFonts w:eastAsia="SimSun"/>
          <w:i/>
          <w:iCs/>
          <w:sz w:val="26"/>
          <w:szCs w:val="26"/>
          <w:lang w:val="en-GB"/>
        </w:rPr>
        <w:t xml:space="preserve"> </w:t>
      </w:r>
      <w:r w:rsidRPr="00EF2BF2">
        <w:rPr>
          <w:rFonts w:eastAsia="SimSun"/>
          <w:iCs/>
          <w:sz w:val="26"/>
          <w:szCs w:val="26"/>
          <w:lang w:val="en-GB"/>
        </w:rPr>
        <w:t xml:space="preserve">NXB Khoa học Kỹ thuật, 1999. </w:t>
      </w:r>
    </w:p>
    <w:p w:rsidR="00C53542" w:rsidRPr="00EF2BF2" w:rsidRDefault="00C53542" w:rsidP="00C35674">
      <w:pPr>
        <w:pStyle w:val="ListParagraph"/>
        <w:numPr>
          <w:ilvl w:val="0"/>
          <w:numId w:val="44"/>
        </w:numPr>
        <w:spacing w:after="120"/>
        <w:ind w:left="720" w:hanging="270"/>
        <w:jc w:val="both"/>
        <w:rPr>
          <w:rFonts w:eastAsia="SimSun"/>
          <w:iCs/>
          <w:sz w:val="26"/>
          <w:szCs w:val="26"/>
          <w:lang w:val="en-GB"/>
        </w:rPr>
      </w:pPr>
      <w:r w:rsidRPr="00EF2BF2">
        <w:rPr>
          <w:sz w:val="26"/>
          <w:szCs w:val="26"/>
        </w:rPr>
        <w:t>Thông số in đậm: không đạt giới hạn cho phép của KCN.</w:t>
      </w:r>
    </w:p>
    <w:p w:rsidR="00C53542" w:rsidRPr="00EF2BF2" w:rsidRDefault="00C53542" w:rsidP="00C35674">
      <w:pPr>
        <w:pStyle w:val="ListParagraph"/>
        <w:numPr>
          <w:ilvl w:val="0"/>
          <w:numId w:val="44"/>
        </w:numPr>
        <w:spacing w:after="120"/>
        <w:ind w:left="720" w:hanging="270"/>
        <w:jc w:val="both"/>
        <w:rPr>
          <w:rFonts w:eastAsia="SimSun"/>
          <w:iCs/>
          <w:sz w:val="26"/>
          <w:szCs w:val="26"/>
          <w:lang w:val="en-GB"/>
        </w:rPr>
      </w:pPr>
      <w:r w:rsidRPr="00EF2BF2">
        <w:rPr>
          <w:sz w:val="26"/>
          <w:szCs w:val="26"/>
        </w:rPr>
        <w:t>(-) giới hạn của KCN không quy định.</w:t>
      </w:r>
    </w:p>
    <w:p w:rsidR="00C53542" w:rsidRPr="00EF2BF2" w:rsidRDefault="00C53542" w:rsidP="00C53542">
      <w:pPr>
        <w:jc w:val="both"/>
        <w:rPr>
          <w:rFonts w:eastAsia="SimSun"/>
          <w:i/>
          <w:iCs/>
          <w:sz w:val="26"/>
          <w:szCs w:val="26"/>
          <w:lang w:val="en-GB"/>
        </w:rPr>
      </w:pPr>
      <w:r w:rsidRPr="00EF2BF2">
        <w:rPr>
          <w:rFonts w:eastAsia="SimSun"/>
          <w:i/>
          <w:iCs/>
          <w:sz w:val="26"/>
          <w:szCs w:val="26"/>
          <w:u w:val="single"/>
          <w:lang w:val="en-GB"/>
        </w:rPr>
        <w:t>Nhận xét</w:t>
      </w:r>
      <w:r w:rsidRPr="00EF2BF2">
        <w:rPr>
          <w:rFonts w:eastAsia="SimSun"/>
          <w:i/>
          <w:iCs/>
          <w:sz w:val="26"/>
          <w:szCs w:val="26"/>
          <w:lang w:val="en-GB"/>
        </w:rPr>
        <w:t>:</w:t>
      </w:r>
    </w:p>
    <w:p w:rsidR="00C53542" w:rsidRPr="00EF2BF2" w:rsidRDefault="00C53542" w:rsidP="00C53542">
      <w:pPr>
        <w:pStyle w:val="ListParagraph"/>
        <w:jc w:val="both"/>
        <w:rPr>
          <w:sz w:val="26"/>
          <w:szCs w:val="26"/>
          <w:lang w:val="en-GB"/>
        </w:rPr>
      </w:pPr>
      <w:r w:rsidRPr="00EF2BF2">
        <w:rPr>
          <w:sz w:val="26"/>
          <w:szCs w:val="26"/>
          <w:lang w:val="en-GB"/>
        </w:rPr>
        <w:t>So sánh nồng độ một số chất trong nước thải sinh hoạt với giới hạn của KCN cho thấy SS, tổng N, tổng P không đạt giới hạn cho phép.</w:t>
      </w:r>
    </w:p>
    <w:p w:rsidR="00C53542" w:rsidRPr="00EF2BF2" w:rsidRDefault="00C53542" w:rsidP="00C35674">
      <w:pPr>
        <w:numPr>
          <w:ilvl w:val="0"/>
          <w:numId w:val="42"/>
        </w:numPr>
        <w:spacing w:before="120" w:after="120"/>
        <w:jc w:val="both"/>
        <w:rPr>
          <w:sz w:val="26"/>
          <w:szCs w:val="26"/>
          <w:lang w:val="vi-VN"/>
        </w:rPr>
      </w:pPr>
      <w:r w:rsidRPr="00EF2BF2">
        <w:rPr>
          <w:sz w:val="26"/>
          <w:szCs w:val="26"/>
          <w:lang w:val="vi-VN"/>
        </w:rPr>
        <w:t>Tác động do nước thải sinh hoạt:</w:t>
      </w:r>
    </w:p>
    <w:p w:rsidR="00C53542" w:rsidRPr="00EF2BF2" w:rsidRDefault="00C53542" w:rsidP="00B302E6">
      <w:pPr>
        <w:pStyle w:val="0Normal"/>
        <w:spacing w:line="240" w:lineRule="auto"/>
      </w:pPr>
      <w:r w:rsidRPr="00EF2BF2">
        <w:t>Nước thải sinh hoạt thường chứa chất rắn lơ lửng, chất hữu cơ hòa tan và vi khuẩn, có khả năng lây lan các bệnh dịch tả, lỵ, thương hàn và các bệnh đường ruột qua môi trường nước cho người. Bên cạnh đó, việc thải các nước thải này sẽ làm giảm lượng oxy hòa tan trong nguồn nước tiếp nhận và ảnh hưởng đời sống của các loài thủy sinh. Do đó việc xử lý nước thải sinh hoạt là cần thiết nhằm bảo đảm hoạt động thi công xây dựng của nhà xưởng không gây ảnh hưởng đến môi trường.</w:t>
      </w:r>
    </w:p>
    <w:p w:rsidR="0056480B" w:rsidRPr="00EF2BF2" w:rsidRDefault="0056480B" w:rsidP="00C35674">
      <w:pPr>
        <w:pStyle w:val="Heading6"/>
        <w:keepNext/>
        <w:numPr>
          <w:ilvl w:val="0"/>
          <w:numId w:val="41"/>
        </w:numPr>
        <w:spacing w:before="0" w:after="120"/>
        <w:ind w:hanging="720"/>
        <w:rPr>
          <w:rFonts w:eastAsia="Calibri"/>
          <w:sz w:val="26"/>
          <w:szCs w:val="26"/>
        </w:rPr>
      </w:pPr>
      <w:r w:rsidRPr="00EF2BF2">
        <w:rPr>
          <w:rFonts w:eastAsia="Calibri"/>
          <w:sz w:val="26"/>
          <w:szCs w:val="26"/>
        </w:rPr>
        <w:t>Chất thải rắn</w:t>
      </w:r>
    </w:p>
    <w:p w:rsidR="0056480B" w:rsidRPr="00EF2BF2" w:rsidRDefault="0056480B" w:rsidP="00C35674">
      <w:pPr>
        <w:numPr>
          <w:ilvl w:val="0"/>
          <w:numId w:val="42"/>
        </w:numPr>
        <w:spacing w:before="180" w:after="180"/>
        <w:jc w:val="both"/>
        <w:rPr>
          <w:sz w:val="26"/>
          <w:szCs w:val="26"/>
          <w:lang w:val="vi-VN"/>
        </w:rPr>
      </w:pPr>
      <w:r w:rsidRPr="00EF2BF2">
        <w:rPr>
          <w:sz w:val="26"/>
          <w:szCs w:val="26"/>
          <w:lang w:val="vi-VN"/>
        </w:rPr>
        <w:t>Chất thải rắn sinh hoạt:</w:t>
      </w:r>
    </w:p>
    <w:p w:rsidR="0056480B" w:rsidRPr="00EF2BF2" w:rsidRDefault="0056480B" w:rsidP="0056480B">
      <w:pPr>
        <w:tabs>
          <w:tab w:val="left" w:pos="-2610"/>
        </w:tabs>
        <w:spacing w:before="180" w:after="180"/>
        <w:jc w:val="both"/>
        <w:rPr>
          <w:sz w:val="26"/>
          <w:szCs w:val="26"/>
        </w:rPr>
      </w:pPr>
      <w:r w:rsidRPr="00EF2BF2">
        <w:rPr>
          <w:sz w:val="26"/>
          <w:szCs w:val="26"/>
        </w:rPr>
        <w:t xml:space="preserve">Theo ước tính, mỗi công nhân thi công tại công trường xây dựng thải ra từ 0,5 kg rác thải sinh hoạt mỗi ngày do công nhân chỉ sinh hoạt trên công trường trong khoảng thời gian làm việc 8 giờ/ngày, đa số không ở lại qua đêm (chỉ một số nhân viên bảo vệ, trông coi công trường ở lại) nên lượng chất thải rắn sinh hoạt phát sinh được tính toán theo ước tính là 0,5 kg/ngày. Với 30 công nhân xây dựng tại công trình thì lượng chất thải rắn sinh hoạt khoảng 15 kg/ngày. Thành phần chủ yếu gồm có: thức ăn thừa, bao bì/chai nhựa, túi ni lông, …. </w:t>
      </w:r>
    </w:p>
    <w:p w:rsidR="0056480B" w:rsidRPr="00EF2BF2" w:rsidRDefault="0056480B" w:rsidP="0056480B">
      <w:pPr>
        <w:spacing w:before="180" w:after="180"/>
        <w:jc w:val="both"/>
        <w:rPr>
          <w:sz w:val="26"/>
          <w:szCs w:val="26"/>
          <w:lang w:val="vi-VN"/>
        </w:rPr>
      </w:pPr>
      <w:r w:rsidRPr="00EF2BF2">
        <w:rPr>
          <w:sz w:val="26"/>
          <w:szCs w:val="26"/>
          <w:lang w:val="vi-VN"/>
        </w:rPr>
        <w:t>Đối với chất thải rắn sinh hoạt nếu không được quản lý, tập trung, thu gom một cách hợp lý, các chất thải hữu cơ sẽ phân hủy tạo mùi hôi, gây ô nhiễm môi trường, tạo điều kiện phát sinh dịch bệnh.</w:t>
      </w:r>
    </w:p>
    <w:p w:rsidR="0056480B" w:rsidRPr="00EF2BF2" w:rsidRDefault="0056480B" w:rsidP="0056480B">
      <w:pPr>
        <w:spacing w:before="180" w:after="180"/>
        <w:jc w:val="both"/>
        <w:rPr>
          <w:sz w:val="26"/>
          <w:szCs w:val="26"/>
        </w:rPr>
      </w:pPr>
      <w:r w:rsidRPr="00EF2BF2">
        <w:rPr>
          <w:sz w:val="26"/>
          <w:szCs w:val="26"/>
          <w:lang w:val="vi-VN"/>
        </w:rPr>
        <w:t xml:space="preserve">Ngoài ra, các chất thải rắn có thể bị nước mưa cuốn theo gây ô nhiễm hoặc làm tắc nghẽn dòng chảy. Nước rỉ rác có thể ngấm vào đất gây ô nhiễm </w:t>
      </w:r>
      <w:r w:rsidRPr="00EF2BF2">
        <w:rPr>
          <w:sz w:val="26"/>
          <w:szCs w:val="26"/>
        </w:rPr>
        <w:t xml:space="preserve">môi trường </w:t>
      </w:r>
      <w:r w:rsidRPr="00EF2BF2">
        <w:rPr>
          <w:sz w:val="26"/>
          <w:szCs w:val="26"/>
          <w:lang w:val="vi-VN"/>
        </w:rPr>
        <w:t>đất và nước ngầm.</w:t>
      </w:r>
    </w:p>
    <w:p w:rsidR="00D82156" w:rsidRPr="00EF2BF2" w:rsidRDefault="00D82156" w:rsidP="0056480B">
      <w:pPr>
        <w:spacing w:before="180" w:after="180"/>
        <w:jc w:val="both"/>
        <w:rPr>
          <w:sz w:val="26"/>
          <w:szCs w:val="26"/>
        </w:rPr>
      </w:pPr>
    </w:p>
    <w:p w:rsidR="0056480B" w:rsidRPr="00EF2BF2" w:rsidRDefault="0056480B" w:rsidP="00C35674">
      <w:pPr>
        <w:numPr>
          <w:ilvl w:val="0"/>
          <w:numId w:val="42"/>
        </w:numPr>
        <w:spacing w:before="180" w:after="180"/>
        <w:jc w:val="both"/>
        <w:rPr>
          <w:sz w:val="26"/>
          <w:szCs w:val="26"/>
        </w:rPr>
      </w:pPr>
      <w:r w:rsidRPr="00EF2BF2">
        <w:rPr>
          <w:sz w:val="26"/>
          <w:szCs w:val="26"/>
        </w:rPr>
        <w:t>Chất thải nguy hại:</w:t>
      </w:r>
    </w:p>
    <w:p w:rsidR="0056480B" w:rsidRPr="00EF2BF2" w:rsidRDefault="0056480B" w:rsidP="0056480B">
      <w:pPr>
        <w:tabs>
          <w:tab w:val="left" w:pos="-2610"/>
        </w:tabs>
        <w:spacing w:before="180" w:after="180"/>
        <w:jc w:val="both"/>
        <w:rPr>
          <w:sz w:val="26"/>
          <w:szCs w:val="26"/>
        </w:rPr>
      </w:pPr>
      <w:r w:rsidRPr="00EF2BF2">
        <w:rPr>
          <w:sz w:val="26"/>
          <w:szCs w:val="26"/>
          <w:lang w:val="vi-VN"/>
        </w:rPr>
        <w:t xml:space="preserve">Trong quá trình xây dựng sẽ phát sinh một lượng chất thải nguy hại như: dầu hắc và các thùng phuy chứa dầu hắc phục vụ cho công tác thi công đường giao thông, hóa chất xây dựng (sơn, chất chống thấm,…), bóng đèn, </w:t>
      </w:r>
      <w:r w:rsidRPr="00EF2BF2">
        <w:rPr>
          <w:noProof/>
          <w:sz w:val="26"/>
          <w:szCs w:val="26"/>
          <w:lang w:val="vi-VN"/>
        </w:rPr>
        <w:t>g</w:t>
      </w:r>
      <w:r w:rsidRPr="00EF2BF2">
        <w:rPr>
          <w:sz w:val="26"/>
          <w:szCs w:val="26"/>
          <w:lang w:val="vi-VN"/>
        </w:rPr>
        <w:t xml:space="preserve">iẻ lau, </w:t>
      </w:r>
      <w:r w:rsidRPr="00EF2BF2">
        <w:rPr>
          <w:noProof/>
          <w:sz w:val="26"/>
          <w:szCs w:val="26"/>
          <w:lang w:val="vi-VN"/>
        </w:rPr>
        <w:t>b</w:t>
      </w:r>
      <w:r w:rsidRPr="00EF2BF2">
        <w:rPr>
          <w:sz w:val="26"/>
          <w:szCs w:val="26"/>
          <w:lang w:val="vi-VN"/>
        </w:rPr>
        <w:t>ao bì đựng hóa chất, dầu nhớt thải...</w:t>
      </w:r>
      <w:r w:rsidRPr="00EF2BF2">
        <w:rPr>
          <w:sz w:val="26"/>
          <w:szCs w:val="26"/>
        </w:rPr>
        <w:t xml:space="preserve"> Tham khảo khối lượng CTNH từ các công trình đã thi công của các Đơn vị thi công thì tổng lượng chất thải nguy hại phát sinh từ công trường xây dựng của dự án khoảng 70 kg/tháng.</w:t>
      </w:r>
    </w:p>
    <w:p w:rsidR="0056480B" w:rsidRPr="00EF2BF2" w:rsidRDefault="0056480B" w:rsidP="0056480B">
      <w:pPr>
        <w:tabs>
          <w:tab w:val="num" w:pos="720"/>
        </w:tabs>
        <w:jc w:val="both"/>
        <w:rPr>
          <w:sz w:val="26"/>
          <w:szCs w:val="26"/>
        </w:rPr>
      </w:pPr>
      <w:r w:rsidRPr="00EF2BF2">
        <w:rPr>
          <w:sz w:val="26"/>
          <w:szCs w:val="26"/>
          <w:lang w:val="vi-VN"/>
        </w:rPr>
        <w:t>Chất thải nguy hại chứa các chất hoặc hợp chất có đặc tính gây nguy hại trực tiếp (dễ cháy, dễ nổ, làm ngộ độc…) và có thể tương tác với các chất khác gây nguy hại tới môi trường và sức khỏe con người. Chất thải nguy hại thường có đặc tính là tồn tại lâu trong môi trường và khó phân hủy, có khả năng tích lũy sinh học trong các nguồn nước, mô mỡ của động vật gây ra hàng loạt các bệnh nguy hiểm đối với con người, phổ biến nhất là bệnh ung thư.</w:t>
      </w:r>
      <w:r w:rsidRPr="00EF2BF2">
        <w:rPr>
          <w:sz w:val="26"/>
          <w:szCs w:val="26"/>
        </w:rPr>
        <w:t xml:space="preserve"> </w:t>
      </w:r>
      <w:r w:rsidRPr="00EF2BF2">
        <w:rPr>
          <w:sz w:val="26"/>
          <w:szCs w:val="26"/>
          <w:lang w:val="vi-VN"/>
        </w:rPr>
        <w:t xml:space="preserve">Do đó, nếu không được thu gom và xử lý đúng theo quy định trước khi thải bỏ sẽ gây ảnh hưởng rất lớn đến môi trường. </w:t>
      </w:r>
    </w:p>
    <w:p w:rsidR="0056480B" w:rsidRPr="00EF2BF2" w:rsidRDefault="0056480B" w:rsidP="00C35674">
      <w:pPr>
        <w:numPr>
          <w:ilvl w:val="0"/>
          <w:numId w:val="42"/>
        </w:numPr>
        <w:spacing w:before="120" w:after="120"/>
        <w:jc w:val="both"/>
        <w:rPr>
          <w:sz w:val="26"/>
          <w:szCs w:val="26"/>
        </w:rPr>
      </w:pPr>
      <w:r w:rsidRPr="00EF2BF2">
        <w:rPr>
          <w:sz w:val="26"/>
          <w:szCs w:val="26"/>
        </w:rPr>
        <w:t>Chất thải rắn xây dựng:</w:t>
      </w:r>
    </w:p>
    <w:p w:rsidR="0056480B" w:rsidRPr="00EF2BF2" w:rsidRDefault="0056480B" w:rsidP="00C35674">
      <w:pPr>
        <w:numPr>
          <w:ilvl w:val="0"/>
          <w:numId w:val="46"/>
        </w:numPr>
        <w:spacing w:before="120" w:after="120"/>
        <w:ind w:left="851" w:hanging="284"/>
        <w:jc w:val="both"/>
        <w:rPr>
          <w:sz w:val="26"/>
          <w:szCs w:val="26"/>
          <w:lang w:val="vi-VN"/>
        </w:rPr>
      </w:pPr>
      <w:r w:rsidRPr="00EF2BF2">
        <w:rPr>
          <w:sz w:val="26"/>
          <w:szCs w:val="26"/>
          <w:lang w:val="vi-VN"/>
        </w:rPr>
        <w:t xml:space="preserve">Thành phần: chất thải rắn chủ yếu </w:t>
      </w:r>
      <w:r w:rsidRPr="00EF2BF2">
        <w:rPr>
          <w:sz w:val="26"/>
          <w:szCs w:val="26"/>
        </w:rPr>
        <w:t>gồm có</w:t>
      </w:r>
      <w:r w:rsidRPr="00EF2BF2">
        <w:rPr>
          <w:sz w:val="26"/>
          <w:szCs w:val="26"/>
          <w:lang w:val="vi-VN"/>
        </w:rPr>
        <w:t xml:space="preserve"> bê tông, gạch, đá vỡ, xà bần, gỗ coffa, sắt thép vụn… Lượng chất thải này sinh ra tùy thuộc vào đặc điểm công trình và phương thức quản lý của dự án. </w:t>
      </w:r>
    </w:p>
    <w:p w:rsidR="0056480B" w:rsidRPr="00EF2BF2" w:rsidRDefault="0056480B" w:rsidP="00C35674">
      <w:pPr>
        <w:numPr>
          <w:ilvl w:val="0"/>
          <w:numId w:val="46"/>
        </w:numPr>
        <w:spacing w:before="120" w:after="120"/>
        <w:ind w:left="851" w:hanging="284"/>
        <w:jc w:val="both"/>
        <w:rPr>
          <w:sz w:val="26"/>
          <w:szCs w:val="26"/>
          <w:lang w:val="vi-VN"/>
        </w:rPr>
      </w:pPr>
      <w:r w:rsidRPr="00EF2BF2">
        <w:rPr>
          <w:sz w:val="26"/>
          <w:szCs w:val="26"/>
          <w:lang w:val="vi-VN"/>
        </w:rPr>
        <w:t xml:space="preserve">Khối lượng chất thải rắn xây dựng phát sinh tại dự án được ước tính theo Thông tư 11/2019/TT-BXD của Bộ Xây dựng về việc công bố </w:t>
      </w:r>
      <w:r w:rsidRPr="00EF2BF2">
        <w:rPr>
          <w:sz w:val="26"/>
          <w:szCs w:val="26"/>
        </w:rPr>
        <w:t>đ</w:t>
      </w:r>
      <w:r w:rsidRPr="00EF2BF2">
        <w:rPr>
          <w:sz w:val="26"/>
          <w:szCs w:val="26"/>
          <w:lang w:val="vi-VN"/>
        </w:rPr>
        <w:t>ịnh mức sử dụng vật liệu trong xây dựng</w:t>
      </w:r>
      <w:r w:rsidRPr="00EF2BF2">
        <w:rPr>
          <w:sz w:val="26"/>
          <w:szCs w:val="26"/>
        </w:rPr>
        <w:t>. Với lượng vật liệu xây dựng sử dụng trong giai đoạn xây dựng  thì lượng chất thải</w:t>
      </w:r>
      <w:r w:rsidRPr="00EF2BF2">
        <w:rPr>
          <w:sz w:val="26"/>
          <w:szCs w:val="26"/>
          <w:lang w:val="vi-VN"/>
        </w:rPr>
        <w:t xml:space="preserve"> rắn xây dựng</w:t>
      </w:r>
      <w:r w:rsidRPr="00EF2BF2">
        <w:rPr>
          <w:sz w:val="26"/>
          <w:szCs w:val="26"/>
        </w:rPr>
        <w:t xml:space="preserve"> được thể hiện trong bảng sau:</w:t>
      </w:r>
    </w:p>
    <w:p w:rsidR="0056480B" w:rsidRPr="00EF2BF2" w:rsidRDefault="0056480B" w:rsidP="004C5058">
      <w:pPr>
        <w:pStyle w:val="cap5"/>
        <w:rPr>
          <w:szCs w:val="26"/>
        </w:rPr>
      </w:pPr>
      <w:bookmarkStart w:id="283" w:name="_Toc508200339"/>
      <w:bookmarkStart w:id="284" w:name="_Toc6652497"/>
      <w:bookmarkStart w:id="285" w:name="_Toc100045657"/>
      <w:bookmarkStart w:id="286" w:name="_Toc107209153"/>
      <w:r w:rsidRPr="00EF2BF2">
        <w:rPr>
          <w:szCs w:val="26"/>
        </w:rPr>
        <w:t xml:space="preserve">Bảng </w:t>
      </w:r>
      <w:r w:rsidR="004C5058" w:rsidRPr="00EF2BF2">
        <w:rPr>
          <w:szCs w:val="26"/>
        </w:rPr>
        <w:t>4</w:t>
      </w:r>
      <w:r w:rsidRPr="00EF2BF2">
        <w:rPr>
          <w:szCs w:val="26"/>
        </w:rPr>
        <w:t>.3: Khối lượng CTR xây dựng của dự án</w:t>
      </w:r>
      <w:bookmarkEnd w:id="283"/>
      <w:bookmarkEnd w:id="284"/>
      <w:bookmarkEnd w:id="285"/>
      <w:bookmarkEnd w:id="286"/>
    </w:p>
    <w:tbl>
      <w:tblPr>
        <w:tblW w:w="9427" w:type="dxa"/>
        <w:tblInd w:w="1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573"/>
        <w:gridCol w:w="2205"/>
        <w:gridCol w:w="2268"/>
        <w:gridCol w:w="2187"/>
        <w:gridCol w:w="2194"/>
      </w:tblGrid>
      <w:tr w:rsidR="00CF76CA" w:rsidRPr="00EF2BF2" w:rsidTr="00D82156">
        <w:trPr>
          <w:tblHeader/>
        </w:trPr>
        <w:tc>
          <w:tcPr>
            <w:tcW w:w="573" w:type="dxa"/>
            <w:vAlign w:val="center"/>
          </w:tcPr>
          <w:p w:rsidR="00D82156" w:rsidRPr="00EF2BF2" w:rsidRDefault="00D82156">
            <w:pPr>
              <w:jc w:val="center"/>
              <w:rPr>
                <w:b/>
                <w:bCs/>
              </w:rPr>
            </w:pPr>
            <w:r w:rsidRPr="00EF2BF2">
              <w:rPr>
                <w:b/>
                <w:bCs/>
              </w:rPr>
              <w:t>Stt</w:t>
            </w:r>
          </w:p>
        </w:tc>
        <w:tc>
          <w:tcPr>
            <w:tcW w:w="2205" w:type="dxa"/>
            <w:vAlign w:val="center"/>
          </w:tcPr>
          <w:p w:rsidR="00D82156" w:rsidRPr="00EF2BF2" w:rsidRDefault="00D82156">
            <w:pPr>
              <w:jc w:val="center"/>
              <w:rPr>
                <w:b/>
                <w:bCs/>
              </w:rPr>
            </w:pPr>
            <w:r w:rsidRPr="00EF2BF2">
              <w:rPr>
                <w:b/>
                <w:bCs/>
              </w:rPr>
              <w:t>Hạng mục</w:t>
            </w:r>
          </w:p>
        </w:tc>
        <w:tc>
          <w:tcPr>
            <w:tcW w:w="2268" w:type="dxa"/>
            <w:vAlign w:val="center"/>
          </w:tcPr>
          <w:p w:rsidR="00D82156" w:rsidRPr="00EF2BF2" w:rsidRDefault="00D82156">
            <w:pPr>
              <w:jc w:val="center"/>
              <w:rPr>
                <w:b/>
                <w:bCs/>
              </w:rPr>
            </w:pPr>
            <w:r w:rsidRPr="00EF2BF2">
              <w:rPr>
                <w:b/>
                <w:bCs/>
              </w:rPr>
              <w:t>KL sử dụng         (đã quy đổi ra tấn)</w:t>
            </w:r>
          </w:p>
        </w:tc>
        <w:tc>
          <w:tcPr>
            <w:tcW w:w="2187" w:type="dxa"/>
            <w:vAlign w:val="center"/>
          </w:tcPr>
          <w:p w:rsidR="00D82156" w:rsidRPr="00EF2BF2" w:rsidRDefault="00D82156">
            <w:pPr>
              <w:jc w:val="center"/>
              <w:rPr>
                <w:b/>
                <w:bCs/>
              </w:rPr>
            </w:pPr>
            <w:r w:rsidRPr="00EF2BF2">
              <w:rPr>
                <w:b/>
                <w:bCs/>
                <w:spacing w:val="-4"/>
              </w:rPr>
              <w:t>Định mức hao hụt vật liệu (%)</w:t>
            </w:r>
          </w:p>
        </w:tc>
        <w:tc>
          <w:tcPr>
            <w:tcW w:w="2194" w:type="dxa"/>
            <w:vAlign w:val="center"/>
          </w:tcPr>
          <w:p w:rsidR="00D82156" w:rsidRPr="00EF2BF2" w:rsidRDefault="00D82156">
            <w:pPr>
              <w:jc w:val="center"/>
              <w:rPr>
                <w:b/>
                <w:bCs/>
              </w:rPr>
            </w:pPr>
            <w:r w:rsidRPr="00EF2BF2">
              <w:rPr>
                <w:b/>
                <w:bCs/>
                <w:spacing w:val="-4"/>
              </w:rPr>
              <w:t>Khối lượng vật liệu hao hụt (tấn)</w:t>
            </w:r>
          </w:p>
        </w:tc>
      </w:tr>
      <w:tr w:rsidR="00CF76CA" w:rsidRPr="00EF2BF2" w:rsidTr="00D82156">
        <w:tc>
          <w:tcPr>
            <w:tcW w:w="573" w:type="dxa"/>
            <w:vAlign w:val="center"/>
          </w:tcPr>
          <w:p w:rsidR="00D82156" w:rsidRPr="00EF2BF2" w:rsidRDefault="00D82156">
            <w:pPr>
              <w:jc w:val="center"/>
            </w:pPr>
            <w:r w:rsidRPr="00EF2BF2">
              <w:t>1</w:t>
            </w:r>
          </w:p>
        </w:tc>
        <w:tc>
          <w:tcPr>
            <w:tcW w:w="2205" w:type="dxa"/>
            <w:vAlign w:val="center"/>
          </w:tcPr>
          <w:p w:rsidR="00D82156" w:rsidRPr="00EF2BF2" w:rsidRDefault="00D82156">
            <w:pPr>
              <w:jc w:val="center"/>
            </w:pPr>
            <w:r w:rsidRPr="00EF2BF2">
              <w:t>Đá 0,5 x 2</w:t>
            </w:r>
          </w:p>
        </w:tc>
        <w:tc>
          <w:tcPr>
            <w:tcW w:w="2268" w:type="dxa"/>
            <w:vAlign w:val="center"/>
          </w:tcPr>
          <w:p w:rsidR="00D82156" w:rsidRPr="00EF2BF2" w:rsidRDefault="00D82156">
            <w:pPr>
              <w:jc w:val="center"/>
            </w:pPr>
            <w:r w:rsidRPr="00EF2BF2">
              <w:rPr>
                <w:noProof/>
                <w:snapToGrid w:val="0"/>
                <w:lang w:val="vi-VN"/>
              </w:rPr>
              <w:t>208</w:t>
            </w:r>
          </w:p>
        </w:tc>
        <w:tc>
          <w:tcPr>
            <w:tcW w:w="2187" w:type="dxa"/>
            <w:vAlign w:val="center"/>
          </w:tcPr>
          <w:p w:rsidR="00D82156" w:rsidRPr="00EF2BF2" w:rsidRDefault="00D82156">
            <w:pPr>
              <w:jc w:val="center"/>
            </w:pPr>
            <w:r w:rsidRPr="00EF2BF2">
              <w:rPr>
                <w:snapToGrid w:val="0"/>
              </w:rPr>
              <w:t>3%</w:t>
            </w:r>
          </w:p>
        </w:tc>
        <w:tc>
          <w:tcPr>
            <w:tcW w:w="2194" w:type="dxa"/>
            <w:vAlign w:val="center"/>
          </w:tcPr>
          <w:p w:rsidR="00D82156" w:rsidRPr="00EF2BF2" w:rsidRDefault="00D82156">
            <w:pPr>
              <w:jc w:val="center"/>
            </w:pPr>
            <w:r w:rsidRPr="00EF2BF2">
              <w:rPr>
                <w:noProof/>
                <w:snapToGrid w:val="0"/>
                <w:lang w:val="vi-VN"/>
              </w:rPr>
              <w:t>6,24</w:t>
            </w:r>
          </w:p>
        </w:tc>
      </w:tr>
      <w:tr w:rsidR="00CF76CA" w:rsidRPr="00EF2BF2" w:rsidTr="00D82156">
        <w:tc>
          <w:tcPr>
            <w:tcW w:w="573" w:type="dxa"/>
            <w:vAlign w:val="center"/>
          </w:tcPr>
          <w:p w:rsidR="00D82156" w:rsidRPr="00EF2BF2" w:rsidRDefault="00D82156">
            <w:pPr>
              <w:jc w:val="center"/>
            </w:pPr>
            <w:r w:rsidRPr="00EF2BF2">
              <w:t>2</w:t>
            </w:r>
          </w:p>
        </w:tc>
        <w:tc>
          <w:tcPr>
            <w:tcW w:w="2205" w:type="dxa"/>
            <w:vAlign w:val="center"/>
          </w:tcPr>
          <w:p w:rsidR="00D82156" w:rsidRPr="00EF2BF2" w:rsidRDefault="00D82156">
            <w:pPr>
              <w:jc w:val="center"/>
            </w:pPr>
            <w:r w:rsidRPr="00EF2BF2">
              <w:t>Đá 4 x 6</w:t>
            </w:r>
          </w:p>
        </w:tc>
        <w:tc>
          <w:tcPr>
            <w:tcW w:w="2268" w:type="dxa"/>
            <w:vAlign w:val="center"/>
          </w:tcPr>
          <w:p w:rsidR="00D82156" w:rsidRPr="00EF2BF2" w:rsidRDefault="00D82156">
            <w:pPr>
              <w:jc w:val="center"/>
            </w:pPr>
            <w:r w:rsidRPr="00EF2BF2">
              <w:rPr>
                <w:noProof/>
                <w:snapToGrid w:val="0"/>
                <w:lang w:val="vi-VN"/>
              </w:rPr>
              <w:t>70,35</w:t>
            </w:r>
          </w:p>
        </w:tc>
        <w:tc>
          <w:tcPr>
            <w:tcW w:w="2187" w:type="dxa"/>
            <w:vAlign w:val="center"/>
          </w:tcPr>
          <w:p w:rsidR="00D82156" w:rsidRPr="00EF2BF2" w:rsidRDefault="00D82156">
            <w:pPr>
              <w:jc w:val="center"/>
            </w:pPr>
            <w:r w:rsidRPr="00EF2BF2">
              <w:rPr>
                <w:snapToGrid w:val="0"/>
              </w:rPr>
              <w:t>1,50%</w:t>
            </w:r>
          </w:p>
        </w:tc>
        <w:tc>
          <w:tcPr>
            <w:tcW w:w="2194" w:type="dxa"/>
            <w:vAlign w:val="center"/>
          </w:tcPr>
          <w:p w:rsidR="00D82156" w:rsidRPr="00EF2BF2" w:rsidRDefault="00D82156">
            <w:pPr>
              <w:jc w:val="center"/>
            </w:pPr>
            <w:r w:rsidRPr="00EF2BF2">
              <w:rPr>
                <w:noProof/>
                <w:snapToGrid w:val="0"/>
                <w:lang w:val="vi-VN"/>
              </w:rPr>
              <w:t>1,06</w:t>
            </w:r>
          </w:p>
        </w:tc>
      </w:tr>
      <w:tr w:rsidR="00CF76CA" w:rsidRPr="00EF2BF2" w:rsidTr="00D82156">
        <w:tc>
          <w:tcPr>
            <w:tcW w:w="573" w:type="dxa"/>
            <w:vAlign w:val="center"/>
          </w:tcPr>
          <w:p w:rsidR="00D82156" w:rsidRPr="00EF2BF2" w:rsidRDefault="00D82156">
            <w:pPr>
              <w:jc w:val="center"/>
            </w:pPr>
            <w:r w:rsidRPr="00EF2BF2">
              <w:t>3</w:t>
            </w:r>
          </w:p>
        </w:tc>
        <w:tc>
          <w:tcPr>
            <w:tcW w:w="2205" w:type="dxa"/>
            <w:vAlign w:val="center"/>
          </w:tcPr>
          <w:p w:rsidR="00D82156" w:rsidRPr="00EF2BF2" w:rsidRDefault="00D82156">
            <w:pPr>
              <w:jc w:val="center"/>
            </w:pPr>
            <w:r w:rsidRPr="00EF2BF2">
              <w:t>Đá 0 x 4</w:t>
            </w:r>
          </w:p>
        </w:tc>
        <w:tc>
          <w:tcPr>
            <w:tcW w:w="2268" w:type="dxa"/>
            <w:vAlign w:val="center"/>
          </w:tcPr>
          <w:p w:rsidR="00D82156" w:rsidRPr="00EF2BF2" w:rsidRDefault="00D82156">
            <w:pPr>
              <w:jc w:val="center"/>
            </w:pPr>
            <w:r w:rsidRPr="00EF2BF2">
              <w:rPr>
                <w:noProof/>
                <w:snapToGrid w:val="0"/>
                <w:lang w:val="vi-VN"/>
              </w:rPr>
              <w:t>125</w:t>
            </w:r>
          </w:p>
        </w:tc>
        <w:tc>
          <w:tcPr>
            <w:tcW w:w="2187" w:type="dxa"/>
            <w:vAlign w:val="center"/>
          </w:tcPr>
          <w:p w:rsidR="00D82156" w:rsidRPr="00EF2BF2" w:rsidRDefault="00D82156">
            <w:pPr>
              <w:jc w:val="center"/>
            </w:pPr>
            <w:r w:rsidRPr="00EF2BF2">
              <w:rPr>
                <w:snapToGrid w:val="0"/>
              </w:rPr>
              <w:t>3%</w:t>
            </w:r>
          </w:p>
        </w:tc>
        <w:tc>
          <w:tcPr>
            <w:tcW w:w="2194" w:type="dxa"/>
            <w:vAlign w:val="center"/>
          </w:tcPr>
          <w:p w:rsidR="00D82156" w:rsidRPr="00EF2BF2" w:rsidRDefault="00D82156">
            <w:pPr>
              <w:jc w:val="center"/>
            </w:pPr>
            <w:r w:rsidRPr="00EF2BF2">
              <w:rPr>
                <w:noProof/>
                <w:snapToGrid w:val="0"/>
                <w:lang w:val="vi-VN"/>
              </w:rPr>
              <w:t>3,75</w:t>
            </w:r>
          </w:p>
        </w:tc>
      </w:tr>
      <w:tr w:rsidR="00CF76CA" w:rsidRPr="00EF2BF2" w:rsidTr="00D82156">
        <w:tc>
          <w:tcPr>
            <w:tcW w:w="573" w:type="dxa"/>
            <w:vAlign w:val="center"/>
          </w:tcPr>
          <w:p w:rsidR="00D82156" w:rsidRPr="00EF2BF2" w:rsidRDefault="00D82156">
            <w:pPr>
              <w:jc w:val="center"/>
            </w:pPr>
            <w:r w:rsidRPr="00EF2BF2">
              <w:t>4</w:t>
            </w:r>
          </w:p>
        </w:tc>
        <w:tc>
          <w:tcPr>
            <w:tcW w:w="2205" w:type="dxa"/>
            <w:vAlign w:val="center"/>
          </w:tcPr>
          <w:p w:rsidR="00D82156" w:rsidRPr="00EF2BF2" w:rsidRDefault="00D82156">
            <w:pPr>
              <w:jc w:val="center"/>
            </w:pPr>
            <w:r w:rsidRPr="00EF2BF2">
              <w:t xml:space="preserve">Cát </w:t>
            </w:r>
          </w:p>
        </w:tc>
        <w:tc>
          <w:tcPr>
            <w:tcW w:w="2268" w:type="dxa"/>
            <w:vAlign w:val="center"/>
          </w:tcPr>
          <w:p w:rsidR="00D82156" w:rsidRPr="00EF2BF2" w:rsidRDefault="00D82156">
            <w:pPr>
              <w:jc w:val="center"/>
            </w:pPr>
            <w:r w:rsidRPr="00EF2BF2">
              <w:rPr>
                <w:noProof/>
                <w:snapToGrid w:val="0"/>
                <w:lang w:val="vi-VN"/>
              </w:rPr>
              <w:t>134,83</w:t>
            </w:r>
          </w:p>
        </w:tc>
        <w:tc>
          <w:tcPr>
            <w:tcW w:w="2187" w:type="dxa"/>
            <w:vAlign w:val="center"/>
          </w:tcPr>
          <w:p w:rsidR="00D82156" w:rsidRPr="00EF2BF2" w:rsidRDefault="00D82156">
            <w:pPr>
              <w:jc w:val="center"/>
            </w:pPr>
            <w:r w:rsidRPr="00EF2BF2">
              <w:rPr>
                <w:snapToGrid w:val="0"/>
              </w:rPr>
              <w:t>2%</w:t>
            </w:r>
          </w:p>
        </w:tc>
        <w:tc>
          <w:tcPr>
            <w:tcW w:w="2194" w:type="dxa"/>
            <w:vAlign w:val="center"/>
          </w:tcPr>
          <w:p w:rsidR="00D82156" w:rsidRPr="00EF2BF2" w:rsidRDefault="00D82156">
            <w:pPr>
              <w:jc w:val="center"/>
            </w:pPr>
            <w:r w:rsidRPr="00EF2BF2">
              <w:rPr>
                <w:noProof/>
                <w:snapToGrid w:val="0"/>
                <w:lang w:val="vi-VN"/>
              </w:rPr>
              <w:t>2,70</w:t>
            </w:r>
          </w:p>
        </w:tc>
      </w:tr>
      <w:tr w:rsidR="00CF76CA" w:rsidRPr="00EF2BF2" w:rsidTr="00D82156">
        <w:tc>
          <w:tcPr>
            <w:tcW w:w="573" w:type="dxa"/>
            <w:vAlign w:val="center"/>
          </w:tcPr>
          <w:p w:rsidR="00D82156" w:rsidRPr="00EF2BF2" w:rsidRDefault="00D82156">
            <w:pPr>
              <w:jc w:val="center"/>
            </w:pPr>
            <w:r w:rsidRPr="00EF2BF2">
              <w:t>5</w:t>
            </w:r>
          </w:p>
        </w:tc>
        <w:tc>
          <w:tcPr>
            <w:tcW w:w="2205" w:type="dxa"/>
            <w:vAlign w:val="center"/>
          </w:tcPr>
          <w:p w:rsidR="00D82156" w:rsidRPr="00EF2BF2" w:rsidRDefault="00D82156">
            <w:pPr>
              <w:jc w:val="center"/>
            </w:pPr>
            <w:r w:rsidRPr="00EF2BF2">
              <w:t>Xi măng</w:t>
            </w:r>
          </w:p>
        </w:tc>
        <w:tc>
          <w:tcPr>
            <w:tcW w:w="2268" w:type="dxa"/>
            <w:vAlign w:val="center"/>
          </w:tcPr>
          <w:p w:rsidR="00D82156" w:rsidRPr="00EF2BF2" w:rsidRDefault="00D82156">
            <w:pPr>
              <w:jc w:val="center"/>
            </w:pPr>
            <w:r w:rsidRPr="00EF2BF2">
              <w:rPr>
                <w:noProof/>
                <w:snapToGrid w:val="0"/>
                <w:lang w:val="vi-VN"/>
              </w:rPr>
              <w:t>855</w:t>
            </w:r>
          </w:p>
        </w:tc>
        <w:tc>
          <w:tcPr>
            <w:tcW w:w="2187" w:type="dxa"/>
            <w:vAlign w:val="center"/>
          </w:tcPr>
          <w:p w:rsidR="00D82156" w:rsidRPr="00EF2BF2" w:rsidRDefault="00D82156">
            <w:pPr>
              <w:jc w:val="center"/>
            </w:pPr>
            <w:r w:rsidRPr="00EF2BF2">
              <w:rPr>
                <w:snapToGrid w:val="0"/>
              </w:rPr>
              <w:t>0,50%</w:t>
            </w:r>
          </w:p>
        </w:tc>
        <w:tc>
          <w:tcPr>
            <w:tcW w:w="2194" w:type="dxa"/>
            <w:vAlign w:val="center"/>
          </w:tcPr>
          <w:p w:rsidR="00D82156" w:rsidRPr="00EF2BF2" w:rsidRDefault="00D82156">
            <w:pPr>
              <w:jc w:val="center"/>
            </w:pPr>
            <w:r w:rsidRPr="00EF2BF2">
              <w:rPr>
                <w:noProof/>
                <w:snapToGrid w:val="0"/>
                <w:lang w:val="vi-VN"/>
              </w:rPr>
              <w:t>4,28</w:t>
            </w:r>
          </w:p>
        </w:tc>
      </w:tr>
      <w:tr w:rsidR="00CF76CA" w:rsidRPr="00EF2BF2" w:rsidTr="00D82156">
        <w:tc>
          <w:tcPr>
            <w:tcW w:w="573" w:type="dxa"/>
            <w:vAlign w:val="center"/>
          </w:tcPr>
          <w:p w:rsidR="00D82156" w:rsidRPr="00EF2BF2" w:rsidRDefault="00D82156">
            <w:pPr>
              <w:jc w:val="center"/>
            </w:pPr>
            <w:r w:rsidRPr="00EF2BF2">
              <w:t>6</w:t>
            </w:r>
          </w:p>
        </w:tc>
        <w:tc>
          <w:tcPr>
            <w:tcW w:w="2205" w:type="dxa"/>
            <w:vAlign w:val="center"/>
          </w:tcPr>
          <w:p w:rsidR="00D82156" w:rsidRPr="00EF2BF2" w:rsidRDefault="00D82156">
            <w:pPr>
              <w:jc w:val="center"/>
            </w:pPr>
            <w:r w:rsidRPr="00EF2BF2">
              <w:t>Gạch ống 8 x 8 x 19</w:t>
            </w:r>
          </w:p>
        </w:tc>
        <w:tc>
          <w:tcPr>
            <w:tcW w:w="2268" w:type="dxa"/>
            <w:vAlign w:val="center"/>
          </w:tcPr>
          <w:p w:rsidR="00D82156" w:rsidRPr="00EF2BF2" w:rsidRDefault="00D82156">
            <w:pPr>
              <w:jc w:val="center"/>
            </w:pPr>
            <w:r w:rsidRPr="00EF2BF2">
              <w:rPr>
                <w:noProof/>
                <w:snapToGrid w:val="0"/>
                <w:lang w:val="vi-VN"/>
              </w:rPr>
              <w:t>45,14</w:t>
            </w:r>
          </w:p>
        </w:tc>
        <w:tc>
          <w:tcPr>
            <w:tcW w:w="2187" w:type="dxa"/>
            <w:vAlign w:val="center"/>
          </w:tcPr>
          <w:p w:rsidR="00D82156" w:rsidRPr="00EF2BF2" w:rsidRDefault="00D82156">
            <w:pPr>
              <w:jc w:val="center"/>
            </w:pPr>
            <w:r w:rsidRPr="00EF2BF2">
              <w:rPr>
                <w:snapToGrid w:val="0"/>
              </w:rPr>
              <w:t>0,50%</w:t>
            </w:r>
          </w:p>
        </w:tc>
        <w:tc>
          <w:tcPr>
            <w:tcW w:w="2194" w:type="dxa"/>
            <w:vAlign w:val="center"/>
          </w:tcPr>
          <w:p w:rsidR="00D82156" w:rsidRPr="00EF2BF2" w:rsidRDefault="00D82156">
            <w:pPr>
              <w:jc w:val="center"/>
            </w:pPr>
            <w:r w:rsidRPr="00EF2BF2">
              <w:rPr>
                <w:noProof/>
                <w:snapToGrid w:val="0"/>
                <w:lang w:val="vi-VN"/>
              </w:rPr>
              <w:t>0,23</w:t>
            </w:r>
          </w:p>
        </w:tc>
      </w:tr>
      <w:tr w:rsidR="00CF76CA" w:rsidRPr="00EF2BF2" w:rsidTr="00D82156">
        <w:tc>
          <w:tcPr>
            <w:tcW w:w="573" w:type="dxa"/>
            <w:vAlign w:val="center"/>
          </w:tcPr>
          <w:p w:rsidR="00D82156" w:rsidRPr="00EF2BF2" w:rsidRDefault="00D82156">
            <w:pPr>
              <w:jc w:val="center"/>
            </w:pPr>
            <w:r w:rsidRPr="00EF2BF2">
              <w:t>7</w:t>
            </w:r>
          </w:p>
        </w:tc>
        <w:tc>
          <w:tcPr>
            <w:tcW w:w="2205" w:type="dxa"/>
            <w:vAlign w:val="center"/>
          </w:tcPr>
          <w:p w:rsidR="00D82156" w:rsidRPr="00EF2BF2" w:rsidRDefault="00D82156">
            <w:pPr>
              <w:jc w:val="center"/>
            </w:pPr>
            <w:r w:rsidRPr="00EF2BF2">
              <w:t>Thép cây ≤ Ø18</w:t>
            </w:r>
          </w:p>
        </w:tc>
        <w:tc>
          <w:tcPr>
            <w:tcW w:w="2268" w:type="dxa"/>
            <w:vAlign w:val="center"/>
          </w:tcPr>
          <w:p w:rsidR="00D82156" w:rsidRPr="00EF2BF2" w:rsidRDefault="00D82156">
            <w:pPr>
              <w:jc w:val="center"/>
            </w:pPr>
            <w:r w:rsidRPr="00EF2BF2">
              <w:t>13,99</w:t>
            </w:r>
          </w:p>
        </w:tc>
        <w:tc>
          <w:tcPr>
            <w:tcW w:w="2187" w:type="dxa"/>
            <w:vAlign w:val="center"/>
          </w:tcPr>
          <w:p w:rsidR="00D82156" w:rsidRPr="00EF2BF2" w:rsidRDefault="00D82156">
            <w:pPr>
              <w:jc w:val="center"/>
            </w:pPr>
            <w:r w:rsidRPr="00EF2BF2">
              <w:rPr>
                <w:snapToGrid w:val="0"/>
              </w:rPr>
              <w:t>2%</w:t>
            </w:r>
          </w:p>
        </w:tc>
        <w:tc>
          <w:tcPr>
            <w:tcW w:w="2194" w:type="dxa"/>
            <w:vAlign w:val="center"/>
          </w:tcPr>
          <w:p w:rsidR="00D82156" w:rsidRPr="00EF2BF2" w:rsidRDefault="00D82156">
            <w:pPr>
              <w:jc w:val="center"/>
            </w:pPr>
            <w:r w:rsidRPr="00EF2BF2">
              <w:rPr>
                <w:noProof/>
                <w:snapToGrid w:val="0"/>
                <w:lang w:val="vi-VN"/>
              </w:rPr>
              <w:t>0,28</w:t>
            </w:r>
          </w:p>
        </w:tc>
      </w:tr>
      <w:tr w:rsidR="00CF76CA" w:rsidRPr="00EF2BF2" w:rsidTr="00D82156">
        <w:tc>
          <w:tcPr>
            <w:tcW w:w="573" w:type="dxa"/>
            <w:vAlign w:val="center"/>
          </w:tcPr>
          <w:p w:rsidR="00D82156" w:rsidRPr="00EF2BF2" w:rsidRDefault="00D82156">
            <w:pPr>
              <w:jc w:val="center"/>
            </w:pPr>
            <w:r w:rsidRPr="00EF2BF2">
              <w:t>8</w:t>
            </w:r>
          </w:p>
        </w:tc>
        <w:tc>
          <w:tcPr>
            <w:tcW w:w="2205" w:type="dxa"/>
            <w:vAlign w:val="center"/>
          </w:tcPr>
          <w:p w:rsidR="00D82156" w:rsidRPr="00EF2BF2" w:rsidRDefault="00D82156">
            <w:pPr>
              <w:jc w:val="center"/>
            </w:pPr>
            <w:r w:rsidRPr="00EF2BF2">
              <w:t>Thép hình</w:t>
            </w:r>
          </w:p>
        </w:tc>
        <w:tc>
          <w:tcPr>
            <w:tcW w:w="2268" w:type="dxa"/>
            <w:vAlign w:val="center"/>
          </w:tcPr>
          <w:p w:rsidR="00D82156" w:rsidRPr="00EF2BF2" w:rsidRDefault="00D82156">
            <w:pPr>
              <w:jc w:val="center"/>
            </w:pPr>
            <w:r w:rsidRPr="00EF2BF2">
              <w:t>105,89</w:t>
            </w:r>
          </w:p>
        </w:tc>
        <w:tc>
          <w:tcPr>
            <w:tcW w:w="2187" w:type="dxa"/>
            <w:vAlign w:val="center"/>
          </w:tcPr>
          <w:p w:rsidR="00D82156" w:rsidRPr="00EF2BF2" w:rsidRDefault="00D82156">
            <w:pPr>
              <w:jc w:val="center"/>
            </w:pPr>
            <w:r w:rsidRPr="00EF2BF2">
              <w:rPr>
                <w:snapToGrid w:val="0"/>
              </w:rPr>
              <w:t>0,50%</w:t>
            </w:r>
          </w:p>
        </w:tc>
        <w:tc>
          <w:tcPr>
            <w:tcW w:w="2194" w:type="dxa"/>
            <w:vAlign w:val="center"/>
          </w:tcPr>
          <w:p w:rsidR="00D82156" w:rsidRPr="00EF2BF2" w:rsidRDefault="00D82156">
            <w:pPr>
              <w:jc w:val="center"/>
            </w:pPr>
            <w:r w:rsidRPr="00EF2BF2">
              <w:rPr>
                <w:noProof/>
                <w:snapToGrid w:val="0"/>
                <w:lang w:val="vi-VN"/>
              </w:rPr>
              <w:t>0,53</w:t>
            </w:r>
          </w:p>
        </w:tc>
      </w:tr>
      <w:tr w:rsidR="00CF76CA" w:rsidRPr="00EF2BF2" w:rsidTr="00D82156">
        <w:trPr>
          <w:trHeight w:val="285"/>
        </w:trPr>
        <w:tc>
          <w:tcPr>
            <w:tcW w:w="573" w:type="dxa"/>
            <w:noWrap/>
            <w:vAlign w:val="center"/>
          </w:tcPr>
          <w:p w:rsidR="00D82156" w:rsidRPr="00EF2BF2" w:rsidRDefault="00D82156">
            <w:pPr>
              <w:jc w:val="center"/>
            </w:pPr>
            <w:r w:rsidRPr="00EF2BF2">
              <w:t> </w:t>
            </w:r>
          </w:p>
        </w:tc>
        <w:tc>
          <w:tcPr>
            <w:tcW w:w="2205" w:type="dxa"/>
            <w:vAlign w:val="center"/>
          </w:tcPr>
          <w:p w:rsidR="00D82156" w:rsidRPr="00EF2BF2" w:rsidRDefault="00D82156">
            <w:pPr>
              <w:jc w:val="center"/>
              <w:rPr>
                <w:b/>
                <w:bCs/>
              </w:rPr>
            </w:pPr>
            <w:r w:rsidRPr="00EF2BF2">
              <w:rPr>
                <w:b/>
                <w:bCs/>
              </w:rPr>
              <w:t>Tổng cộng</w:t>
            </w:r>
          </w:p>
        </w:tc>
        <w:tc>
          <w:tcPr>
            <w:tcW w:w="2268" w:type="dxa"/>
            <w:noWrap/>
            <w:vAlign w:val="center"/>
          </w:tcPr>
          <w:p w:rsidR="00D82156" w:rsidRPr="00EF2BF2" w:rsidRDefault="00D82156">
            <w:pPr>
              <w:jc w:val="center"/>
              <w:rPr>
                <w:b/>
                <w:bCs/>
              </w:rPr>
            </w:pPr>
            <w:r w:rsidRPr="00EF2BF2">
              <w:rPr>
                <w:b/>
                <w:bCs/>
                <w:noProof/>
                <w:snapToGrid w:val="0"/>
                <w:lang w:val="vi-VN"/>
              </w:rPr>
              <w:t>1.558,20</w:t>
            </w:r>
          </w:p>
        </w:tc>
        <w:tc>
          <w:tcPr>
            <w:tcW w:w="2187" w:type="dxa"/>
            <w:vAlign w:val="center"/>
          </w:tcPr>
          <w:p w:rsidR="00D82156" w:rsidRPr="00EF2BF2" w:rsidRDefault="00D82156">
            <w:pPr>
              <w:jc w:val="right"/>
              <w:rPr>
                <w:b/>
                <w:bCs/>
              </w:rPr>
            </w:pPr>
            <w:r w:rsidRPr="00EF2BF2">
              <w:rPr>
                <w:b/>
                <w:bCs/>
                <w:snapToGrid w:val="0"/>
                <w:lang w:val="vi-VN"/>
              </w:rPr>
              <w:t> </w:t>
            </w:r>
          </w:p>
        </w:tc>
        <w:tc>
          <w:tcPr>
            <w:tcW w:w="2194" w:type="dxa"/>
            <w:vAlign w:val="center"/>
          </w:tcPr>
          <w:p w:rsidR="00D82156" w:rsidRPr="00EF2BF2" w:rsidRDefault="00D82156">
            <w:pPr>
              <w:jc w:val="center"/>
              <w:rPr>
                <w:b/>
                <w:bCs/>
              </w:rPr>
            </w:pPr>
            <w:r w:rsidRPr="00EF2BF2">
              <w:rPr>
                <w:b/>
                <w:bCs/>
                <w:noProof/>
                <w:snapToGrid w:val="0"/>
                <w:lang w:val="vi-VN"/>
              </w:rPr>
              <w:t>19,05</w:t>
            </w:r>
          </w:p>
        </w:tc>
      </w:tr>
    </w:tbl>
    <w:p w:rsidR="0056480B" w:rsidRPr="00EF2BF2" w:rsidRDefault="0056480B" w:rsidP="00C35674">
      <w:pPr>
        <w:numPr>
          <w:ilvl w:val="1"/>
          <w:numId w:val="47"/>
        </w:numPr>
        <w:tabs>
          <w:tab w:val="clear" w:pos="567"/>
          <w:tab w:val="num" w:pos="426"/>
        </w:tabs>
        <w:spacing w:before="120" w:after="120" w:line="264" w:lineRule="auto"/>
        <w:ind w:left="450" w:hanging="450"/>
        <w:jc w:val="both"/>
        <w:rPr>
          <w:sz w:val="26"/>
          <w:szCs w:val="26"/>
          <w:lang w:val="pt-BR"/>
        </w:rPr>
      </w:pPr>
      <w:r w:rsidRPr="00EF2BF2">
        <w:rPr>
          <w:sz w:val="26"/>
          <w:szCs w:val="26"/>
          <w:lang w:val="pt-BR"/>
        </w:rPr>
        <w:t xml:space="preserve">Tác động: </w:t>
      </w:r>
    </w:p>
    <w:p w:rsidR="0056480B" w:rsidRPr="00EF2BF2" w:rsidRDefault="0056480B" w:rsidP="00D24185">
      <w:pPr>
        <w:spacing w:before="120" w:after="120"/>
        <w:ind w:left="450"/>
        <w:jc w:val="both"/>
        <w:rPr>
          <w:sz w:val="26"/>
          <w:szCs w:val="26"/>
          <w:lang w:val="pt-BR"/>
        </w:rPr>
      </w:pPr>
      <w:r w:rsidRPr="00EF2BF2">
        <w:rPr>
          <w:sz w:val="26"/>
          <w:szCs w:val="26"/>
          <w:lang w:val="pt-BR"/>
        </w:rPr>
        <w:t>T</w:t>
      </w:r>
      <w:r w:rsidRPr="00EF2BF2">
        <w:rPr>
          <w:spacing w:val="-4"/>
          <w:sz w:val="26"/>
          <w:szCs w:val="26"/>
          <w:lang w:val="pt-BR"/>
        </w:rPr>
        <w:t xml:space="preserve">ính chất của chất thải rắn xây dựng là không độc hại. Thông thường, chất thải rắn này được tận thu lại để tái chế, tái sử dụng hoặc làm vật liệu độn trong các công trình xây dựng khác.  </w:t>
      </w:r>
    </w:p>
    <w:p w:rsidR="0056480B" w:rsidRPr="00EF2BF2" w:rsidRDefault="0056480B" w:rsidP="00D24185">
      <w:pPr>
        <w:spacing w:before="120" w:after="120"/>
        <w:ind w:left="426" w:right="-16"/>
        <w:jc w:val="both"/>
        <w:rPr>
          <w:spacing w:val="-4"/>
          <w:sz w:val="26"/>
          <w:szCs w:val="26"/>
          <w:lang w:val="pt-BR"/>
        </w:rPr>
      </w:pPr>
      <w:r w:rsidRPr="00EF2BF2">
        <w:rPr>
          <w:spacing w:val="-4"/>
          <w:sz w:val="26"/>
          <w:szCs w:val="26"/>
          <w:lang w:val="pt-BR"/>
        </w:rPr>
        <w:t xml:space="preserve">Tuy nhiên chất thải rắn xây dựng nếu không được thu gom và vận chuyển đến nơi tập kết chất thải xây dựng sẽ gây khó khăn cho công việc thi công xây dựng, gây lẫn lộn giữa các nguyên vật liệu xây dựng và chất thải, gây mất mỹ quan công trình và có thể gây tai nạn lao động. </w:t>
      </w:r>
    </w:p>
    <w:p w:rsidR="00F35DA4" w:rsidRPr="00EF2BF2" w:rsidRDefault="00F35DA4" w:rsidP="00F35DA4">
      <w:pPr>
        <w:spacing w:after="200" w:line="276" w:lineRule="auto"/>
        <w:rPr>
          <w:szCs w:val="26"/>
        </w:rPr>
      </w:pPr>
      <w:r w:rsidRPr="00EF2BF2">
        <w:rPr>
          <w:szCs w:val="26"/>
        </w:rPr>
        <w:br w:type="page"/>
      </w:r>
    </w:p>
    <w:p w:rsidR="006135AC" w:rsidRPr="00EF2BF2" w:rsidRDefault="006135AC" w:rsidP="00C35674">
      <w:pPr>
        <w:pStyle w:val="Heading6"/>
        <w:keepNext/>
        <w:numPr>
          <w:ilvl w:val="0"/>
          <w:numId w:val="41"/>
        </w:numPr>
        <w:spacing w:before="120" w:after="120"/>
        <w:ind w:hanging="720"/>
        <w:rPr>
          <w:sz w:val="26"/>
          <w:szCs w:val="26"/>
        </w:rPr>
      </w:pPr>
      <w:r w:rsidRPr="00EF2BF2">
        <w:rPr>
          <w:sz w:val="26"/>
          <w:szCs w:val="26"/>
        </w:rPr>
        <w:t xml:space="preserve">Bụi </w:t>
      </w:r>
    </w:p>
    <w:p w:rsidR="006135AC" w:rsidRPr="00EF2BF2" w:rsidRDefault="006135AC" w:rsidP="00C35674">
      <w:pPr>
        <w:numPr>
          <w:ilvl w:val="0"/>
          <w:numId w:val="48"/>
        </w:numPr>
        <w:spacing w:after="120"/>
        <w:jc w:val="both"/>
        <w:rPr>
          <w:sz w:val="26"/>
          <w:szCs w:val="26"/>
        </w:rPr>
      </w:pPr>
      <w:r w:rsidRPr="00EF2BF2">
        <w:rPr>
          <w:sz w:val="26"/>
          <w:szCs w:val="26"/>
        </w:rPr>
        <w:t xml:space="preserve">Nguồn phát sinh: bụi phát sinh chủ yếu từ các nguồn sau: </w:t>
      </w:r>
    </w:p>
    <w:p w:rsidR="006135AC" w:rsidRPr="00EF2BF2" w:rsidRDefault="006135AC" w:rsidP="00C35674">
      <w:pPr>
        <w:numPr>
          <w:ilvl w:val="0"/>
          <w:numId w:val="49"/>
        </w:numPr>
        <w:tabs>
          <w:tab w:val="clear" w:pos="1844"/>
          <w:tab w:val="num" w:pos="851"/>
        </w:tabs>
        <w:spacing w:before="120" w:after="120" w:line="288" w:lineRule="auto"/>
        <w:ind w:left="851" w:hanging="284"/>
        <w:jc w:val="both"/>
        <w:rPr>
          <w:sz w:val="26"/>
          <w:szCs w:val="26"/>
        </w:rPr>
      </w:pPr>
      <w:r w:rsidRPr="00EF2BF2">
        <w:rPr>
          <w:sz w:val="26"/>
          <w:szCs w:val="26"/>
        </w:rPr>
        <w:t xml:space="preserve">Từ quá trình đốt nhiên liệu vận hành các phương tiện vận chuyển, các máy móc, thiết bị thi công phát sinh ra khí thải có chứa bụi. </w:t>
      </w:r>
    </w:p>
    <w:p w:rsidR="006135AC" w:rsidRPr="00EF2BF2" w:rsidRDefault="006135AC" w:rsidP="00C35674">
      <w:pPr>
        <w:numPr>
          <w:ilvl w:val="0"/>
          <w:numId w:val="49"/>
        </w:numPr>
        <w:tabs>
          <w:tab w:val="clear" w:pos="1844"/>
          <w:tab w:val="num" w:pos="851"/>
        </w:tabs>
        <w:spacing w:before="120" w:after="120" w:line="288" w:lineRule="auto"/>
        <w:ind w:left="851" w:hanging="284"/>
        <w:jc w:val="both"/>
        <w:rPr>
          <w:sz w:val="26"/>
          <w:szCs w:val="26"/>
        </w:rPr>
      </w:pPr>
      <w:r w:rsidRPr="00EF2BF2">
        <w:rPr>
          <w:sz w:val="26"/>
          <w:szCs w:val="26"/>
        </w:rPr>
        <w:t>Từ quá trình xây dựng các công trình: từ máy trộn bêtông, công tác xúc, bốc VLXD, đóng cọc, ...</w:t>
      </w:r>
    </w:p>
    <w:p w:rsidR="006135AC" w:rsidRPr="00EF2BF2" w:rsidRDefault="006135AC" w:rsidP="00C35674">
      <w:pPr>
        <w:numPr>
          <w:ilvl w:val="0"/>
          <w:numId w:val="49"/>
        </w:numPr>
        <w:tabs>
          <w:tab w:val="clear" w:pos="1844"/>
          <w:tab w:val="num" w:pos="851"/>
        </w:tabs>
        <w:spacing w:before="120" w:after="120" w:line="288" w:lineRule="auto"/>
        <w:ind w:left="851" w:hanging="284"/>
        <w:jc w:val="both"/>
        <w:rPr>
          <w:sz w:val="26"/>
          <w:szCs w:val="26"/>
        </w:rPr>
      </w:pPr>
      <w:r w:rsidRPr="00EF2BF2">
        <w:rPr>
          <w:sz w:val="26"/>
          <w:szCs w:val="26"/>
        </w:rPr>
        <w:t xml:space="preserve">Từ quá trình xúc, đổ VLXD phát sinh bụi đất, cát, ximăng… </w:t>
      </w:r>
    </w:p>
    <w:p w:rsidR="006135AC" w:rsidRPr="00EF2BF2" w:rsidRDefault="006135AC" w:rsidP="00C35674">
      <w:pPr>
        <w:numPr>
          <w:ilvl w:val="0"/>
          <w:numId w:val="49"/>
        </w:numPr>
        <w:tabs>
          <w:tab w:val="clear" w:pos="1844"/>
          <w:tab w:val="num" w:pos="851"/>
        </w:tabs>
        <w:spacing w:before="120" w:after="120" w:line="288" w:lineRule="auto"/>
        <w:ind w:left="851" w:hanging="284"/>
        <w:jc w:val="both"/>
        <w:rPr>
          <w:sz w:val="26"/>
          <w:szCs w:val="26"/>
        </w:rPr>
      </w:pPr>
      <w:r w:rsidRPr="00EF2BF2">
        <w:rPr>
          <w:sz w:val="26"/>
          <w:szCs w:val="26"/>
        </w:rPr>
        <w:t xml:space="preserve">Từ quá trình vệ sinh bề mặt trước khi sơn. </w:t>
      </w:r>
    </w:p>
    <w:p w:rsidR="00C963C1" w:rsidRPr="00EF2BF2" w:rsidRDefault="006135AC" w:rsidP="00C35674">
      <w:pPr>
        <w:numPr>
          <w:ilvl w:val="0"/>
          <w:numId w:val="48"/>
        </w:numPr>
        <w:spacing w:before="60" w:after="120"/>
        <w:jc w:val="both"/>
        <w:rPr>
          <w:sz w:val="26"/>
          <w:szCs w:val="26"/>
        </w:rPr>
      </w:pPr>
      <w:r w:rsidRPr="00EF2BF2">
        <w:rPr>
          <w:sz w:val="26"/>
          <w:szCs w:val="26"/>
        </w:rPr>
        <w:t>Tải lượng:</w:t>
      </w:r>
    </w:p>
    <w:p w:rsidR="006135AC" w:rsidRPr="00EF2BF2" w:rsidRDefault="006135AC" w:rsidP="006135AC">
      <w:pPr>
        <w:spacing w:beforeLines="50" w:before="120" w:afterLines="50" w:after="120" w:line="264" w:lineRule="auto"/>
        <w:jc w:val="both"/>
        <w:rPr>
          <w:b/>
          <w:i/>
          <w:spacing w:val="-4"/>
          <w:sz w:val="26"/>
          <w:szCs w:val="26"/>
          <w:lang w:val="vi-VN"/>
        </w:rPr>
      </w:pPr>
      <w:r w:rsidRPr="00EF2BF2">
        <w:rPr>
          <w:b/>
          <w:i/>
          <w:spacing w:val="-4"/>
          <w:sz w:val="26"/>
          <w:szCs w:val="26"/>
          <w:lang w:val="vi-VN"/>
        </w:rPr>
        <w:t>Bụi khuếch tán từ quá trình tập kết nguyên nhiên vật liệu:</w:t>
      </w:r>
    </w:p>
    <w:p w:rsidR="006135AC" w:rsidRPr="00EF2BF2" w:rsidRDefault="006135AC" w:rsidP="006135AC">
      <w:pPr>
        <w:spacing w:before="100" w:after="100"/>
        <w:jc w:val="both"/>
        <w:rPr>
          <w:sz w:val="26"/>
          <w:szCs w:val="26"/>
          <w:lang w:val="vi-VN"/>
        </w:rPr>
      </w:pPr>
      <w:r w:rsidRPr="00EF2BF2">
        <w:rPr>
          <w:sz w:val="26"/>
          <w:szCs w:val="26"/>
          <w:lang w:val="vi-VN"/>
        </w:rPr>
        <w:t>Dự báo khả năng phát thải bụi do quá trình đổ đống vật liệu do nhóm chuyên gia dựa vào công thức thực nghiệm do Cục Môi trường Mỹ đề xuất</w:t>
      </w:r>
      <w:r w:rsidRPr="00EF2BF2">
        <w:rPr>
          <w:sz w:val="26"/>
          <w:szCs w:val="26"/>
        </w:rPr>
        <w:t xml:space="preserve"> </w:t>
      </w:r>
      <w:r w:rsidRPr="00EF2BF2">
        <w:rPr>
          <w:sz w:val="26"/>
          <w:szCs w:val="26"/>
          <w:lang w:val="vi-VN"/>
        </w:rPr>
        <w:t xml:space="preserve">có tính toán đến điều kiện thực tại Việt Nam. </w:t>
      </w:r>
    </w:p>
    <w:p w:rsidR="006135AC" w:rsidRPr="00EF2BF2" w:rsidRDefault="006135AC" w:rsidP="006135AC">
      <w:pPr>
        <w:spacing w:before="100" w:after="100"/>
        <w:jc w:val="both"/>
        <w:rPr>
          <w:sz w:val="26"/>
          <w:szCs w:val="26"/>
          <w:lang w:val="vi-VN"/>
        </w:rPr>
      </w:pPr>
      <w:r w:rsidRPr="00EF2BF2">
        <w:rPr>
          <w:sz w:val="26"/>
          <w:szCs w:val="26"/>
          <w:lang w:val="vi-VN"/>
        </w:rPr>
        <w:t xml:space="preserve">Bụi phát tán do các đống vật liệu tập kết phục vụ cho việc xây dựng. </w:t>
      </w:r>
      <w:r w:rsidRPr="00EF2BF2">
        <w:rPr>
          <w:i/>
          <w:sz w:val="26"/>
          <w:szCs w:val="26"/>
          <w:lang w:val="vi-VN"/>
        </w:rPr>
        <w:t>Theo AIR CHIEF: Cục Môi trường Mỹ, năm 1995</w:t>
      </w:r>
      <w:r w:rsidRPr="00EF2BF2">
        <w:rPr>
          <w:sz w:val="26"/>
          <w:szCs w:val="26"/>
          <w:lang w:val="vi-VN"/>
        </w:rPr>
        <w:t xml:space="preserve"> thì hệ số phát thải do các đống vật liệu (chủ yếu là cát) được tính theo công thức sau:</w:t>
      </w:r>
    </w:p>
    <w:p w:rsidR="006135AC" w:rsidRPr="00EF2BF2" w:rsidRDefault="006135AC" w:rsidP="006135AC">
      <w:pPr>
        <w:spacing w:before="100" w:after="100"/>
        <w:ind w:hanging="142"/>
        <w:jc w:val="center"/>
        <w:rPr>
          <w:b/>
          <w:bCs/>
          <w:spacing w:val="-4"/>
          <w:sz w:val="26"/>
          <w:szCs w:val="26"/>
        </w:rPr>
      </w:pPr>
      <w:r w:rsidRPr="00EF2BF2">
        <w:rPr>
          <w:b/>
          <w:noProof/>
          <w:spacing w:val="-4"/>
          <w:position w:val="-10"/>
          <w:sz w:val="26"/>
          <w:szCs w:val="26"/>
          <w:lang w:val="en-GB" w:eastAsia="en-GB"/>
        </w:rPr>
        <mc:AlternateContent>
          <mc:Choice Requires="wpc">
            <w:drawing>
              <wp:inline distT="0" distB="0" distL="0" distR="0" wp14:anchorId="72134A7C" wp14:editId="691D5947">
                <wp:extent cx="1966595" cy="1410335"/>
                <wp:effectExtent l="0" t="0" r="0" b="0"/>
                <wp:docPr id="127" name="Canvas 1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 name="Rectangle 6"/>
                        <wps:cNvSpPr>
                          <a:spLocks noChangeArrowheads="1"/>
                        </wps:cNvSpPr>
                        <wps:spPr bwMode="auto">
                          <a:xfrm>
                            <a:off x="616585" y="509905"/>
                            <a:ext cx="6794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C97" w:rsidRDefault="00CC3C97" w:rsidP="006135AC">
                              <w:r>
                                <w:rPr>
                                  <w:rFonts w:ascii="Symbol" w:hAnsi="Symbol" w:cs="Symbol"/>
                                  <w:color w:val="000000"/>
                                  <w:sz w:val="32"/>
                                  <w:szCs w:val="32"/>
                                </w:rPr>
                                <w:t></w:t>
                              </w:r>
                            </w:p>
                          </w:txbxContent>
                        </wps:txbx>
                        <wps:bodyPr rot="0" vert="horz" wrap="none" lIns="0" tIns="0" rIns="0" bIns="0" anchor="t" anchorCtr="0">
                          <a:spAutoFit/>
                        </wps:bodyPr>
                      </wps:wsp>
                      <wps:wsp>
                        <wps:cNvPr id="57" name="Rectangle 7"/>
                        <wps:cNvSpPr>
                          <a:spLocks noChangeArrowheads="1"/>
                        </wps:cNvSpPr>
                        <wps:spPr bwMode="auto">
                          <a:xfrm>
                            <a:off x="1087755" y="509905"/>
                            <a:ext cx="6794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C97" w:rsidRDefault="00CC3C97" w:rsidP="006135AC">
                              <w:r>
                                <w:rPr>
                                  <w:rFonts w:ascii="Symbol" w:hAnsi="Symbol" w:cs="Symbol"/>
                                  <w:color w:val="000000"/>
                                  <w:sz w:val="32"/>
                                  <w:szCs w:val="32"/>
                                </w:rPr>
                                <w:t></w:t>
                              </w:r>
                            </w:p>
                          </w:txbxContent>
                        </wps:txbx>
                        <wps:bodyPr rot="0" vert="horz" wrap="none" lIns="0" tIns="0" rIns="0" bIns="0" anchor="t" anchorCtr="0">
                          <a:spAutoFit/>
                        </wps:bodyPr>
                      </wps:wsp>
                      <wps:wsp>
                        <wps:cNvPr id="58" name="Line 8"/>
                        <wps:cNvCnPr/>
                        <wps:spPr bwMode="auto">
                          <a:xfrm>
                            <a:off x="1234440" y="455930"/>
                            <a:ext cx="208280" cy="0"/>
                          </a:xfrm>
                          <a:prstGeom prst="line">
                            <a:avLst/>
                          </a:prstGeom>
                          <a:noFill/>
                          <a:ln w="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Line 9"/>
                        <wps:cNvCnPr/>
                        <wps:spPr bwMode="auto">
                          <a:xfrm>
                            <a:off x="1249680" y="910590"/>
                            <a:ext cx="172085" cy="0"/>
                          </a:xfrm>
                          <a:prstGeom prst="line">
                            <a:avLst/>
                          </a:prstGeom>
                          <a:noFill/>
                          <a:ln w="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10"/>
                        <wps:cNvCnPr/>
                        <wps:spPr bwMode="auto">
                          <a:xfrm>
                            <a:off x="1149350" y="665345"/>
                            <a:ext cx="511175" cy="635"/>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Rectangle 11"/>
                        <wps:cNvSpPr>
                          <a:spLocks noChangeArrowheads="1"/>
                        </wps:cNvSpPr>
                        <wps:spPr bwMode="auto">
                          <a:xfrm>
                            <a:off x="1572260" y="684530"/>
                            <a:ext cx="2870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C97" w:rsidRDefault="00CC3C97" w:rsidP="006135AC">
                              <w:r>
                                <w:rPr>
                                  <w:color w:val="000000"/>
                                  <w:sz w:val="14"/>
                                  <w:szCs w:val="14"/>
                                </w:rPr>
                                <w:t>4</w:t>
                              </w:r>
                            </w:p>
                          </w:txbxContent>
                        </wps:txbx>
                        <wps:bodyPr rot="0" vert="horz" wrap="square" lIns="0" tIns="0" rIns="0" bIns="0" anchor="t" anchorCtr="0">
                          <a:spAutoFit/>
                        </wps:bodyPr>
                      </wps:wsp>
                      <wps:wsp>
                        <wps:cNvPr id="62" name="Rectangle 12"/>
                        <wps:cNvSpPr>
                          <a:spLocks noChangeArrowheads="1"/>
                        </wps:cNvSpPr>
                        <wps:spPr bwMode="auto">
                          <a:xfrm>
                            <a:off x="1543685" y="684530"/>
                            <a:ext cx="228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C97" w:rsidRDefault="00CC3C97" w:rsidP="006135AC">
                              <w:r>
                                <w:rPr>
                                  <w:color w:val="000000"/>
                                  <w:sz w:val="14"/>
                                  <w:szCs w:val="14"/>
                                </w:rPr>
                                <w:t>,</w:t>
                              </w:r>
                            </w:p>
                          </w:txbxContent>
                        </wps:txbx>
                        <wps:bodyPr rot="0" vert="horz" wrap="none" lIns="0" tIns="0" rIns="0" bIns="0" anchor="t" anchorCtr="0">
                          <a:spAutoFit/>
                        </wps:bodyPr>
                      </wps:wsp>
                      <wps:wsp>
                        <wps:cNvPr id="63" name="Rectangle 13"/>
                        <wps:cNvSpPr>
                          <a:spLocks noChangeArrowheads="1"/>
                        </wps:cNvSpPr>
                        <wps:spPr bwMode="auto">
                          <a:xfrm>
                            <a:off x="1501775" y="684530"/>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C97" w:rsidRDefault="00CC3C97" w:rsidP="006135AC">
                              <w:r>
                                <w:rPr>
                                  <w:color w:val="000000"/>
                                  <w:sz w:val="14"/>
                                  <w:szCs w:val="14"/>
                                </w:rPr>
                                <w:t>1</w:t>
                              </w:r>
                            </w:p>
                          </w:txbxContent>
                        </wps:txbx>
                        <wps:bodyPr rot="0" vert="horz" wrap="none" lIns="0" tIns="0" rIns="0" bIns="0" anchor="t" anchorCtr="0">
                          <a:spAutoFit/>
                        </wps:bodyPr>
                      </wps:wsp>
                      <wps:wsp>
                        <wps:cNvPr id="64" name="Rectangle 14"/>
                        <wps:cNvSpPr>
                          <a:spLocks noChangeArrowheads="1"/>
                        </wps:cNvSpPr>
                        <wps:spPr bwMode="auto">
                          <a:xfrm>
                            <a:off x="1590675" y="220345"/>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C97" w:rsidRDefault="00CC3C97" w:rsidP="006135AC">
                              <w:r>
                                <w:rPr>
                                  <w:color w:val="000000"/>
                                  <w:sz w:val="14"/>
                                  <w:szCs w:val="14"/>
                                </w:rPr>
                                <w:t>3</w:t>
                              </w:r>
                            </w:p>
                          </w:txbxContent>
                        </wps:txbx>
                        <wps:bodyPr rot="0" vert="horz" wrap="none" lIns="0" tIns="0" rIns="0" bIns="0" anchor="t" anchorCtr="0">
                          <a:spAutoFit/>
                        </wps:bodyPr>
                      </wps:wsp>
                      <wps:wsp>
                        <wps:cNvPr id="65" name="Rectangle 15"/>
                        <wps:cNvSpPr>
                          <a:spLocks noChangeArrowheads="1"/>
                        </wps:cNvSpPr>
                        <wps:spPr bwMode="auto">
                          <a:xfrm>
                            <a:off x="1564640" y="220345"/>
                            <a:ext cx="228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C97" w:rsidRDefault="00CC3C97" w:rsidP="006135AC">
                              <w:r>
                                <w:rPr>
                                  <w:color w:val="000000"/>
                                  <w:sz w:val="14"/>
                                  <w:szCs w:val="14"/>
                                </w:rPr>
                                <w:t>,</w:t>
                              </w:r>
                            </w:p>
                          </w:txbxContent>
                        </wps:txbx>
                        <wps:bodyPr rot="0" vert="horz" wrap="none" lIns="0" tIns="0" rIns="0" bIns="0" anchor="t" anchorCtr="0">
                          <a:spAutoFit/>
                        </wps:bodyPr>
                      </wps:wsp>
                      <wps:wsp>
                        <wps:cNvPr id="66" name="Rectangle 16"/>
                        <wps:cNvSpPr>
                          <a:spLocks noChangeArrowheads="1"/>
                        </wps:cNvSpPr>
                        <wps:spPr bwMode="auto">
                          <a:xfrm>
                            <a:off x="1522730" y="220345"/>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C97" w:rsidRDefault="00CC3C97" w:rsidP="006135AC">
                              <w:r>
                                <w:rPr>
                                  <w:color w:val="000000"/>
                                  <w:sz w:val="14"/>
                                  <w:szCs w:val="14"/>
                                </w:rPr>
                                <w:t>1</w:t>
                              </w:r>
                            </w:p>
                          </w:txbxContent>
                        </wps:txbx>
                        <wps:bodyPr rot="0" vert="horz" wrap="none" lIns="0" tIns="0" rIns="0" bIns="0" anchor="t" anchorCtr="0">
                          <a:spAutoFit/>
                        </wps:bodyPr>
                      </wps:wsp>
                      <wps:wsp>
                        <wps:cNvPr id="67" name="Rectangle 17"/>
                        <wps:cNvSpPr>
                          <a:spLocks noChangeArrowheads="1"/>
                        </wps:cNvSpPr>
                        <wps:spPr bwMode="auto">
                          <a:xfrm>
                            <a:off x="1254983" y="931545"/>
                            <a:ext cx="2857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C97" w:rsidRDefault="00CC3C97" w:rsidP="006135AC">
                              <w:r>
                                <w:rPr>
                                  <w:color w:val="000000"/>
                                </w:rPr>
                                <w:t>2,0</w:t>
                              </w:r>
                            </w:p>
                          </w:txbxContent>
                        </wps:txbx>
                        <wps:bodyPr rot="0" vert="horz" wrap="square" lIns="0" tIns="0" rIns="0" bIns="0" anchor="t" anchorCtr="0">
                          <a:spAutoFit/>
                        </wps:bodyPr>
                      </wps:wsp>
                      <wps:wsp>
                        <wps:cNvPr id="68" name="Rectangle 18"/>
                        <wps:cNvSpPr>
                          <a:spLocks noChangeArrowheads="1"/>
                        </wps:cNvSpPr>
                        <wps:spPr bwMode="auto">
                          <a:xfrm>
                            <a:off x="1360170" y="47688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C97" w:rsidRDefault="00CC3C97" w:rsidP="006135AC">
                              <w:r>
                                <w:rPr>
                                  <w:color w:val="000000"/>
                                </w:rPr>
                                <w:t>2</w:t>
                              </w:r>
                            </w:p>
                          </w:txbxContent>
                        </wps:txbx>
                        <wps:bodyPr rot="0" vert="horz" wrap="none" lIns="0" tIns="0" rIns="0" bIns="0" anchor="t" anchorCtr="0">
                          <a:spAutoFit/>
                        </wps:bodyPr>
                      </wps:wsp>
                      <wps:wsp>
                        <wps:cNvPr id="69" name="Rectangle 19"/>
                        <wps:cNvSpPr>
                          <a:spLocks noChangeArrowheads="1"/>
                        </wps:cNvSpPr>
                        <wps:spPr bwMode="auto">
                          <a:xfrm>
                            <a:off x="1319530" y="476885"/>
                            <a:ext cx="5715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C97" w:rsidRDefault="00CC3C97" w:rsidP="006135AC">
                              <w:r>
                                <w:rPr>
                                  <w:color w:val="000000"/>
                                </w:rPr>
                                <w:t>,</w:t>
                              </w:r>
                            </w:p>
                          </w:txbxContent>
                        </wps:txbx>
                        <wps:bodyPr rot="0" vert="horz" wrap="square" lIns="0" tIns="0" rIns="0" bIns="0" anchor="t" anchorCtr="0">
                          <a:noAutofit/>
                        </wps:bodyPr>
                      </wps:wsp>
                      <wps:wsp>
                        <wps:cNvPr id="70" name="Rectangle 20"/>
                        <wps:cNvSpPr>
                          <a:spLocks noChangeArrowheads="1"/>
                        </wps:cNvSpPr>
                        <wps:spPr bwMode="auto">
                          <a:xfrm>
                            <a:off x="1244600" y="47688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C97" w:rsidRDefault="00CC3C97" w:rsidP="006135AC">
                              <w:r>
                                <w:rPr>
                                  <w:color w:val="000000"/>
                                </w:rPr>
                                <w:t>2</w:t>
                              </w:r>
                            </w:p>
                          </w:txbxContent>
                        </wps:txbx>
                        <wps:bodyPr rot="0" vert="horz" wrap="none" lIns="0" tIns="0" rIns="0" bIns="0" anchor="t" anchorCtr="0">
                          <a:spAutoFit/>
                        </wps:bodyPr>
                      </wps:wsp>
                      <wps:wsp>
                        <wps:cNvPr id="71" name="Rectangle 21"/>
                        <wps:cNvSpPr>
                          <a:spLocks noChangeArrowheads="1"/>
                        </wps:cNvSpPr>
                        <wps:spPr bwMode="auto">
                          <a:xfrm>
                            <a:off x="774700" y="575945"/>
                            <a:ext cx="3054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C97" w:rsidRDefault="00CC3C97" w:rsidP="006135AC">
                              <w:r>
                                <w:rPr>
                                  <w:color w:val="000000"/>
                                </w:rPr>
                                <w:t>0016</w:t>
                              </w:r>
                            </w:p>
                          </w:txbxContent>
                        </wps:txbx>
                        <wps:bodyPr rot="0" vert="horz" wrap="none" lIns="0" tIns="0" rIns="0" bIns="0" anchor="t" anchorCtr="0">
                          <a:spAutoFit/>
                        </wps:bodyPr>
                      </wps:wsp>
                      <wps:wsp>
                        <wps:cNvPr id="72" name="Rectangle 22"/>
                        <wps:cNvSpPr>
                          <a:spLocks noChangeArrowheads="1"/>
                        </wps:cNvSpPr>
                        <wps:spPr bwMode="auto">
                          <a:xfrm>
                            <a:off x="736600" y="575945"/>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C97" w:rsidRDefault="00CC3C97" w:rsidP="006135AC">
                              <w:r>
                                <w:rPr>
                                  <w:color w:val="000000"/>
                                </w:rPr>
                                <w:t>,</w:t>
                              </w:r>
                            </w:p>
                          </w:txbxContent>
                        </wps:txbx>
                        <wps:bodyPr rot="0" vert="horz" wrap="none" lIns="0" tIns="0" rIns="0" bIns="0" anchor="t" anchorCtr="0">
                          <a:spAutoFit/>
                        </wps:bodyPr>
                      </wps:wsp>
                      <wps:wsp>
                        <wps:cNvPr id="73" name="Rectangle 23"/>
                        <wps:cNvSpPr>
                          <a:spLocks noChangeArrowheads="1"/>
                        </wps:cNvSpPr>
                        <wps:spPr bwMode="auto">
                          <a:xfrm>
                            <a:off x="662305" y="57594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C97" w:rsidRDefault="00CC3C97" w:rsidP="006135AC">
                              <w:r>
                                <w:rPr>
                                  <w:color w:val="000000"/>
                                </w:rPr>
                                <w:t>0</w:t>
                              </w:r>
                            </w:p>
                          </w:txbxContent>
                        </wps:txbx>
                        <wps:bodyPr rot="0" vert="horz" wrap="none" lIns="0" tIns="0" rIns="0" bIns="0" anchor="t" anchorCtr="0">
                          <a:spAutoFit/>
                        </wps:bodyPr>
                      </wps:wsp>
                      <wps:wsp>
                        <wps:cNvPr id="74" name="Rectangle 24"/>
                        <wps:cNvSpPr>
                          <a:spLocks noChangeArrowheads="1"/>
                        </wps:cNvSpPr>
                        <wps:spPr bwMode="auto">
                          <a:xfrm>
                            <a:off x="1440815" y="80962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C97" w:rsidRDefault="00CC3C97" w:rsidP="006135AC">
                              <w:r>
                                <w:rPr>
                                  <w:rFonts w:ascii="Symbol" w:hAnsi="Symbol" w:cs="Symbol"/>
                                  <w:color w:val="000000"/>
                                </w:rPr>
                                <w:t></w:t>
                              </w:r>
                            </w:p>
                          </w:txbxContent>
                        </wps:txbx>
                        <wps:bodyPr rot="0" vert="horz" wrap="none" lIns="0" tIns="0" rIns="0" bIns="0" anchor="t" anchorCtr="0">
                          <a:spAutoFit/>
                        </wps:bodyPr>
                      </wps:wsp>
                      <wps:wsp>
                        <wps:cNvPr id="75" name="Rectangle 25"/>
                        <wps:cNvSpPr>
                          <a:spLocks noChangeArrowheads="1"/>
                        </wps:cNvSpPr>
                        <wps:spPr bwMode="auto">
                          <a:xfrm>
                            <a:off x="1440815" y="93281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C97" w:rsidRDefault="00CC3C97" w:rsidP="006135AC">
                              <w:r>
                                <w:rPr>
                                  <w:rFonts w:ascii="Symbol" w:hAnsi="Symbol" w:cs="Symbol"/>
                                  <w:color w:val="000000"/>
                                </w:rPr>
                                <w:t></w:t>
                              </w:r>
                            </w:p>
                          </w:txbxContent>
                        </wps:txbx>
                        <wps:bodyPr rot="0" vert="horz" wrap="none" lIns="0" tIns="0" rIns="0" bIns="0" anchor="t" anchorCtr="0">
                          <a:spAutoFit/>
                        </wps:bodyPr>
                      </wps:wsp>
                      <wps:wsp>
                        <wps:cNvPr id="76" name="Rectangle 26"/>
                        <wps:cNvSpPr>
                          <a:spLocks noChangeArrowheads="1"/>
                        </wps:cNvSpPr>
                        <wps:spPr bwMode="auto">
                          <a:xfrm>
                            <a:off x="1440815" y="7137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C97" w:rsidRDefault="00CC3C97" w:rsidP="006135AC">
                              <w:r>
                                <w:rPr>
                                  <w:rFonts w:ascii="Symbol" w:hAnsi="Symbol" w:cs="Symbol"/>
                                  <w:color w:val="000000"/>
                                </w:rPr>
                                <w:t></w:t>
                              </w:r>
                            </w:p>
                          </w:txbxContent>
                        </wps:txbx>
                        <wps:bodyPr rot="0" vert="horz" wrap="none" lIns="0" tIns="0" rIns="0" bIns="0" anchor="t" anchorCtr="0">
                          <a:spAutoFit/>
                        </wps:bodyPr>
                      </wps:wsp>
                      <wps:wsp>
                        <wps:cNvPr id="77" name="Rectangle 27"/>
                        <wps:cNvSpPr>
                          <a:spLocks noChangeArrowheads="1"/>
                        </wps:cNvSpPr>
                        <wps:spPr bwMode="auto">
                          <a:xfrm>
                            <a:off x="1170305" y="80962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C97" w:rsidRDefault="00CC3C97" w:rsidP="006135AC">
                              <w:r>
                                <w:rPr>
                                  <w:rFonts w:ascii="Symbol" w:hAnsi="Symbol" w:cs="Symbol"/>
                                  <w:color w:val="000000"/>
                                </w:rPr>
                                <w:t></w:t>
                              </w:r>
                            </w:p>
                          </w:txbxContent>
                        </wps:txbx>
                        <wps:bodyPr rot="0" vert="horz" wrap="none" lIns="0" tIns="0" rIns="0" bIns="0" anchor="t" anchorCtr="0">
                          <a:spAutoFit/>
                        </wps:bodyPr>
                      </wps:wsp>
                      <wps:wsp>
                        <wps:cNvPr id="78" name="Rectangle 28"/>
                        <wps:cNvSpPr>
                          <a:spLocks noChangeArrowheads="1"/>
                        </wps:cNvSpPr>
                        <wps:spPr bwMode="auto">
                          <a:xfrm>
                            <a:off x="1170305" y="93281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C97" w:rsidRDefault="00CC3C97" w:rsidP="006135AC">
                              <w:r>
                                <w:rPr>
                                  <w:rFonts w:ascii="Symbol" w:hAnsi="Symbol" w:cs="Symbol"/>
                                  <w:color w:val="000000"/>
                                </w:rPr>
                                <w:t></w:t>
                              </w:r>
                            </w:p>
                          </w:txbxContent>
                        </wps:txbx>
                        <wps:bodyPr rot="0" vert="horz" wrap="none" lIns="0" tIns="0" rIns="0" bIns="0" anchor="t" anchorCtr="0">
                          <a:spAutoFit/>
                        </wps:bodyPr>
                      </wps:wsp>
                      <wps:wsp>
                        <wps:cNvPr id="79" name="Rectangle 29"/>
                        <wps:cNvSpPr>
                          <a:spLocks noChangeArrowheads="1"/>
                        </wps:cNvSpPr>
                        <wps:spPr bwMode="auto">
                          <a:xfrm>
                            <a:off x="1170305" y="7137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C97" w:rsidRDefault="00CC3C97" w:rsidP="006135AC">
                              <w:r>
                                <w:rPr>
                                  <w:rFonts w:ascii="Symbol" w:hAnsi="Symbol" w:cs="Symbol"/>
                                  <w:color w:val="000000"/>
                                </w:rPr>
                                <w:t></w:t>
                              </w:r>
                            </w:p>
                          </w:txbxContent>
                        </wps:txbx>
                        <wps:bodyPr rot="0" vert="horz" wrap="none" lIns="0" tIns="0" rIns="0" bIns="0" anchor="t" anchorCtr="0">
                          <a:spAutoFit/>
                        </wps:bodyPr>
                      </wps:wsp>
                      <wps:wsp>
                        <wps:cNvPr id="81" name="Rectangle 30"/>
                        <wps:cNvSpPr>
                          <a:spLocks noChangeArrowheads="1"/>
                        </wps:cNvSpPr>
                        <wps:spPr bwMode="auto">
                          <a:xfrm>
                            <a:off x="1461770" y="34607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C97" w:rsidRDefault="00CC3C97" w:rsidP="006135AC">
                              <w:r>
                                <w:rPr>
                                  <w:rFonts w:ascii="Symbol" w:hAnsi="Symbol" w:cs="Symbol"/>
                                  <w:color w:val="000000"/>
                                </w:rPr>
                                <w:t></w:t>
                              </w:r>
                            </w:p>
                          </w:txbxContent>
                        </wps:txbx>
                        <wps:bodyPr rot="0" vert="horz" wrap="none" lIns="0" tIns="0" rIns="0" bIns="0" anchor="t" anchorCtr="0">
                          <a:spAutoFit/>
                        </wps:bodyPr>
                      </wps:wsp>
                      <wps:wsp>
                        <wps:cNvPr id="83" name="Rectangle 31"/>
                        <wps:cNvSpPr>
                          <a:spLocks noChangeArrowheads="1"/>
                        </wps:cNvSpPr>
                        <wps:spPr bwMode="auto">
                          <a:xfrm>
                            <a:off x="1461770" y="48641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C97" w:rsidRDefault="00CC3C97" w:rsidP="006135AC">
                              <w:r>
                                <w:rPr>
                                  <w:rFonts w:ascii="Symbol" w:hAnsi="Symbol" w:cs="Symbol"/>
                                  <w:color w:val="000000"/>
                                </w:rPr>
                                <w:t></w:t>
                              </w:r>
                            </w:p>
                          </w:txbxContent>
                        </wps:txbx>
                        <wps:bodyPr rot="0" vert="horz" wrap="none" lIns="0" tIns="0" rIns="0" bIns="0" anchor="t" anchorCtr="0">
                          <a:spAutoFit/>
                        </wps:bodyPr>
                      </wps:wsp>
                      <wps:wsp>
                        <wps:cNvPr id="84" name="Rectangle 32"/>
                        <wps:cNvSpPr>
                          <a:spLocks noChangeArrowheads="1"/>
                        </wps:cNvSpPr>
                        <wps:spPr bwMode="auto">
                          <a:xfrm>
                            <a:off x="1461770" y="25019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C97" w:rsidRDefault="00CC3C97" w:rsidP="006135AC">
                              <w:r>
                                <w:rPr>
                                  <w:rFonts w:ascii="Symbol" w:hAnsi="Symbol" w:cs="Symbol"/>
                                  <w:color w:val="000000"/>
                                </w:rPr>
                                <w:t></w:t>
                              </w:r>
                            </w:p>
                          </w:txbxContent>
                        </wps:txbx>
                        <wps:bodyPr rot="0" vert="horz" wrap="none" lIns="0" tIns="0" rIns="0" bIns="0" anchor="t" anchorCtr="0">
                          <a:spAutoFit/>
                        </wps:bodyPr>
                      </wps:wsp>
                      <wps:wsp>
                        <wps:cNvPr id="86" name="Rectangle 33"/>
                        <wps:cNvSpPr>
                          <a:spLocks noChangeArrowheads="1"/>
                        </wps:cNvSpPr>
                        <wps:spPr bwMode="auto">
                          <a:xfrm>
                            <a:off x="1155065" y="34607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C97" w:rsidRDefault="00CC3C97" w:rsidP="006135AC">
                              <w:r>
                                <w:rPr>
                                  <w:rFonts w:ascii="Symbol" w:hAnsi="Symbol" w:cs="Symbol"/>
                                  <w:color w:val="000000"/>
                                </w:rPr>
                                <w:t></w:t>
                              </w:r>
                            </w:p>
                          </w:txbxContent>
                        </wps:txbx>
                        <wps:bodyPr rot="0" vert="horz" wrap="none" lIns="0" tIns="0" rIns="0" bIns="0" anchor="t" anchorCtr="0">
                          <a:spAutoFit/>
                        </wps:bodyPr>
                      </wps:wsp>
                      <wps:wsp>
                        <wps:cNvPr id="87" name="Rectangle 34"/>
                        <wps:cNvSpPr>
                          <a:spLocks noChangeArrowheads="1"/>
                        </wps:cNvSpPr>
                        <wps:spPr bwMode="auto">
                          <a:xfrm>
                            <a:off x="1155065" y="48641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C97" w:rsidRDefault="00CC3C97" w:rsidP="006135AC">
                              <w:r>
                                <w:rPr>
                                  <w:rFonts w:ascii="Symbol" w:hAnsi="Symbol" w:cs="Symbol"/>
                                  <w:color w:val="000000"/>
                                </w:rPr>
                                <w:t></w:t>
                              </w:r>
                            </w:p>
                          </w:txbxContent>
                        </wps:txbx>
                        <wps:bodyPr rot="0" vert="horz" wrap="none" lIns="0" tIns="0" rIns="0" bIns="0" anchor="t" anchorCtr="0">
                          <a:spAutoFit/>
                        </wps:bodyPr>
                      </wps:wsp>
                      <wps:wsp>
                        <wps:cNvPr id="90" name="Rectangle 35"/>
                        <wps:cNvSpPr>
                          <a:spLocks noChangeArrowheads="1"/>
                        </wps:cNvSpPr>
                        <wps:spPr bwMode="auto">
                          <a:xfrm>
                            <a:off x="1155065" y="25019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C97" w:rsidRDefault="00CC3C97" w:rsidP="006135AC">
                              <w:r>
                                <w:rPr>
                                  <w:rFonts w:ascii="Symbol" w:hAnsi="Symbol" w:cs="Symbol"/>
                                  <w:color w:val="000000"/>
                                </w:rPr>
                                <w:t></w:t>
                              </w:r>
                            </w:p>
                          </w:txbxContent>
                        </wps:txbx>
                        <wps:bodyPr rot="0" vert="horz" wrap="none" lIns="0" tIns="0" rIns="0" bIns="0" anchor="t" anchorCtr="0">
                          <a:spAutoFit/>
                        </wps:bodyPr>
                      </wps:wsp>
                      <wps:wsp>
                        <wps:cNvPr id="103" name="Rectangle 36"/>
                        <wps:cNvSpPr>
                          <a:spLocks noChangeArrowheads="1"/>
                        </wps:cNvSpPr>
                        <wps:spPr bwMode="auto">
                          <a:xfrm>
                            <a:off x="410210" y="558800"/>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C97" w:rsidRDefault="00CC3C97" w:rsidP="006135AC">
                              <w:r>
                                <w:rPr>
                                  <w:rFonts w:ascii="Symbol" w:hAnsi="Symbol" w:cs="Symbol"/>
                                  <w:color w:val="000000"/>
                                </w:rPr>
                                <w:t></w:t>
                              </w:r>
                            </w:p>
                          </w:txbxContent>
                        </wps:txbx>
                        <wps:bodyPr rot="0" vert="horz" wrap="none" lIns="0" tIns="0" rIns="0" bIns="0" anchor="t" anchorCtr="0">
                          <a:spAutoFit/>
                        </wps:bodyPr>
                      </wps:wsp>
                      <wps:wsp>
                        <wps:cNvPr id="123" name="Rectangle 37"/>
                        <wps:cNvSpPr>
                          <a:spLocks noChangeArrowheads="1"/>
                        </wps:cNvSpPr>
                        <wps:spPr bwMode="auto">
                          <a:xfrm>
                            <a:off x="1262380" y="659130"/>
                            <a:ext cx="1270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C97" w:rsidRDefault="00CC3C97" w:rsidP="006135AC">
                              <w:r>
                                <w:rPr>
                                  <w:i/>
                                  <w:iCs/>
                                  <w:color w:val="000000"/>
                                </w:rPr>
                                <w:t>M</w:t>
                              </w:r>
                            </w:p>
                          </w:txbxContent>
                        </wps:txbx>
                        <wps:bodyPr rot="0" vert="horz" wrap="none" lIns="0" tIns="0" rIns="0" bIns="0" anchor="t" anchorCtr="0">
                          <a:spAutoFit/>
                        </wps:bodyPr>
                      </wps:wsp>
                      <wps:wsp>
                        <wps:cNvPr id="124" name="Rectangle 38"/>
                        <wps:cNvSpPr>
                          <a:spLocks noChangeArrowheads="1"/>
                        </wps:cNvSpPr>
                        <wps:spPr bwMode="auto">
                          <a:xfrm>
                            <a:off x="1267460" y="220345"/>
                            <a:ext cx="11049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C97" w:rsidRDefault="00CC3C97" w:rsidP="006135AC">
                              <w:r>
                                <w:rPr>
                                  <w:i/>
                                  <w:iCs/>
                                  <w:color w:val="000000"/>
                                </w:rPr>
                                <w:t>U</w:t>
                              </w:r>
                            </w:p>
                          </w:txbxContent>
                        </wps:txbx>
                        <wps:bodyPr rot="0" vert="horz" wrap="none" lIns="0" tIns="0" rIns="0" bIns="0" anchor="t" anchorCtr="0">
                          <a:noAutofit/>
                        </wps:bodyPr>
                      </wps:wsp>
                      <wps:wsp>
                        <wps:cNvPr id="125" name="Rectangle 39"/>
                        <wps:cNvSpPr>
                          <a:spLocks noChangeArrowheads="1"/>
                        </wps:cNvSpPr>
                        <wps:spPr bwMode="auto">
                          <a:xfrm>
                            <a:off x="534670" y="575945"/>
                            <a:ext cx="685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C97" w:rsidRDefault="00CC3C97" w:rsidP="006135AC">
                              <w:r>
                                <w:rPr>
                                  <w:i/>
                                  <w:iCs/>
                                  <w:color w:val="000000"/>
                                </w:rPr>
                                <w:t>k</w:t>
                              </w:r>
                            </w:p>
                          </w:txbxContent>
                        </wps:txbx>
                        <wps:bodyPr rot="0" vert="horz" wrap="none" lIns="0" tIns="0" rIns="0" bIns="0" anchor="t" anchorCtr="0">
                          <a:spAutoFit/>
                        </wps:bodyPr>
                      </wps:wsp>
                      <wps:wsp>
                        <wps:cNvPr id="126" name="Rectangle 40"/>
                        <wps:cNvSpPr>
                          <a:spLocks noChangeArrowheads="1"/>
                        </wps:cNvSpPr>
                        <wps:spPr bwMode="auto">
                          <a:xfrm>
                            <a:off x="267970" y="575945"/>
                            <a:ext cx="93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C97" w:rsidRDefault="00CC3C97" w:rsidP="006135AC">
                              <w:r>
                                <w:rPr>
                                  <w:i/>
                                  <w:iCs/>
                                  <w:color w:val="000000"/>
                                </w:rPr>
                                <w:t>E</w:t>
                              </w:r>
                            </w:p>
                          </w:txbxContent>
                        </wps:txbx>
                        <wps:bodyPr rot="0" vert="horz" wrap="none" lIns="0" tIns="0" rIns="0" bIns="0" anchor="t" anchorCtr="0">
                          <a:spAutoFit/>
                        </wps:bodyPr>
                      </wps:wsp>
                    </wpc:wpc>
                  </a:graphicData>
                </a:graphic>
              </wp:inline>
            </w:drawing>
          </mc:Choice>
          <mc:Fallback>
            <w:pict>
              <v:group id="Canvas 127" o:spid="_x0000_s1101" editas="canvas" style="width:154.85pt;height:111.05pt;mso-position-horizontal-relative:char;mso-position-vertical-relative:line" coordsize="1966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">
                <v:shape id="_x0000_s1102" type="#_x0000_t75" style="position:absolute;width:19665;height:14103;visibility:visible;mso-wrap-style:square">
                  <v:fill o:detectmouseclick="t"/>
                  <v:path o:connecttype="none"/>
                </v:shape>
                <v:rect id="Rectangle 6" o:spid="_x0000_s1103" style="position:absolute;left:6165;top:5099;width:680;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2B7AA4" w:rsidRDefault="002B7AA4" w:rsidP="006135AC">
                        <w:r>
                          <w:rPr>
                            <w:rFonts w:ascii="Symbol" w:hAnsi="Symbol" w:cs="Symbol"/>
                            <w:color w:val="000000"/>
                            <w:sz w:val="32"/>
                            <w:szCs w:val="32"/>
                          </w:rPr>
                          <w:t></w:t>
                        </w:r>
                      </w:p>
                    </w:txbxContent>
                  </v:textbox>
                </v:rect>
                <v:rect id="Rectangle 7" o:spid="_x0000_s1104" style="position:absolute;left:10877;top:5099;width:680;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2B7AA4" w:rsidRDefault="002B7AA4" w:rsidP="006135AC">
                        <w:r>
                          <w:rPr>
                            <w:rFonts w:ascii="Symbol" w:hAnsi="Symbol" w:cs="Symbol"/>
                            <w:color w:val="000000"/>
                            <w:sz w:val="32"/>
                            <w:szCs w:val="32"/>
                          </w:rPr>
                          <w:t></w:t>
                        </w:r>
                      </w:p>
                    </w:txbxContent>
                  </v:textbox>
                </v:rect>
                <v:line id="Line 8" o:spid="_x0000_s1105" style="position:absolute;visibility:visible;mso-wrap-style:square" from="12344,4559" to="14427,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HutMIAAADbAAAADwAAAGRycy9kb3ducmV2LnhtbERPz2vCMBS+D/wfwht4m2kH3aQzluIQ&#10;RLbD1N2fzbMNa15Kk2rrX78cBjt+fL9XxWhbcaXeG8cK0kUCgrhy2nCt4HTcPi1B+ICssXVMCiby&#10;UKxnDyvMtbvxF10PoRYxhH2OCpoQulxKXzVk0S9cRxy5i+sthgj7WuoebzHctvI5SV6kRcOxocGO&#10;Ng1VP4fBKjibfXnPhux10tPlnT7u32fzmSo1fxzLNxCBxvAv/nPvtIIsjo1f4g+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HutMIAAADbAAAADwAAAAAAAAAAAAAA&#10;AAChAgAAZHJzL2Rvd25yZXYueG1sUEsFBgAAAAAEAAQA+QAAAJADAAAAAA==&#10;" strokeweight="1e-4mm"/>
                <v:line id="Line 9" o:spid="_x0000_s1106" style="position:absolute;visibility:visible;mso-wrap-style:square" from="12496,9105" to="14217,9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1LL8UAAADbAAAADwAAAGRycy9kb3ducmV2LnhtbESPQWvCQBSE70L/w/IKvenGQqyNbkRa&#10;CqW0B7Xen9mXZGn2bciumvjr3YLgcZiZb5jlqreNOFHnjWMF00kCgrhw2nCl4Hf3MZ6D8AFZY+OY&#10;FAzkYZU/jJaYaXfmDZ22oRIRwj5DBXUIbSalL2qy6CeuJY5e6TqLIcqukrrDc4TbRj4nyUxaNBwX&#10;amzprabib3u0Cg7ma31Jj+nLoIfynb4v+4P5mSr19NivFyAC9eEevrU/tYL0Ff6/xB8g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1LL8UAAADbAAAADwAAAAAAAAAA&#10;AAAAAAChAgAAZHJzL2Rvd25yZXYueG1sUEsFBgAAAAAEAAQA+QAAAJMDAAAAAA==&#10;" strokeweight="1e-4mm"/>
                <v:line id="Line 10" o:spid="_x0000_s1107" style="position:absolute;visibility:visible;mso-wrap-style:square" from="11493,6653" to="16605,6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Q9cAAAADbAAAADwAAAGRycy9kb3ducmV2LnhtbERPPW/CMBDdK/EfrENiKw4MFKUYhBCI&#10;dCTJwnaNjyQiPke2gZRfXw9IjE/ve7UZTCfu5HxrWcFsmoAgrqxuuVZQFofPJQgfkDV2lknBH3nY&#10;rEcfK0y1ffCJ7nmoRQxhn6KCJoQ+ldJXDRn0U9sTR+5incEQoauldviI4aaT8yRZSIMtx4YGe9o1&#10;VF3zm1HwzIp9ec6Op9/yeS5+bO7d12Wp1GQ8bL9BBBrCW/xyZ1rBIq6PX+IPkO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1tkPXAAAAA2wAAAA8AAAAAAAAAAAAAAAAA&#10;oQIAAGRycy9kb3ducmV2LnhtbFBLBQYAAAAABAAEAPkAAACOAwAAAAA=&#10;" strokeweight="28e-5mm"/>
                <v:rect id="Rectangle 11" o:spid="_x0000_s1108" style="position:absolute;left:15722;top:6845;width:2870;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5wLsMA&#10;AADbAAAADwAAAGRycy9kb3ducmV2LnhtbESPQYvCMBSE78L+h/AWvMia6kHcapRlQfAgiNXD7u3R&#10;PJtq81KaaKu/3giCx2FmvmHmy85W4kqNLx0rGA0TEMS50yUXCg771dcUhA/IGivHpOBGHpaLj94c&#10;U+1a3tE1C4WIEPYpKjAh1KmUPjdk0Q9dTRy9o2sshiibQuoG2wi3lRwnyURaLDkuGKzp11B+zi5W&#10;wWr7VxLf5W7wPW3dKR//Z2ZTK9X/7H5mIAJ14R1+tddawWQE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5wLsMAAADbAAAADwAAAAAAAAAAAAAAAACYAgAAZHJzL2Rv&#10;d25yZXYueG1sUEsFBgAAAAAEAAQA9QAAAIgDAAAAAA==&#10;" filled="f" stroked="f">
                  <v:textbox style="mso-fit-shape-to-text:t" inset="0,0,0,0">
                    <w:txbxContent>
                      <w:p w:rsidR="002B7AA4" w:rsidRDefault="002B7AA4" w:rsidP="006135AC">
                        <w:r>
                          <w:rPr>
                            <w:color w:val="000000"/>
                            <w:sz w:val="14"/>
                            <w:szCs w:val="14"/>
                          </w:rPr>
                          <w:t>4</w:t>
                        </w:r>
                      </w:p>
                    </w:txbxContent>
                  </v:textbox>
                </v:rect>
                <v:rect id="Rectangle 12" o:spid="_x0000_s1109" style="position:absolute;left:15436;top:6845;width:22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2B7AA4" w:rsidRDefault="002B7AA4" w:rsidP="006135AC">
                        <w:r>
                          <w:rPr>
                            <w:color w:val="000000"/>
                            <w:sz w:val="14"/>
                            <w:szCs w:val="14"/>
                          </w:rPr>
                          <w:t>,</w:t>
                        </w:r>
                      </w:p>
                    </w:txbxContent>
                  </v:textbox>
                </v:rect>
                <v:rect id="Rectangle 13" o:spid="_x0000_s1110" style="position:absolute;left:15017;top:6845;width:45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2B7AA4" w:rsidRDefault="002B7AA4" w:rsidP="006135AC">
                        <w:r>
                          <w:rPr>
                            <w:color w:val="000000"/>
                            <w:sz w:val="14"/>
                            <w:szCs w:val="14"/>
                          </w:rPr>
                          <w:t>1</w:t>
                        </w:r>
                      </w:p>
                    </w:txbxContent>
                  </v:textbox>
                </v:rect>
                <v:rect id="Rectangle 14" o:spid="_x0000_s1111" style="position:absolute;left:15906;top:2203;width:45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2B7AA4" w:rsidRDefault="002B7AA4" w:rsidP="006135AC">
                        <w:r>
                          <w:rPr>
                            <w:color w:val="000000"/>
                            <w:sz w:val="14"/>
                            <w:szCs w:val="14"/>
                          </w:rPr>
                          <w:t>3</w:t>
                        </w:r>
                      </w:p>
                    </w:txbxContent>
                  </v:textbox>
                </v:rect>
                <v:rect id="Rectangle 15" o:spid="_x0000_s1112" style="position:absolute;left:15646;top:2203;width:22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2B7AA4" w:rsidRDefault="002B7AA4" w:rsidP="006135AC">
                        <w:r>
                          <w:rPr>
                            <w:color w:val="000000"/>
                            <w:sz w:val="14"/>
                            <w:szCs w:val="14"/>
                          </w:rPr>
                          <w:t>,</w:t>
                        </w:r>
                      </w:p>
                    </w:txbxContent>
                  </v:textbox>
                </v:rect>
                <v:rect id="Rectangle 16" o:spid="_x0000_s1113" style="position:absolute;left:15227;top:2203;width:45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2B7AA4" w:rsidRDefault="002B7AA4" w:rsidP="006135AC">
                        <w:r>
                          <w:rPr>
                            <w:color w:val="000000"/>
                            <w:sz w:val="14"/>
                            <w:szCs w:val="14"/>
                          </w:rPr>
                          <w:t>1</w:t>
                        </w:r>
                      </w:p>
                    </w:txbxContent>
                  </v:textbox>
                </v:rect>
                <v:rect id="Rectangle 17" o:spid="_x0000_s1114" style="position:absolute;left:12549;top:9315;width:285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NwcUA&#10;AADbAAAADwAAAGRycy9kb3ducmV2LnhtbESPT4vCMBTE7wv7HcJb8CKa6sE/1SiLIHgQxLqH9fZo&#10;nk3d5qU00VY/vVlY2OMwM79hluvOVuJOjS8dKxgNExDEudMlFwq+TtvBDIQPyBorx6TgQR7Wq/e3&#10;JabatXykexYKESHsU1RgQqhTKX1uyKIfupo4ehfXWAxRNoXUDbYRbis5TpKJtFhyXDBY08ZQ/pPd&#10;rILt4bskfspjfz5r3TUfnzOzr5XqfXSfCxCBuvAf/mvvtILJFH6/xB8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03BxQAAANsAAAAPAAAAAAAAAAAAAAAAAJgCAABkcnMv&#10;ZG93bnJldi54bWxQSwUGAAAAAAQABAD1AAAAigMAAAAA&#10;" filled="f" stroked="f">
                  <v:textbox style="mso-fit-shape-to-text:t" inset="0,0,0,0">
                    <w:txbxContent>
                      <w:p w:rsidR="002B7AA4" w:rsidRDefault="002B7AA4" w:rsidP="006135AC">
                        <w:r>
                          <w:rPr>
                            <w:color w:val="000000"/>
                          </w:rPr>
                          <w:t>2</w:t>
                        </w:r>
                        <w:proofErr w:type="gramStart"/>
                        <w:r>
                          <w:rPr>
                            <w:color w:val="000000"/>
                          </w:rPr>
                          <w:t>,0</w:t>
                        </w:r>
                        <w:proofErr w:type="gramEnd"/>
                      </w:p>
                    </w:txbxContent>
                  </v:textbox>
                </v:rect>
                <v:rect id="Rectangle 18" o:spid="_x0000_s1115" style="position:absolute;left:13601;top:4768;width:7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2B7AA4" w:rsidRDefault="002B7AA4" w:rsidP="006135AC">
                        <w:r>
                          <w:rPr>
                            <w:color w:val="000000"/>
                          </w:rPr>
                          <w:t>2</w:t>
                        </w:r>
                      </w:p>
                    </w:txbxContent>
                  </v:textbox>
                </v:rect>
                <v:rect id="Rectangle 19" o:spid="_x0000_s1116" style="position:absolute;left:13195;top:4768;width:571;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2B7AA4" w:rsidRDefault="002B7AA4" w:rsidP="006135AC">
                        <w:r>
                          <w:rPr>
                            <w:color w:val="000000"/>
                          </w:rPr>
                          <w:t>,</w:t>
                        </w:r>
                      </w:p>
                    </w:txbxContent>
                  </v:textbox>
                </v:rect>
                <v:rect id="Rectangle 20" o:spid="_x0000_s1117" style="position:absolute;left:12446;top:4768;width:76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2B7AA4" w:rsidRDefault="002B7AA4" w:rsidP="006135AC">
                        <w:r>
                          <w:rPr>
                            <w:color w:val="000000"/>
                          </w:rPr>
                          <w:t>2</w:t>
                        </w:r>
                      </w:p>
                    </w:txbxContent>
                  </v:textbox>
                </v:rect>
                <v:rect id="Rectangle 21" o:spid="_x0000_s1118" style="position:absolute;left:7747;top:5759;width:3054;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2B7AA4" w:rsidRDefault="002B7AA4" w:rsidP="006135AC">
                        <w:r>
                          <w:rPr>
                            <w:color w:val="000000"/>
                          </w:rPr>
                          <w:t>0016</w:t>
                        </w:r>
                      </w:p>
                    </w:txbxContent>
                  </v:textbox>
                </v:rect>
                <v:rect id="Rectangle 22" o:spid="_x0000_s1119" style="position:absolute;left:7366;top:5759;width:38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2B7AA4" w:rsidRDefault="002B7AA4" w:rsidP="006135AC">
                        <w:r>
                          <w:rPr>
                            <w:color w:val="000000"/>
                          </w:rPr>
                          <w:t>,</w:t>
                        </w:r>
                      </w:p>
                    </w:txbxContent>
                  </v:textbox>
                </v:rect>
                <v:rect id="Rectangle 23" o:spid="_x0000_s1120" style="position:absolute;left:6623;top:5759;width:76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2B7AA4" w:rsidRDefault="002B7AA4" w:rsidP="006135AC">
                        <w:r>
                          <w:rPr>
                            <w:color w:val="000000"/>
                          </w:rPr>
                          <w:t>0</w:t>
                        </w:r>
                      </w:p>
                    </w:txbxContent>
                  </v:textbox>
                </v:rect>
                <v:rect id="Rectangle 24" o:spid="_x0000_s1121" style="position:absolute;left:14408;top:8096;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2B7AA4" w:rsidRDefault="002B7AA4" w:rsidP="006135AC">
                        <w:r>
                          <w:rPr>
                            <w:rFonts w:ascii="Symbol" w:hAnsi="Symbol" w:cs="Symbol"/>
                            <w:color w:val="000000"/>
                          </w:rPr>
                          <w:t></w:t>
                        </w:r>
                      </w:p>
                    </w:txbxContent>
                  </v:textbox>
                </v:rect>
                <v:rect id="Rectangle 25" o:spid="_x0000_s1122" style="position:absolute;left:14408;top:9328;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2B7AA4" w:rsidRDefault="002B7AA4" w:rsidP="006135AC">
                        <w:r>
                          <w:rPr>
                            <w:rFonts w:ascii="Symbol" w:hAnsi="Symbol" w:cs="Symbol"/>
                            <w:color w:val="000000"/>
                          </w:rPr>
                          <w:t></w:t>
                        </w:r>
                      </w:p>
                    </w:txbxContent>
                  </v:textbox>
                </v:rect>
                <v:rect id="Rectangle 26" o:spid="_x0000_s1123" style="position:absolute;left:14408;top:7137;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2B7AA4" w:rsidRDefault="002B7AA4" w:rsidP="006135AC">
                        <w:r>
                          <w:rPr>
                            <w:rFonts w:ascii="Symbol" w:hAnsi="Symbol" w:cs="Symbol"/>
                            <w:color w:val="000000"/>
                          </w:rPr>
                          <w:t></w:t>
                        </w:r>
                      </w:p>
                    </w:txbxContent>
                  </v:textbox>
                </v:rect>
                <v:rect id="Rectangle 27" o:spid="_x0000_s1124" style="position:absolute;left:11703;top:8096;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2B7AA4" w:rsidRDefault="002B7AA4" w:rsidP="006135AC">
                        <w:r>
                          <w:rPr>
                            <w:rFonts w:ascii="Symbol" w:hAnsi="Symbol" w:cs="Symbol"/>
                            <w:color w:val="000000"/>
                          </w:rPr>
                          <w:t></w:t>
                        </w:r>
                      </w:p>
                    </w:txbxContent>
                  </v:textbox>
                </v:rect>
                <v:rect id="Rectangle 28" o:spid="_x0000_s1125" style="position:absolute;left:11703;top:9328;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2B7AA4" w:rsidRDefault="002B7AA4" w:rsidP="006135AC">
                        <w:r>
                          <w:rPr>
                            <w:rFonts w:ascii="Symbol" w:hAnsi="Symbol" w:cs="Symbol"/>
                            <w:color w:val="000000"/>
                          </w:rPr>
                          <w:t></w:t>
                        </w:r>
                      </w:p>
                    </w:txbxContent>
                  </v:textbox>
                </v:rect>
                <v:rect id="Rectangle 29" o:spid="_x0000_s1126" style="position:absolute;left:11703;top:7137;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2B7AA4" w:rsidRDefault="002B7AA4" w:rsidP="006135AC">
                        <w:r>
                          <w:rPr>
                            <w:rFonts w:ascii="Symbol" w:hAnsi="Symbol" w:cs="Symbol"/>
                            <w:color w:val="000000"/>
                          </w:rPr>
                          <w:t></w:t>
                        </w:r>
                      </w:p>
                    </w:txbxContent>
                  </v:textbox>
                </v:rect>
                <v:rect id="Rectangle 30" o:spid="_x0000_s1127" style="position:absolute;left:14617;top:3460;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2B7AA4" w:rsidRDefault="002B7AA4" w:rsidP="006135AC">
                        <w:r>
                          <w:rPr>
                            <w:rFonts w:ascii="Symbol" w:hAnsi="Symbol" w:cs="Symbol"/>
                            <w:color w:val="000000"/>
                          </w:rPr>
                          <w:t></w:t>
                        </w:r>
                      </w:p>
                    </w:txbxContent>
                  </v:textbox>
                </v:rect>
                <v:rect id="Rectangle 31" o:spid="_x0000_s1128" style="position:absolute;left:14617;top:4864;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2B7AA4" w:rsidRDefault="002B7AA4" w:rsidP="006135AC">
                        <w:r>
                          <w:rPr>
                            <w:rFonts w:ascii="Symbol" w:hAnsi="Symbol" w:cs="Symbol"/>
                            <w:color w:val="000000"/>
                          </w:rPr>
                          <w:t></w:t>
                        </w:r>
                      </w:p>
                    </w:txbxContent>
                  </v:textbox>
                </v:rect>
                <v:rect id="Rectangle 32" o:spid="_x0000_s1129" style="position:absolute;left:14617;top:2501;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2B7AA4" w:rsidRDefault="002B7AA4" w:rsidP="006135AC">
                        <w:r>
                          <w:rPr>
                            <w:rFonts w:ascii="Symbol" w:hAnsi="Symbol" w:cs="Symbol"/>
                            <w:color w:val="000000"/>
                          </w:rPr>
                          <w:t></w:t>
                        </w:r>
                      </w:p>
                    </w:txbxContent>
                  </v:textbox>
                </v:rect>
                <v:rect id="Rectangle 33" o:spid="_x0000_s1130" style="position:absolute;left:11550;top:3460;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2B7AA4" w:rsidRDefault="002B7AA4" w:rsidP="006135AC">
                        <w:r>
                          <w:rPr>
                            <w:rFonts w:ascii="Symbol" w:hAnsi="Symbol" w:cs="Symbol"/>
                            <w:color w:val="000000"/>
                          </w:rPr>
                          <w:t></w:t>
                        </w:r>
                      </w:p>
                    </w:txbxContent>
                  </v:textbox>
                </v:rect>
                <v:rect id="Rectangle 34" o:spid="_x0000_s1131" style="position:absolute;left:11550;top:4864;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2B7AA4" w:rsidRDefault="002B7AA4" w:rsidP="006135AC">
                        <w:r>
                          <w:rPr>
                            <w:rFonts w:ascii="Symbol" w:hAnsi="Symbol" w:cs="Symbol"/>
                            <w:color w:val="000000"/>
                          </w:rPr>
                          <w:t></w:t>
                        </w:r>
                      </w:p>
                    </w:txbxContent>
                  </v:textbox>
                </v:rect>
                <v:rect id="Rectangle 35" o:spid="_x0000_s1132" style="position:absolute;left:11550;top:2501;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2B7AA4" w:rsidRDefault="002B7AA4" w:rsidP="006135AC">
                        <w:r>
                          <w:rPr>
                            <w:rFonts w:ascii="Symbol" w:hAnsi="Symbol" w:cs="Symbol"/>
                            <w:color w:val="000000"/>
                          </w:rPr>
                          <w:t></w:t>
                        </w:r>
                      </w:p>
                    </w:txbxContent>
                  </v:textbox>
                </v:rect>
                <v:rect id="Rectangle 36" o:spid="_x0000_s1133" style="position:absolute;left:4102;top:5588;width:838;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rsidR="002B7AA4" w:rsidRDefault="002B7AA4" w:rsidP="006135AC">
                        <w:r>
                          <w:rPr>
                            <w:rFonts w:ascii="Symbol" w:hAnsi="Symbol" w:cs="Symbol"/>
                            <w:color w:val="000000"/>
                          </w:rPr>
                          <w:t></w:t>
                        </w:r>
                      </w:p>
                    </w:txbxContent>
                  </v:textbox>
                </v:rect>
                <v:rect id="Rectangle 37" o:spid="_x0000_s1134" style="position:absolute;left:12623;top:6591;width:127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rsidR="002B7AA4" w:rsidRDefault="002B7AA4" w:rsidP="006135AC">
                        <w:r>
                          <w:rPr>
                            <w:i/>
                            <w:iCs/>
                            <w:color w:val="000000"/>
                          </w:rPr>
                          <w:t>M</w:t>
                        </w:r>
                      </w:p>
                    </w:txbxContent>
                  </v:textbox>
                </v:rect>
                <v:rect id="Rectangle 38" o:spid="_x0000_s1135" style="position:absolute;left:12674;top:2203;width:1105;height:37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FqrcEA&#10;AADcAAAADwAAAGRycy9kb3ducmV2LnhtbERP22oCMRB9F/yHMELfNLsioluj2EJRBB+8fMCwmW5W&#10;N5Ntkur696ZQ8G0O5zqLVWcbcSMfascK8lEGgrh0uuZKwfn0NZyBCBFZY+OYFDwowGrZ7y2w0O7O&#10;B7odYyVSCIcCFZgY20LKUBqyGEauJU7ct/MWY4K+ktrjPYXbRo6zbCot1pwaDLb0aai8Hn+tAvrY&#10;HOaXdTB76fOQ73fT+WTzo9TboFu/g4jUxZf4373Vaf54An/PpAv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xaq3BAAAA3AAAAA8AAAAAAAAAAAAAAAAAmAIAAGRycy9kb3du&#10;cmV2LnhtbFBLBQYAAAAABAAEAPUAAACGAwAAAAA=&#10;" filled="f" stroked="f">
                  <v:textbox inset="0,0,0,0">
                    <w:txbxContent>
                      <w:p w:rsidR="002B7AA4" w:rsidRDefault="002B7AA4" w:rsidP="006135AC">
                        <w:r>
                          <w:rPr>
                            <w:i/>
                            <w:iCs/>
                            <w:color w:val="000000"/>
                          </w:rPr>
                          <w:t>U</w:t>
                        </w:r>
                      </w:p>
                    </w:txbxContent>
                  </v:textbox>
                </v:rect>
                <v:rect id="Rectangle 39" o:spid="_x0000_s1136" style="position:absolute;left:5346;top:5759;width:68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2B7AA4" w:rsidRDefault="002B7AA4" w:rsidP="006135AC">
                        <w:proofErr w:type="gramStart"/>
                        <w:r>
                          <w:rPr>
                            <w:i/>
                            <w:iCs/>
                            <w:color w:val="000000"/>
                          </w:rPr>
                          <w:t>k</w:t>
                        </w:r>
                        <w:proofErr w:type="gramEnd"/>
                      </w:p>
                    </w:txbxContent>
                  </v:textbox>
                </v:rect>
                <v:rect id="Rectangle 40" o:spid="_x0000_s1137" style="position:absolute;left:2679;top:5759;width:934;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2B7AA4" w:rsidRDefault="002B7AA4" w:rsidP="006135AC">
                        <w:r>
                          <w:rPr>
                            <w:i/>
                            <w:iCs/>
                            <w:color w:val="000000"/>
                          </w:rPr>
                          <w:t>E</w:t>
                        </w:r>
                      </w:p>
                    </w:txbxContent>
                  </v:textbox>
                </v:rect>
                <w10:anchorlock/>
              </v:group>
            </w:pict>
          </mc:Fallback>
        </mc:AlternateContent>
      </w:r>
    </w:p>
    <w:p w:rsidR="006135AC" w:rsidRPr="00EF2BF2" w:rsidRDefault="006135AC" w:rsidP="006135AC">
      <w:pPr>
        <w:spacing w:before="100" w:after="100"/>
        <w:jc w:val="both"/>
        <w:rPr>
          <w:spacing w:val="-4"/>
          <w:sz w:val="26"/>
          <w:szCs w:val="26"/>
        </w:rPr>
      </w:pPr>
      <w:r w:rsidRPr="00EF2BF2">
        <w:rPr>
          <w:i/>
          <w:spacing w:val="-4"/>
          <w:sz w:val="26"/>
          <w:szCs w:val="26"/>
        </w:rPr>
        <w:t>Trong đó:</w:t>
      </w:r>
      <w:r w:rsidRPr="00EF2BF2">
        <w:rPr>
          <w:spacing w:val="-4"/>
          <w:sz w:val="26"/>
          <w:szCs w:val="26"/>
        </w:rPr>
        <w:t xml:space="preserve"> E: là Hệ số phát thải bụi cho 1 tấn vật liệu (kg/tấn)</w:t>
      </w:r>
    </w:p>
    <w:p w:rsidR="006135AC" w:rsidRPr="00EF2BF2" w:rsidRDefault="006135AC" w:rsidP="006135AC">
      <w:pPr>
        <w:spacing w:before="100" w:after="100"/>
        <w:ind w:leftChars="410" w:left="1132" w:hanging="148"/>
        <w:jc w:val="both"/>
        <w:rPr>
          <w:spacing w:val="-4"/>
          <w:sz w:val="26"/>
          <w:szCs w:val="26"/>
          <w:lang w:val="vi-VN"/>
        </w:rPr>
      </w:pPr>
      <w:r w:rsidRPr="00EF2BF2">
        <w:rPr>
          <w:spacing w:val="-4"/>
          <w:sz w:val="26"/>
          <w:szCs w:val="26"/>
        </w:rPr>
        <w:t xml:space="preserve">  </w:t>
      </w:r>
      <w:r w:rsidRPr="00EF2BF2">
        <w:rPr>
          <w:spacing w:val="-4"/>
          <w:sz w:val="26"/>
          <w:szCs w:val="26"/>
          <w:lang w:val="vi-VN"/>
        </w:rPr>
        <w:t>k: hệ số không thứ nguyên cho kích thước bụi (k = 0,74 cho các hạt bụi có kích thước &lt;</w:t>
      </w:r>
      <w:r w:rsidRPr="00EF2BF2">
        <w:rPr>
          <w:spacing w:val="-4"/>
          <w:sz w:val="26"/>
          <w:szCs w:val="26"/>
        </w:rPr>
        <w:t xml:space="preserve"> </w:t>
      </w:r>
      <w:r w:rsidRPr="00EF2BF2">
        <w:rPr>
          <w:spacing w:val="-4"/>
          <w:sz w:val="26"/>
          <w:szCs w:val="26"/>
          <w:lang w:val="vi-VN"/>
        </w:rPr>
        <w:t>30 micron)</w:t>
      </w:r>
    </w:p>
    <w:p w:rsidR="006135AC" w:rsidRPr="00EF2BF2" w:rsidRDefault="006135AC" w:rsidP="006135AC">
      <w:pPr>
        <w:spacing w:before="100" w:after="100"/>
        <w:ind w:leftChars="411" w:left="986"/>
        <w:jc w:val="both"/>
        <w:rPr>
          <w:spacing w:val="-4"/>
          <w:sz w:val="26"/>
          <w:szCs w:val="26"/>
        </w:rPr>
      </w:pPr>
      <w:r w:rsidRPr="00EF2BF2">
        <w:rPr>
          <w:spacing w:val="-4"/>
          <w:sz w:val="26"/>
          <w:szCs w:val="26"/>
        </w:rPr>
        <w:t xml:space="preserve">  U: Tốc độ gió trung bình (m/s), U = 2</w:t>
      </w:r>
      <w:r w:rsidRPr="00EF2BF2">
        <w:rPr>
          <w:spacing w:val="-4"/>
          <w:sz w:val="26"/>
          <w:szCs w:val="26"/>
          <w:lang w:val="nl-NL"/>
        </w:rPr>
        <w:t xml:space="preserve"> m/s</w:t>
      </w:r>
    </w:p>
    <w:p w:rsidR="006135AC" w:rsidRPr="00EF2BF2" w:rsidRDefault="006135AC" w:rsidP="006135AC">
      <w:pPr>
        <w:spacing w:before="100" w:after="100"/>
        <w:jc w:val="both"/>
        <w:rPr>
          <w:spacing w:val="-4"/>
          <w:sz w:val="26"/>
          <w:szCs w:val="26"/>
        </w:rPr>
      </w:pPr>
      <w:r w:rsidRPr="00EF2BF2">
        <w:rPr>
          <w:spacing w:val="-4"/>
          <w:sz w:val="26"/>
          <w:szCs w:val="26"/>
        </w:rPr>
        <w:t xml:space="preserve">                  M: Độ ẩm của vật liệu 3%</w:t>
      </w:r>
    </w:p>
    <w:p w:rsidR="006135AC" w:rsidRPr="00EF2BF2" w:rsidRDefault="006135AC" w:rsidP="006135AC">
      <w:pPr>
        <w:spacing w:beforeLines="50" w:before="120" w:afterLines="50" w:after="120" w:line="264" w:lineRule="auto"/>
        <w:jc w:val="both"/>
        <w:rPr>
          <w:spacing w:val="-4"/>
          <w:sz w:val="26"/>
          <w:szCs w:val="26"/>
          <w:lang w:val="nl-NL"/>
        </w:rPr>
      </w:pPr>
      <w:r w:rsidRPr="00EF2BF2">
        <w:rPr>
          <w:spacing w:val="-4"/>
          <w:sz w:val="26"/>
          <w:szCs w:val="26"/>
        </w:rPr>
        <w:t>Khi đó ta có: h</w:t>
      </w:r>
      <w:r w:rsidRPr="00EF2BF2">
        <w:rPr>
          <w:spacing w:val="-4"/>
          <w:sz w:val="26"/>
          <w:szCs w:val="26"/>
          <w:lang w:val="nl-NL"/>
        </w:rPr>
        <w:t>ệ số ô nhiễm: E = 0,0006 kg/tấn.</w:t>
      </w:r>
    </w:p>
    <w:p w:rsidR="006135AC" w:rsidRPr="00EF2BF2" w:rsidRDefault="006135AC" w:rsidP="006135AC">
      <w:pPr>
        <w:spacing w:beforeLines="50" w:before="120" w:afterLines="50" w:after="120" w:line="264" w:lineRule="auto"/>
        <w:jc w:val="both"/>
        <w:rPr>
          <w:sz w:val="26"/>
          <w:szCs w:val="26"/>
        </w:rPr>
      </w:pPr>
      <w:r w:rsidRPr="00EF2BF2">
        <w:rPr>
          <w:sz w:val="26"/>
          <w:szCs w:val="26"/>
          <w:lang w:val="vi-VN"/>
        </w:rPr>
        <w:t xml:space="preserve">Thời gian xây dựng </w:t>
      </w:r>
      <w:r w:rsidRPr="00EF2BF2">
        <w:rPr>
          <w:sz w:val="26"/>
          <w:szCs w:val="26"/>
        </w:rPr>
        <w:t xml:space="preserve">công trình của </w:t>
      </w:r>
      <w:r w:rsidRPr="00EF2BF2">
        <w:rPr>
          <w:sz w:val="26"/>
          <w:szCs w:val="26"/>
          <w:lang w:val="vi-VN"/>
        </w:rPr>
        <w:t xml:space="preserve">dự án dự kiến diễn ra trong </w:t>
      </w:r>
      <w:r w:rsidR="00AB38F2" w:rsidRPr="00EF2BF2">
        <w:rPr>
          <w:sz w:val="26"/>
          <w:szCs w:val="26"/>
        </w:rPr>
        <w:t>7</w:t>
      </w:r>
      <w:r w:rsidRPr="00EF2BF2">
        <w:rPr>
          <w:sz w:val="26"/>
          <w:szCs w:val="26"/>
        </w:rPr>
        <w:t xml:space="preserve"> </w:t>
      </w:r>
      <w:r w:rsidRPr="00EF2BF2">
        <w:rPr>
          <w:sz w:val="26"/>
          <w:szCs w:val="26"/>
          <w:lang w:val="vi-VN"/>
        </w:rPr>
        <w:t xml:space="preserve">tháng (1 tháng làm việc </w:t>
      </w:r>
      <w:r w:rsidR="00DD3982" w:rsidRPr="00EF2BF2">
        <w:rPr>
          <w:sz w:val="26"/>
          <w:szCs w:val="26"/>
        </w:rPr>
        <w:t>26</w:t>
      </w:r>
      <w:r w:rsidRPr="00EF2BF2">
        <w:rPr>
          <w:sz w:val="26"/>
          <w:szCs w:val="26"/>
          <w:lang w:val="vi-VN"/>
        </w:rPr>
        <w:t xml:space="preserve"> ngày)</w:t>
      </w:r>
      <w:r w:rsidRPr="00EF2BF2">
        <w:rPr>
          <w:sz w:val="26"/>
          <w:szCs w:val="26"/>
        </w:rPr>
        <w:t>.</w:t>
      </w:r>
    </w:p>
    <w:p w:rsidR="006135AC" w:rsidRPr="00EF2BF2" w:rsidRDefault="006135AC" w:rsidP="006135AC">
      <w:pPr>
        <w:spacing w:beforeLines="50" w:before="120" w:afterLines="50" w:after="120" w:line="264" w:lineRule="auto"/>
        <w:jc w:val="both"/>
        <w:rPr>
          <w:sz w:val="26"/>
          <w:szCs w:val="26"/>
        </w:rPr>
      </w:pPr>
      <w:r w:rsidRPr="00EF2BF2">
        <w:rPr>
          <w:sz w:val="26"/>
          <w:szCs w:val="26"/>
        </w:rPr>
        <w:t xml:space="preserve">Khối lượng VLXD của dự án: </w:t>
      </w:r>
      <w:r w:rsidR="00DD3982" w:rsidRPr="00EF2BF2">
        <w:rPr>
          <w:sz w:val="26"/>
          <w:szCs w:val="26"/>
        </w:rPr>
        <w:t>1.558,2</w:t>
      </w:r>
      <w:r w:rsidRPr="00EF2BF2">
        <w:rPr>
          <w:sz w:val="26"/>
          <w:szCs w:val="26"/>
        </w:rPr>
        <w:t xml:space="preserve"> tấn.</w:t>
      </w:r>
    </w:p>
    <w:p w:rsidR="006135AC" w:rsidRPr="00EF2BF2" w:rsidRDefault="006135AC" w:rsidP="006135AC">
      <w:pPr>
        <w:spacing w:beforeLines="50" w:before="120" w:afterLines="50" w:after="120" w:line="264" w:lineRule="auto"/>
        <w:jc w:val="both"/>
        <w:rPr>
          <w:spacing w:val="-4"/>
          <w:sz w:val="26"/>
          <w:szCs w:val="26"/>
          <w:lang w:val="nl-NL"/>
        </w:rPr>
      </w:pPr>
      <w:r w:rsidRPr="00EF2BF2">
        <w:rPr>
          <w:spacing w:val="-4"/>
          <w:sz w:val="26"/>
          <w:szCs w:val="26"/>
          <w:lang w:val="nl-NL"/>
        </w:rPr>
        <w:t>Tải lượng ô nhiễm bụi khuếch tán do quá trình tập kết VLXD (kg/ngày) = Hệ số ô nhiễm (kg/tấn) x Lượng VLXD sử dụng (tấn/ngày)</w:t>
      </w:r>
    </w:p>
    <w:p w:rsidR="006135AC" w:rsidRPr="00EF2BF2" w:rsidRDefault="006135AC" w:rsidP="00C35674">
      <w:pPr>
        <w:numPr>
          <w:ilvl w:val="6"/>
          <w:numId w:val="37"/>
        </w:numPr>
        <w:tabs>
          <w:tab w:val="clear" w:pos="5040"/>
          <w:tab w:val="left" w:pos="426"/>
        </w:tabs>
        <w:spacing w:beforeLines="50" w:before="120" w:afterLines="50" w:after="120" w:line="264" w:lineRule="auto"/>
        <w:ind w:hanging="4898"/>
        <w:jc w:val="both"/>
        <w:rPr>
          <w:spacing w:val="-4"/>
          <w:sz w:val="26"/>
          <w:szCs w:val="26"/>
          <w:lang w:val="nl-NL"/>
        </w:rPr>
      </w:pPr>
      <w:r w:rsidRPr="00EF2BF2">
        <w:rPr>
          <w:spacing w:val="-4"/>
          <w:sz w:val="26"/>
          <w:szCs w:val="26"/>
          <w:lang w:val="nl-NL"/>
        </w:rPr>
        <w:t>Tải lượng ô nhiễm do bụi của dự án = 0,0006 x [</w:t>
      </w:r>
      <w:r w:rsidR="00DD3982" w:rsidRPr="00EF2BF2">
        <w:rPr>
          <w:spacing w:val="-4"/>
          <w:sz w:val="26"/>
          <w:szCs w:val="26"/>
          <w:lang w:val="nl-NL"/>
        </w:rPr>
        <w:t>1.558,2</w:t>
      </w:r>
      <w:r w:rsidRPr="00EF2BF2">
        <w:rPr>
          <w:sz w:val="26"/>
          <w:szCs w:val="26"/>
        </w:rPr>
        <w:t xml:space="preserve"> </w:t>
      </w:r>
      <w:r w:rsidR="00DD3982" w:rsidRPr="00EF2BF2">
        <w:rPr>
          <w:spacing w:val="-4"/>
          <w:sz w:val="26"/>
          <w:szCs w:val="26"/>
          <w:lang w:val="nl-NL"/>
        </w:rPr>
        <w:t>/ (</w:t>
      </w:r>
      <w:r w:rsidR="00AB38F2" w:rsidRPr="00EF2BF2">
        <w:rPr>
          <w:spacing w:val="-4"/>
          <w:sz w:val="26"/>
          <w:szCs w:val="26"/>
          <w:lang w:val="nl-NL"/>
        </w:rPr>
        <w:t>7</w:t>
      </w:r>
      <w:r w:rsidR="00DD3982" w:rsidRPr="00EF2BF2">
        <w:rPr>
          <w:spacing w:val="-4"/>
          <w:sz w:val="26"/>
          <w:szCs w:val="26"/>
          <w:lang w:val="nl-NL"/>
        </w:rPr>
        <w:t>x26</w:t>
      </w:r>
      <w:r w:rsidRPr="00EF2BF2">
        <w:rPr>
          <w:spacing w:val="-4"/>
          <w:sz w:val="26"/>
          <w:szCs w:val="26"/>
          <w:lang w:val="nl-NL"/>
        </w:rPr>
        <w:t>)]</w:t>
      </w:r>
    </w:p>
    <w:p w:rsidR="006135AC" w:rsidRPr="00EF2BF2" w:rsidRDefault="006135AC" w:rsidP="006135AC">
      <w:pPr>
        <w:spacing w:beforeLines="50" w:before="120" w:afterLines="50" w:after="120" w:line="264" w:lineRule="auto"/>
        <w:ind w:left="2749" w:firstLine="851"/>
        <w:jc w:val="both"/>
        <w:rPr>
          <w:spacing w:val="-4"/>
          <w:sz w:val="26"/>
          <w:szCs w:val="26"/>
          <w:lang w:val="nl-NL"/>
        </w:rPr>
      </w:pPr>
      <w:r w:rsidRPr="00EF2BF2">
        <w:rPr>
          <w:spacing w:val="-4"/>
          <w:sz w:val="26"/>
          <w:szCs w:val="26"/>
        </w:rPr>
        <w:t xml:space="preserve">        = </w:t>
      </w:r>
      <w:r w:rsidR="00AB38F2" w:rsidRPr="00EF2BF2">
        <w:rPr>
          <w:spacing w:val="-4"/>
          <w:sz w:val="26"/>
          <w:szCs w:val="26"/>
        </w:rPr>
        <w:t>0,0051</w:t>
      </w:r>
      <w:r w:rsidRPr="00EF2BF2">
        <w:rPr>
          <w:spacing w:val="-4"/>
          <w:sz w:val="26"/>
          <w:szCs w:val="26"/>
        </w:rPr>
        <w:t xml:space="preserve"> </w:t>
      </w:r>
      <w:r w:rsidRPr="00EF2BF2">
        <w:rPr>
          <w:spacing w:val="-4"/>
          <w:sz w:val="26"/>
          <w:szCs w:val="26"/>
          <w:lang w:val="nl-NL"/>
        </w:rPr>
        <w:t xml:space="preserve">kg/ngày = </w:t>
      </w:r>
      <w:r w:rsidRPr="00EF2BF2">
        <w:rPr>
          <w:spacing w:val="-4"/>
          <w:sz w:val="26"/>
          <w:szCs w:val="26"/>
          <w:lang w:val="vi-VN"/>
        </w:rPr>
        <w:fldChar w:fldCharType="begin"/>
      </w:r>
      <w:r w:rsidRPr="00EF2BF2">
        <w:rPr>
          <w:spacing w:val="-4"/>
          <w:sz w:val="26"/>
          <w:szCs w:val="26"/>
          <w:lang w:val="vi-VN"/>
        </w:rPr>
        <w:instrText xml:space="preserve"> =</w:instrText>
      </w:r>
      <w:r w:rsidRPr="00EF2BF2">
        <w:rPr>
          <w:spacing w:val="-4"/>
          <w:sz w:val="26"/>
          <w:szCs w:val="26"/>
        </w:rPr>
        <w:instrText>0.292/8</w:instrText>
      </w:r>
      <w:r w:rsidRPr="00EF2BF2">
        <w:rPr>
          <w:spacing w:val="-4"/>
          <w:sz w:val="26"/>
          <w:szCs w:val="26"/>
          <w:lang w:val="vi-VN"/>
        </w:rPr>
        <w:instrText>\#"0.00</w:instrText>
      </w:r>
      <w:r w:rsidRPr="00EF2BF2">
        <w:rPr>
          <w:spacing w:val="-4"/>
          <w:sz w:val="26"/>
          <w:szCs w:val="26"/>
        </w:rPr>
        <w:instrText>0</w:instrText>
      </w:r>
      <w:r w:rsidRPr="00EF2BF2">
        <w:rPr>
          <w:spacing w:val="-4"/>
          <w:sz w:val="26"/>
          <w:szCs w:val="26"/>
          <w:lang w:val="vi-VN"/>
        </w:rPr>
        <w:instrText xml:space="preserve">" </w:instrText>
      </w:r>
      <w:r w:rsidRPr="00EF2BF2">
        <w:rPr>
          <w:spacing w:val="-4"/>
          <w:sz w:val="26"/>
          <w:szCs w:val="26"/>
          <w:lang w:val="vi-VN"/>
        </w:rPr>
        <w:fldChar w:fldCharType="separate"/>
      </w:r>
      <w:r w:rsidRPr="00EF2BF2">
        <w:rPr>
          <w:noProof/>
          <w:spacing w:val="-4"/>
          <w:sz w:val="26"/>
          <w:szCs w:val="26"/>
          <w:lang w:val="vi-VN"/>
        </w:rPr>
        <w:t>0</w:t>
      </w:r>
      <w:r w:rsidRPr="00EF2BF2">
        <w:rPr>
          <w:noProof/>
          <w:spacing w:val="-4"/>
          <w:sz w:val="26"/>
          <w:szCs w:val="26"/>
        </w:rPr>
        <w:t>,</w:t>
      </w:r>
      <w:r w:rsidRPr="00EF2BF2">
        <w:rPr>
          <w:noProof/>
          <w:spacing w:val="-4"/>
          <w:sz w:val="26"/>
          <w:szCs w:val="26"/>
          <w:lang w:val="vi-VN"/>
        </w:rPr>
        <w:t>0</w:t>
      </w:r>
      <w:r w:rsidR="00AB38F2" w:rsidRPr="00EF2BF2">
        <w:rPr>
          <w:noProof/>
          <w:spacing w:val="-4"/>
          <w:sz w:val="26"/>
          <w:szCs w:val="26"/>
        </w:rPr>
        <w:t>00</w:t>
      </w:r>
      <w:r w:rsidRPr="00EF2BF2">
        <w:rPr>
          <w:spacing w:val="-4"/>
          <w:sz w:val="26"/>
          <w:szCs w:val="26"/>
          <w:lang w:val="vi-VN"/>
        </w:rPr>
        <w:fldChar w:fldCharType="end"/>
      </w:r>
      <w:r w:rsidR="00AB38F2" w:rsidRPr="00EF2BF2">
        <w:rPr>
          <w:spacing w:val="-4"/>
          <w:sz w:val="26"/>
          <w:szCs w:val="26"/>
        </w:rPr>
        <w:t>64</w:t>
      </w:r>
      <w:r w:rsidRPr="00EF2BF2">
        <w:rPr>
          <w:spacing w:val="-4"/>
          <w:sz w:val="26"/>
          <w:szCs w:val="26"/>
        </w:rPr>
        <w:t xml:space="preserve"> k</w:t>
      </w:r>
      <w:r w:rsidRPr="00EF2BF2">
        <w:rPr>
          <w:spacing w:val="-4"/>
          <w:sz w:val="26"/>
          <w:szCs w:val="26"/>
          <w:lang w:val="nl-NL"/>
        </w:rPr>
        <w:t xml:space="preserve">g/h = </w:t>
      </w:r>
      <w:r w:rsidR="00DD3982" w:rsidRPr="00EF2BF2">
        <w:rPr>
          <w:spacing w:val="-4"/>
          <w:sz w:val="26"/>
          <w:szCs w:val="26"/>
        </w:rPr>
        <w:t>0,</w:t>
      </w:r>
      <w:r w:rsidR="00AB38F2" w:rsidRPr="00EF2BF2">
        <w:rPr>
          <w:spacing w:val="-4"/>
          <w:sz w:val="26"/>
          <w:szCs w:val="26"/>
        </w:rPr>
        <w:t>64</w:t>
      </w:r>
      <w:r w:rsidRPr="00EF2BF2">
        <w:rPr>
          <w:spacing w:val="-4"/>
          <w:sz w:val="26"/>
          <w:szCs w:val="26"/>
        </w:rPr>
        <w:t xml:space="preserve"> </w:t>
      </w:r>
      <w:r w:rsidRPr="00EF2BF2">
        <w:rPr>
          <w:spacing w:val="-4"/>
          <w:sz w:val="26"/>
          <w:szCs w:val="26"/>
          <w:lang w:val="nl-NL"/>
        </w:rPr>
        <w:t>g/h</w:t>
      </w:r>
    </w:p>
    <w:p w:rsidR="006135AC" w:rsidRPr="00EF2BF2" w:rsidRDefault="006135AC" w:rsidP="00C35674">
      <w:pPr>
        <w:numPr>
          <w:ilvl w:val="6"/>
          <w:numId w:val="37"/>
        </w:numPr>
        <w:tabs>
          <w:tab w:val="clear" w:pos="5040"/>
          <w:tab w:val="left" w:pos="426"/>
        </w:tabs>
        <w:spacing w:beforeLines="50" w:before="120" w:afterLines="50" w:after="120" w:line="264" w:lineRule="auto"/>
        <w:ind w:left="426" w:hanging="284"/>
        <w:rPr>
          <w:spacing w:val="-4"/>
          <w:sz w:val="26"/>
          <w:szCs w:val="26"/>
          <w:lang w:val="nl-NL"/>
        </w:rPr>
      </w:pPr>
      <w:r w:rsidRPr="00EF2BF2">
        <w:rPr>
          <w:spacing w:val="-4"/>
          <w:sz w:val="26"/>
          <w:szCs w:val="26"/>
          <w:lang w:val="nl-NL"/>
        </w:rPr>
        <w:t>Nồng độ bụi trung bình trong 1 giờ và chiều cao phát tán 10m của dự án:</w:t>
      </w:r>
    </w:p>
    <w:p w:rsidR="006135AC" w:rsidRPr="00EF2BF2" w:rsidRDefault="006135AC" w:rsidP="006135AC">
      <w:pPr>
        <w:spacing w:beforeLines="50" w:before="120" w:afterLines="50" w:after="120" w:line="264" w:lineRule="auto"/>
        <w:ind w:left="567" w:firstLine="3402"/>
        <w:jc w:val="both"/>
        <w:rPr>
          <w:spacing w:val="-4"/>
          <w:sz w:val="26"/>
          <w:szCs w:val="26"/>
          <w:lang w:val="nl-NL"/>
        </w:rPr>
      </w:pPr>
      <w:r w:rsidRPr="00EF2BF2">
        <w:rPr>
          <w:spacing w:val="-4"/>
          <w:sz w:val="26"/>
          <w:szCs w:val="26"/>
          <w:lang w:val="nl-NL"/>
        </w:rPr>
        <w:t xml:space="preserve">  = Tải lượng (g/h) x 1 (h) / V (m</w:t>
      </w:r>
      <w:r w:rsidRPr="00EF2BF2">
        <w:rPr>
          <w:spacing w:val="-4"/>
          <w:sz w:val="26"/>
          <w:szCs w:val="26"/>
          <w:vertAlign w:val="superscript"/>
          <w:lang w:val="nl-NL"/>
        </w:rPr>
        <w:t>3</w:t>
      </w:r>
      <w:r w:rsidRPr="00EF2BF2">
        <w:rPr>
          <w:spacing w:val="-4"/>
          <w:sz w:val="26"/>
          <w:szCs w:val="26"/>
          <w:lang w:val="nl-NL"/>
        </w:rPr>
        <w:t>) (*)</w:t>
      </w:r>
    </w:p>
    <w:p w:rsidR="006135AC" w:rsidRPr="00EF2BF2" w:rsidRDefault="006135AC" w:rsidP="006135AC">
      <w:pPr>
        <w:spacing w:beforeLines="50" w:before="120" w:afterLines="50" w:after="120" w:line="264" w:lineRule="auto"/>
        <w:ind w:left="698" w:firstLine="3271"/>
        <w:jc w:val="both"/>
        <w:rPr>
          <w:spacing w:val="-4"/>
          <w:sz w:val="26"/>
          <w:szCs w:val="26"/>
        </w:rPr>
      </w:pPr>
      <w:r w:rsidRPr="00EF2BF2">
        <w:rPr>
          <w:spacing w:val="-4"/>
          <w:sz w:val="26"/>
          <w:szCs w:val="26"/>
        </w:rPr>
        <w:t xml:space="preserve">  = (</w:t>
      </w:r>
      <w:r w:rsidR="00DD3982" w:rsidRPr="00EF2BF2">
        <w:rPr>
          <w:spacing w:val="-4"/>
          <w:sz w:val="26"/>
          <w:szCs w:val="26"/>
        </w:rPr>
        <w:t>0,</w:t>
      </w:r>
      <w:r w:rsidR="00AB38F2" w:rsidRPr="00EF2BF2">
        <w:rPr>
          <w:spacing w:val="-4"/>
          <w:sz w:val="26"/>
          <w:szCs w:val="26"/>
        </w:rPr>
        <w:t>64</w:t>
      </w:r>
      <w:r w:rsidRPr="00EF2BF2">
        <w:rPr>
          <w:spacing w:val="-4"/>
          <w:sz w:val="26"/>
          <w:szCs w:val="26"/>
        </w:rPr>
        <w:t xml:space="preserve"> g/h)  x 1 h </w:t>
      </w:r>
      <w:r w:rsidRPr="00EF2BF2">
        <w:rPr>
          <w:spacing w:val="-4"/>
          <w:sz w:val="26"/>
          <w:szCs w:val="26"/>
          <w:vertAlign w:val="superscript"/>
        </w:rPr>
        <w:t xml:space="preserve"> </w:t>
      </w:r>
      <w:r w:rsidRPr="00EF2BF2">
        <w:rPr>
          <w:spacing w:val="-4"/>
          <w:sz w:val="26"/>
          <w:szCs w:val="26"/>
        </w:rPr>
        <w:t>/ (</w:t>
      </w:r>
      <w:r w:rsidR="00205F2C" w:rsidRPr="00EF2BF2">
        <w:rPr>
          <w:spacing w:val="-4"/>
          <w:sz w:val="26"/>
          <w:szCs w:val="26"/>
        </w:rPr>
        <w:t>1.900</w:t>
      </w:r>
      <w:r w:rsidRPr="00EF2BF2">
        <w:rPr>
          <w:spacing w:val="-4"/>
          <w:sz w:val="26"/>
          <w:szCs w:val="26"/>
        </w:rPr>
        <w:t xml:space="preserve"> m</w:t>
      </w:r>
      <w:r w:rsidRPr="00EF2BF2">
        <w:rPr>
          <w:spacing w:val="-4"/>
          <w:sz w:val="26"/>
          <w:szCs w:val="26"/>
          <w:vertAlign w:val="superscript"/>
        </w:rPr>
        <w:t xml:space="preserve">2 </w:t>
      </w:r>
      <w:r w:rsidRPr="00EF2BF2">
        <w:rPr>
          <w:spacing w:val="-4"/>
          <w:sz w:val="26"/>
          <w:szCs w:val="26"/>
        </w:rPr>
        <w:t xml:space="preserve">x 10 m) </w:t>
      </w:r>
      <w:r w:rsidR="00DD3982" w:rsidRPr="00EF2BF2">
        <w:rPr>
          <w:spacing w:val="-4"/>
          <w:sz w:val="26"/>
          <w:szCs w:val="26"/>
        </w:rPr>
        <w:t>x 1000</w:t>
      </w:r>
    </w:p>
    <w:p w:rsidR="006135AC" w:rsidRPr="00EF2BF2" w:rsidRDefault="006135AC" w:rsidP="006135AC">
      <w:pPr>
        <w:spacing w:beforeLines="50" w:before="120" w:afterLines="50" w:after="120" w:line="264" w:lineRule="auto"/>
        <w:ind w:firstLine="3969"/>
        <w:jc w:val="both"/>
        <w:rPr>
          <w:b/>
          <w:i/>
          <w:iCs/>
          <w:spacing w:val="-4"/>
          <w:sz w:val="26"/>
          <w:szCs w:val="26"/>
        </w:rPr>
      </w:pPr>
      <w:r w:rsidRPr="00EF2BF2">
        <w:rPr>
          <w:spacing w:val="-4"/>
          <w:sz w:val="26"/>
          <w:szCs w:val="26"/>
        </w:rPr>
        <w:t xml:space="preserve">  = </w:t>
      </w:r>
      <w:r w:rsidRPr="00EF2BF2">
        <w:rPr>
          <w:sz w:val="26"/>
          <w:szCs w:val="26"/>
        </w:rPr>
        <w:fldChar w:fldCharType="begin"/>
      </w:r>
      <w:r w:rsidRPr="00EF2BF2">
        <w:rPr>
          <w:sz w:val="26"/>
          <w:szCs w:val="26"/>
        </w:rPr>
        <w:instrText xml:space="preserve"> =37/(22866*10)\#"0.0000 </w:instrText>
      </w:r>
      <w:r w:rsidRPr="00EF2BF2">
        <w:rPr>
          <w:sz w:val="26"/>
          <w:szCs w:val="26"/>
        </w:rPr>
        <w:fldChar w:fldCharType="separate"/>
      </w:r>
      <w:r w:rsidRPr="00EF2BF2">
        <w:rPr>
          <w:noProof/>
          <w:sz w:val="26"/>
          <w:szCs w:val="26"/>
        </w:rPr>
        <w:t>0,0</w:t>
      </w:r>
      <w:r w:rsidR="00205F2C" w:rsidRPr="00EF2BF2">
        <w:rPr>
          <w:noProof/>
          <w:sz w:val="26"/>
          <w:szCs w:val="26"/>
        </w:rPr>
        <w:t>000</w:t>
      </w:r>
      <w:r w:rsidR="00DD3982" w:rsidRPr="00EF2BF2">
        <w:rPr>
          <w:noProof/>
          <w:sz w:val="26"/>
          <w:szCs w:val="26"/>
        </w:rPr>
        <w:t>3</w:t>
      </w:r>
      <w:r w:rsidRPr="00EF2BF2">
        <w:rPr>
          <w:noProof/>
          <w:sz w:val="26"/>
          <w:szCs w:val="26"/>
        </w:rPr>
        <w:t xml:space="preserve"> </w:t>
      </w:r>
      <w:r w:rsidRPr="00EF2BF2">
        <w:rPr>
          <w:sz w:val="26"/>
          <w:szCs w:val="26"/>
        </w:rPr>
        <w:fldChar w:fldCharType="end"/>
      </w:r>
      <w:r w:rsidRPr="00EF2BF2">
        <w:rPr>
          <w:sz w:val="26"/>
          <w:szCs w:val="26"/>
        </w:rPr>
        <w:t>m</w:t>
      </w:r>
      <w:r w:rsidRPr="00EF2BF2">
        <w:rPr>
          <w:spacing w:val="-4"/>
          <w:sz w:val="26"/>
          <w:szCs w:val="26"/>
        </w:rPr>
        <w:t>g/m</w:t>
      </w:r>
      <w:r w:rsidRPr="00EF2BF2">
        <w:rPr>
          <w:spacing w:val="-4"/>
          <w:sz w:val="26"/>
          <w:szCs w:val="26"/>
          <w:vertAlign w:val="superscript"/>
        </w:rPr>
        <w:t>3</w:t>
      </w:r>
      <w:r w:rsidRPr="00EF2BF2">
        <w:rPr>
          <w:spacing w:val="-4"/>
          <w:sz w:val="26"/>
          <w:szCs w:val="26"/>
        </w:rPr>
        <w:t>.</w:t>
      </w:r>
    </w:p>
    <w:p w:rsidR="006135AC" w:rsidRPr="00EF2BF2" w:rsidRDefault="006135AC" w:rsidP="006135AC">
      <w:pPr>
        <w:spacing w:beforeLines="50" w:before="120" w:afterLines="50" w:after="120" w:line="264" w:lineRule="auto"/>
        <w:jc w:val="both"/>
        <w:rPr>
          <w:iCs/>
          <w:spacing w:val="-4"/>
          <w:sz w:val="26"/>
          <w:szCs w:val="26"/>
        </w:rPr>
      </w:pPr>
      <w:r w:rsidRPr="00EF2BF2">
        <w:rPr>
          <w:i/>
          <w:spacing w:val="-4"/>
          <w:sz w:val="26"/>
          <w:szCs w:val="26"/>
        </w:rPr>
        <w:t>(*) Trong</w:t>
      </w:r>
      <w:r w:rsidRPr="00EF2BF2">
        <w:rPr>
          <w:i/>
          <w:iCs/>
          <w:spacing w:val="-4"/>
          <w:sz w:val="26"/>
          <w:szCs w:val="26"/>
        </w:rPr>
        <w:t xml:space="preserve"> đó</w:t>
      </w:r>
      <w:r w:rsidRPr="00EF2BF2">
        <w:rPr>
          <w:iCs/>
          <w:spacing w:val="-4"/>
          <w:sz w:val="26"/>
          <w:szCs w:val="26"/>
        </w:rPr>
        <w:t xml:space="preserve">: </w:t>
      </w:r>
    </w:p>
    <w:p w:rsidR="006135AC" w:rsidRPr="00EF2BF2" w:rsidRDefault="006135AC" w:rsidP="006135AC">
      <w:pPr>
        <w:spacing w:beforeLines="50" w:before="120" w:afterLines="50" w:after="120" w:line="264" w:lineRule="auto"/>
        <w:ind w:firstLine="720"/>
        <w:jc w:val="both"/>
        <w:rPr>
          <w:iCs/>
          <w:spacing w:val="-4"/>
          <w:sz w:val="26"/>
          <w:szCs w:val="26"/>
        </w:rPr>
      </w:pPr>
      <w:r w:rsidRPr="00EF2BF2">
        <w:rPr>
          <w:iCs/>
          <w:spacing w:val="-4"/>
          <w:sz w:val="26"/>
          <w:szCs w:val="26"/>
        </w:rPr>
        <w:t>V là thể tích tác động trên mặt bằng dự án V = S x H.</w:t>
      </w:r>
    </w:p>
    <w:p w:rsidR="006135AC" w:rsidRPr="00EF2BF2" w:rsidRDefault="006135AC" w:rsidP="006135AC">
      <w:pPr>
        <w:spacing w:beforeLines="50" w:before="120" w:afterLines="50" w:after="120" w:line="264" w:lineRule="auto"/>
        <w:ind w:firstLine="720"/>
        <w:jc w:val="both"/>
        <w:rPr>
          <w:iCs/>
          <w:spacing w:val="-4"/>
          <w:sz w:val="26"/>
          <w:szCs w:val="26"/>
          <w:vertAlign w:val="superscript"/>
        </w:rPr>
      </w:pPr>
      <w:r w:rsidRPr="00EF2BF2">
        <w:rPr>
          <w:iCs/>
          <w:spacing w:val="-4"/>
          <w:sz w:val="26"/>
          <w:szCs w:val="26"/>
        </w:rPr>
        <w:t>H là chiều cao phát tán, H = 10 m.</w:t>
      </w:r>
    </w:p>
    <w:p w:rsidR="00C963C1" w:rsidRPr="00EF2BF2" w:rsidRDefault="006135AC" w:rsidP="006135AC">
      <w:pPr>
        <w:spacing w:beforeLines="50" w:before="120" w:afterLines="50" w:after="120" w:line="264" w:lineRule="auto"/>
        <w:jc w:val="both"/>
        <w:rPr>
          <w:i/>
          <w:iCs/>
          <w:spacing w:val="-4"/>
          <w:sz w:val="26"/>
          <w:szCs w:val="26"/>
        </w:rPr>
      </w:pPr>
      <w:r w:rsidRPr="00EF2BF2">
        <w:rPr>
          <w:iCs/>
          <w:spacing w:val="-4"/>
          <w:sz w:val="26"/>
          <w:szCs w:val="26"/>
        </w:rPr>
        <w:t>Với kết quả tính toán trên cho thấy, nồng độ bụi tại giai đoạn này đạt quy chuẩn cho phép. (</w:t>
      </w:r>
      <w:r w:rsidRPr="00EF2BF2">
        <w:rPr>
          <w:i/>
          <w:iCs/>
          <w:spacing w:val="-4"/>
          <w:sz w:val="26"/>
          <w:szCs w:val="26"/>
        </w:rPr>
        <w:t>QCVN 05:2013/BTNMT quy định nồng độ bụi trung bình 1 giờ là 0,3 mg/m</w:t>
      </w:r>
      <w:r w:rsidRPr="00EF2BF2">
        <w:rPr>
          <w:i/>
          <w:iCs/>
          <w:spacing w:val="-4"/>
          <w:sz w:val="26"/>
          <w:szCs w:val="26"/>
          <w:vertAlign w:val="superscript"/>
        </w:rPr>
        <w:t>3</w:t>
      </w:r>
      <w:r w:rsidRPr="00EF2BF2">
        <w:rPr>
          <w:i/>
          <w:iCs/>
          <w:spacing w:val="-4"/>
          <w:sz w:val="26"/>
          <w:szCs w:val="26"/>
        </w:rPr>
        <w:t>).</w:t>
      </w:r>
    </w:p>
    <w:p w:rsidR="006135AC" w:rsidRPr="00EF2BF2" w:rsidRDefault="006135AC" w:rsidP="006135AC">
      <w:pPr>
        <w:spacing w:before="100" w:after="100"/>
        <w:jc w:val="both"/>
        <w:rPr>
          <w:b/>
          <w:i/>
          <w:spacing w:val="-4"/>
          <w:sz w:val="26"/>
          <w:szCs w:val="26"/>
        </w:rPr>
      </w:pPr>
      <w:r w:rsidRPr="00EF2BF2">
        <w:rPr>
          <w:b/>
          <w:i/>
          <w:spacing w:val="-4"/>
          <w:sz w:val="26"/>
          <w:szCs w:val="26"/>
          <w:lang w:val="vi-VN"/>
        </w:rPr>
        <w:t xml:space="preserve">Bụi quá trình đào </w:t>
      </w:r>
      <w:r w:rsidRPr="00EF2BF2">
        <w:rPr>
          <w:b/>
          <w:i/>
          <w:spacing w:val="-4"/>
          <w:sz w:val="26"/>
          <w:szCs w:val="26"/>
        </w:rPr>
        <w:t>đắp, san lấp</w:t>
      </w:r>
    </w:p>
    <w:p w:rsidR="006135AC" w:rsidRPr="00EF2BF2" w:rsidRDefault="006135AC" w:rsidP="00B43BA5">
      <w:pPr>
        <w:spacing w:before="120" w:after="120"/>
        <w:jc w:val="both"/>
        <w:rPr>
          <w:spacing w:val="-4"/>
          <w:position w:val="-1"/>
          <w:sz w:val="26"/>
          <w:szCs w:val="26"/>
        </w:rPr>
      </w:pPr>
      <w:r w:rsidRPr="00EF2BF2">
        <w:rPr>
          <w:spacing w:val="-4"/>
          <w:sz w:val="26"/>
          <w:szCs w:val="26"/>
          <w:lang w:val="vi-VN"/>
        </w:rPr>
        <w:t>Bụi phát sinh từ công tác đào đất</w:t>
      </w:r>
      <w:r w:rsidRPr="00EF2BF2">
        <w:rPr>
          <w:spacing w:val="-4"/>
          <w:sz w:val="26"/>
          <w:szCs w:val="26"/>
          <w:lang w:val="de-DE"/>
        </w:rPr>
        <w:t>, san nền trong phạm vi khu vực dự án</w:t>
      </w:r>
      <w:r w:rsidRPr="00EF2BF2">
        <w:rPr>
          <w:spacing w:val="-4"/>
          <w:sz w:val="26"/>
          <w:szCs w:val="26"/>
          <w:lang w:val="vi-VN"/>
        </w:rPr>
        <w:t>.</w:t>
      </w:r>
      <w:r w:rsidRPr="00EF2BF2">
        <w:rPr>
          <w:spacing w:val="-4"/>
          <w:sz w:val="26"/>
          <w:szCs w:val="26"/>
        </w:rPr>
        <w:t xml:space="preserve"> </w:t>
      </w:r>
      <w:r w:rsidRPr="00EF2BF2">
        <w:rPr>
          <w:spacing w:val="-4"/>
          <w:position w:val="-1"/>
          <w:sz w:val="26"/>
          <w:szCs w:val="26"/>
        </w:rPr>
        <w:t>Do khu đất dự án có địa hình bằng phẳng nên lượng đất đào được dùng để đắp trong khu đất này vì thế không có hoạt động vận chuyển đất dư ra khỏi công trình.</w:t>
      </w:r>
    </w:p>
    <w:p w:rsidR="006135AC" w:rsidRPr="00EF2BF2" w:rsidRDefault="006135AC" w:rsidP="00B43BA5">
      <w:pPr>
        <w:spacing w:before="120" w:after="120"/>
        <w:jc w:val="both"/>
        <w:rPr>
          <w:spacing w:val="-4"/>
          <w:position w:val="-1"/>
          <w:sz w:val="26"/>
          <w:szCs w:val="26"/>
        </w:rPr>
      </w:pPr>
      <w:r w:rsidRPr="00EF2BF2">
        <w:rPr>
          <w:spacing w:val="-4"/>
          <w:position w:val="-1"/>
          <w:sz w:val="26"/>
          <w:szCs w:val="26"/>
        </w:rPr>
        <w:t xml:space="preserve">Dự án sử dụng cát cho xây dựng công trình khoảng </w:t>
      </w:r>
      <w:r w:rsidR="00DD3982" w:rsidRPr="00EF2BF2">
        <w:rPr>
          <w:spacing w:val="-4"/>
          <w:position w:val="-1"/>
          <w:sz w:val="26"/>
          <w:szCs w:val="26"/>
        </w:rPr>
        <w:t>134,83</w:t>
      </w:r>
      <w:r w:rsidRPr="00EF2BF2">
        <w:rPr>
          <w:spacing w:val="-4"/>
          <w:position w:val="-1"/>
          <w:sz w:val="26"/>
          <w:szCs w:val="26"/>
        </w:rPr>
        <w:t xml:space="preserve"> tấn cho công trình.</w:t>
      </w:r>
    </w:p>
    <w:p w:rsidR="006135AC" w:rsidRPr="00EF2BF2" w:rsidRDefault="006135AC" w:rsidP="00B43BA5">
      <w:pPr>
        <w:spacing w:before="120" w:after="120"/>
        <w:jc w:val="both"/>
        <w:rPr>
          <w:spacing w:val="-4"/>
          <w:sz w:val="26"/>
          <w:szCs w:val="26"/>
        </w:rPr>
      </w:pPr>
      <w:r w:rsidRPr="00EF2BF2">
        <w:rPr>
          <w:spacing w:val="-4"/>
          <w:sz w:val="26"/>
          <w:szCs w:val="26"/>
          <w:lang w:val="vi-VN"/>
        </w:rPr>
        <w:t xml:space="preserve">Theo tài liệu đánh giá nhanh của WHO thì hệ số ô nhiễm bụi trung bình là 0,075 kg/tấn </w:t>
      </w:r>
      <w:r w:rsidRPr="00EF2BF2">
        <w:rPr>
          <w:spacing w:val="-4"/>
          <w:sz w:val="26"/>
          <w:szCs w:val="26"/>
        </w:rPr>
        <w:t>cát</w:t>
      </w:r>
      <w:r w:rsidRPr="00EF2BF2">
        <w:rPr>
          <w:spacing w:val="-4"/>
          <w:sz w:val="26"/>
          <w:szCs w:val="26"/>
          <w:lang w:val="vi-VN"/>
        </w:rPr>
        <w:t xml:space="preserve"> chuyên chở.</w:t>
      </w:r>
    </w:p>
    <w:p w:rsidR="006135AC" w:rsidRPr="00EF2BF2" w:rsidRDefault="006135AC" w:rsidP="00B43BA5">
      <w:pPr>
        <w:spacing w:before="120" w:after="120"/>
        <w:jc w:val="both"/>
        <w:rPr>
          <w:spacing w:val="-4"/>
          <w:sz w:val="26"/>
          <w:szCs w:val="26"/>
        </w:rPr>
      </w:pPr>
      <w:r w:rsidRPr="00EF2BF2">
        <w:rPr>
          <w:spacing w:val="-4"/>
          <w:sz w:val="26"/>
          <w:szCs w:val="26"/>
        </w:rPr>
        <w:t>Thời gian</w:t>
      </w:r>
      <w:r w:rsidRPr="00EF2BF2">
        <w:rPr>
          <w:spacing w:val="-4"/>
          <w:sz w:val="26"/>
          <w:szCs w:val="26"/>
          <w:lang w:val="vi-VN"/>
        </w:rPr>
        <w:t xml:space="preserve"> thi công cho hoạt động đào đất, </w:t>
      </w:r>
      <w:r w:rsidRPr="00EF2BF2">
        <w:rPr>
          <w:spacing w:val="-4"/>
          <w:sz w:val="26"/>
          <w:szCs w:val="26"/>
          <w:lang w:val="de-DE"/>
        </w:rPr>
        <w:t xml:space="preserve">tái lập mặt bằng của dự án </w:t>
      </w:r>
      <w:r w:rsidRPr="00EF2BF2">
        <w:rPr>
          <w:spacing w:val="-4"/>
          <w:sz w:val="26"/>
          <w:szCs w:val="26"/>
          <w:lang w:val="vi-VN"/>
        </w:rPr>
        <w:t xml:space="preserve">là: </w:t>
      </w:r>
      <w:r w:rsidR="006316D2" w:rsidRPr="00EF2BF2">
        <w:rPr>
          <w:spacing w:val="-4"/>
          <w:sz w:val="26"/>
          <w:szCs w:val="26"/>
        </w:rPr>
        <w:t>2</w:t>
      </w:r>
      <w:r w:rsidR="00DD3982" w:rsidRPr="00EF2BF2">
        <w:rPr>
          <w:spacing w:val="-4"/>
          <w:sz w:val="26"/>
          <w:szCs w:val="26"/>
        </w:rPr>
        <w:t xml:space="preserve"> tháng (</w:t>
      </w:r>
      <w:r w:rsidR="006316D2" w:rsidRPr="00EF2BF2">
        <w:rPr>
          <w:spacing w:val="-4"/>
          <w:sz w:val="26"/>
          <w:szCs w:val="26"/>
        </w:rPr>
        <w:t>52</w:t>
      </w:r>
      <w:r w:rsidRPr="00EF2BF2">
        <w:rPr>
          <w:spacing w:val="-4"/>
          <w:sz w:val="26"/>
          <w:szCs w:val="26"/>
          <w:lang w:val="vi-VN"/>
        </w:rPr>
        <w:t xml:space="preserve"> ngày, một ngày </w:t>
      </w:r>
      <w:r w:rsidRPr="00EF2BF2">
        <w:rPr>
          <w:spacing w:val="-4"/>
          <w:sz w:val="26"/>
          <w:szCs w:val="26"/>
        </w:rPr>
        <w:t>8</w:t>
      </w:r>
      <w:r w:rsidRPr="00EF2BF2">
        <w:rPr>
          <w:spacing w:val="-4"/>
          <w:sz w:val="26"/>
          <w:szCs w:val="26"/>
          <w:lang w:val="vi-VN"/>
        </w:rPr>
        <w:t>h</w:t>
      </w:r>
      <w:r w:rsidR="00DD3982" w:rsidRPr="00EF2BF2">
        <w:rPr>
          <w:spacing w:val="-4"/>
          <w:sz w:val="26"/>
          <w:szCs w:val="26"/>
        </w:rPr>
        <w:t>)</w:t>
      </w:r>
      <w:r w:rsidRPr="00EF2BF2">
        <w:rPr>
          <w:spacing w:val="-4"/>
          <w:sz w:val="26"/>
          <w:szCs w:val="26"/>
        </w:rPr>
        <w:t>.</w:t>
      </w:r>
    </w:p>
    <w:p w:rsidR="006135AC" w:rsidRPr="00EF2BF2" w:rsidRDefault="006135AC" w:rsidP="00B43BA5">
      <w:pPr>
        <w:spacing w:before="120" w:after="120"/>
        <w:jc w:val="both"/>
        <w:rPr>
          <w:spacing w:val="-4"/>
          <w:sz w:val="26"/>
          <w:szCs w:val="26"/>
        </w:rPr>
      </w:pPr>
      <w:r w:rsidRPr="00EF2BF2">
        <w:rPr>
          <w:spacing w:val="-4"/>
          <w:sz w:val="26"/>
          <w:szCs w:val="26"/>
          <w:lang w:val="vi-VN"/>
        </w:rPr>
        <w:t xml:space="preserve">Tổng lượng bụi phát sinh </w:t>
      </w:r>
      <w:r w:rsidRPr="00EF2BF2">
        <w:rPr>
          <w:spacing w:val="-4"/>
          <w:sz w:val="26"/>
          <w:szCs w:val="26"/>
        </w:rPr>
        <w:t xml:space="preserve">của </w:t>
      </w:r>
      <w:r w:rsidRPr="00EF2BF2">
        <w:rPr>
          <w:spacing w:val="-4"/>
          <w:sz w:val="26"/>
          <w:szCs w:val="26"/>
          <w:lang w:val="vi-VN"/>
        </w:rPr>
        <w:t xml:space="preserve">dự án: </w:t>
      </w:r>
      <w:r w:rsidRPr="00EF2BF2">
        <w:rPr>
          <w:spacing w:val="-4"/>
          <w:sz w:val="26"/>
          <w:szCs w:val="26"/>
        </w:rPr>
        <w:t>[</w:t>
      </w:r>
      <w:r w:rsidR="00DD3982" w:rsidRPr="00EF2BF2">
        <w:rPr>
          <w:spacing w:val="-4"/>
          <w:sz w:val="26"/>
          <w:szCs w:val="26"/>
        </w:rPr>
        <w:t>134,83</w:t>
      </w:r>
      <w:r w:rsidRPr="00EF2BF2">
        <w:rPr>
          <w:snapToGrid w:val="0"/>
          <w:sz w:val="26"/>
          <w:szCs w:val="26"/>
        </w:rPr>
        <w:t xml:space="preserve"> </w:t>
      </w:r>
      <w:r w:rsidRPr="00EF2BF2">
        <w:rPr>
          <w:spacing w:val="-4"/>
          <w:sz w:val="26"/>
          <w:szCs w:val="26"/>
          <w:lang w:val="vi-VN"/>
        </w:rPr>
        <w:t>tấn</w:t>
      </w:r>
      <w:r w:rsidR="00DD3982" w:rsidRPr="00EF2BF2">
        <w:rPr>
          <w:spacing w:val="-4"/>
          <w:sz w:val="26"/>
          <w:szCs w:val="26"/>
        </w:rPr>
        <w:t>/</w:t>
      </w:r>
      <w:r w:rsidR="006316D2" w:rsidRPr="00EF2BF2">
        <w:rPr>
          <w:spacing w:val="-4"/>
          <w:sz w:val="26"/>
          <w:szCs w:val="26"/>
        </w:rPr>
        <w:t>52</w:t>
      </w:r>
      <w:r w:rsidRPr="00EF2BF2">
        <w:rPr>
          <w:spacing w:val="-4"/>
          <w:sz w:val="26"/>
          <w:szCs w:val="26"/>
        </w:rPr>
        <w:t xml:space="preserve"> ngày]</w:t>
      </w:r>
      <w:r w:rsidRPr="00EF2BF2">
        <w:rPr>
          <w:spacing w:val="-4"/>
          <w:sz w:val="26"/>
          <w:szCs w:val="26"/>
          <w:lang w:val="vi-VN"/>
        </w:rPr>
        <w:t xml:space="preserve"> x 0,075 kg/tấn = </w:t>
      </w:r>
      <w:r w:rsidRPr="00EF2BF2">
        <w:rPr>
          <w:snapToGrid w:val="0"/>
          <w:sz w:val="26"/>
          <w:szCs w:val="26"/>
        </w:rPr>
        <w:fldChar w:fldCharType="begin"/>
      </w:r>
      <w:r w:rsidRPr="00EF2BF2">
        <w:rPr>
          <w:snapToGrid w:val="0"/>
          <w:sz w:val="26"/>
          <w:szCs w:val="26"/>
        </w:rPr>
        <w:instrText xml:space="preserve"> =112.36*0.075/(30*8)\#"0.00" </w:instrText>
      </w:r>
      <w:r w:rsidRPr="00EF2BF2">
        <w:rPr>
          <w:snapToGrid w:val="0"/>
          <w:sz w:val="26"/>
          <w:szCs w:val="26"/>
        </w:rPr>
        <w:fldChar w:fldCharType="separate"/>
      </w:r>
      <w:r w:rsidRPr="00EF2BF2">
        <w:rPr>
          <w:noProof/>
          <w:snapToGrid w:val="0"/>
          <w:sz w:val="26"/>
          <w:szCs w:val="26"/>
        </w:rPr>
        <w:t>0,</w:t>
      </w:r>
      <w:r w:rsidR="00DD3982" w:rsidRPr="00EF2BF2">
        <w:rPr>
          <w:noProof/>
          <w:snapToGrid w:val="0"/>
          <w:sz w:val="26"/>
          <w:szCs w:val="26"/>
        </w:rPr>
        <w:t>1</w:t>
      </w:r>
      <w:r w:rsidR="006316D2" w:rsidRPr="00EF2BF2">
        <w:rPr>
          <w:noProof/>
          <w:snapToGrid w:val="0"/>
          <w:sz w:val="26"/>
          <w:szCs w:val="26"/>
        </w:rPr>
        <w:t>9</w:t>
      </w:r>
      <w:r w:rsidRPr="00EF2BF2">
        <w:rPr>
          <w:snapToGrid w:val="0"/>
          <w:sz w:val="26"/>
          <w:szCs w:val="26"/>
        </w:rPr>
        <w:fldChar w:fldCharType="end"/>
      </w:r>
      <w:r w:rsidRPr="00EF2BF2">
        <w:rPr>
          <w:snapToGrid w:val="0"/>
          <w:sz w:val="26"/>
          <w:szCs w:val="26"/>
        </w:rPr>
        <w:t xml:space="preserve"> </w:t>
      </w:r>
      <w:r w:rsidRPr="00EF2BF2">
        <w:rPr>
          <w:spacing w:val="-4"/>
          <w:sz w:val="26"/>
          <w:szCs w:val="26"/>
          <w:lang w:val="vi-VN"/>
        </w:rPr>
        <w:t>kg</w:t>
      </w:r>
      <w:r w:rsidRPr="00EF2BF2">
        <w:rPr>
          <w:spacing w:val="-4"/>
          <w:sz w:val="26"/>
          <w:szCs w:val="26"/>
        </w:rPr>
        <w:t>/h.</w:t>
      </w:r>
      <w:r w:rsidRPr="00EF2BF2">
        <w:rPr>
          <w:spacing w:val="-4"/>
          <w:sz w:val="26"/>
          <w:szCs w:val="26"/>
          <w:lang w:val="vi-VN"/>
        </w:rPr>
        <w:t xml:space="preserve"> </w:t>
      </w:r>
    </w:p>
    <w:p w:rsidR="006135AC" w:rsidRPr="00EF2BF2" w:rsidRDefault="006135AC" w:rsidP="00B43BA5">
      <w:pPr>
        <w:tabs>
          <w:tab w:val="left" w:pos="567"/>
        </w:tabs>
        <w:spacing w:before="120" w:after="120"/>
        <w:jc w:val="both"/>
        <w:rPr>
          <w:spacing w:val="-4"/>
          <w:szCs w:val="26"/>
          <w:lang w:val="de-DE"/>
        </w:rPr>
      </w:pPr>
      <w:r w:rsidRPr="00EF2BF2">
        <w:rPr>
          <w:spacing w:val="-4"/>
          <w:sz w:val="26"/>
          <w:szCs w:val="26"/>
          <w:lang w:val="de-DE"/>
        </w:rPr>
        <w:t>Để đánh giá tác động của bụi trong giai đoạn đào đất, ta áp dụng mô hình tính toán Sutton - xác định nồng độ chất ô nhiễm tại một điểm bất kỳ. Nồng độ của chất ô nhiễm được tính toán</w:t>
      </w:r>
      <w:r w:rsidRPr="00EF2BF2">
        <w:rPr>
          <w:spacing w:val="-4"/>
          <w:szCs w:val="26"/>
          <w:lang w:val="de-DE"/>
        </w:rPr>
        <w:t xml:space="preserve"> theo công thức sau:</w:t>
      </w:r>
    </w:p>
    <w:p w:rsidR="006135AC" w:rsidRPr="00EF2BF2" w:rsidRDefault="006135AC" w:rsidP="006135AC">
      <w:pPr>
        <w:tabs>
          <w:tab w:val="left" w:pos="567"/>
        </w:tabs>
        <w:spacing w:beforeLines="50" w:before="120" w:afterLines="50" w:after="120" w:line="264" w:lineRule="auto"/>
        <w:jc w:val="both"/>
        <w:rPr>
          <w:spacing w:val="-4"/>
          <w:szCs w:val="26"/>
          <w:lang w:val="de-DE"/>
        </w:rPr>
      </w:pPr>
    </w:p>
    <w:p w:rsidR="006135AC" w:rsidRPr="00EF2BF2" w:rsidRDefault="006135AC" w:rsidP="006135AC">
      <w:pPr>
        <w:tabs>
          <w:tab w:val="left" w:pos="720"/>
          <w:tab w:val="left" w:pos="1440"/>
          <w:tab w:val="left" w:pos="7169"/>
        </w:tabs>
        <w:spacing w:beforeLines="50" w:before="120" w:afterLines="50" w:after="120" w:line="264" w:lineRule="auto"/>
        <w:jc w:val="both"/>
        <w:rPr>
          <w:spacing w:val="-4"/>
          <w:szCs w:val="26"/>
          <w:lang w:val="de-DE"/>
        </w:rPr>
      </w:pPr>
      <w:r w:rsidRPr="00EF2BF2">
        <w:rPr>
          <w:noProof/>
          <w:lang w:val="en-GB" w:eastAsia="en-GB"/>
        </w:rPr>
        <w:drawing>
          <wp:anchor distT="0" distB="0" distL="114300" distR="114300" simplePos="0" relativeHeight="251538432" behindDoc="0" locked="0" layoutInCell="1" allowOverlap="1" wp14:anchorId="25F6D7BB" wp14:editId="09BED9BC">
            <wp:simplePos x="0" y="0"/>
            <wp:positionH relativeFrom="column">
              <wp:posOffset>1115060</wp:posOffset>
            </wp:positionH>
            <wp:positionV relativeFrom="paragraph">
              <wp:posOffset>-342900</wp:posOffset>
            </wp:positionV>
            <wp:extent cx="2753360" cy="722630"/>
            <wp:effectExtent l="0" t="0" r="8890" b="127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3360" cy="722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2BF2">
        <w:rPr>
          <w:spacing w:val="-4"/>
          <w:szCs w:val="26"/>
          <w:lang w:val="de-DE"/>
        </w:rPr>
        <w:tab/>
      </w:r>
      <w:r w:rsidRPr="00EF2BF2">
        <w:rPr>
          <w:spacing w:val="-4"/>
          <w:szCs w:val="26"/>
          <w:lang w:val="de-DE"/>
        </w:rPr>
        <w:tab/>
      </w:r>
      <w:r w:rsidRPr="00EF2BF2">
        <w:rPr>
          <w:spacing w:val="-4"/>
          <w:szCs w:val="26"/>
          <w:lang w:val="de-DE"/>
        </w:rPr>
        <w:tab/>
        <w:t>(*)</w:t>
      </w:r>
    </w:p>
    <w:p w:rsidR="006135AC" w:rsidRPr="00EF2BF2" w:rsidRDefault="006135AC" w:rsidP="006135AC">
      <w:pPr>
        <w:spacing w:beforeLines="50" w:before="120" w:afterLines="50" w:after="120" w:line="264" w:lineRule="auto"/>
        <w:jc w:val="both"/>
        <w:rPr>
          <w:i/>
          <w:spacing w:val="-4"/>
          <w:szCs w:val="26"/>
          <w:lang w:val="de-DE"/>
        </w:rPr>
      </w:pPr>
    </w:p>
    <w:p w:rsidR="006135AC" w:rsidRPr="00EF2BF2" w:rsidRDefault="006135AC" w:rsidP="006135AC">
      <w:pPr>
        <w:spacing w:beforeLines="50" w:before="120" w:afterLines="50" w:after="120" w:line="264" w:lineRule="auto"/>
        <w:jc w:val="both"/>
        <w:rPr>
          <w:i/>
          <w:spacing w:val="-4"/>
          <w:sz w:val="26"/>
          <w:szCs w:val="26"/>
          <w:lang w:val="de-DE"/>
        </w:rPr>
      </w:pPr>
      <w:r w:rsidRPr="00EF2BF2">
        <w:rPr>
          <w:i/>
          <w:spacing w:val="-4"/>
          <w:sz w:val="26"/>
          <w:szCs w:val="26"/>
          <w:lang w:val="de-DE"/>
        </w:rPr>
        <w:t>Trong đó:</w:t>
      </w:r>
    </w:p>
    <w:p w:rsidR="006135AC" w:rsidRPr="00EF2BF2" w:rsidRDefault="006135AC" w:rsidP="006135AC">
      <w:pPr>
        <w:spacing w:beforeLines="50" w:before="120" w:afterLines="50" w:after="120" w:line="264" w:lineRule="auto"/>
        <w:jc w:val="both"/>
        <w:rPr>
          <w:spacing w:val="-4"/>
          <w:sz w:val="26"/>
          <w:szCs w:val="26"/>
          <w:lang w:val="de-DE"/>
        </w:rPr>
      </w:pPr>
      <w:r w:rsidRPr="00EF2BF2">
        <w:rPr>
          <w:spacing w:val="-4"/>
          <w:sz w:val="26"/>
          <w:szCs w:val="26"/>
          <w:lang w:val="de-DE"/>
        </w:rPr>
        <w:tab/>
        <w:t xml:space="preserve">(*):  </w:t>
      </w:r>
      <w:r w:rsidRPr="00EF2BF2">
        <w:rPr>
          <w:spacing w:val="-4"/>
          <w:sz w:val="26"/>
          <w:szCs w:val="26"/>
          <w:lang w:val="vi-VN"/>
        </w:rPr>
        <w:t xml:space="preserve">GS.TS. Trần Ngọc Chấn, 2001; </w:t>
      </w:r>
      <w:r w:rsidRPr="00EF2BF2">
        <w:rPr>
          <w:spacing w:val="-4"/>
          <w:sz w:val="26"/>
          <w:szCs w:val="26"/>
          <w:lang w:val="de-DE"/>
        </w:rPr>
        <w:t>Ô nhiễm không khí và xử lý khí thải; Nhà xuất bản khoa học và kỹ thuật Hà Nội.</w:t>
      </w:r>
    </w:p>
    <w:p w:rsidR="006135AC" w:rsidRPr="00EF2BF2" w:rsidRDefault="006135AC" w:rsidP="006135AC">
      <w:pPr>
        <w:spacing w:beforeLines="50" w:before="120" w:afterLines="50" w:after="120" w:line="264" w:lineRule="auto"/>
        <w:ind w:firstLine="709"/>
        <w:jc w:val="both"/>
        <w:rPr>
          <w:spacing w:val="-4"/>
          <w:sz w:val="26"/>
          <w:szCs w:val="26"/>
          <w:lang w:val="de-DE"/>
        </w:rPr>
      </w:pPr>
      <w:r w:rsidRPr="00EF2BF2">
        <w:rPr>
          <w:spacing w:val="-4"/>
          <w:sz w:val="26"/>
          <w:szCs w:val="26"/>
          <w:lang w:val="de-DE"/>
        </w:rPr>
        <w:t>C: Nồng độ bụi trong không khí (mg/m</w:t>
      </w:r>
      <w:r w:rsidRPr="00EF2BF2">
        <w:rPr>
          <w:spacing w:val="-4"/>
          <w:sz w:val="26"/>
          <w:szCs w:val="26"/>
          <w:vertAlign w:val="superscript"/>
          <w:lang w:val="de-DE"/>
        </w:rPr>
        <w:t>3</w:t>
      </w:r>
      <w:r w:rsidRPr="00EF2BF2">
        <w:rPr>
          <w:spacing w:val="-4"/>
          <w:sz w:val="26"/>
          <w:szCs w:val="26"/>
          <w:lang w:val="de-DE"/>
        </w:rPr>
        <w:t>).</w:t>
      </w:r>
    </w:p>
    <w:p w:rsidR="006135AC" w:rsidRPr="00EF2BF2" w:rsidRDefault="006135AC" w:rsidP="006135AC">
      <w:pPr>
        <w:spacing w:beforeLines="50" w:before="120" w:afterLines="50" w:after="120" w:line="264" w:lineRule="auto"/>
        <w:jc w:val="both"/>
        <w:rPr>
          <w:spacing w:val="-4"/>
          <w:sz w:val="26"/>
          <w:szCs w:val="26"/>
          <w:lang w:val="de-DE"/>
        </w:rPr>
      </w:pPr>
      <w:r w:rsidRPr="00EF2BF2">
        <w:rPr>
          <w:spacing w:val="-4"/>
          <w:sz w:val="26"/>
          <w:szCs w:val="26"/>
          <w:lang w:val="de-DE"/>
        </w:rPr>
        <w:tab/>
        <w:t>E: Tải lượng chất ô nhiễm từ nguồn thải (mg/m.s)</w:t>
      </w:r>
    </w:p>
    <w:p w:rsidR="006135AC" w:rsidRPr="00EF2BF2" w:rsidRDefault="006135AC" w:rsidP="00C35674">
      <w:pPr>
        <w:pStyle w:val="ListParagraph"/>
        <w:numPr>
          <w:ilvl w:val="0"/>
          <w:numId w:val="39"/>
        </w:numPr>
        <w:tabs>
          <w:tab w:val="left" w:pos="993"/>
        </w:tabs>
        <w:spacing w:beforeLines="50" w:before="120" w:afterLines="50" w:after="120" w:line="264" w:lineRule="auto"/>
        <w:contextualSpacing/>
        <w:jc w:val="both"/>
        <w:rPr>
          <w:spacing w:val="-4"/>
          <w:sz w:val="26"/>
          <w:szCs w:val="26"/>
          <w:lang w:val="de-DE"/>
        </w:rPr>
      </w:pPr>
      <w:r w:rsidRPr="00EF2BF2">
        <w:rPr>
          <w:spacing w:val="-4"/>
          <w:sz w:val="26"/>
          <w:szCs w:val="26"/>
          <w:lang w:val="de-DE"/>
        </w:rPr>
        <w:t>E = 0,</w:t>
      </w:r>
      <w:r w:rsidR="00DD3982" w:rsidRPr="00EF2BF2">
        <w:rPr>
          <w:spacing w:val="-4"/>
          <w:sz w:val="26"/>
          <w:szCs w:val="26"/>
          <w:lang w:val="de-DE"/>
        </w:rPr>
        <w:t>1</w:t>
      </w:r>
      <w:r w:rsidR="006316D2" w:rsidRPr="00EF2BF2">
        <w:rPr>
          <w:spacing w:val="-4"/>
          <w:sz w:val="26"/>
          <w:szCs w:val="26"/>
          <w:lang w:val="de-DE"/>
        </w:rPr>
        <w:t>9</w:t>
      </w:r>
      <w:r w:rsidRPr="00EF2BF2">
        <w:rPr>
          <w:spacing w:val="-4"/>
          <w:sz w:val="26"/>
          <w:szCs w:val="26"/>
          <w:lang w:val="de-DE"/>
        </w:rPr>
        <w:t xml:space="preserve"> x 10</w:t>
      </w:r>
      <w:r w:rsidRPr="00EF2BF2">
        <w:rPr>
          <w:spacing w:val="-4"/>
          <w:sz w:val="26"/>
          <w:szCs w:val="26"/>
          <w:vertAlign w:val="superscript"/>
          <w:lang w:val="de-DE"/>
        </w:rPr>
        <w:t>6</w:t>
      </w:r>
      <w:r w:rsidRPr="00EF2BF2">
        <w:rPr>
          <w:spacing w:val="-4"/>
          <w:sz w:val="26"/>
          <w:szCs w:val="26"/>
          <w:lang w:val="de-DE"/>
        </w:rPr>
        <w:t xml:space="preserve"> / (20 x 1.000 x 3.600) =  </w:t>
      </w:r>
      <w:r w:rsidRPr="00EF2BF2">
        <w:rPr>
          <w:spacing w:val="-4"/>
          <w:sz w:val="26"/>
          <w:szCs w:val="26"/>
          <w:lang w:val="de-DE"/>
        </w:rPr>
        <w:fldChar w:fldCharType="begin"/>
      </w:r>
      <w:r w:rsidRPr="00EF2BF2">
        <w:rPr>
          <w:spacing w:val="-4"/>
          <w:sz w:val="26"/>
          <w:szCs w:val="26"/>
          <w:lang w:val="de-DE"/>
        </w:rPr>
        <w:instrText xml:space="preserve"> =0.34*1000000/(20*1000*3600)\#"0.000" </w:instrText>
      </w:r>
      <w:r w:rsidRPr="00EF2BF2">
        <w:rPr>
          <w:spacing w:val="-4"/>
          <w:sz w:val="26"/>
          <w:szCs w:val="26"/>
          <w:lang w:val="de-DE"/>
        </w:rPr>
        <w:fldChar w:fldCharType="separate"/>
      </w:r>
      <w:r w:rsidRPr="00EF2BF2">
        <w:rPr>
          <w:noProof/>
          <w:spacing w:val="-4"/>
          <w:sz w:val="26"/>
          <w:szCs w:val="26"/>
          <w:lang w:val="de-DE"/>
        </w:rPr>
        <w:t>0,00</w:t>
      </w:r>
      <w:r w:rsidRPr="00EF2BF2">
        <w:rPr>
          <w:spacing w:val="-4"/>
          <w:sz w:val="26"/>
          <w:szCs w:val="26"/>
          <w:lang w:val="de-DE"/>
        </w:rPr>
        <w:fldChar w:fldCharType="end"/>
      </w:r>
      <w:r w:rsidR="006316D2" w:rsidRPr="00EF2BF2">
        <w:rPr>
          <w:spacing w:val="-4"/>
          <w:sz w:val="26"/>
          <w:szCs w:val="26"/>
          <w:lang w:val="de-DE"/>
        </w:rPr>
        <w:t>2</w:t>
      </w:r>
      <w:r w:rsidRPr="00EF2BF2">
        <w:rPr>
          <w:spacing w:val="-4"/>
          <w:sz w:val="26"/>
          <w:szCs w:val="26"/>
          <w:lang w:val="de-DE"/>
        </w:rPr>
        <w:t xml:space="preserve"> (mg/m.s)</w:t>
      </w:r>
    </w:p>
    <w:p w:rsidR="006135AC" w:rsidRPr="00EF2BF2" w:rsidRDefault="006135AC" w:rsidP="006135AC">
      <w:pPr>
        <w:spacing w:beforeLines="50" w:before="120" w:afterLines="50" w:after="120" w:line="264" w:lineRule="auto"/>
        <w:ind w:firstLine="1418"/>
        <w:rPr>
          <w:i/>
          <w:spacing w:val="-4"/>
          <w:sz w:val="26"/>
          <w:szCs w:val="26"/>
          <w:lang w:val="de-DE"/>
        </w:rPr>
      </w:pPr>
      <w:r w:rsidRPr="00EF2BF2">
        <w:rPr>
          <w:spacing w:val="-4"/>
          <w:sz w:val="26"/>
          <w:szCs w:val="26"/>
          <w:lang w:val="de-DE"/>
        </w:rPr>
        <w:tab/>
      </w:r>
      <w:r w:rsidRPr="00EF2BF2">
        <w:rPr>
          <w:i/>
          <w:spacing w:val="-4"/>
          <w:sz w:val="26"/>
          <w:szCs w:val="26"/>
          <w:lang w:val="de-DE"/>
        </w:rPr>
        <w:t>(Quãng đường vận chuyển trung bình 20 km)</w:t>
      </w:r>
    </w:p>
    <w:p w:rsidR="006135AC" w:rsidRPr="00EF2BF2" w:rsidRDefault="006135AC" w:rsidP="006135AC">
      <w:pPr>
        <w:spacing w:beforeLines="50" w:before="120" w:afterLines="50" w:after="120" w:line="264" w:lineRule="auto"/>
        <w:jc w:val="both"/>
        <w:rPr>
          <w:spacing w:val="-4"/>
          <w:sz w:val="26"/>
          <w:szCs w:val="26"/>
          <w:lang w:val="de-DE"/>
        </w:rPr>
      </w:pPr>
      <w:r w:rsidRPr="00EF2BF2">
        <w:rPr>
          <w:spacing w:val="-4"/>
          <w:sz w:val="26"/>
          <w:szCs w:val="26"/>
          <w:lang w:val="de-DE"/>
        </w:rPr>
        <w:tab/>
        <w:t>z: Độ cao của điểm tính toán: 1 (m).</w:t>
      </w:r>
    </w:p>
    <w:p w:rsidR="006135AC" w:rsidRPr="00EF2BF2" w:rsidRDefault="006135AC" w:rsidP="006135AC">
      <w:pPr>
        <w:spacing w:beforeLines="50" w:before="120" w:afterLines="50" w:after="120" w:line="264" w:lineRule="auto"/>
        <w:jc w:val="both"/>
        <w:rPr>
          <w:spacing w:val="-4"/>
          <w:sz w:val="26"/>
          <w:szCs w:val="26"/>
          <w:lang w:val="de-DE"/>
        </w:rPr>
      </w:pPr>
      <w:r w:rsidRPr="00EF2BF2">
        <w:rPr>
          <w:spacing w:val="-4"/>
          <w:sz w:val="26"/>
          <w:szCs w:val="26"/>
          <w:lang w:val="de-DE"/>
        </w:rPr>
        <w:tab/>
        <w:t>h: Độ cao của mặt đường so với mặt đất xung quanh: 0,5 (m).</w:t>
      </w:r>
    </w:p>
    <w:p w:rsidR="006135AC" w:rsidRPr="00EF2BF2" w:rsidRDefault="006135AC" w:rsidP="006135AC">
      <w:pPr>
        <w:spacing w:beforeLines="50" w:before="120" w:afterLines="50" w:after="120" w:line="264" w:lineRule="auto"/>
        <w:jc w:val="both"/>
        <w:rPr>
          <w:spacing w:val="-4"/>
          <w:sz w:val="26"/>
          <w:szCs w:val="26"/>
          <w:lang w:val="de-DE"/>
        </w:rPr>
      </w:pPr>
      <w:r w:rsidRPr="00EF2BF2">
        <w:rPr>
          <w:spacing w:val="-4"/>
          <w:sz w:val="26"/>
          <w:szCs w:val="26"/>
          <w:lang w:val="de-DE"/>
        </w:rPr>
        <w:tab/>
        <w:t>u: Tốc độ gió trung bình tại khu vực 2 (m/s).</w:t>
      </w:r>
    </w:p>
    <w:p w:rsidR="006135AC" w:rsidRPr="00EF2BF2" w:rsidRDefault="006135AC" w:rsidP="006135AC">
      <w:pPr>
        <w:spacing w:beforeLines="50" w:before="120" w:afterLines="50" w:after="120" w:line="264" w:lineRule="auto"/>
        <w:jc w:val="both"/>
        <w:rPr>
          <w:spacing w:val="-4"/>
          <w:sz w:val="26"/>
          <w:szCs w:val="26"/>
          <w:lang w:val="de-DE"/>
        </w:rPr>
      </w:pPr>
      <w:r w:rsidRPr="00EF2BF2">
        <w:rPr>
          <w:noProof/>
          <w:sz w:val="26"/>
          <w:szCs w:val="26"/>
          <w:lang w:val="en-GB" w:eastAsia="en-GB"/>
        </w:rPr>
        <w:drawing>
          <wp:anchor distT="0" distB="0" distL="114300" distR="114300" simplePos="0" relativeHeight="251539456" behindDoc="0" locked="0" layoutInCell="1" allowOverlap="1" wp14:anchorId="79B3A8A2" wp14:editId="7C59368D">
            <wp:simplePos x="0" y="0"/>
            <wp:positionH relativeFrom="column">
              <wp:posOffset>457200</wp:posOffset>
            </wp:positionH>
            <wp:positionV relativeFrom="paragraph">
              <wp:posOffset>207645</wp:posOffset>
            </wp:positionV>
            <wp:extent cx="190500" cy="219075"/>
            <wp:effectExtent l="0" t="0" r="0" b="952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2BF2">
        <w:rPr>
          <w:spacing w:val="-4"/>
          <w:sz w:val="26"/>
          <w:szCs w:val="26"/>
          <w:lang w:val="de-DE"/>
        </w:rPr>
        <w:tab/>
        <w:t>x: Tọa độ điểm cần tính (m).</w:t>
      </w:r>
    </w:p>
    <w:p w:rsidR="006135AC" w:rsidRPr="00EF2BF2" w:rsidRDefault="006135AC" w:rsidP="006135AC">
      <w:pPr>
        <w:spacing w:beforeLines="50" w:before="120" w:afterLines="50" w:after="120" w:line="264" w:lineRule="auto"/>
        <w:jc w:val="both"/>
        <w:rPr>
          <w:spacing w:val="-4"/>
          <w:sz w:val="26"/>
          <w:szCs w:val="26"/>
          <w:lang w:val="de-DE"/>
        </w:rPr>
      </w:pPr>
      <w:r w:rsidRPr="00EF2BF2">
        <w:rPr>
          <w:spacing w:val="-4"/>
          <w:sz w:val="26"/>
          <w:szCs w:val="26"/>
          <w:lang w:val="de-DE"/>
        </w:rPr>
        <w:tab/>
        <w:t xml:space="preserve">     : hệ số khuyếch tán bụi theo phương z, được xác định theo công thức: </w:t>
      </w:r>
    </w:p>
    <w:p w:rsidR="006135AC" w:rsidRPr="00EF2BF2" w:rsidRDefault="006135AC" w:rsidP="006135AC">
      <w:pPr>
        <w:spacing w:beforeLines="50" w:before="120" w:afterLines="50" w:after="120" w:line="264" w:lineRule="auto"/>
        <w:jc w:val="both"/>
        <w:rPr>
          <w:spacing w:val="-4"/>
          <w:sz w:val="26"/>
          <w:szCs w:val="26"/>
          <w:lang w:val="de-DE"/>
        </w:rPr>
      </w:pPr>
      <w:r w:rsidRPr="00EF2BF2">
        <w:rPr>
          <w:noProof/>
          <w:sz w:val="26"/>
          <w:szCs w:val="26"/>
          <w:lang w:val="en-GB" w:eastAsia="en-GB"/>
        </w:rPr>
        <w:drawing>
          <wp:anchor distT="0" distB="0" distL="114300" distR="114300" simplePos="0" relativeHeight="251540480" behindDoc="0" locked="0" layoutInCell="1" allowOverlap="1" wp14:anchorId="058EA80D" wp14:editId="4CD1B2B2">
            <wp:simplePos x="0" y="0"/>
            <wp:positionH relativeFrom="column">
              <wp:posOffset>2171700</wp:posOffset>
            </wp:positionH>
            <wp:positionV relativeFrom="paragraph">
              <wp:posOffset>33020</wp:posOffset>
            </wp:positionV>
            <wp:extent cx="1003935" cy="266065"/>
            <wp:effectExtent l="0" t="0" r="5715" b="63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3935" cy="266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35AC" w:rsidRPr="00EF2BF2" w:rsidRDefault="006135AC" w:rsidP="006135AC">
      <w:pPr>
        <w:spacing w:beforeLines="50" w:before="120" w:afterLines="50" w:after="120" w:line="264" w:lineRule="auto"/>
        <w:jc w:val="both"/>
        <w:rPr>
          <w:spacing w:val="-4"/>
          <w:sz w:val="26"/>
          <w:szCs w:val="26"/>
          <w:lang w:val="de-DE"/>
        </w:rPr>
      </w:pPr>
      <w:r w:rsidRPr="00EF2BF2">
        <w:rPr>
          <w:spacing w:val="-4"/>
          <w:sz w:val="26"/>
          <w:szCs w:val="26"/>
          <w:lang w:val="de-DE"/>
        </w:rPr>
        <w:t>Với x là khoảng cách theo chiều gió thổi tại điểm tính toán so với nguồn thải (m) thì hệ số khuyếch tán chất ô nhiễm như sau:</w:t>
      </w:r>
    </w:p>
    <w:p w:rsidR="006135AC" w:rsidRPr="00EF2BF2" w:rsidRDefault="006135AC" w:rsidP="004C5058">
      <w:pPr>
        <w:pStyle w:val="cap5"/>
        <w:rPr>
          <w:szCs w:val="26"/>
        </w:rPr>
      </w:pPr>
      <w:bookmarkStart w:id="287" w:name="_Toc508200329"/>
      <w:bookmarkStart w:id="288" w:name="_Toc452037233"/>
      <w:bookmarkStart w:id="289" w:name="_Toc460361567"/>
      <w:bookmarkStart w:id="290" w:name="_Toc464435103"/>
      <w:bookmarkStart w:id="291" w:name="_Toc464436029"/>
      <w:bookmarkStart w:id="292" w:name="_Toc477784709"/>
      <w:bookmarkStart w:id="293" w:name="_Toc493753018"/>
      <w:bookmarkStart w:id="294" w:name="_Toc34289271"/>
      <w:bookmarkStart w:id="295" w:name="_Toc100045658"/>
      <w:bookmarkStart w:id="296" w:name="_Toc107209154"/>
      <w:bookmarkStart w:id="297" w:name="_Toc536018767"/>
      <w:bookmarkStart w:id="298" w:name="_Toc1109000"/>
      <w:r w:rsidRPr="00EF2BF2">
        <w:rPr>
          <w:szCs w:val="26"/>
        </w:rPr>
        <w:t xml:space="preserve">Bảng </w:t>
      </w:r>
      <w:r w:rsidR="004C5058" w:rsidRPr="00EF2BF2">
        <w:rPr>
          <w:szCs w:val="26"/>
        </w:rPr>
        <w:t>4</w:t>
      </w:r>
      <w:r w:rsidRPr="00EF2BF2">
        <w:rPr>
          <w:szCs w:val="26"/>
        </w:rPr>
        <w:t>.4: Hệ số khuyếch tán và nồng độ bụi trong không khí theo phương z</w:t>
      </w:r>
      <w:bookmarkEnd w:id="287"/>
      <w:bookmarkEnd w:id="288"/>
      <w:bookmarkEnd w:id="289"/>
      <w:bookmarkEnd w:id="290"/>
      <w:bookmarkEnd w:id="291"/>
      <w:bookmarkEnd w:id="292"/>
      <w:bookmarkEnd w:id="293"/>
      <w:bookmarkEnd w:id="294"/>
      <w:bookmarkEnd w:id="295"/>
      <w:bookmarkEnd w:id="296"/>
      <w:r w:rsidRPr="00EF2BF2">
        <w:rPr>
          <w:szCs w:val="26"/>
        </w:rPr>
        <w:t xml:space="preserve"> </w:t>
      </w:r>
      <w:bookmarkEnd w:id="297"/>
      <w:bookmarkEnd w:id="298"/>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1260"/>
        <w:gridCol w:w="1260"/>
        <w:gridCol w:w="1260"/>
        <w:gridCol w:w="1440"/>
        <w:gridCol w:w="1260"/>
        <w:gridCol w:w="1260"/>
      </w:tblGrid>
      <w:tr w:rsidR="00EF2BF2" w:rsidRPr="00EF2BF2" w:rsidTr="009D6B9D">
        <w:trPr>
          <w:trHeight w:val="300"/>
          <w:jc w:val="center"/>
        </w:trPr>
        <w:tc>
          <w:tcPr>
            <w:tcW w:w="1620" w:type="dxa"/>
            <w:tcBorders>
              <w:top w:val="single" w:sz="4" w:space="0" w:color="auto"/>
              <w:left w:val="single" w:sz="4" w:space="0" w:color="auto"/>
              <w:bottom w:val="single" w:sz="4" w:space="0" w:color="auto"/>
              <w:right w:val="single" w:sz="4" w:space="0" w:color="auto"/>
            </w:tcBorders>
            <w:vAlign w:val="center"/>
            <w:hideMark/>
          </w:tcPr>
          <w:p w:rsidR="006135AC" w:rsidRPr="00EF2BF2" w:rsidRDefault="006135AC" w:rsidP="009D6B9D">
            <w:pPr>
              <w:spacing w:beforeLines="30" w:before="72" w:afterLines="30" w:after="72"/>
              <w:jc w:val="center"/>
              <w:rPr>
                <w:b/>
                <w:spacing w:val="-4"/>
                <w:szCs w:val="26"/>
              </w:rPr>
            </w:pPr>
            <w:r w:rsidRPr="00EF2BF2">
              <w:rPr>
                <w:b/>
                <w:spacing w:val="-4"/>
                <w:szCs w:val="26"/>
              </w:rPr>
              <w:t>x (m)</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6135AC" w:rsidRPr="00EF2BF2" w:rsidRDefault="006135AC" w:rsidP="009D6B9D">
            <w:pPr>
              <w:spacing w:beforeLines="30" w:before="72" w:afterLines="30" w:after="72"/>
              <w:jc w:val="center"/>
              <w:rPr>
                <w:b/>
                <w:spacing w:val="-4"/>
                <w:szCs w:val="26"/>
              </w:rPr>
            </w:pPr>
            <w:r w:rsidRPr="00EF2BF2">
              <w:rPr>
                <w:b/>
                <w:spacing w:val="-4"/>
                <w:szCs w:val="26"/>
              </w:rPr>
              <w:t>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6135AC" w:rsidRPr="00EF2BF2" w:rsidRDefault="006135AC" w:rsidP="009D6B9D">
            <w:pPr>
              <w:spacing w:beforeLines="30" w:before="72" w:afterLines="30" w:after="72"/>
              <w:jc w:val="center"/>
              <w:rPr>
                <w:b/>
                <w:spacing w:val="-4"/>
                <w:szCs w:val="26"/>
              </w:rPr>
            </w:pPr>
            <w:r w:rsidRPr="00EF2BF2">
              <w:rPr>
                <w:b/>
                <w:spacing w:val="-4"/>
                <w:szCs w:val="26"/>
              </w:rPr>
              <w:t>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6135AC" w:rsidRPr="00EF2BF2" w:rsidRDefault="006135AC" w:rsidP="009D6B9D">
            <w:pPr>
              <w:spacing w:beforeLines="30" w:before="72" w:afterLines="30" w:after="72"/>
              <w:jc w:val="center"/>
              <w:rPr>
                <w:b/>
                <w:spacing w:val="-4"/>
                <w:szCs w:val="26"/>
              </w:rPr>
            </w:pPr>
            <w:r w:rsidRPr="00EF2BF2">
              <w:rPr>
                <w:b/>
                <w:spacing w:val="-4"/>
                <w:szCs w:val="26"/>
              </w:rPr>
              <w:t>10</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6135AC" w:rsidRPr="00EF2BF2" w:rsidRDefault="006135AC" w:rsidP="009D6B9D">
            <w:pPr>
              <w:spacing w:beforeLines="30" w:before="72" w:afterLines="30" w:after="72"/>
              <w:jc w:val="center"/>
              <w:rPr>
                <w:b/>
                <w:spacing w:val="-4"/>
                <w:szCs w:val="26"/>
              </w:rPr>
            </w:pPr>
            <w:r w:rsidRPr="00EF2BF2">
              <w:rPr>
                <w:b/>
                <w:spacing w:val="-4"/>
                <w:szCs w:val="26"/>
              </w:rPr>
              <w:t>15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6135AC" w:rsidRPr="00EF2BF2" w:rsidRDefault="006135AC" w:rsidP="009D6B9D">
            <w:pPr>
              <w:spacing w:beforeLines="30" w:before="72" w:afterLines="30" w:after="72"/>
              <w:jc w:val="center"/>
              <w:rPr>
                <w:b/>
                <w:spacing w:val="-4"/>
                <w:szCs w:val="26"/>
              </w:rPr>
            </w:pPr>
            <w:r w:rsidRPr="00EF2BF2">
              <w:rPr>
                <w:b/>
                <w:spacing w:val="-4"/>
                <w:szCs w:val="26"/>
              </w:rPr>
              <w:t>20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6135AC" w:rsidRPr="00EF2BF2" w:rsidRDefault="006135AC" w:rsidP="009D6B9D">
            <w:pPr>
              <w:spacing w:beforeLines="30" w:before="72" w:afterLines="30" w:after="72"/>
              <w:jc w:val="center"/>
              <w:rPr>
                <w:b/>
                <w:spacing w:val="-4"/>
                <w:szCs w:val="26"/>
              </w:rPr>
            </w:pPr>
            <w:r w:rsidRPr="00EF2BF2">
              <w:rPr>
                <w:b/>
                <w:spacing w:val="-4"/>
                <w:szCs w:val="26"/>
              </w:rPr>
              <w:t>25</w:t>
            </w:r>
          </w:p>
        </w:tc>
      </w:tr>
      <w:tr w:rsidR="00EF2BF2" w:rsidRPr="00EF2BF2" w:rsidTr="009D6B9D">
        <w:trPr>
          <w:trHeight w:val="300"/>
          <w:jc w:val="center"/>
        </w:trPr>
        <w:tc>
          <w:tcPr>
            <w:tcW w:w="1620" w:type="dxa"/>
            <w:tcBorders>
              <w:top w:val="single" w:sz="4" w:space="0" w:color="auto"/>
              <w:left w:val="single" w:sz="4" w:space="0" w:color="auto"/>
              <w:bottom w:val="single" w:sz="4" w:space="0" w:color="auto"/>
              <w:right w:val="single" w:sz="4" w:space="0" w:color="auto"/>
            </w:tcBorders>
            <w:vAlign w:val="center"/>
            <w:hideMark/>
          </w:tcPr>
          <w:p w:rsidR="006316D2" w:rsidRPr="00EF2BF2" w:rsidRDefault="006316D2" w:rsidP="009D6B9D">
            <w:pPr>
              <w:spacing w:beforeLines="30" w:before="72" w:afterLines="30" w:after="72"/>
              <w:jc w:val="center"/>
              <w:rPr>
                <w:spacing w:val="-4"/>
                <w:szCs w:val="26"/>
              </w:rPr>
            </w:pPr>
            <w:r w:rsidRPr="00EF2BF2">
              <w:rPr>
                <w:noProof/>
                <w:lang w:val="en-GB" w:eastAsia="en-GB"/>
              </w:rPr>
              <w:drawing>
                <wp:anchor distT="0" distB="0" distL="114300" distR="114300" simplePos="0" relativeHeight="251781120" behindDoc="0" locked="0" layoutInCell="1" allowOverlap="1" wp14:anchorId="23C12471" wp14:editId="439FCB5B">
                  <wp:simplePos x="0" y="0"/>
                  <wp:positionH relativeFrom="column">
                    <wp:posOffset>178435</wp:posOffset>
                  </wp:positionH>
                  <wp:positionV relativeFrom="paragraph">
                    <wp:posOffset>26035</wp:posOffset>
                  </wp:positionV>
                  <wp:extent cx="187325" cy="217170"/>
                  <wp:effectExtent l="0" t="0" r="317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325" cy="217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2BF2">
              <w:rPr>
                <w:spacing w:val="-4"/>
                <w:szCs w:val="26"/>
              </w:rPr>
              <w:t>(m)</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6316D2" w:rsidRPr="00EF2BF2" w:rsidRDefault="006316D2">
            <w:pPr>
              <w:jc w:val="center"/>
              <w:rPr>
                <w:sz w:val="26"/>
                <w:szCs w:val="26"/>
              </w:rPr>
            </w:pPr>
            <w:r w:rsidRPr="00EF2BF2">
              <w:rPr>
                <w:sz w:val="26"/>
                <w:szCs w:val="26"/>
              </w:rPr>
              <w:t>1,182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6316D2" w:rsidRPr="00EF2BF2" w:rsidRDefault="006316D2">
            <w:pPr>
              <w:jc w:val="center"/>
              <w:rPr>
                <w:sz w:val="26"/>
                <w:szCs w:val="26"/>
              </w:rPr>
            </w:pPr>
            <w:r w:rsidRPr="00EF2BF2">
              <w:rPr>
                <w:sz w:val="26"/>
                <w:szCs w:val="26"/>
              </w:rPr>
              <w:t>1,716</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6316D2" w:rsidRPr="00EF2BF2" w:rsidRDefault="006316D2">
            <w:pPr>
              <w:jc w:val="center"/>
              <w:rPr>
                <w:sz w:val="26"/>
                <w:szCs w:val="26"/>
              </w:rPr>
            </w:pPr>
            <w:r w:rsidRPr="00EF2BF2">
              <w:rPr>
                <w:sz w:val="26"/>
                <w:szCs w:val="26"/>
              </w:rPr>
              <w:t>2,846</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6316D2" w:rsidRPr="00EF2BF2" w:rsidRDefault="006316D2">
            <w:pPr>
              <w:jc w:val="center"/>
              <w:rPr>
                <w:sz w:val="26"/>
                <w:szCs w:val="26"/>
              </w:rPr>
            </w:pPr>
            <w:r w:rsidRPr="00EF2BF2">
              <w:rPr>
                <w:sz w:val="26"/>
                <w:szCs w:val="26"/>
              </w:rPr>
              <w:t>3,827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6316D2" w:rsidRPr="00EF2BF2" w:rsidRDefault="006316D2">
            <w:pPr>
              <w:jc w:val="center"/>
              <w:rPr>
                <w:sz w:val="26"/>
                <w:szCs w:val="26"/>
              </w:rPr>
            </w:pPr>
            <w:r w:rsidRPr="00EF2BF2">
              <w:rPr>
                <w:sz w:val="26"/>
                <w:szCs w:val="26"/>
              </w:rPr>
              <w:t>4,721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6316D2" w:rsidRPr="00EF2BF2" w:rsidRDefault="006316D2">
            <w:pPr>
              <w:jc w:val="center"/>
              <w:rPr>
                <w:sz w:val="26"/>
                <w:szCs w:val="26"/>
              </w:rPr>
            </w:pPr>
            <w:r w:rsidRPr="00EF2BF2">
              <w:rPr>
                <w:sz w:val="26"/>
                <w:szCs w:val="26"/>
              </w:rPr>
              <w:t>5,556</w:t>
            </w:r>
          </w:p>
        </w:tc>
      </w:tr>
      <w:tr w:rsidR="00EF2BF2" w:rsidRPr="00EF2BF2" w:rsidTr="009D6B9D">
        <w:trPr>
          <w:trHeight w:val="300"/>
          <w:jc w:val="center"/>
        </w:trPr>
        <w:tc>
          <w:tcPr>
            <w:tcW w:w="1620" w:type="dxa"/>
            <w:tcBorders>
              <w:top w:val="single" w:sz="4" w:space="0" w:color="auto"/>
              <w:left w:val="single" w:sz="4" w:space="0" w:color="auto"/>
              <w:bottom w:val="single" w:sz="4" w:space="0" w:color="auto"/>
              <w:right w:val="single" w:sz="4" w:space="0" w:color="auto"/>
            </w:tcBorders>
            <w:vAlign w:val="bottom"/>
            <w:hideMark/>
          </w:tcPr>
          <w:p w:rsidR="006316D2" w:rsidRPr="00EF2BF2" w:rsidRDefault="006316D2" w:rsidP="009D6B9D">
            <w:pPr>
              <w:spacing w:beforeLines="30" w:before="72" w:afterLines="30" w:after="72"/>
              <w:jc w:val="both"/>
              <w:rPr>
                <w:spacing w:val="-4"/>
                <w:szCs w:val="26"/>
              </w:rPr>
            </w:pPr>
            <w:r w:rsidRPr="00EF2BF2">
              <w:rPr>
                <w:spacing w:val="-4"/>
                <w:szCs w:val="26"/>
              </w:rPr>
              <w:t>C (mg/m</w:t>
            </w:r>
            <w:r w:rsidRPr="00EF2BF2">
              <w:rPr>
                <w:spacing w:val="-4"/>
                <w:szCs w:val="26"/>
                <w:vertAlign w:val="superscript"/>
              </w:rPr>
              <w:t>3</w:t>
            </w:r>
            <w:r w:rsidRPr="00EF2BF2">
              <w:rPr>
                <w:spacing w:val="-4"/>
                <w:szCs w:val="26"/>
              </w:rPr>
              <w:t xml:space="preserve">) </w:t>
            </w:r>
          </w:p>
        </w:tc>
        <w:tc>
          <w:tcPr>
            <w:tcW w:w="1260" w:type="dxa"/>
            <w:tcBorders>
              <w:top w:val="single" w:sz="4" w:space="0" w:color="auto"/>
              <w:left w:val="single" w:sz="4" w:space="0" w:color="auto"/>
              <w:bottom w:val="single" w:sz="4" w:space="0" w:color="auto"/>
              <w:right w:val="single" w:sz="4" w:space="0" w:color="auto"/>
            </w:tcBorders>
            <w:noWrap/>
            <w:vAlign w:val="bottom"/>
          </w:tcPr>
          <w:p w:rsidR="006316D2" w:rsidRPr="00EF2BF2" w:rsidRDefault="006316D2">
            <w:pPr>
              <w:jc w:val="right"/>
              <w:rPr>
                <w:rFonts w:ascii="Calibri" w:hAnsi="Calibri" w:cs="Calibri"/>
                <w:sz w:val="26"/>
                <w:szCs w:val="26"/>
              </w:rPr>
            </w:pPr>
            <w:r w:rsidRPr="00EF2BF2">
              <w:rPr>
                <w:rFonts w:ascii="Calibri" w:hAnsi="Calibri" w:cs="Calibri"/>
                <w:sz w:val="26"/>
                <w:szCs w:val="26"/>
              </w:rPr>
              <w:t>0,00129</w:t>
            </w:r>
          </w:p>
        </w:tc>
        <w:tc>
          <w:tcPr>
            <w:tcW w:w="1260" w:type="dxa"/>
            <w:tcBorders>
              <w:top w:val="single" w:sz="4" w:space="0" w:color="auto"/>
              <w:left w:val="single" w:sz="4" w:space="0" w:color="auto"/>
              <w:bottom w:val="single" w:sz="4" w:space="0" w:color="auto"/>
              <w:right w:val="single" w:sz="4" w:space="0" w:color="auto"/>
            </w:tcBorders>
            <w:noWrap/>
            <w:vAlign w:val="bottom"/>
          </w:tcPr>
          <w:p w:rsidR="006316D2" w:rsidRPr="00EF2BF2" w:rsidRDefault="006316D2">
            <w:pPr>
              <w:jc w:val="right"/>
              <w:rPr>
                <w:rFonts w:ascii="Calibri" w:hAnsi="Calibri" w:cs="Calibri"/>
                <w:sz w:val="26"/>
                <w:szCs w:val="26"/>
              </w:rPr>
            </w:pPr>
            <w:r w:rsidRPr="00EF2BF2">
              <w:rPr>
                <w:rFonts w:ascii="Calibri" w:hAnsi="Calibri" w:cs="Calibri"/>
                <w:sz w:val="26"/>
                <w:szCs w:val="26"/>
              </w:rPr>
              <w:t>0,00067</w:t>
            </w:r>
          </w:p>
        </w:tc>
        <w:tc>
          <w:tcPr>
            <w:tcW w:w="1260" w:type="dxa"/>
            <w:tcBorders>
              <w:top w:val="single" w:sz="4" w:space="0" w:color="auto"/>
              <w:left w:val="single" w:sz="4" w:space="0" w:color="auto"/>
              <w:bottom w:val="single" w:sz="4" w:space="0" w:color="auto"/>
              <w:right w:val="single" w:sz="4" w:space="0" w:color="auto"/>
            </w:tcBorders>
            <w:noWrap/>
            <w:vAlign w:val="bottom"/>
          </w:tcPr>
          <w:p w:rsidR="006316D2" w:rsidRPr="00EF2BF2" w:rsidRDefault="006316D2">
            <w:pPr>
              <w:jc w:val="right"/>
              <w:rPr>
                <w:rFonts w:ascii="Calibri" w:hAnsi="Calibri" w:cs="Calibri"/>
                <w:sz w:val="26"/>
                <w:szCs w:val="26"/>
              </w:rPr>
            </w:pPr>
            <w:r w:rsidRPr="00EF2BF2">
              <w:rPr>
                <w:rFonts w:ascii="Calibri" w:hAnsi="Calibri" w:cs="Calibri"/>
                <w:sz w:val="26"/>
                <w:szCs w:val="26"/>
              </w:rPr>
              <w:t>0,00035</w:t>
            </w:r>
          </w:p>
        </w:tc>
        <w:tc>
          <w:tcPr>
            <w:tcW w:w="1440" w:type="dxa"/>
            <w:tcBorders>
              <w:top w:val="single" w:sz="4" w:space="0" w:color="auto"/>
              <w:left w:val="single" w:sz="4" w:space="0" w:color="auto"/>
              <w:bottom w:val="single" w:sz="4" w:space="0" w:color="auto"/>
              <w:right w:val="single" w:sz="4" w:space="0" w:color="auto"/>
            </w:tcBorders>
            <w:noWrap/>
            <w:vAlign w:val="bottom"/>
          </w:tcPr>
          <w:p w:rsidR="006316D2" w:rsidRPr="00EF2BF2" w:rsidRDefault="006316D2">
            <w:pPr>
              <w:jc w:val="right"/>
              <w:rPr>
                <w:rFonts w:ascii="Calibri" w:hAnsi="Calibri" w:cs="Calibri"/>
                <w:sz w:val="26"/>
                <w:szCs w:val="26"/>
              </w:rPr>
            </w:pPr>
            <w:r w:rsidRPr="00EF2BF2">
              <w:rPr>
                <w:rFonts w:ascii="Calibri" w:hAnsi="Calibri" w:cs="Calibri"/>
                <w:sz w:val="26"/>
                <w:szCs w:val="26"/>
              </w:rPr>
              <w:t>0,00025</w:t>
            </w:r>
          </w:p>
        </w:tc>
        <w:tc>
          <w:tcPr>
            <w:tcW w:w="1260" w:type="dxa"/>
            <w:tcBorders>
              <w:top w:val="single" w:sz="4" w:space="0" w:color="auto"/>
              <w:left w:val="single" w:sz="4" w:space="0" w:color="auto"/>
              <w:bottom w:val="single" w:sz="4" w:space="0" w:color="auto"/>
              <w:right w:val="single" w:sz="4" w:space="0" w:color="auto"/>
            </w:tcBorders>
            <w:noWrap/>
            <w:vAlign w:val="bottom"/>
          </w:tcPr>
          <w:p w:rsidR="006316D2" w:rsidRPr="00EF2BF2" w:rsidRDefault="006316D2">
            <w:pPr>
              <w:jc w:val="right"/>
              <w:rPr>
                <w:rFonts w:ascii="Calibri" w:hAnsi="Calibri" w:cs="Calibri"/>
                <w:sz w:val="26"/>
                <w:szCs w:val="26"/>
              </w:rPr>
            </w:pPr>
            <w:r w:rsidRPr="00EF2BF2">
              <w:rPr>
                <w:rFonts w:ascii="Calibri" w:hAnsi="Calibri" w:cs="Calibri"/>
                <w:sz w:val="26"/>
                <w:szCs w:val="26"/>
              </w:rPr>
              <w:t>0,00020</w:t>
            </w:r>
          </w:p>
        </w:tc>
        <w:tc>
          <w:tcPr>
            <w:tcW w:w="1260" w:type="dxa"/>
            <w:tcBorders>
              <w:top w:val="single" w:sz="4" w:space="0" w:color="auto"/>
              <w:left w:val="single" w:sz="4" w:space="0" w:color="auto"/>
              <w:bottom w:val="single" w:sz="4" w:space="0" w:color="auto"/>
              <w:right w:val="single" w:sz="4" w:space="0" w:color="auto"/>
            </w:tcBorders>
            <w:noWrap/>
            <w:vAlign w:val="bottom"/>
          </w:tcPr>
          <w:p w:rsidR="006316D2" w:rsidRPr="00EF2BF2" w:rsidRDefault="006316D2">
            <w:pPr>
              <w:jc w:val="right"/>
              <w:rPr>
                <w:rFonts w:ascii="Calibri" w:hAnsi="Calibri" w:cs="Calibri"/>
                <w:sz w:val="26"/>
                <w:szCs w:val="26"/>
              </w:rPr>
            </w:pPr>
            <w:r w:rsidRPr="00EF2BF2">
              <w:rPr>
                <w:rFonts w:ascii="Calibri" w:hAnsi="Calibri" w:cs="Calibri"/>
                <w:sz w:val="26"/>
                <w:szCs w:val="26"/>
              </w:rPr>
              <w:t>0,00017</w:t>
            </w:r>
          </w:p>
        </w:tc>
      </w:tr>
      <w:tr w:rsidR="00EF2BF2" w:rsidRPr="00EF2BF2" w:rsidTr="009D6B9D">
        <w:trPr>
          <w:trHeight w:val="300"/>
          <w:jc w:val="center"/>
        </w:trPr>
        <w:tc>
          <w:tcPr>
            <w:tcW w:w="1620" w:type="dxa"/>
            <w:tcBorders>
              <w:top w:val="single" w:sz="4" w:space="0" w:color="auto"/>
              <w:left w:val="single" w:sz="4" w:space="0" w:color="auto"/>
              <w:bottom w:val="single" w:sz="4" w:space="0" w:color="auto"/>
              <w:right w:val="single" w:sz="4" w:space="0" w:color="auto"/>
            </w:tcBorders>
            <w:vAlign w:val="bottom"/>
            <w:hideMark/>
          </w:tcPr>
          <w:p w:rsidR="006135AC" w:rsidRPr="00EF2BF2" w:rsidRDefault="006135AC" w:rsidP="009D6B9D">
            <w:pPr>
              <w:spacing w:beforeLines="30" w:before="72" w:afterLines="30" w:after="72"/>
              <w:jc w:val="both"/>
              <w:rPr>
                <w:spacing w:val="-4"/>
                <w:szCs w:val="26"/>
                <w:lang w:val="vi-VN"/>
              </w:rPr>
            </w:pPr>
            <w:r w:rsidRPr="00EF2BF2">
              <w:rPr>
                <w:spacing w:val="-4"/>
                <w:szCs w:val="26"/>
                <w:lang w:val="vi-VN"/>
              </w:rPr>
              <w:t>C</w:t>
            </w:r>
            <w:r w:rsidRPr="00EF2BF2">
              <w:rPr>
                <w:spacing w:val="-4"/>
                <w:szCs w:val="26"/>
                <w:vertAlign w:val="subscript"/>
                <w:lang w:val="vi-VN"/>
              </w:rPr>
              <w:t xml:space="preserve">nền </w:t>
            </w:r>
            <w:r w:rsidRPr="00EF2BF2">
              <w:rPr>
                <w:spacing w:val="-4"/>
                <w:szCs w:val="26"/>
              </w:rPr>
              <w:t>(mg/m</w:t>
            </w:r>
            <w:r w:rsidRPr="00EF2BF2">
              <w:rPr>
                <w:spacing w:val="-4"/>
                <w:szCs w:val="26"/>
                <w:vertAlign w:val="superscript"/>
              </w:rPr>
              <w:t>3</w:t>
            </w:r>
            <w:r w:rsidRPr="00EF2BF2">
              <w:rPr>
                <w:spacing w:val="-4"/>
                <w:szCs w:val="26"/>
              </w:rPr>
              <w:t xml:space="preserve">) </w:t>
            </w:r>
          </w:p>
        </w:tc>
        <w:tc>
          <w:tcPr>
            <w:tcW w:w="7740" w:type="dxa"/>
            <w:gridSpan w:val="6"/>
            <w:tcBorders>
              <w:top w:val="single" w:sz="4" w:space="0" w:color="auto"/>
              <w:left w:val="single" w:sz="4" w:space="0" w:color="auto"/>
              <w:bottom w:val="single" w:sz="4" w:space="0" w:color="auto"/>
              <w:right w:val="single" w:sz="4" w:space="0" w:color="auto"/>
            </w:tcBorders>
            <w:noWrap/>
            <w:vAlign w:val="center"/>
            <w:hideMark/>
          </w:tcPr>
          <w:p w:rsidR="006135AC" w:rsidRPr="00EF2BF2" w:rsidRDefault="006135AC" w:rsidP="005268A9">
            <w:pPr>
              <w:spacing w:beforeLines="30" w:before="72" w:afterLines="30" w:after="72"/>
              <w:jc w:val="center"/>
              <w:rPr>
                <w:spacing w:val="-4"/>
                <w:szCs w:val="26"/>
              </w:rPr>
            </w:pPr>
            <w:r w:rsidRPr="00EF2BF2">
              <w:rPr>
                <w:spacing w:val="-4"/>
                <w:szCs w:val="26"/>
                <w:lang w:val="vi-VN"/>
              </w:rPr>
              <w:fldChar w:fldCharType="begin"/>
            </w:r>
            <w:r w:rsidRPr="00EF2BF2">
              <w:rPr>
                <w:spacing w:val="-4"/>
                <w:szCs w:val="26"/>
                <w:lang w:val="vi-VN"/>
              </w:rPr>
              <w:instrText xml:space="preserve"> =</w:instrText>
            </w:r>
            <w:r w:rsidRPr="00EF2BF2">
              <w:rPr>
                <w:spacing w:val="-4"/>
                <w:szCs w:val="26"/>
              </w:rPr>
              <w:instrText>(0.077+0.081)/2</w:instrText>
            </w:r>
            <w:r w:rsidRPr="00EF2BF2">
              <w:rPr>
                <w:spacing w:val="-4"/>
                <w:szCs w:val="26"/>
                <w:lang w:val="vi-VN"/>
              </w:rPr>
              <w:instrText>\#"0.00</w:instrText>
            </w:r>
            <w:r w:rsidRPr="00EF2BF2">
              <w:rPr>
                <w:spacing w:val="-4"/>
                <w:szCs w:val="26"/>
              </w:rPr>
              <w:instrText>0</w:instrText>
            </w:r>
            <w:r w:rsidRPr="00EF2BF2">
              <w:rPr>
                <w:spacing w:val="-4"/>
                <w:szCs w:val="26"/>
                <w:lang w:val="vi-VN"/>
              </w:rPr>
              <w:instrText xml:space="preserve">" </w:instrText>
            </w:r>
            <w:r w:rsidRPr="00EF2BF2">
              <w:rPr>
                <w:spacing w:val="-4"/>
                <w:szCs w:val="26"/>
                <w:lang w:val="vi-VN"/>
              </w:rPr>
              <w:fldChar w:fldCharType="separate"/>
            </w:r>
            <w:r w:rsidRPr="00EF2BF2">
              <w:rPr>
                <w:noProof/>
                <w:spacing w:val="-4"/>
                <w:szCs w:val="26"/>
                <w:lang w:val="vi-VN"/>
              </w:rPr>
              <w:t>0</w:t>
            </w:r>
            <w:r w:rsidRPr="00EF2BF2">
              <w:rPr>
                <w:noProof/>
                <w:spacing w:val="-4"/>
                <w:szCs w:val="26"/>
              </w:rPr>
              <w:t>,</w:t>
            </w:r>
            <w:r w:rsidR="005268A9" w:rsidRPr="00EF2BF2">
              <w:rPr>
                <w:noProof/>
                <w:spacing w:val="-4"/>
                <w:szCs w:val="26"/>
              </w:rPr>
              <w:t>16</w:t>
            </w:r>
            <w:r w:rsidRPr="00EF2BF2">
              <w:rPr>
                <w:spacing w:val="-4"/>
                <w:szCs w:val="26"/>
                <w:lang w:val="vi-VN"/>
              </w:rPr>
              <w:fldChar w:fldCharType="end"/>
            </w:r>
          </w:p>
        </w:tc>
      </w:tr>
      <w:tr w:rsidR="00EF2BF2" w:rsidRPr="00EF2BF2" w:rsidTr="009D6B9D">
        <w:trPr>
          <w:trHeight w:val="300"/>
          <w:jc w:val="center"/>
        </w:trPr>
        <w:tc>
          <w:tcPr>
            <w:tcW w:w="1620" w:type="dxa"/>
            <w:tcBorders>
              <w:top w:val="single" w:sz="4" w:space="0" w:color="auto"/>
              <w:left w:val="single" w:sz="4" w:space="0" w:color="auto"/>
              <w:bottom w:val="single" w:sz="4" w:space="0" w:color="auto"/>
              <w:right w:val="single" w:sz="4" w:space="0" w:color="auto"/>
            </w:tcBorders>
            <w:vAlign w:val="bottom"/>
            <w:hideMark/>
          </w:tcPr>
          <w:p w:rsidR="006135AC" w:rsidRPr="00EF2BF2" w:rsidRDefault="006135AC" w:rsidP="009D6B9D">
            <w:pPr>
              <w:spacing w:beforeLines="30" w:before="72" w:afterLines="30" w:after="72"/>
              <w:jc w:val="both"/>
              <w:rPr>
                <w:spacing w:val="-4"/>
                <w:szCs w:val="26"/>
                <w:lang w:val="vi-VN"/>
              </w:rPr>
            </w:pPr>
            <w:r w:rsidRPr="00EF2BF2">
              <w:rPr>
                <w:spacing w:val="-4"/>
                <w:szCs w:val="26"/>
                <w:lang w:val="vi-VN"/>
              </w:rPr>
              <w:t>C</w:t>
            </w:r>
            <w:r w:rsidRPr="00EF2BF2">
              <w:rPr>
                <w:spacing w:val="-4"/>
                <w:szCs w:val="26"/>
                <w:vertAlign w:val="subscript"/>
                <w:lang w:val="vi-VN"/>
              </w:rPr>
              <w:t xml:space="preserve">tổng </w:t>
            </w:r>
            <w:r w:rsidRPr="00EF2BF2">
              <w:rPr>
                <w:spacing w:val="-4"/>
                <w:szCs w:val="26"/>
              </w:rPr>
              <w:t>(mg/m</w:t>
            </w:r>
            <w:r w:rsidRPr="00EF2BF2">
              <w:rPr>
                <w:spacing w:val="-4"/>
                <w:szCs w:val="26"/>
                <w:vertAlign w:val="superscript"/>
              </w:rPr>
              <w:t>3</w:t>
            </w:r>
            <w:r w:rsidRPr="00EF2BF2">
              <w:rPr>
                <w:spacing w:val="-4"/>
                <w:szCs w:val="26"/>
              </w:rPr>
              <w:t xml:space="preserve">) </w:t>
            </w:r>
          </w:p>
        </w:tc>
        <w:tc>
          <w:tcPr>
            <w:tcW w:w="7740" w:type="dxa"/>
            <w:gridSpan w:val="6"/>
            <w:tcBorders>
              <w:top w:val="single" w:sz="4" w:space="0" w:color="auto"/>
              <w:left w:val="single" w:sz="4" w:space="0" w:color="auto"/>
              <w:bottom w:val="single" w:sz="4" w:space="0" w:color="auto"/>
              <w:right w:val="single" w:sz="4" w:space="0" w:color="auto"/>
            </w:tcBorders>
            <w:noWrap/>
            <w:vAlign w:val="center"/>
            <w:hideMark/>
          </w:tcPr>
          <w:p w:rsidR="006135AC" w:rsidRPr="00EF2BF2" w:rsidRDefault="005268A9" w:rsidP="005268A9">
            <w:pPr>
              <w:spacing w:beforeLines="30" w:before="72" w:afterLines="30" w:after="72"/>
              <w:jc w:val="center"/>
              <w:rPr>
                <w:spacing w:val="-4"/>
                <w:szCs w:val="26"/>
              </w:rPr>
            </w:pPr>
            <w:r w:rsidRPr="00EF2BF2">
              <w:rPr>
                <w:spacing w:val="-4"/>
                <w:szCs w:val="26"/>
              </w:rPr>
              <w:t>0,16017</w:t>
            </w:r>
            <w:r w:rsidR="006135AC" w:rsidRPr="00EF2BF2">
              <w:rPr>
                <w:spacing w:val="-4"/>
                <w:szCs w:val="26"/>
              </w:rPr>
              <w:t xml:space="preserve"> ÷ </w:t>
            </w:r>
            <w:r w:rsidR="006135AC" w:rsidRPr="00EF2BF2">
              <w:rPr>
                <w:spacing w:val="-4"/>
                <w:szCs w:val="26"/>
                <w:lang w:val="vi-VN"/>
              </w:rPr>
              <w:fldChar w:fldCharType="begin"/>
            </w:r>
            <w:r w:rsidR="006135AC" w:rsidRPr="00EF2BF2">
              <w:rPr>
                <w:spacing w:val="-4"/>
                <w:szCs w:val="26"/>
                <w:lang w:val="vi-VN"/>
              </w:rPr>
              <w:instrText xml:space="preserve"> =</w:instrText>
            </w:r>
            <w:r w:rsidR="006135AC" w:rsidRPr="00EF2BF2">
              <w:rPr>
                <w:spacing w:val="-4"/>
                <w:szCs w:val="26"/>
              </w:rPr>
              <w:instrText>(0.077+0.081)/2</w:instrText>
            </w:r>
            <w:r w:rsidR="006135AC" w:rsidRPr="00EF2BF2">
              <w:rPr>
                <w:spacing w:val="-4"/>
                <w:szCs w:val="26"/>
                <w:lang w:val="vi-VN"/>
              </w:rPr>
              <w:instrText>\#"0.00</w:instrText>
            </w:r>
            <w:r w:rsidR="006135AC" w:rsidRPr="00EF2BF2">
              <w:rPr>
                <w:spacing w:val="-4"/>
                <w:szCs w:val="26"/>
              </w:rPr>
              <w:instrText>0</w:instrText>
            </w:r>
            <w:r w:rsidR="006135AC" w:rsidRPr="00EF2BF2">
              <w:rPr>
                <w:spacing w:val="-4"/>
                <w:szCs w:val="26"/>
                <w:lang w:val="vi-VN"/>
              </w:rPr>
              <w:instrText xml:space="preserve">" </w:instrText>
            </w:r>
            <w:r w:rsidR="006135AC" w:rsidRPr="00EF2BF2">
              <w:rPr>
                <w:spacing w:val="-4"/>
                <w:szCs w:val="26"/>
                <w:lang w:val="vi-VN"/>
              </w:rPr>
              <w:fldChar w:fldCharType="separate"/>
            </w:r>
            <w:r w:rsidR="006135AC" w:rsidRPr="00EF2BF2">
              <w:rPr>
                <w:noProof/>
                <w:spacing w:val="-4"/>
                <w:szCs w:val="26"/>
                <w:lang w:val="vi-VN"/>
              </w:rPr>
              <w:t>0</w:t>
            </w:r>
            <w:r w:rsidR="006135AC" w:rsidRPr="00EF2BF2">
              <w:rPr>
                <w:noProof/>
                <w:spacing w:val="-4"/>
                <w:szCs w:val="26"/>
              </w:rPr>
              <w:t>,</w:t>
            </w:r>
            <w:r w:rsidRPr="00EF2BF2">
              <w:rPr>
                <w:noProof/>
                <w:spacing w:val="-4"/>
                <w:szCs w:val="26"/>
              </w:rPr>
              <w:t>16129</w:t>
            </w:r>
            <w:r w:rsidR="006135AC" w:rsidRPr="00EF2BF2">
              <w:rPr>
                <w:spacing w:val="-4"/>
                <w:szCs w:val="26"/>
                <w:lang w:val="vi-VN"/>
              </w:rPr>
              <w:fldChar w:fldCharType="end"/>
            </w:r>
          </w:p>
        </w:tc>
      </w:tr>
    </w:tbl>
    <w:p w:rsidR="006135AC" w:rsidRPr="00EF2BF2" w:rsidRDefault="006135AC" w:rsidP="00CA0077">
      <w:pPr>
        <w:spacing w:before="120" w:after="120"/>
        <w:jc w:val="both"/>
        <w:rPr>
          <w:iCs/>
          <w:spacing w:val="-4"/>
          <w:sz w:val="26"/>
          <w:szCs w:val="26"/>
        </w:rPr>
      </w:pPr>
      <w:r w:rsidRPr="00EF2BF2">
        <w:rPr>
          <w:iCs/>
          <w:spacing w:val="-4"/>
          <w:sz w:val="26"/>
          <w:szCs w:val="26"/>
        </w:rPr>
        <w:t>Với kết quả tính toán trên cho thấy, nồng độ bụi tại khu vực thi công vượt giới hạn của quy chuẩn cho phép (</w:t>
      </w:r>
      <w:r w:rsidRPr="00EF2BF2">
        <w:rPr>
          <w:i/>
          <w:iCs/>
          <w:spacing w:val="-4"/>
          <w:sz w:val="26"/>
          <w:szCs w:val="26"/>
        </w:rPr>
        <w:t>QCVN 05:2013/BTNMT quy định nồng độ bụi trung bình 1 giờ là 0,3 mg/m</w:t>
      </w:r>
      <w:r w:rsidRPr="00EF2BF2">
        <w:rPr>
          <w:i/>
          <w:iCs/>
          <w:spacing w:val="-4"/>
          <w:sz w:val="26"/>
          <w:szCs w:val="26"/>
          <w:vertAlign w:val="superscript"/>
        </w:rPr>
        <w:t>3</w:t>
      </w:r>
      <w:r w:rsidRPr="00EF2BF2">
        <w:rPr>
          <w:i/>
          <w:iCs/>
          <w:spacing w:val="-4"/>
          <w:sz w:val="26"/>
          <w:szCs w:val="26"/>
        </w:rPr>
        <w:t xml:space="preserve">). </w:t>
      </w:r>
      <w:r w:rsidRPr="00EF2BF2">
        <w:rPr>
          <w:iCs/>
          <w:spacing w:val="-4"/>
          <w:sz w:val="26"/>
          <w:szCs w:val="26"/>
        </w:rPr>
        <w:t>Tuy nhiên, quá trình đào đất chỉ diễn ra trong thời gian ngắn, cục bộ trong phạm vi dự án và tác động này không còn diễn ra khi quá trình đào đất kết thúc.</w:t>
      </w:r>
      <w:r w:rsidRPr="00EF2BF2">
        <w:rPr>
          <w:iCs/>
          <w:spacing w:val="-4"/>
          <w:sz w:val="26"/>
          <w:szCs w:val="26"/>
          <w:lang w:val="vi-VN"/>
        </w:rPr>
        <w:t xml:space="preserve"> </w:t>
      </w:r>
      <w:r w:rsidRPr="00EF2BF2">
        <w:rPr>
          <w:iCs/>
          <w:spacing w:val="-4"/>
          <w:sz w:val="26"/>
          <w:szCs w:val="26"/>
        </w:rPr>
        <w:t>Cho nên, tác động ô nhiễm từ quá trình đào đắp, san lấp gây ảnh hưởng không đáng kể. C</w:t>
      </w:r>
      <w:r w:rsidRPr="00EF2BF2">
        <w:rPr>
          <w:iCs/>
          <w:spacing w:val="-4"/>
          <w:sz w:val="26"/>
          <w:szCs w:val="26"/>
          <w:lang w:val="vi-VN"/>
        </w:rPr>
        <w:t>hủ đầu tư sẽ</w:t>
      </w:r>
      <w:r w:rsidRPr="00EF2BF2">
        <w:rPr>
          <w:iCs/>
          <w:spacing w:val="-4"/>
          <w:sz w:val="26"/>
          <w:szCs w:val="26"/>
        </w:rPr>
        <w:t xml:space="preserve"> thực hiện các </w:t>
      </w:r>
      <w:r w:rsidRPr="00EF2BF2">
        <w:rPr>
          <w:iCs/>
          <w:spacing w:val="-4"/>
          <w:sz w:val="26"/>
          <w:szCs w:val="26"/>
          <w:lang w:val="vi-VN"/>
        </w:rPr>
        <w:t xml:space="preserve">biện pháp </w:t>
      </w:r>
      <w:r w:rsidRPr="00EF2BF2">
        <w:rPr>
          <w:iCs/>
          <w:spacing w:val="-4"/>
          <w:sz w:val="26"/>
          <w:szCs w:val="26"/>
        </w:rPr>
        <w:t xml:space="preserve">để </w:t>
      </w:r>
      <w:r w:rsidRPr="00EF2BF2">
        <w:rPr>
          <w:iCs/>
          <w:spacing w:val="-4"/>
          <w:sz w:val="26"/>
          <w:szCs w:val="26"/>
          <w:lang w:val="vi-VN"/>
        </w:rPr>
        <w:t xml:space="preserve">hạn chế bụi </w:t>
      </w:r>
      <w:r w:rsidRPr="00EF2BF2">
        <w:rPr>
          <w:iCs/>
          <w:spacing w:val="-4"/>
          <w:sz w:val="26"/>
          <w:szCs w:val="26"/>
        </w:rPr>
        <w:t xml:space="preserve">gây ảnh hưởng đến môi trường xung quanh và công nhân xây dựng trong </w:t>
      </w:r>
      <w:r w:rsidRPr="00EF2BF2">
        <w:rPr>
          <w:iCs/>
          <w:spacing w:val="-4"/>
          <w:sz w:val="26"/>
          <w:szCs w:val="26"/>
          <w:lang w:val="vi-VN"/>
        </w:rPr>
        <w:t>quá trình này</w:t>
      </w:r>
      <w:r w:rsidRPr="00EF2BF2">
        <w:rPr>
          <w:iCs/>
          <w:spacing w:val="-4"/>
          <w:sz w:val="26"/>
          <w:szCs w:val="26"/>
        </w:rPr>
        <w:t>.</w:t>
      </w:r>
    </w:p>
    <w:p w:rsidR="006135AC" w:rsidRPr="00EF2BF2" w:rsidRDefault="006135AC" w:rsidP="00C35674">
      <w:pPr>
        <w:numPr>
          <w:ilvl w:val="0"/>
          <w:numId w:val="48"/>
        </w:numPr>
        <w:spacing w:before="120" w:after="120"/>
        <w:jc w:val="both"/>
        <w:rPr>
          <w:sz w:val="26"/>
          <w:szCs w:val="26"/>
        </w:rPr>
      </w:pPr>
      <w:r w:rsidRPr="00EF2BF2">
        <w:rPr>
          <w:sz w:val="26"/>
          <w:szCs w:val="26"/>
        </w:rPr>
        <w:t xml:space="preserve">Tác động: </w:t>
      </w:r>
    </w:p>
    <w:p w:rsidR="006135AC" w:rsidRPr="00EF2BF2" w:rsidRDefault="006135AC" w:rsidP="00CA0077">
      <w:pPr>
        <w:spacing w:before="120" w:after="120"/>
        <w:jc w:val="both"/>
        <w:rPr>
          <w:sz w:val="26"/>
          <w:szCs w:val="26"/>
          <w:lang w:eastAsia="zh-TW"/>
        </w:rPr>
      </w:pPr>
      <w:r w:rsidRPr="00EF2BF2">
        <w:rPr>
          <w:sz w:val="26"/>
          <w:szCs w:val="26"/>
        </w:rPr>
        <w:t xml:space="preserve">Bụi </w:t>
      </w:r>
      <w:r w:rsidRPr="00EF2BF2">
        <w:rPr>
          <w:sz w:val="26"/>
          <w:szCs w:val="26"/>
          <w:lang w:eastAsia="zh-TW"/>
        </w:rPr>
        <w:t>bụi sẽ tác động đáng kể đến người lao động trực tiếp tại công trường và môi trường xung quanh, cụ thể như sau:</w:t>
      </w:r>
    </w:p>
    <w:p w:rsidR="006135AC" w:rsidRPr="00EF2BF2" w:rsidRDefault="006135AC" w:rsidP="00CA0077">
      <w:pPr>
        <w:spacing w:before="120" w:after="120"/>
        <w:jc w:val="both"/>
        <w:rPr>
          <w:sz w:val="26"/>
          <w:szCs w:val="26"/>
          <w:lang w:eastAsia="zh-TW"/>
        </w:rPr>
      </w:pPr>
      <w:r w:rsidRPr="00EF2BF2">
        <w:rPr>
          <w:i/>
          <w:iCs/>
          <w:sz w:val="26"/>
          <w:szCs w:val="26"/>
          <w:lang w:eastAsia="zh-TW"/>
        </w:rPr>
        <w:t>Đối với người lao động trên công trường:</w:t>
      </w:r>
      <w:r w:rsidRPr="00EF2BF2">
        <w:rPr>
          <w:sz w:val="26"/>
          <w:szCs w:val="26"/>
          <w:lang w:eastAsia="zh-TW"/>
        </w:rPr>
        <w:t xml:space="preserve"> </w:t>
      </w:r>
      <w:r w:rsidRPr="00EF2BF2">
        <w:rPr>
          <w:sz w:val="26"/>
          <w:szCs w:val="26"/>
        </w:rPr>
        <w:t xml:space="preserve">bụi tác động trực tiếp đến những người nhân viên xây dựng trên công trường. Các loại bụi này tồn tại ở trạng thái lơ lửng trong không khí có khả năng gây các bệnh </w:t>
      </w:r>
      <w:r w:rsidRPr="00EF2BF2">
        <w:rPr>
          <w:sz w:val="26"/>
          <w:szCs w:val="26"/>
          <w:lang w:eastAsia="zh-TW"/>
        </w:rPr>
        <w:t xml:space="preserve">về đường hô hấp (mũi, họng, khí quản, phế quản…), bệnh bụi phổi xuất hiện có khả năng làm xơ hóa phổi và làm giảm chức năng hô hấp. Ngoài ra, người lao động còn mắc các loại ngoài da (nhiễm trùng da, khô da, viêm da…), các loại bệnh về đường tiêu hóa…  </w:t>
      </w:r>
    </w:p>
    <w:p w:rsidR="006135AC" w:rsidRPr="00EF2BF2" w:rsidRDefault="006135AC" w:rsidP="00CA0077">
      <w:pPr>
        <w:spacing w:before="120" w:after="120"/>
        <w:jc w:val="both"/>
        <w:rPr>
          <w:sz w:val="26"/>
          <w:szCs w:val="26"/>
          <w:lang w:eastAsia="zh-TW"/>
        </w:rPr>
      </w:pPr>
      <w:r w:rsidRPr="00EF2BF2">
        <w:rPr>
          <w:i/>
          <w:iCs/>
          <w:sz w:val="26"/>
          <w:szCs w:val="26"/>
          <w:lang w:eastAsia="zh-TW"/>
        </w:rPr>
        <w:t>Đối với môi trường xung quanh:</w:t>
      </w:r>
      <w:r w:rsidRPr="00EF2BF2">
        <w:rPr>
          <w:sz w:val="26"/>
          <w:szCs w:val="26"/>
          <w:lang w:eastAsia="zh-TW"/>
        </w:rPr>
        <w:t xml:space="preserve"> quá trình vận chuyển nguyên vật liệu xây dựng sẽ phát sinh bụi, rơi vãi nguyên vật liệu nếu các xe chở không được che phủ tốt, gây ảnh hưởng trực tiếp đến người tham gia lưu thông trên đường và khu vực xung quanh dọc theo các tuyến đường vận chuyển. </w:t>
      </w:r>
      <w:r w:rsidRPr="00EF2BF2">
        <w:rPr>
          <w:spacing w:val="1"/>
          <w:w w:val="102"/>
          <w:sz w:val="26"/>
          <w:szCs w:val="26"/>
          <w:lang w:val="vi-VN"/>
        </w:rPr>
        <w:t>B</w:t>
      </w:r>
      <w:r w:rsidRPr="00EF2BF2">
        <w:rPr>
          <w:spacing w:val="-1"/>
          <w:w w:val="102"/>
          <w:sz w:val="26"/>
          <w:szCs w:val="26"/>
          <w:lang w:val="vi-VN"/>
        </w:rPr>
        <w:t>ụ</w:t>
      </w:r>
      <w:r w:rsidRPr="00EF2BF2">
        <w:rPr>
          <w:w w:val="102"/>
          <w:sz w:val="26"/>
          <w:szCs w:val="26"/>
          <w:lang w:val="vi-VN"/>
        </w:rPr>
        <w:t>i</w:t>
      </w:r>
      <w:r w:rsidRPr="00EF2BF2">
        <w:rPr>
          <w:spacing w:val="19"/>
          <w:sz w:val="26"/>
          <w:szCs w:val="26"/>
          <w:lang w:val="vi-VN"/>
        </w:rPr>
        <w:t xml:space="preserve"> </w:t>
      </w:r>
      <w:r w:rsidRPr="00EF2BF2">
        <w:rPr>
          <w:w w:val="102"/>
          <w:sz w:val="26"/>
          <w:szCs w:val="26"/>
          <w:lang w:val="vi-VN"/>
        </w:rPr>
        <w:t>do</w:t>
      </w:r>
      <w:r w:rsidRPr="00EF2BF2">
        <w:rPr>
          <w:spacing w:val="17"/>
          <w:sz w:val="26"/>
          <w:szCs w:val="26"/>
          <w:lang w:val="vi-VN"/>
        </w:rPr>
        <w:t xml:space="preserve"> </w:t>
      </w:r>
      <w:r w:rsidRPr="00EF2BF2">
        <w:rPr>
          <w:spacing w:val="-2"/>
          <w:w w:val="102"/>
          <w:sz w:val="26"/>
          <w:szCs w:val="26"/>
          <w:lang w:val="vi-VN"/>
        </w:rPr>
        <w:t>g</w:t>
      </w:r>
      <w:r w:rsidRPr="00EF2BF2">
        <w:rPr>
          <w:w w:val="102"/>
          <w:sz w:val="26"/>
          <w:szCs w:val="26"/>
          <w:lang w:val="vi-VN"/>
        </w:rPr>
        <w:t>iao</w:t>
      </w:r>
      <w:r w:rsidRPr="00EF2BF2">
        <w:rPr>
          <w:spacing w:val="17"/>
          <w:sz w:val="26"/>
          <w:szCs w:val="26"/>
          <w:lang w:val="vi-VN"/>
        </w:rPr>
        <w:t xml:space="preserve"> </w:t>
      </w:r>
      <w:r w:rsidRPr="00EF2BF2">
        <w:rPr>
          <w:w w:val="102"/>
          <w:sz w:val="26"/>
          <w:szCs w:val="26"/>
          <w:lang w:val="vi-VN"/>
        </w:rPr>
        <w:t>thông</w:t>
      </w:r>
      <w:r w:rsidRPr="00EF2BF2">
        <w:rPr>
          <w:spacing w:val="17"/>
          <w:sz w:val="26"/>
          <w:szCs w:val="26"/>
          <w:lang w:val="vi-VN"/>
        </w:rPr>
        <w:t xml:space="preserve"> </w:t>
      </w:r>
      <w:r w:rsidRPr="00EF2BF2">
        <w:rPr>
          <w:w w:val="102"/>
          <w:sz w:val="26"/>
          <w:szCs w:val="26"/>
          <w:lang w:val="vi-VN"/>
        </w:rPr>
        <w:t>gây</w:t>
      </w:r>
      <w:r w:rsidRPr="00EF2BF2">
        <w:rPr>
          <w:spacing w:val="17"/>
          <w:sz w:val="26"/>
          <w:szCs w:val="26"/>
          <w:lang w:val="vi-VN"/>
        </w:rPr>
        <w:t xml:space="preserve"> </w:t>
      </w:r>
      <w:r w:rsidRPr="00EF2BF2">
        <w:rPr>
          <w:w w:val="102"/>
          <w:sz w:val="26"/>
          <w:szCs w:val="26"/>
          <w:lang w:val="vi-VN"/>
        </w:rPr>
        <w:t>ra</w:t>
      </w:r>
      <w:r w:rsidRPr="00EF2BF2">
        <w:rPr>
          <w:spacing w:val="19"/>
          <w:sz w:val="26"/>
          <w:szCs w:val="26"/>
          <w:lang w:val="vi-VN"/>
        </w:rPr>
        <w:t xml:space="preserve"> </w:t>
      </w:r>
      <w:r w:rsidRPr="00EF2BF2">
        <w:rPr>
          <w:w w:val="102"/>
          <w:sz w:val="26"/>
          <w:szCs w:val="26"/>
          <w:lang w:val="vi-VN"/>
        </w:rPr>
        <w:t>trong</w:t>
      </w:r>
      <w:r w:rsidRPr="00EF2BF2">
        <w:rPr>
          <w:spacing w:val="17"/>
          <w:sz w:val="26"/>
          <w:szCs w:val="26"/>
          <w:lang w:val="vi-VN"/>
        </w:rPr>
        <w:t xml:space="preserve"> </w:t>
      </w:r>
      <w:r w:rsidRPr="00EF2BF2">
        <w:rPr>
          <w:w w:val="102"/>
          <w:sz w:val="26"/>
          <w:szCs w:val="26"/>
          <w:lang w:val="vi-VN"/>
        </w:rPr>
        <w:t>quá</w:t>
      </w:r>
      <w:r w:rsidRPr="00EF2BF2">
        <w:rPr>
          <w:spacing w:val="17"/>
          <w:sz w:val="26"/>
          <w:szCs w:val="26"/>
          <w:lang w:val="vi-VN"/>
        </w:rPr>
        <w:t xml:space="preserve"> </w:t>
      </w:r>
      <w:r w:rsidRPr="00EF2BF2">
        <w:rPr>
          <w:w w:val="102"/>
          <w:sz w:val="26"/>
          <w:szCs w:val="26"/>
          <w:lang w:val="vi-VN"/>
        </w:rPr>
        <w:t>tr</w:t>
      </w:r>
      <w:r w:rsidRPr="00EF2BF2">
        <w:rPr>
          <w:spacing w:val="2"/>
          <w:w w:val="102"/>
          <w:sz w:val="26"/>
          <w:szCs w:val="26"/>
          <w:lang w:val="vi-VN"/>
        </w:rPr>
        <w:t>ì</w:t>
      </w:r>
      <w:r w:rsidRPr="00EF2BF2">
        <w:rPr>
          <w:spacing w:val="-1"/>
          <w:w w:val="102"/>
          <w:sz w:val="26"/>
          <w:szCs w:val="26"/>
          <w:lang w:val="vi-VN"/>
        </w:rPr>
        <w:t>n</w:t>
      </w:r>
      <w:r w:rsidRPr="00EF2BF2">
        <w:rPr>
          <w:w w:val="102"/>
          <w:sz w:val="26"/>
          <w:szCs w:val="26"/>
          <w:lang w:val="vi-VN"/>
        </w:rPr>
        <w:t>h</w:t>
      </w:r>
      <w:r w:rsidRPr="00EF2BF2">
        <w:rPr>
          <w:spacing w:val="17"/>
          <w:sz w:val="26"/>
          <w:szCs w:val="26"/>
          <w:lang w:val="vi-VN"/>
        </w:rPr>
        <w:t xml:space="preserve"> </w:t>
      </w:r>
      <w:r w:rsidRPr="00EF2BF2">
        <w:rPr>
          <w:spacing w:val="-3"/>
          <w:w w:val="102"/>
          <w:sz w:val="26"/>
          <w:szCs w:val="26"/>
          <w:lang w:val="vi-VN"/>
        </w:rPr>
        <w:t>v</w:t>
      </w:r>
      <w:r w:rsidRPr="00EF2BF2">
        <w:rPr>
          <w:spacing w:val="2"/>
          <w:w w:val="102"/>
          <w:sz w:val="26"/>
          <w:szCs w:val="26"/>
          <w:lang w:val="vi-VN"/>
        </w:rPr>
        <w:t>ậ</w:t>
      </w:r>
      <w:r w:rsidRPr="00EF2BF2">
        <w:rPr>
          <w:w w:val="102"/>
          <w:sz w:val="26"/>
          <w:szCs w:val="26"/>
          <w:lang w:val="vi-VN"/>
        </w:rPr>
        <w:t>n</w:t>
      </w:r>
      <w:r w:rsidRPr="00EF2BF2">
        <w:rPr>
          <w:spacing w:val="16"/>
          <w:sz w:val="26"/>
          <w:szCs w:val="26"/>
          <w:lang w:val="vi-VN"/>
        </w:rPr>
        <w:t xml:space="preserve"> </w:t>
      </w:r>
      <w:r w:rsidRPr="00EF2BF2">
        <w:rPr>
          <w:spacing w:val="2"/>
          <w:w w:val="102"/>
          <w:sz w:val="26"/>
          <w:szCs w:val="26"/>
          <w:lang w:val="vi-VN"/>
        </w:rPr>
        <w:t>c</w:t>
      </w:r>
      <w:r w:rsidRPr="00EF2BF2">
        <w:rPr>
          <w:spacing w:val="-1"/>
          <w:w w:val="102"/>
          <w:sz w:val="26"/>
          <w:szCs w:val="26"/>
          <w:lang w:val="vi-VN"/>
        </w:rPr>
        <w:t>huy</w:t>
      </w:r>
      <w:r w:rsidRPr="00EF2BF2">
        <w:rPr>
          <w:spacing w:val="2"/>
          <w:w w:val="102"/>
          <w:sz w:val="26"/>
          <w:szCs w:val="26"/>
          <w:lang w:val="vi-VN"/>
        </w:rPr>
        <w:t>ể</w:t>
      </w:r>
      <w:r w:rsidRPr="00EF2BF2">
        <w:rPr>
          <w:w w:val="102"/>
          <w:sz w:val="26"/>
          <w:szCs w:val="26"/>
          <w:lang w:val="vi-VN"/>
        </w:rPr>
        <w:t>n</w:t>
      </w:r>
      <w:r w:rsidRPr="00EF2BF2">
        <w:rPr>
          <w:spacing w:val="16"/>
          <w:sz w:val="26"/>
          <w:szCs w:val="26"/>
          <w:lang w:val="vi-VN"/>
        </w:rPr>
        <w:t xml:space="preserve"> </w:t>
      </w:r>
      <w:r w:rsidRPr="00EF2BF2">
        <w:rPr>
          <w:w w:val="102"/>
          <w:sz w:val="26"/>
          <w:szCs w:val="26"/>
          <w:lang w:val="vi-VN"/>
        </w:rPr>
        <w:t>nguyên</w:t>
      </w:r>
      <w:r w:rsidRPr="00EF2BF2">
        <w:rPr>
          <w:spacing w:val="16"/>
          <w:sz w:val="26"/>
          <w:szCs w:val="26"/>
          <w:lang w:val="vi-VN"/>
        </w:rPr>
        <w:t xml:space="preserve"> </w:t>
      </w:r>
      <w:r w:rsidRPr="00EF2BF2">
        <w:rPr>
          <w:w w:val="102"/>
          <w:sz w:val="26"/>
          <w:szCs w:val="26"/>
          <w:lang w:val="vi-VN"/>
        </w:rPr>
        <w:t>v</w:t>
      </w:r>
      <w:r w:rsidRPr="00EF2BF2">
        <w:rPr>
          <w:spacing w:val="1"/>
          <w:w w:val="102"/>
          <w:sz w:val="26"/>
          <w:szCs w:val="26"/>
          <w:lang w:val="vi-VN"/>
        </w:rPr>
        <w:t>ậ</w:t>
      </w:r>
      <w:r w:rsidRPr="00EF2BF2">
        <w:rPr>
          <w:w w:val="102"/>
          <w:sz w:val="26"/>
          <w:szCs w:val="26"/>
          <w:lang w:val="vi-VN"/>
        </w:rPr>
        <w:t>t</w:t>
      </w:r>
      <w:r w:rsidRPr="00EF2BF2">
        <w:rPr>
          <w:spacing w:val="18"/>
          <w:sz w:val="26"/>
          <w:szCs w:val="26"/>
          <w:lang w:val="vi-VN"/>
        </w:rPr>
        <w:t xml:space="preserve"> </w:t>
      </w:r>
      <w:r w:rsidRPr="00EF2BF2">
        <w:rPr>
          <w:w w:val="102"/>
          <w:sz w:val="26"/>
          <w:szCs w:val="26"/>
          <w:lang w:val="vi-VN"/>
        </w:rPr>
        <w:t>li</w:t>
      </w:r>
      <w:r w:rsidRPr="00EF2BF2">
        <w:rPr>
          <w:spacing w:val="1"/>
          <w:w w:val="102"/>
          <w:sz w:val="26"/>
          <w:szCs w:val="26"/>
          <w:lang w:val="vi-VN"/>
        </w:rPr>
        <w:t>ệ</w:t>
      </w:r>
      <w:r w:rsidRPr="00EF2BF2">
        <w:rPr>
          <w:w w:val="102"/>
          <w:sz w:val="26"/>
          <w:szCs w:val="26"/>
          <w:lang w:val="vi-VN"/>
        </w:rPr>
        <w:t>u</w:t>
      </w:r>
      <w:r w:rsidRPr="00EF2BF2">
        <w:rPr>
          <w:spacing w:val="17"/>
          <w:sz w:val="26"/>
          <w:szCs w:val="26"/>
          <w:lang w:val="vi-VN"/>
        </w:rPr>
        <w:t xml:space="preserve"> </w:t>
      </w:r>
      <w:r w:rsidRPr="00EF2BF2">
        <w:rPr>
          <w:w w:val="102"/>
          <w:sz w:val="26"/>
          <w:szCs w:val="26"/>
          <w:lang w:val="vi-VN"/>
        </w:rPr>
        <w:t>là</w:t>
      </w:r>
      <w:r w:rsidRPr="00EF2BF2">
        <w:rPr>
          <w:spacing w:val="17"/>
          <w:sz w:val="26"/>
          <w:szCs w:val="26"/>
          <w:lang w:val="vi-VN"/>
        </w:rPr>
        <w:t xml:space="preserve"> </w:t>
      </w:r>
      <w:r w:rsidRPr="00EF2BF2">
        <w:rPr>
          <w:w w:val="102"/>
          <w:sz w:val="26"/>
          <w:szCs w:val="26"/>
          <w:lang w:val="vi-VN"/>
        </w:rPr>
        <w:t>không</w:t>
      </w:r>
      <w:r w:rsidRPr="00EF2BF2">
        <w:rPr>
          <w:spacing w:val="17"/>
          <w:sz w:val="26"/>
          <w:szCs w:val="26"/>
          <w:lang w:val="vi-VN"/>
        </w:rPr>
        <w:t xml:space="preserve"> </w:t>
      </w:r>
      <w:r w:rsidRPr="00EF2BF2">
        <w:rPr>
          <w:w w:val="102"/>
          <w:sz w:val="26"/>
          <w:szCs w:val="26"/>
          <w:lang w:val="vi-VN"/>
        </w:rPr>
        <w:t>thể</w:t>
      </w:r>
      <w:r w:rsidRPr="00EF2BF2">
        <w:rPr>
          <w:spacing w:val="17"/>
          <w:sz w:val="26"/>
          <w:szCs w:val="26"/>
          <w:lang w:val="vi-VN"/>
        </w:rPr>
        <w:t xml:space="preserve"> </w:t>
      </w:r>
      <w:r w:rsidRPr="00EF2BF2">
        <w:rPr>
          <w:spacing w:val="1"/>
          <w:w w:val="102"/>
          <w:sz w:val="26"/>
          <w:szCs w:val="26"/>
          <w:lang w:val="vi-VN"/>
        </w:rPr>
        <w:t>t</w:t>
      </w:r>
      <w:r w:rsidRPr="00EF2BF2">
        <w:rPr>
          <w:spacing w:val="-2"/>
          <w:w w:val="102"/>
          <w:sz w:val="26"/>
          <w:szCs w:val="26"/>
          <w:lang w:val="vi-VN"/>
        </w:rPr>
        <w:t>r</w:t>
      </w:r>
      <w:r w:rsidRPr="00EF2BF2">
        <w:rPr>
          <w:spacing w:val="1"/>
          <w:w w:val="102"/>
          <w:sz w:val="26"/>
          <w:szCs w:val="26"/>
          <w:lang w:val="vi-VN"/>
        </w:rPr>
        <w:t>á</w:t>
      </w:r>
      <w:r w:rsidRPr="00EF2BF2">
        <w:rPr>
          <w:spacing w:val="-1"/>
          <w:w w:val="102"/>
          <w:sz w:val="26"/>
          <w:szCs w:val="26"/>
          <w:lang w:val="vi-VN"/>
        </w:rPr>
        <w:t>n</w:t>
      </w:r>
      <w:r w:rsidRPr="00EF2BF2">
        <w:rPr>
          <w:w w:val="102"/>
          <w:sz w:val="26"/>
          <w:szCs w:val="26"/>
          <w:lang w:val="vi-VN"/>
        </w:rPr>
        <w:t>h k</w:t>
      </w:r>
      <w:r w:rsidRPr="00EF2BF2">
        <w:rPr>
          <w:spacing w:val="-1"/>
          <w:w w:val="102"/>
          <w:sz w:val="26"/>
          <w:szCs w:val="26"/>
          <w:lang w:val="vi-VN"/>
        </w:rPr>
        <w:t>h</w:t>
      </w:r>
      <w:r w:rsidRPr="00EF2BF2">
        <w:rPr>
          <w:w w:val="102"/>
          <w:sz w:val="26"/>
          <w:szCs w:val="26"/>
          <w:lang w:val="vi-VN"/>
        </w:rPr>
        <w:t>ỏi.</w:t>
      </w:r>
      <w:r w:rsidRPr="00EF2BF2">
        <w:rPr>
          <w:spacing w:val="17"/>
          <w:sz w:val="26"/>
          <w:szCs w:val="26"/>
          <w:lang w:val="vi-VN"/>
        </w:rPr>
        <w:t xml:space="preserve"> </w:t>
      </w:r>
      <w:r w:rsidRPr="00EF2BF2">
        <w:rPr>
          <w:w w:val="102"/>
          <w:sz w:val="26"/>
          <w:szCs w:val="26"/>
          <w:lang w:val="vi-VN"/>
        </w:rPr>
        <w:t>Tuy</w:t>
      </w:r>
      <w:r w:rsidRPr="00EF2BF2">
        <w:rPr>
          <w:spacing w:val="17"/>
          <w:sz w:val="26"/>
          <w:szCs w:val="26"/>
          <w:lang w:val="vi-VN"/>
        </w:rPr>
        <w:t xml:space="preserve"> </w:t>
      </w:r>
      <w:r w:rsidRPr="00EF2BF2">
        <w:rPr>
          <w:w w:val="102"/>
          <w:sz w:val="26"/>
          <w:szCs w:val="26"/>
          <w:lang w:val="vi-VN"/>
        </w:rPr>
        <w:t>nhi</w:t>
      </w:r>
      <w:r w:rsidRPr="00EF2BF2">
        <w:rPr>
          <w:spacing w:val="2"/>
          <w:w w:val="102"/>
          <w:sz w:val="26"/>
          <w:szCs w:val="26"/>
          <w:lang w:val="vi-VN"/>
        </w:rPr>
        <w:t>ê</w:t>
      </w:r>
      <w:r w:rsidRPr="00EF2BF2">
        <w:rPr>
          <w:w w:val="102"/>
          <w:sz w:val="26"/>
          <w:szCs w:val="26"/>
          <w:lang w:val="vi-VN"/>
        </w:rPr>
        <w:t>n,</w:t>
      </w:r>
      <w:r w:rsidRPr="00EF2BF2">
        <w:rPr>
          <w:spacing w:val="17"/>
          <w:sz w:val="26"/>
          <w:szCs w:val="26"/>
          <w:lang w:val="vi-VN"/>
        </w:rPr>
        <w:t xml:space="preserve"> </w:t>
      </w:r>
      <w:r w:rsidRPr="00EF2BF2">
        <w:rPr>
          <w:spacing w:val="-2"/>
          <w:w w:val="102"/>
          <w:sz w:val="26"/>
          <w:szCs w:val="26"/>
          <w:lang w:val="vi-VN"/>
        </w:rPr>
        <w:t>n</w:t>
      </w:r>
      <w:r w:rsidRPr="00EF2BF2">
        <w:rPr>
          <w:spacing w:val="1"/>
          <w:w w:val="102"/>
          <w:sz w:val="26"/>
          <w:szCs w:val="26"/>
          <w:lang w:val="vi-VN"/>
        </w:rPr>
        <w:t>ế</w:t>
      </w:r>
      <w:r w:rsidRPr="00EF2BF2">
        <w:rPr>
          <w:w w:val="102"/>
          <w:sz w:val="26"/>
          <w:szCs w:val="26"/>
          <w:lang w:val="vi-VN"/>
        </w:rPr>
        <w:t>u</w:t>
      </w:r>
      <w:r w:rsidRPr="00EF2BF2">
        <w:rPr>
          <w:spacing w:val="17"/>
          <w:sz w:val="26"/>
          <w:szCs w:val="26"/>
          <w:lang w:val="vi-VN"/>
        </w:rPr>
        <w:t xml:space="preserve"> </w:t>
      </w:r>
      <w:r w:rsidRPr="00EF2BF2">
        <w:rPr>
          <w:w w:val="102"/>
          <w:sz w:val="26"/>
          <w:szCs w:val="26"/>
          <w:lang w:val="vi-VN"/>
        </w:rPr>
        <w:t>áp</w:t>
      </w:r>
      <w:r w:rsidRPr="00EF2BF2">
        <w:rPr>
          <w:spacing w:val="17"/>
          <w:sz w:val="26"/>
          <w:szCs w:val="26"/>
          <w:lang w:val="vi-VN"/>
        </w:rPr>
        <w:t xml:space="preserve"> </w:t>
      </w:r>
      <w:r w:rsidRPr="00EF2BF2">
        <w:rPr>
          <w:w w:val="102"/>
          <w:sz w:val="26"/>
          <w:szCs w:val="26"/>
          <w:lang w:val="vi-VN"/>
        </w:rPr>
        <w:t>dụng</w:t>
      </w:r>
      <w:r w:rsidRPr="00EF2BF2">
        <w:rPr>
          <w:spacing w:val="16"/>
          <w:sz w:val="26"/>
          <w:szCs w:val="26"/>
          <w:lang w:val="vi-VN"/>
        </w:rPr>
        <w:t xml:space="preserve"> </w:t>
      </w:r>
      <w:r w:rsidRPr="00EF2BF2">
        <w:rPr>
          <w:w w:val="102"/>
          <w:sz w:val="26"/>
          <w:szCs w:val="26"/>
          <w:lang w:val="vi-VN"/>
        </w:rPr>
        <w:t>các</w:t>
      </w:r>
      <w:r w:rsidRPr="00EF2BF2">
        <w:rPr>
          <w:spacing w:val="18"/>
          <w:sz w:val="26"/>
          <w:szCs w:val="26"/>
          <w:lang w:val="vi-VN"/>
        </w:rPr>
        <w:t xml:space="preserve"> </w:t>
      </w:r>
      <w:r w:rsidRPr="00EF2BF2">
        <w:rPr>
          <w:w w:val="102"/>
          <w:sz w:val="26"/>
          <w:szCs w:val="26"/>
          <w:lang w:val="vi-VN"/>
        </w:rPr>
        <w:t>b</w:t>
      </w:r>
      <w:r w:rsidRPr="00EF2BF2">
        <w:rPr>
          <w:spacing w:val="1"/>
          <w:w w:val="102"/>
          <w:sz w:val="26"/>
          <w:szCs w:val="26"/>
          <w:lang w:val="vi-VN"/>
        </w:rPr>
        <w:t>iệ</w:t>
      </w:r>
      <w:r w:rsidRPr="00EF2BF2">
        <w:rPr>
          <w:w w:val="102"/>
          <w:sz w:val="26"/>
          <w:szCs w:val="26"/>
          <w:lang w:val="vi-VN"/>
        </w:rPr>
        <w:t>n</w:t>
      </w:r>
      <w:r w:rsidRPr="00EF2BF2">
        <w:rPr>
          <w:spacing w:val="16"/>
          <w:sz w:val="26"/>
          <w:szCs w:val="26"/>
          <w:lang w:val="vi-VN"/>
        </w:rPr>
        <w:t xml:space="preserve"> </w:t>
      </w:r>
      <w:r w:rsidRPr="00EF2BF2">
        <w:rPr>
          <w:w w:val="102"/>
          <w:sz w:val="26"/>
          <w:szCs w:val="26"/>
          <w:lang w:val="vi-VN"/>
        </w:rPr>
        <w:t>pháp</w:t>
      </w:r>
      <w:r w:rsidRPr="00EF2BF2">
        <w:rPr>
          <w:spacing w:val="16"/>
          <w:sz w:val="26"/>
          <w:szCs w:val="26"/>
          <w:lang w:val="vi-VN"/>
        </w:rPr>
        <w:t xml:space="preserve"> </w:t>
      </w:r>
      <w:r w:rsidRPr="00EF2BF2">
        <w:rPr>
          <w:w w:val="102"/>
          <w:sz w:val="26"/>
          <w:szCs w:val="26"/>
          <w:lang w:val="vi-VN"/>
        </w:rPr>
        <w:t>thích</w:t>
      </w:r>
      <w:r w:rsidRPr="00EF2BF2">
        <w:rPr>
          <w:spacing w:val="16"/>
          <w:sz w:val="26"/>
          <w:szCs w:val="26"/>
          <w:lang w:val="vi-VN"/>
        </w:rPr>
        <w:t xml:space="preserve"> </w:t>
      </w:r>
      <w:r w:rsidRPr="00EF2BF2">
        <w:rPr>
          <w:spacing w:val="-1"/>
          <w:w w:val="102"/>
          <w:sz w:val="26"/>
          <w:szCs w:val="26"/>
          <w:lang w:val="vi-VN"/>
        </w:rPr>
        <w:t>h</w:t>
      </w:r>
      <w:r w:rsidRPr="00EF2BF2">
        <w:rPr>
          <w:spacing w:val="1"/>
          <w:w w:val="102"/>
          <w:sz w:val="26"/>
          <w:szCs w:val="26"/>
          <w:lang w:val="vi-VN"/>
        </w:rPr>
        <w:t>ợ</w:t>
      </w:r>
      <w:r w:rsidRPr="00EF2BF2">
        <w:rPr>
          <w:w w:val="102"/>
          <w:sz w:val="26"/>
          <w:szCs w:val="26"/>
          <w:lang w:val="vi-VN"/>
        </w:rPr>
        <w:t>p</w:t>
      </w:r>
      <w:r w:rsidRPr="00EF2BF2">
        <w:rPr>
          <w:spacing w:val="16"/>
          <w:sz w:val="26"/>
          <w:szCs w:val="26"/>
          <w:lang w:val="vi-VN"/>
        </w:rPr>
        <w:t xml:space="preserve"> </w:t>
      </w:r>
      <w:r w:rsidRPr="00EF2BF2">
        <w:rPr>
          <w:spacing w:val="2"/>
          <w:w w:val="102"/>
          <w:sz w:val="26"/>
          <w:szCs w:val="26"/>
          <w:lang w:val="vi-VN"/>
        </w:rPr>
        <w:t>t</w:t>
      </w:r>
      <w:r w:rsidRPr="00EF2BF2">
        <w:rPr>
          <w:spacing w:val="-1"/>
          <w:w w:val="102"/>
          <w:sz w:val="26"/>
          <w:szCs w:val="26"/>
          <w:lang w:val="vi-VN"/>
        </w:rPr>
        <w:t>h</w:t>
      </w:r>
      <w:r w:rsidRPr="00EF2BF2">
        <w:rPr>
          <w:w w:val="102"/>
          <w:sz w:val="26"/>
          <w:szCs w:val="26"/>
          <w:lang w:val="vi-VN"/>
        </w:rPr>
        <w:t>ì</w:t>
      </w:r>
      <w:r w:rsidRPr="00EF2BF2">
        <w:rPr>
          <w:spacing w:val="18"/>
          <w:sz w:val="26"/>
          <w:szCs w:val="26"/>
          <w:lang w:val="vi-VN"/>
        </w:rPr>
        <w:t xml:space="preserve"> </w:t>
      </w:r>
      <w:r w:rsidRPr="00EF2BF2">
        <w:rPr>
          <w:spacing w:val="-1"/>
          <w:w w:val="102"/>
          <w:sz w:val="26"/>
          <w:szCs w:val="26"/>
          <w:lang w:val="vi-VN"/>
        </w:rPr>
        <w:t>l</w:t>
      </w:r>
      <w:r w:rsidRPr="00EF2BF2">
        <w:rPr>
          <w:w w:val="102"/>
          <w:sz w:val="26"/>
          <w:szCs w:val="26"/>
          <w:lang w:val="vi-VN"/>
        </w:rPr>
        <w:t>ượ</w:t>
      </w:r>
      <w:r w:rsidRPr="00EF2BF2">
        <w:rPr>
          <w:spacing w:val="-1"/>
          <w:w w:val="102"/>
          <w:sz w:val="26"/>
          <w:szCs w:val="26"/>
          <w:lang w:val="vi-VN"/>
        </w:rPr>
        <w:t>n</w:t>
      </w:r>
      <w:r w:rsidRPr="00EF2BF2">
        <w:rPr>
          <w:w w:val="102"/>
          <w:sz w:val="26"/>
          <w:szCs w:val="26"/>
          <w:lang w:val="vi-VN"/>
        </w:rPr>
        <w:t>g</w:t>
      </w:r>
      <w:r w:rsidRPr="00EF2BF2">
        <w:rPr>
          <w:spacing w:val="16"/>
          <w:sz w:val="26"/>
          <w:szCs w:val="26"/>
          <w:lang w:val="vi-VN"/>
        </w:rPr>
        <w:t xml:space="preserve"> </w:t>
      </w:r>
      <w:r w:rsidRPr="00EF2BF2">
        <w:rPr>
          <w:w w:val="102"/>
          <w:sz w:val="26"/>
          <w:szCs w:val="26"/>
          <w:lang w:val="vi-VN"/>
        </w:rPr>
        <w:t>bụi</w:t>
      </w:r>
      <w:r w:rsidRPr="00EF2BF2">
        <w:rPr>
          <w:spacing w:val="17"/>
          <w:sz w:val="26"/>
          <w:szCs w:val="26"/>
          <w:lang w:val="vi-VN"/>
        </w:rPr>
        <w:t xml:space="preserve"> </w:t>
      </w:r>
      <w:r w:rsidRPr="00EF2BF2">
        <w:rPr>
          <w:w w:val="102"/>
          <w:sz w:val="26"/>
          <w:szCs w:val="26"/>
          <w:lang w:val="vi-VN"/>
        </w:rPr>
        <w:t>phát</w:t>
      </w:r>
      <w:r w:rsidRPr="00EF2BF2">
        <w:rPr>
          <w:spacing w:val="18"/>
          <w:sz w:val="26"/>
          <w:szCs w:val="26"/>
          <w:lang w:val="vi-VN"/>
        </w:rPr>
        <w:t xml:space="preserve"> </w:t>
      </w:r>
      <w:r w:rsidRPr="00EF2BF2">
        <w:rPr>
          <w:w w:val="102"/>
          <w:sz w:val="26"/>
          <w:szCs w:val="26"/>
          <w:lang w:val="vi-VN"/>
        </w:rPr>
        <w:t>sinh</w:t>
      </w:r>
      <w:r w:rsidRPr="00EF2BF2">
        <w:rPr>
          <w:spacing w:val="17"/>
          <w:sz w:val="26"/>
          <w:szCs w:val="26"/>
          <w:lang w:val="vi-VN"/>
        </w:rPr>
        <w:t xml:space="preserve"> </w:t>
      </w:r>
      <w:r w:rsidRPr="00EF2BF2">
        <w:rPr>
          <w:spacing w:val="-2"/>
          <w:w w:val="102"/>
          <w:sz w:val="26"/>
          <w:szCs w:val="26"/>
          <w:lang w:val="vi-VN"/>
        </w:rPr>
        <w:t>s</w:t>
      </w:r>
      <w:r w:rsidRPr="00EF2BF2">
        <w:rPr>
          <w:w w:val="102"/>
          <w:sz w:val="26"/>
          <w:szCs w:val="26"/>
          <w:lang w:val="vi-VN"/>
        </w:rPr>
        <w:t>ẽ</w:t>
      </w:r>
      <w:r w:rsidRPr="00EF2BF2">
        <w:rPr>
          <w:spacing w:val="17"/>
          <w:sz w:val="26"/>
          <w:szCs w:val="26"/>
          <w:lang w:val="vi-VN"/>
        </w:rPr>
        <w:t xml:space="preserve"> </w:t>
      </w:r>
      <w:r w:rsidRPr="00EF2BF2">
        <w:rPr>
          <w:spacing w:val="-1"/>
          <w:w w:val="102"/>
          <w:sz w:val="26"/>
          <w:szCs w:val="26"/>
          <w:lang w:val="vi-VN"/>
        </w:rPr>
        <w:t>đ</w:t>
      </w:r>
      <w:r w:rsidRPr="00EF2BF2">
        <w:rPr>
          <w:w w:val="102"/>
          <w:sz w:val="26"/>
          <w:szCs w:val="26"/>
          <w:lang w:val="vi-VN"/>
        </w:rPr>
        <w:t>ư</w:t>
      </w:r>
      <w:r w:rsidRPr="00EF2BF2">
        <w:rPr>
          <w:spacing w:val="2"/>
          <w:w w:val="102"/>
          <w:sz w:val="26"/>
          <w:szCs w:val="26"/>
          <w:lang w:val="vi-VN"/>
        </w:rPr>
        <w:t>ợ</w:t>
      </w:r>
      <w:r w:rsidRPr="00EF2BF2">
        <w:rPr>
          <w:w w:val="102"/>
          <w:sz w:val="26"/>
          <w:szCs w:val="26"/>
          <w:lang w:val="vi-VN"/>
        </w:rPr>
        <w:t>c h</w:t>
      </w:r>
      <w:r w:rsidRPr="00EF2BF2">
        <w:rPr>
          <w:spacing w:val="1"/>
          <w:w w:val="102"/>
          <w:sz w:val="26"/>
          <w:szCs w:val="26"/>
          <w:lang w:val="vi-VN"/>
        </w:rPr>
        <w:t>ạ</w:t>
      </w:r>
      <w:r w:rsidRPr="00EF2BF2">
        <w:rPr>
          <w:w w:val="102"/>
          <w:sz w:val="26"/>
          <w:szCs w:val="26"/>
          <w:lang w:val="vi-VN"/>
        </w:rPr>
        <w:t>n</w:t>
      </w:r>
      <w:r w:rsidRPr="00EF2BF2">
        <w:rPr>
          <w:sz w:val="26"/>
          <w:szCs w:val="26"/>
          <w:lang w:val="vi-VN"/>
        </w:rPr>
        <w:t xml:space="preserve"> </w:t>
      </w:r>
      <w:r w:rsidRPr="00EF2BF2">
        <w:rPr>
          <w:spacing w:val="2"/>
          <w:w w:val="102"/>
          <w:sz w:val="26"/>
          <w:szCs w:val="26"/>
          <w:lang w:val="vi-VN"/>
        </w:rPr>
        <w:t>c</w:t>
      </w:r>
      <w:r w:rsidRPr="00EF2BF2">
        <w:rPr>
          <w:spacing w:val="-1"/>
          <w:w w:val="102"/>
          <w:sz w:val="26"/>
          <w:szCs w:val="26"/>
          <w:lang w:val="vi-VN"/>
        </w:rPr>
        <w:t>h</w:t>
      </w:r>
      <w:r w:rsidRPr="00EF2BF2">
        <w:rPr>
          <w:w w:val="102"/>
          <w:sz w:val="26"/>
          <w:szCs w:val="26"/>
          <w:lang w:val="vi-VN"/>
        </w:rPr>
        <w:t>ế</w:t>
      </w:r>
      <w:r w:rsidRPr="00EF2BF2">
        <w:rPr>
          <w:spacing w:val="2"/>
          <w:sz w:val="26"/>
          <w:szCs w:val="26"/>
          <w:lang w:val="vi-VN"/>
        </w:rPr>
        <w:t xml:space="preserve"> </w:t>
      </w:r>
      <w:r w:rsidRPr="00EF2BF2">
        <w:rPr>
          <w:spacing w:val="-1"/>
          <w:w w:val="102"/>
          <w:sz w:val="26"/>
          <w:szCs w:val="26"/>
          <w:lang w:val="vi-VN"/>
        </w:rPr>
        <w:t>v</w:t>
      </w:r>
      <w:r w:rsidRPr="00EF2BF2">
        <w:rPr>
          <w:w w:val="102"/>
          <w:sz w:val="26"/>
          <w:szCs w:val="26"/>
          <w:lang w:val="vi-VN"/>
        </w:rPr>
        <w:t>à</w:t>
      </w:r>
      <w:r w:rsidRPr="00EF2BF2">
        <w:rPr>
          <w:sz w:val="26"/>
          <w:szCs w:val="26"/>
          <w:lang w:val="vi-VN"/>
        </w:rPr>
        <w:t xml:space="preserve"> </w:t>
      </w:r>
      <w:r w:rsidRPr="00EF2BF2">
        <w:rPr>
          <w:spacing w:val="-1"/>
          <w:w w:val="102"/>
          <w:sz w:val="26"/>
          <w:szCs w:val="26"/>
          <w:lang w:val="vi-VN"/>
        </w:rPr>
        <w:t>g</w:t>
      </w:r>
      <w:r w:rsidRPr="00EF2BF2">
        <w:rPr>
          <w:spacing w:val="1"/>
          <w:w w:val="102"/>
          <w:sz w:val="26"/>
          <w:szCs w:val="26"/>
          <w:lang w:val="vi-VN"/>
        </w:rPr>
        <w:t>iả</w:t>
      </w:r>
      <w:r w:rsidRPr="00EF2BF2">
        <w:rPr>
          <w:w w:val="102"/>
          <w:sz w:val="26"/>
          <w:szCs w:val="26"/>
          <w:lang w:val="vi-VN"/>
        </w:rPr>
        <w:t>m</w:t>
      </w:r>
      <w:r w:rsidRPr="00EF2BF2">
        <w:rPr>
          <w:spacing w:val="-1"/>
          <w:sz w:val="26"/>
          <w:szCs w:val="26"/>
          <w:lang w:val="vi-VN"/>
        </w:rPr>
        <w:t xml:space="preserve"> </w:t>
      </w:r>
      <w:r w:rsidRPr="00EF2BF2">
        <w:rPr>
          <w:spacing w:val="2"/>
          <w:w w:val="102"/>
          <w:sz w:val="26"/>
          <w:szCs w:val="26"/>
          <w:lang w:val="vi-VN"/>
        </w:rPr>
        <w:t>t</w:t>
      </w:r>
      <w:r w:rsidRPr="00EF2BF2">
        <w:rPr>
          <w:spacing w:val="-1"/>
          <w:w w:val="102"/>
          <w:sz w:val="26"/>
          <w:szCs w:val="26"/>
          <w:lang w:val="vi-VN"/>
        </w:rPr>
        <w:t>h</w:t>
      </w:r>
      <w:r w:rsidRPr="00EF2BF2">
        <w:rPr>
          <w:w w:val="102"/>
          <w:sz w:val="26"/>
          <w:szCs w:val="26"/>
          <w:lang w:val="vi-VN"/>
        </w:rPr>
        <w:t>i</w:t>
      </w:r>
      <w:r w:rsidRPr="00EF2BF2">
        <w:rPr>
          <w:spacing w:val="1"/>
          <w:w w:val="102"/>
          <w:sz w:val="26"/>
          <w:szCs w:val="26"/>
          <w:lang w:val="vi-VN"/>
        </w:rPr>
        <w:t>ể</w:t>
      </w:r>
      <w:r w:rsidRPr="00EF2BF2">
        <w:rPr>
          <w:w w:val="102"/>
          <w:sz w:val="26"/>
          <w:szCs w:val="26"/>
          <w:lang w:val="vi-VN"/>
        </w:rPr>
        <w:t>u</w:t>
      </w:r>
      <w:r w:rsidRPr="00EF2BF2">
        <w:rPr>
          <w:sz w:val="26"/>
          <w:szCs w:val="26"/>
          <w:lang w:val="vi-VN"/>
        </w:rPr>
        <w:t xml:space="preserve"> </w:t>
      </w:r>
      <w:r w:rsidRPr="00EF2BF2">
        <w:rPr>
          <w:w w:val="102"/>
          <w:sz w:val="26"/>
          <w:szCs w:val="26"/>
          <w:lang w:val="vi-VN"/>
        </w:rPr>
        <w:t>tác</w:t>
      </w:r>
      <w:r w:rsidRPr="00EF2BF2">
        <w:rPr>
          <w:spacing w:val="1"/>
          <w:sz w:val="26"/>
          <w:szCs w:val="26"/>
          <w:lang w:val="vi-VN"/>
        </w:rPr>
        <w:t xml:space="preserve"> </w:t>
      </w:r>
      <w:r w:rsidRPr="00EF2BF2">
        <w:rPr>
          <w:w w:val="102"/>
          <w:sz w:val="26"/>
          <w:szCs w:val="26"/>
          <w:lang w:val="vi-VN"/>
        </w:rPr>
        <w:t>đ</w:t>
      </w:r>
      <w:r w:rsidRPr="00EF2BF2">
        <w:rPr>
          <w:spacing w:val="-1"/>
          <w:w w:val="102"/>
          <w:sz w:val="26"/>
          <w:szCs w:val="26"/>
          <w:lang w:val="vi-VN"/>
        </w:rPr>
        <w:t>ộ</w:t>
      </w:r>
      <w:r w:rsidRPr="00EF2BF2">
        <w:rPr>
          <w:w w:val="102"/>
          <w:sz w:val="26"/>
          <w:szCs w:val="26"/>
          <w:lang w:val="vi-VN"/>
        </w:rPr>
        <w:t>ng</w:t>
      </w:r>
      <w:r w:rsidRPr="00EF2BF2">
        <w:rPr>
          <w:sz w:val="26"/>
          <w:szCs w:val="26"/>
          <w:lang w:val="vi-VN"/>
        </w:rPr>
        <w:t xml:space="preserve"> </w:t>
      </w:r>
      <w:r w:rsidRPr="00EF2BF2">
        <w:rPr>
          <w:w w:val="102"/>
          <w:sz w:val="26"/>
          <w:szCs w:val="26"/>
          <w:lang w:val="vi-VN"/>
        </w:rPr>
        <w:t>đ</w:t>
      </w:r>
      <w:r w:rsidRPr="00EF2BF2">
        <w:rPr>
          <w:spacing w:val="1"/>
          <w:w w:val="102"/>
          <w:sz w:val="26"/>
          <w:szCs w:val="26"/>
          <w:lang w:val="vi-VN"/>
        </w:rPr>
        <w:t>ế</w:t>
      </w:r>
      <w:r w:rsidRPr="00EF2BF2">
        <w:rPr>
          <w:w w:val="102"/>
          <w:sz w:val="26"/>
          <w:szCs w:val="26"/>
          <w:lang w:val="vi-VN"/>
        </w:rPr>
        <w:t>n</w:t>
      </w:r>
      <w:r w:rsidRPr="00EF2BF2">
        <w:rPr>
          <w:spacing w:val="2"/>
          <w:sz w:val="26"/>
          <w:szCs w:val="26"/>
          <w:lang w:val="vi-VN"/>
        </w:rPr>
        <w:t xml:space="preserve"> </w:t>
      </w:r>
      <w:r w:rsidRPr="00EF2BF2">
        <w:rPr>
          <w:spacing w:val="-2"/>
          <w:w w:val="102"/>
          <w:sz w:val="26"/>
          <w:szCs w:val="26"/>
          <w:lang w:val="vi-VN"/>
        </w:rPr>
        <w:t>m</w:t>
      </w:r>
      <w:r w:rsidRPr="00EF2BF2">
        <w:rPr>
          <w:spacing w:val="-1"/>
          <w:w w:val="102"/>
          <w:sz w:val="26"/>
          <w:szCs w:val="26"/>
          <w:lang w:val="vi-VN"/>
        </w:rPr>
        <w:t>ô</w:t>
      </w:r>
      <w:r w:rsidRPr="00EF2BF2">
        <w:rPr>
          <w:w w:val="102"/>
          <w:sz w:val="26"/>
          <w:szCs w:val="26"/>
          <w:lang w:val="vi-VN"/>
        </w:rPr>
        <w:t>i</w:t>
      </w:r>
      <w:r w:rsidRPr="00EF2BF2">
        <w:rPr>
          <w:spacing w:val="3"/>
          <w:sz w:val="26"/>
          <w:szCs w:val="26"/>
          <w:lang w:val="vi-VN"/>
        </w:rPr>
        <w:t xml:space="preserve"> </w:t>
      </w:r>
      <w:r w:rsidRPr="00EF2BF2">
        <w:rPr>
          <w:w w:val="102"/>
          <w:sz w:val="26"/>
          <w:szCs w:val="26"/>
          <w:lang w:val="vi-VN"/>
        </w:rPr>
        <w:t>trư</w:t>
      </w:r>
      <w:r w:rsidRPr="00EF2BF2">
        <w:rPr>
          <w:spacing w:val="-1"/>
          <w:w w:val="102"/>
          <w:sz w:val="26"/>
          <w:szCs w:val="26"/>
          <w:lang w:val="vi-VN"/>
        </w:rPr>
        <w:t>ờ</w:t>
      </w:r>
      <w:r w:rsidRPr="00EF2BF2">
        <w:rPr>
          <w:w w:val="102"/>
          <w:sz w:val="26"/>
          <w:szCs w:val="26"/>
          <w:lang w:val="vi-VN"/>
        </w:rPr>
        <w:t>ng. Mặt khác, c</w:t>
      </w:r>
      <w:r w:rsidRPr="00EF2BF2">
        <w:rPr>
          <w:sz w:val="26"/>
          <w:szCs w:val="26"/>
          <w:lang w:val="vi-VN" w:eastAsia="zh-TW"/>
        </w:rPr>
        <w:t>ác quá trình đổ, bốc xúc nguyên vật liệu xây dựng, đào móng… không những phát sinh bụi ngay tại công trường mà còn gây bụi cho khu vực xung quanh dưới tác động của gió</w:t>
      </w:r>
      <w:r w:rsidRPr="00EF2BF2">
        <w:rPr>
          <w:sz w:val="26"/>
          <w:szCs w:val="26"/>
          <w:lang w:eastAsia="zh-TW"/>
        </w:rPr>
        <w:t>.</w:t>
      </w:r>
    </w:p>
    <w:p w:rsidR="006135AC" w:rsidRPr="00EF2BF2" w:rsidRDefault="006135AC" w:rsidP="00CA0077">
      <w:pPr>
        <w:spacing w:before="120" w:after="120"/>
        <w:jc w:val="both"/>
        <w:rPr>
          <w:sz w:val="26"/>
          <w:szCs w:val="26"/>
          <w:lang w:val="vi-VN"/>
        </w:rPr>
      </w:pPr>
      <w:r w:rsidRPr="00EF2BF2">
        <w:rPr>
          <w:sz w:val="26"/>
          <w:szCs w:val="26"/>
        </w:rPr>
        <w:t>Ngoài ra, b</w:t>
      </w:r>
      <w:r w:rsidRPr="00EF2BF2">
        <w:rPr>
          <w:sz w:val="26"/>
          <w:szCs w:val="26"/>
          <w:lang w:val="vi-VN"/>
        </w:rPr>
        <w:t>ụi sẽ hấp thụ và khuếch tán ánh sáng mặt trời làm giảm độ trong của khí quyển, ảnh hưởng tới sức kh</w:t>
      </w:r>
      <w:r w:rsidRPr="00EF2BF2">
        <w:rPr>
          <w:sz w:val="26"/>
          <w:szCs w:val="26"/>
        </w:rPr>
        <w:t>ỏe</w:t>
      </w:r>
      <w:r w:rsidRPr="00EF2BF2">
        <w:rPr>
          <w:sz w:val="26"/>
          <w:szCs w:val="26"/>
          <w:lang w:val="vi-VN"/>
        </w:rPr>
        <w:t xml:space="preserve"> con người. Bụi còn bám vào bề mặt các công trình  xung quanh khu vực dự án làm mất mỹ quan, có thể gây ăn mòn kim loại. </w:t>
      </w:r>
      <w:r w:rsidRPr="00EF2BF2">
        <w:rPr>
          <w:sz w:val="26"/>
          <w:szCs w:val="26"/>
        </w:rPr>
        <w:t>Bên cạnh đó,</w:t>
      </w:r>
      <w:r w:rsidRPr="00EF2BF2">
        <w:rPr>
          <w:sz w:val="26"/>
          <w:szCs w:val="26"/>
          <w:lang w:val="vi-VN"/>
        </w:rPr>
        <w:t xml:space="preserve"> các loại bụi này có khả năng làm ô nhiễm nguồn nước, tăng độ đục.</w:t>
      </w:r>
    </w:p>
    <w:p w:rsidR="006135AC" w:rsidRPr="00EF2BF2" w:rsidRDefault="006135AC" w:rsidP="00CA0077">
      <w:pPr>
        <w:spacing w:before="120" w:after="120"/>
        <w:jc w:val="both"/>
        <w:rPr>
          <w:sz w:val="26"/>
          <w:szCs w:val="26"/>
        </w:rPr>
      </w:pPr>
      <w:r w:rsidRPr="00EF2BF2">
        <w:rPr>
          <w:sz w:val="26"/>
          <w:szCs w:val="26"/>
          <w:lang w:val="vi-VN"/>
        </w:rPr>
        <w:t>Các ảnh hưởng của bụi tới sức kh</w:t>
      </w:r>
      <w:r w:rsidRPr="00EF2BF2">
        <w:rPr>
          <w:sz w:val="26"/>
          <w:szCs w:val="26"/>
        </w:rPr>
        <w:t>ỏe</w:t>
      </w:r>
      <w:r w:rsidRPr="00EF2BF2">
        <w:rPr>
          <w:sz w:val="26"/>
          <w:szCs w:val="26"/>
          <w:lang w:val="vi-VN"/>
        </w:rPr>
        <w:t xml:space="preserve"> con người là rất lớn, song trên thực tế giai đoạn thi công xây dựng chỉ diễn ra trong một khoảng thời gian </w:t>
      </w:r>
      <w:r w:rsidRPr="00EF2BF2">
        <w:rPr>
          <w:sz w:val="26"/>
          <w:szCs w:val="26"/>
        </w:rPr>
        <w:t>ngắn</w:t>
      </w:r>
      <w:r w:rsidRPr="00EF2BF2">
        <w:rPr>
          <w:sz w:val="26"/>
          <w:szCs w:val="26"/>
          <w:lang w:val="vi-VN"/>
        </w:rPr>
        <w:t xml:space="preserve"> nên mức độ tác động đến môi trường xung quanh chỉ mang tính chất tạm thời.</w:t>
      </w:r>
    </w:p>
    <w:p w:rsidR="004C5058" w:rsidRPr="00EF2BF2" w:rsidRDefault="004C5058" w:rsidP="00CA0077">
      <w:pPr>
        <w:spacing w:before="120" w:after="120"/>
        <w:jc w:val="both"/>
        <w:rPr>
          <w:sz w:val="26"/>
          <w:szCs w:val="26"/>
        </w:rPr>
      </w:pPr>
    </w:p>
    <w:p w:rsidR="004C5058" w:rsidRPr="00EF2BF2" w:rsidRDefault="004C5058" w:rsidP="00CA0077">
      <w:pPr>
        <w:spacing w:before="120" w:after="120"/>
        <w:jc w:val="both"/>
        <w:rPr>
          <w:sz w:val="26"/>
          <w:szCs w:val="26"/>
        </w:rPr>
      </w:pPr>
    </w:p>
    <w:p w:rsidR="00D60F78" w:rsidRPr="00EF2BF2" w:rsidRDefault="00D60F78" w:rsidP="00C35674">
      <w:pPr>
        <w:pStyle w:val="Heading6"/>
        <w:keepNext/>
        <w:numPr>
          <w:ilvl w:val="0"/>
          <w:numId w:val="41"/>
        </w:numPr>
        <w:spacing w:before="0" w:after="120"/>
        <w:ind w:hanging="720"/>
        <w:rPr>
          <w:sz w:val="26"/>
          <w:szCs w:val="26"/>
        </w:rPr>
      </w:pPr>
      <w:r w:rsidRPr="00EF2BF2">
        <w:rPr>
          <w:sz w:val="26"/>
          <w:szCs w:val="26"/>
        </w:rPr>
        <w:t xml:space="preserve">Khí thải </w:t>
      </w:r>
    </w:p>
    <w:p w:rsidR="00D60F78" w:rsidRPr="00EF2BF2" w:rsidRDefault="00D60F78" w:rsidP="002623B2">
      <w:pPr>
        <w:pStyle w:val="Heading6"/>
        <w:spacing w:before="120" w:after="120"/>
        <w:rPr>
          <w:i/>
          <w:sz w:val="26"/>
          <w:szCs w:val="26"/>
        </w:rPr>
      </w:pPr>
      <w:r w:rsidRPr="00EF2BF2">
        <w:rPr>
          <w:i/>
          <w:sz w:val="26"/>
          <w:szCs w:val="26"/>
        </w:rPr>
        <w:t>Khí thải từ các phương tiện thi công</w:t>
      </w:r>
    </w:p>
    <w:p w:rsidR="00D60F78" w:rsidRPr="00EF2BF2" w:rsidRDefault="00D60F78" w:rsidP="00C35674">
      <w:pPr>
        <w:numPr>
          <w:ilvl w:val="0"/>
          <w:numId w:val="52"/>
        </w:numPr>
        <w:spacing w:before="120" w:after="120"/>
        <w:jc w:val="both"/>
        <w:rPr>
          <w:b/>
          <w:bCs/>
          <w:sz w:val="26"/>
          <w:szCs w:val="26"/>
          <w:lang w:val="vi-VN"/>
        </w:rPr>
      </w:pPr>
      <w:bookmarkStart w:id="299" w:name="_Toc508200330"/>
      <w:r w:rsidRPr="00EF2BF2">
        <w:rPr>
          <w:sz w:val="26"/>
          <w:szCs w:val="26"/>
          <w:lang w:val="vi-VN"/>
        </w:rPr>
        <w:t>Nguồn phát sinh: khí thải phát sinh chủ yếu từ hoạt động của các phương tiện thi công</w:t>
      </w:r>
      <w:r w:rsidRPr="00EF2BF2">
        <w:rPr>
          <w:sz w:val="26"/>
          <w:szCs w:val="26"/>
        </w:rPr>
        <w:t xml:space="preserve"> (1 cái máy đào, 1 cái máy ủi) sử dụng nhiên liệu là dầu DO.</w:t>
      </w:r>
    </w:p>
    <w:p w:rsidR="00D60F78" w:rsidRPr="00EF2BF2" w:rsidRDefault="00D60F78" w:rsidP="00C35674">
      <w:pPr>
        <w:numPr>
          <w:ilvl w:val="0"/>
          <w:numId w:val="40"/>
        </w:numPr>
        <w:tabs>
          <w:tab w:val="num" w:pos="1134"/>
        </w:tabs>
        <w:spacing w:before="120" w:after="120"/>
        <w:jc w:val="both"/>
        <w:rPr>
          <w:sz w:val="26"/>
          <w:szCs w:val="26"/>
          <w:lang w:val="vi-VN"/>
        </w:rPr>
      </w:pPr>
      <w:r w:rsidRPr="00EF2BF2">
        <w:rPr>
          <w:sz w:val="26"/>
          <w:szCs w:val="26"/>
          <w:lang w:val="vi-VN"/>
        </w:rPr>
        <w:t>Thành phần: khí thải từ quá trình đốt cháy nhiên liệu vận hành các phương tiện trên công trường chủ yếu gồm: CO, SO</w:t>
      </w:r>
      <w:r w:rsidRPr="00EF2BF2">
        <w:rPr>
          <w:sz w:val="26"/>
          <w:szCs w:val="26"/>
          <w:vertAlign w:val="subscript"/>
          <w:lang w:val="vi-VN"/>
        </w:rPr>
        <w:t>2</w:t>
      </w:r>
      <w:r w:rsidRPr="00EF2BF2">
        <w:rPr>
          <w:sz w:val="26"/>
          <w:szCs w:val="26"/>
          <w:lang w:val="vi-VN"/>
        </w:rPr>
        <w:t>, NO</w:t>
      </w:r>
      <w:r w:rsidRPr="00EF2BF2">
        <w:rPr>
          <w:sz w:val="26"/>
          <w:szCs w:val="26"/>
          <w:vertAlign w:val="subscript"/>
          <w:lang w:val="vi-VN"/>
        </w:rPr>
        <w:t>X</w:t>
      </w:r>
      <w:r w:rsidRPr="00EF2BF2">
        <w:rPr>
          <w:sz w:val="26"/>
          <w:szCs w:val="26"/>
          <w:lang w:val="vi-VN"/>
        </w:rPr>
        <w:t xml:space="preserve">, VOC và bụi. </w:t>
      </w:r>
    </w:p>
    <w:p w:rsidR="00C963C1" w:rsidRPr="00EF2BF2" w:rsidRDefault="00D60F78" w:rsidP="00C35674">
      <w:pPr>
        <w:numPr>
          <w:ilvl w:val="0"/>
          <w:numId w:val="50"/>
        </w:numPr>
        <w:spacing w:before="120" w:after="120"/>
        <w:jc w:val="both"/>
        <w:rPr>
          <w:sz w:val="26"/>
          <w:szCs w:val="26"/>
          <w:lang w:val="en-GB"/>
        </w:rPr>
      </w:pPr>
      <w:r w:rsidRPr="00EF2BF2">
        <w:rPr>
          <w:sz w:val="26"/>
          <w:szCs w:val="26"/>
          <w:lang w:val="en-GB"/>
        </w:rPr>
        <w:t>Tải lượng, nồng độ: được thể hiện trong bảng sau:</w:t>
      </w:r>
    </w:p>
    <w:p w:rsidR="00D60F78" w:rsidRPr="00EF2BF2" w:rsidRDefault="00D60F78" w:rsidP="004C5058">
      <w:pPr>
        <w:pStyle w:val="cap5"/>
        <w:rPr>
          <w:lang w:val="vi-VN"/>
        </w:rPr>
      </w:pPr>
      <w:bookmarkStart w:id="300" w:name="_Toc34289272"/>
      <w:bookmarkStart w:id="301" w:name="_Toc100045659"/>
      <w:bookmarkStart w:id="302" w:name="_Toc107209155"/>
      <w:r w:rsidRPr="00EF2BF2">
        <w:rPr>
          <w:lang w:val="vi-VN"/>
        </w:rPr>
        <w:t>Bả</w:t>
      </w:r>
      <w:r w:rsidR="004C5058" w:rsidRPr="00EF2BF2">
        <w:rPr>
          <w:lang w:val="vi-VN"/>
        </w:rPr>
        <w:t xml:space="preserve">ng </w:t>
      </w:r>
      <w:r w:rsidR="004C5058" w:rsidRPr="00EF2BF2">
        <w:t>4</w:t>
      </w:r>
      <w:r w:rsidRPr="00EF2BF2">
        <w:rPr>
          <w:lang w:val="vi-VN"/>
        </w:rPr>
        <w:t>.</w:t>
      </w:r>
      <w:r w:rsidRPr="00EF2BF2">
        <w:t>5</w:t>
      </w:r>
      <w:r w:rsidRPr="00EF2BF2">
        <w:rPr>
          <w:lang w:val="vi-VN"/>
        </w:rPr>
        <w:t>: Hệ số ô nhiễm của các chất ô nhiễm trong khí thải khi đốt dầu DO</w:t>
      </w:r>
      <w:bookmarkEnd w:id="299"/>
      <w:bookmarkEnd w:id="300"/>
      <w:bookmarkEnd w:id="301"/>
      <w:bookmarkEnd w:id="302"/>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7"/>
        <w:gridCol w:w="5288"/>
      </w:tblGrid>
      <w:tr w:rsidR="00CF76CA" w:rsidRPr="00EF2BF2" w:rsidTr="009D6B9D">
        <w:trPr>
          <w:tblHeader/>
          <w:jc w:val="center"/>
        </w:trPr>
        <w:tc>
          <w:tcPr>
            <w:tcW w:w="40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60F78" w:rsidRPr="00EF2BF2" w:rsidRDefault="00D60F78" w:rsidP="009D6B9D">
            <w:pPr>
              <w:spacing w:before="60" w:after="60"/>
              <w:jc w:val="center"/>
              <w:rPr>
                <w:b/>
                <w:bCs/>
              </w:rPr>
            </w:pPr>
            <w:r w:rsidRPr="00EF2BF2">
              <w:rPr>
                <w:b/>
                <w:bCs/>
              </w:rPr>
              <w:t>Các chất ô nhiễm</w:t>
            </w:r>
          </w:p>
        </w:tc>
        <w:tc>
          <w:tcPr>
            <w:tcW w:w="52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60F78" w:rsidRPr="00EF2BF2" w:rsidRDefault="00D60F78" w:rsidP="009D6B9D">
            <w:pPr>
              <w:spacing w:before="60" w:after="60"/>
              <w:jc w:val="center"/>
              <w:rPr>
                <w:b/>
                <w:bCs/>
              </w:rPr>
            </w:pPr>
            <w:r w:rsidRPr="00EF2BF2">
              <w:rPr>
                <w:b/>
                <w:bCs/>
              </w:rPr>
              <w:t>Hệ số ô nhiễm (kg chất ô nhiễm/tấn dầu)</w:t>
            </w:r>
          </w:p>
        </w:tc>
      </w:tr>
      <w:tr w:rsidR="00CF76CA" w:rsidRPr="00EF2BF2" w:rsidTr="009D6B9D">
        <w:trPr>
          <w:jc w:val="center"/>
        </w:trPr>
        <w:tc>
          <w:tcPr>
            <w:tcW w:w="4058"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60" w:after="60"/>
              <w:jc w:val="center"/>
            </w:pPr>
            <w:r w:rsidRPr="00EF2BF2">
              <w:t>Bụi</w:t>
            </w:r>
          </w:p>
        </w:tc>
        <w:tc>
          <w:tcPr>
            <w:tcW w:w="5290"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60" w:after="60"/>
              <w:jc w:val="center"/>
            </w:pPr>
            <w:r w:rsidRPr="00EF2BF2">
              <w:t>0,71</w:t>
            </w:r>
          </w:p>
        </w:tc>
      </w:tr>
      <w:tr w:rsidR="00CF76CA" w:rsidRPr="00EF2BF2" w:rsidTr="009D6B9D">
        <w:trPr>
          <w:jc w:val="center"/>
        </w:trPr>
        <w:tc>
          <w:tcPr>
            <w:tcW w:w="4058"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60" w:after="60"/>
              <w:jc w:val="center"/>
              <w:rPr>
                <w:vertAlign w:val="subscript"/>
              </w:rPr>
            </w:pPr>
            <w:r w:rsidRPr="00EF2BF2">
              <w:t>SO</w:t>
            </w:r>
            <w:r w:rsidRPr="00EF2BF2">
              <w:rPr>
                <w:vertAlign w:val="subscript"/>
              </w:rPr>
              <w:t>2</w:t>
            </w:r>
          </w:p>
        </w:tc>
        <w:tc>
          <w:tcPr>
            <w:tcW w:w="5290"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60" w:after="60"/>
              <w:jc w:val="center"/>
            </w:pPr>
            <w:r w:rsidRPr="00EF2BF2">
              <w:t xml:space="preserve">20 </w:t>
            </w:r>
            <w:r w:rsidRPr="00EF2BF2">
              <w:sym w:font="Symbol" w:char="F0B4"/>
            </w:r>
            <w:r w:rsidRPr="00EF2BF2">
              <w:t xml:space="preserve"> S</w:t>
            </w:r>
          </w:p>
        </w:tc>
      </w:tr>
      <w:tr w:rsidR="00CF76CA" w:rsidRPr="00EF2BF2" w:rsidTr="009D6B9D">
        <w:trPr>
          <w:jc w:val="center"/>
        </w:trPr>
        <w:tc>
          <w:tcPr>
            <w:tcW w:w="4058"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60" w:after="60"/>
              <w:jc w:val="center"/>
            </w:pPr>
            <w:r w:rsidRPr="00EF2BF2">
              <w:t>NO</w:t>
            </w:r>
            <w:r w:rsidRPr="00EF2BF2">
              <w:rPr>
                <w:vertAlign w:val="subscript"/>
              </w:rPr>
              <w:sym w:font="Symbol" w:char="F0B4"/>
            </w:r>
          </w:p>
        </w:tc>
        <w:tc>
          <w:tcPr>
            <w:tcW w:w="5290"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60" w:after="60"/>
              <w:jc w:val="center"/>
            </w:pPr>
            <w:r w:rsidRPr="00EF2BF2">
              <w:t>9,62</w:t>
            </w:r>
          </w:p>
        </w:tc>
      </w:tr>
      <w:tr w:rsidR="00CF76CA" w:rsidRPr="00EF2BF2" w:rsidTr="009D6B9D">
        <w:trPr>
          <w:jc w:val="center"/>
        </w:trPr>
        <w:tc>
          <w:tcPr>
            <w:tcW w:w="4058"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60" w:after="60"/>
              <w:jc w:val="center"/>
            </w:pPr>
            <w:r w:rsidRPr="00EF2BF2">
              <w:t>CO</w:t>
            </w:r>
          </w:p>
        </w:tc>
        <w:tc>
          <w:tcPr>
            <w:tcW w:w="5290"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60" w:after="60"/>
              <w:jc w:val="center"/>
            </w:pPr>
            <w:r w:rsidRPr="00EF2BF2">
              <w:t>2,19</w:t>
            </w:r>
          </w:p>
        </w:tc>
      </w:tr>
      <w:tr w:rsidR="00CF76CA" w:rsidRPr="00EF2BF2" w:rsidTr="009D6B9D">
        <w:trPr>
          <w:jc w:val="center"/>
        </w:trPr>
        <w:tc>
          <w:tcPr>
            <w:tcW w:w="4058"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60" w:after="60"/>
              <w:jc w:val="center"/>
            </w:pPr>
            <w:r w:rsidRPr="00EF2BF2">
              <w:t>VOC</w:t>
            </w:r>
          </w:p>
        </w:tc>
        <w:tc>
          <w:tcPr>
            <w:tcW w:w="5290"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60" w:after="60"/>
              <w:jc w:val="center"/>
            </w:pPr>
            <w:r w:rsidRPr="00EF2BF2">
              <w:t>0,791</w:t>
            </w:r>
          </w:p>
        </w:tc>
      </w:tr>
    </w:tbl>
    <w:p w:rsidR="00D60F78" w:rsidRPr="00EF2BF2" w:rsidRDefault="00D60F78" w:rsidP="00D60F78">
      <w:pPr>
        <w:jc w:val="right"/>
        <w:rPr>
          <w:i/>
        </w:rPr>
      </w:pPr>
      <w:r w:rsidRPr="00EF2BF2">
        <w:rPr>
          <w:i/>
        </w:rPr>
        <w:t>(Nguồn: Assessment of Sources of Air, Water and Land Pollution, WHO, 1993)</w:t>
      </w:r>
    </w:p>
    <w:p w:rsidR="00D60F78" w:rsidRPr="00EF2BF2" w:rsidRDefault="00D60F78" w:rsidP="00D60F78">
      <w:pPr>
        <w:jc w:val="both"/>
        <w:rPr>
          <w:i/>
          <w:lang w:val="en-GB"/>
        </w:rPr>
      </w:pPr>
      <w:r w:rsidRPr="00EF2BF2">
        <w:rPr>
          <w:i/>
          <w:iCs/>
          <w:u w:val="single"/>
          <w:lang w:val="en-GB"/>
        </w:rPr>
        <w:t>Ghi chú</w:t>
      </w:r>
      <w:r w:rsidRPr="00EF2BF2">
        <w:rPr>
          <w:i/>
          <w:iCs/>
          <w:lang w:val="en-GB"/>
        </w:rPr>
        <w:t xml:space="preserve">: </w:t>
      </w:r>
      <w:r w:rsidRPr="00EF2BF2">
        <w:rPr>
          <w:lang w:val="en-GB"/>
        </w:rPr>
        <w:t xml:space="preserve">S: Hàm lượng lưu huỳnh trong dầu DO = 0,05 % </w:t>
      </w:r>
      <w:r w:rsidRPr="00EF2BF2">
        <w:rPr>
          <w:i/>
          <w:lang w:val="en-GB"/>
        </w:rPr>
        <w:t>(nguồn: Petrolimex, 2017)</w:t>
      </w:r>
    </w:p>
    <w:p w:rsidR="00D60F78" w:rsidRPr="00EF2BF2" w:rsidRDefault="00D60F78" w:rsidP="004C5058">
      <w:pPr>
        <w:pStyle w:val="cap5"/>
        <w:rPr>
          <w:lang w:val="vi-VN"/>
        </w:rPr>
      </w:pPr>
      <w:bookmarkStart w:id="303" w:name="_Toc508200331"/>
      <w:bookmarkStart w:id="304" w:name="_Toc34289273"/>
      <w:bookmarkStart w:id="305" w:name="_Toc100045660"/>
      <w:bookmarkStart w:id="306" w:name="_Toc107209156"/>
      <w:r w:rsidRPr="00EF2BF2">
        <w:rPr>
          <w:lang w:val="vi-VN"/>
        </w:rPr>
        <w:t xml:space="preserve">Bảng </w:t>
      </w:r>
      <w:r w:rsidR="004C5058" w:rsidRPr="00EF2BF2">
        <w:rPr>
          <w:lang w:val="vi-VN"/>
        </w:rPr>
        <w:t>4</w:t>
      </w:r>
      <w:r w:rsidRPr="00EF2BF2">
        <w:rPr>
          <w:lang w:val="vi-VN"/>
        </w:rPr>
        <w:t>.6: Lượng dầu DO sử dụng của một số phương tiện thi công</w:t>
      </w:r>
      <w:bookmarkEnd w:id="303"/>
      <w:bookmarkEnd w:id="304"/>
      <w:bookmarkEnd w:id="305"/>
      <w:bookmarkEnd w:id="306"/>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3126"/>
        <w:gridCol w:w="1276"/>
        <w:gridCol w:w="1984"/>
        <w:gridCol w:w="2410"/>
      </w:tblGrid>
      <w:tr w:rsidR="00EF2BF2" w:rsidRPr="00EF2BF2" w:rsidTr="009D6B9D">
        <w:trPr>
          <w:tblHeader/>
        </w:trPr>
        <w:tc>
          <w:tcPr>
            <w:tcW w:w="560"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60" w:after="60"/>
              <w:jc w:val="center"/>
              <w:rPr>
                <w:b/>
                <w:bCs/>
                <w:lang w:val="en-GB"/>
              </w:rPr>
            </w:pPr>
            <w:r w:rsidRPr="00EF2BF2">
              <w:rPr>
                <w:b/>
                <w:bCs/>
                <w:lang w:val="en-GB"/>
              </w:rPr>
              <w:t>Stt</w:t>
            </w:r>
          </w:p>
        </w:tc>
        <w:tc>
          <w:tcPr>
            <w:tcW w:w="3126"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60" w:after="60"/>
              <w:jc w:val="both"/>
              <w:rPr>
                <w:b/>
                <w:bCs/>
                <w:lang w:val="en-GB"/>
              </w:rPr>
            </w:pPr>
            <w:r w:rsidRPr="00EF2BF2">
              <w:rPr>
                <w:b/>
                <w:bCs/>
                <w:lang w:val="en-GB"/>
              </w:rPr>
              <w:t>Tên phương tiện thi công</w:t>
            </w:r>
          </w:p>
        </w:tc>
        <w:tc>
          <w:tcPr>
            <w:tcW w:w="1276"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60" w:after="60"/>
              <w:jc w:val="center"/>
              <w:rPr>
                <w:b/>
                <w:bCs/>
                <w:lang w:val="en-GB"/>
              </w:rPr>
            </w:pPr>
            <w:r w:rsidRPr="00EF2BF2">
              <w:rPr>
                <w:b/>
                <w:bCs/>
                <w:lang w:val="en-GB"/>
              </w:rPr>
              <w:t>Số lượng</w:t>
            </w:r>
          </w:p>
        </w:tc>
        <w:tc>
          <w:tcPr>
            <w:tcW w:w="1984"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60" w:after="60"/>
              <w:jc w:val="center"/>
              <w:rPr>
                <w:b/>
                <w:bCs/>
                <w:lang w:val="en-GB"/>
              </w:rPr>
            </w:pPr>
            <w:r w:rsidRPr="00EF2BF2">
              <w:rPr>
                <w:b/>
                <w:bCs/>
                <w:lang w:val="en-GB"/>
              </w:rPr>
              <w:t>Lượng dầu DO/</w:t>
            </w:r>
            <w:r w:rsidRPr="00EF2BF2">
              <w:rPr>
                <w:b/>
                <w:bCs/>
                <w:lang w:val="en-GB"/>
              </w:rPr>
              <w:br/>
              <w:t>thiết bị (lít/ca)(*)</w:t>
            </w:r>
          </w:p>
        </w:tc>
        <w:tc>
          <w:tcPr>
            <w:tcW w:w="2410"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60" w:after="60"/>
              <w:jc w:val="center"/>
              <w:rPr>
                <w:b/>
                <w:bCs/>
                <w:lang w:val="en-GB"/>
              </w:rPr>
            </w:pPr>
            <w:r w:rsidRPr="00EF2BF2">
              <w:rPr>
                <w:b/>
                <w:bCs/>
                <w:lang w:val="en-GB"/>
              </w:rPr>
              <w:t>Tổng lượng dầu DO sử dụng (lít/h)</w:t>
            </w:r>
          </w:p>
        </w:tc>
      </w:tr>
      <w:tr w:rsidR="00EF2BF2" w:rsidRPr="00EF2BF2" w:rsidTr="009D6B9D">
        <w:trPr>
          <w:tblHeader/>
        </w:trPr>
        <w:tc>
          <w:tcPr>
            <w:tcW w:w="560"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60" w:after="60"/>
              <w:jc w:val="center"/>
              <w:rPr>
                <w:bCs/>
                <w:lang w:val="en-GB"/>
              </w:rPr>
            </w:pPr>
            <w:r w:rsidRPr="00EF2BF2">
              <w:rPr>
                <w:bCs/>
                <w:lang w:val="en-GB"/>
              </w:rPr>
              <w:t>1</w:t>
            </w:r>
          </w:p>
        </w:tc>
        <w:tc>
          <w:tcPr>
            <w:tcW w:w="3126"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60" w:after="60"/>
              <w:jc w:val="both"/>
              <w:rPr>
                <w:b/>
                <w:bCs/>
                <w:vertAlign w:val="superscript"/>
                <w:lang w:val="en-GB"/>
              </w:rPr>
            </w:pPr>
            <w:r w:rsidRPr="00EF2BF2">
              <w:rPr>
                <w:lang w:val="en-GB"/>
              </w:rPr>
              <w:t xml:space="preserve">Máy đào </w:t>
            </w:r>
          </w:p>
        </w:tc>
        <w:tc>
          <w:tcPr>
            <w:tcW w:w="1276"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60" w:after="60"/>
              <w:jc w:val="center"/>
              <w:rPr>
                <w:bCs/>
                <w:lang w:val="en-GB"/>
              </w:rPr>
            </w:pPr>
            <w:r w:rsidRPr="00EF2BF2">
              <w:rPr>
                <w:bCs/>
                <w:lang w:val="en-GB"/>
              </w:rPr>
              <w:t>01 cái</w:t>
            </w:r>
          </w:p>
        </w:tc>
        <w:tc>
          <w:tcPr>
            <w:tcW w:w="1984"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60" w:after="60"/>
              <w:jc w:val="center"/>
              <w:rPr>
                <w:lang w:val="en-GB"/>
              </w:rPr>
            </w:pPr>
            <w:r w:rsidRPr="00EF2BF2">
              <w:rPr>
                <w:snapToGrid w:val="0"/>
                <w:lang w:val="vi-VN"/>
              </w:rPr>
              <w:fldChar w:fldCharType="begin"/>
            </w:r>
            <w:r w:rsidRPr="00EF2BF2">
              <w:rPr>
                <w:snapToGrid w:val="0"/>
                <w:lang w:val="vi-VN"/>
              </w:rPr>
              <w:instrText xml:space="preserve"> =</w:instrText>
            </w:r>
            <w:r w:rsidRPr="00EF2BF2">
              <w:rPr>
                <w:snapToGrid w:val="0"/>
              </w:rPr>
              <w:instrText>57</w:instrText>
            </w:r>
            <w:r w:rsidRPr="00EF2BF2">
              <w:rPr>
                <w:snapToGrid w:val="0"/>
                <w:lang w:val="vi-VN"/>
              </w:rPr>
              <w:instrText>\#"0.0</w:instrText>
            </w:r>
            <w:r w:rsidRPr="00EF2BF2">
              <w:rPr>
                <w:snapToGrid w:val="0"/>
              </w:rPr>
              <w:instrText>0</w:instrText>
            </w:r>
            <w:r w:rsidRPr="00EF2BF2">
              <w:rPr>
                <w:snapToGrid w:val="0"/>
                <w:lang w:val="vi-VN"/>
              </w:rPr>
              <w:instrText>"</w:instrText>
            </w:r>
            <w:r w:rsidRPr="00EF2BF2">
              <w:rPr>
                <w:snapToGrid w:val="0"/>
                <w:lang w:val="vi-VN"/>
              </w:rPr>
              <w:fldChar w:fldCharType="separate"/>
            </w:r>
            <w:r w:rsidRPr="00EF2BF2">
              <w:rPr>
                <w:noProof/>
                <w:snapToGrid w:val="0"/>
                <w:lang w:val="vi-VN"/>
              </w:rPr>
              <w:t>57</w:t>
            </w:r>
            <w:r w:rsidRPr="00EF2BF2">
              <w:rPr>
                <w:snapToGrid w:val="0"/>
                <w:lang w:val="vi-VN"/>
              </w:rPr>
              <w:fldChar w:fldCharType="end"/>
            </w:r>
          </w:p>
        </w:tc>
        <w:tc>
          <w:tcPr>
            <w:tcW w:w="2410" w:type="dxa"/>
            <w:tcBorders>
              <w:top w:val="single" w:sz="4" w:space="0" w:color="auto"/>
              <w:left w:val="single" w:sz="4" w:space="0" w:color="auto"/>
              <w:bottom w:val="single" w:sz="4" w:space="0" w:color="auto"/>
              <w:right w:val="single" w:sz="4" w:space="0" w:color="auto"/>
            </w:tcBorders>
            <w:hideMark/>
          </w:tcPr>
          <w:p w:rsidR="00D60F78" w:rsidRPr="00EF2BF2" w:rsidRDefault="00D60F78" w:rsidP="009D6B9D">
            <w:pPr>
              <w:spacing w:before="60" w:after="60"/>
              <w:jc w:val="center"/>
              <w:rPr>
                <w:lang w:val="en-GB"/>
              </w:rPr>
            </w:pPr>
            <w:r w:rsidRPr="00EF2BF2">
              <w:rPr>
                <w:snapToGrid w:val="0"/>
                <w:lang w:val="vi-VN"/>
              </w:rPr>
              <w:fldChar w:fldCharType="begin"/>
            </w:r>
            <w:r w:rsidRPr="00EF2BF2">
              <w:rPr>
                <w:snapToGrid w:val="0"/>
                <w:lang w:val="vi-VN"/>
              </w:rPr>
              <w:instrText xml:space="preserve"> =</w:instrText>
            </w:r>
            <w:r w:rsidRPr="00EF2BF2">
              <w:rPr>
                <w:snapToGrid w:val="0"/>
              </w:rPr>
              <w:instrText>57/8</w:instrText>
            </w:r>
            <w:r w:rsidRPr="00EF2BF2">
              <w:rPr>
                <w:snapToGrid w:val="0"/>
                <w:lang w:val="vi-VN"/>
              </w:rPr>
              <w:instrText>\#"0.0</w:instrText>
            </w:r>
            <w:r w:rsidRPr="00EF2BF2">
              <w:rPr>
                <w:snapToGrid w:val="0"/>
              </w:rPr>
              <w:instrText>0</w:instrText>
            </w:r>
            <w:r w:rsidRPr="00EF2BF2">
              <w:rPr>
                <w:snapToGrid w:val="0"/>
                <w:lang w:val="vi-VN"/>
              </w:rPr>
              <w:instrText>"</w:instrText>
            </w:r>
            <w:r w:rsidRPr="00EF2BF2">
              <w:rPr>
                <w:snapToGrid w:val="0"/>
                <w:lang w:val="vi-VN"/>
              </w:rPr>
              <w:fldChar w:fldCharType="separate"/>
            </w:r>
            <w:r w:rsidRPr="00EF2BF2">
              <w:rPr>
                <w:noProof/>
                <w:snapToGrid w:val="0"/>
                <w:lang w:val="vi-VN"/>
              </w:rPr>
              <w:t>7</w:t>
            </w:r>
            <w:r w:rsidRPr="00EF2BF2">
              <w:rPr>
                <w:noProof/>
                <w:snapToGrid w:val="0"/>
              </w:rPr>
              <w:t>,</w:t>
            </w:r>
            <w:r w:rsidRPr="00EF2BF2">
              <w:rPr>
                <w:noProof/>
                <w:snapToGrid w:val="0"/>
                <w:lang w:val="vi-VN"/>
              </w:rPr>
              <w:t>1</w:t>
            </w:r>
            <w:r w:rsidRPr="00EF2BF2">
              <w:rPr>
                <w:noProof/>
                <w:snapToGrid w:val="0"/>
              </w:rPr>
              <w:t>3</w:t>
            </w:r>
            <w:r w:rsidRPr="00EF2BF2">
              <w:rPr>
                <w:snapToGrid w:val="0"/>
                <w:lang w:val="vi-VN"/>
              </w:rPr>
              <w:fldChar w:fldCharType="end"/>
            </w:r>
          </w:p>
        </w:tc>
      </w:tr>
      <w:tr w:rsidR="00EF2BF2" w:rsidRPr="00EF2BF2" w:rsidTr="009D6B9D">
        <w:trPr>
          <w:tblHeader/>
        </w:trPr>
        <w:tc>
          <w:tcPr>
            <w:tcW w:w="560"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60" w:after="60"/>
              <w:jc w:val="center"/>
              <w:rPr>
                <w:lang w:val="en-GB"/>
              </w:rPr>
            </w:pPr>
            <w:r w:rsidRPr="00EF2BF2">
              <w:rPr>
                <w:lang w:val="en-GB"/>
              </w:rPr>
              <w:t>2</w:t>
            </w:r>
          </w:p>
        </w:tc>
        <w:tc>
          <w:tcPr>
            <w:tcW w:w="3126"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20" w:after="20"/>
            </w:pPr>
            <w:r w:rsidRPr="00EF2BF2">
              <w:t xml:space="preserve">Máy ủi </w:t>
            </w:r>
          </w:p>
        </w:tc>
        <w:tc>
          <w:tcPr>
            <w:tcW w:w="1276"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20" w:after="20"/>
              <w:jc w:val="center"/>
            </w:pPr>
            <w:r w:rsidRPr="00EF2BF2">
              <w:t xml:space="preserve">01 </w:t>
            </w:r>
            <w:r w:rsidRPr="00EF2BF2">
              <w:rPr>
                <w:bCs/>
                <w:lang w:val="en-GB"/>
              </w:rPr>
              <w:t>cái</w:t>
            </w:r>
          </w:p>
        </w:tc>
        <w:tc>
          <w:tcPr>
            <w:tcW w:w="1984"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60" w:after="60"/>
              <w:jc w:val="center"/>
            </w:pPr>
            <w:r w:rsidRPr="00EF2BF2">
              <w:rPr>
                <w:snapToGrid w:val="0"/>
              </w:rPr>
              <w:t>46</w:t>
            </w:r>
          </w:p>
        </w:tc>
        <w:tc>
          <w:tcPr>
            <w:tcW w:w="2410" w:type="dxa"/>
            <w:tcBorders>
              <w:top w:val="single" w:sz="4" w:space="0" w:color="auto"/>
              <w:left w:val="single" w:sz="4" w:space="0" w:color="auto"/>
              <w:bottom w:val="single" w:sz="4" w:space="0" w:color="auto"/>
              <w:right w:val="single" w:sz="4" w:space="0" w:color="auto"/>
            </w:tcBorders>
            <w:hideMark/>
          </w:tcPr>
          <w:p w:rsidR="00D60F78" w:rsidRPr="00EF2BF2" w:rsidRDefault="00D60F78" w:rsidP="009D6B9D">
            <w:pPr>
              <w:spacing w:before="60" w:after="60"/>
              <w:jc w:val="center"/>
              <w:rPr>
                <w:lang w:val="en-GB"/>
              </w:rPr>
            </w:pPr>
            <w:r w:rsidRPr="00EF2BF2">
              <w:rPr>
                <w:snapToGrid w:val="0"/>
                <w:lang w:val="vi-VN"/>
              </w:rPr>
              <w:fldChar w:fldCharType="begin"/>
            </w:r>
            <w:r w:rsidRPr="00EF2BF2">
              <w:rPr>
                <w:snapToGrid w:val="0"/>
                <w:lang w:val="vi-VN"/>
              </w:rPr>
              <w:instrText xml:space="preserve"> =</w:instrText>
            </w:r>
            <w:r w:rsidRPr="00EF2BF2">
              <w:rPr>
                <w:snapToGrid w:val="0"/>
              </w:rPr>
              <w:instrText>46/8</w:instrText>
            </w:r>
            <w:r w:rsidRPr="00EF2BF2">
              <w:rPr>
                <w:snapToGrid w:val="0"/>
                <w:lang w:val="vi-VN"/>
              </w:rPr>
              <w:instrText>\#"0.0</w:instrText>
            </w:r>
            <w:r w:rsidRPr="00EF2BF2">
              <w:rPr>
                <w:snapToGrid w:val="0"/>
              </w:rPr>
              <w:instrText>0</w:instrText>
            </w:r>
            <w:r w:rsidRPr="00EF2BF2">
              <w:rPr>
                <w:snapToGrid w:val="0"/>
                <w:lang w:val="vi-VN"/>
              </w:rPr>
              <w:instrText>"</w:instrText>
            </w:r>
            <w:r w:rsidRPr="00EF2BF2">
              <w:rPr>
                <w:snapToGrid w:val="0"/>
                <w:lang w:val="vi-VN"/>
              </w:rPr>
              <w:fldChar w:fldCharType="separate"/>
            </w:r>
            <w:r w:rsidRPr="00EF2BF2">
              <w:rPr>
                <w:noProof/>
                <w:snapToGrid w:val="0"/>
                <w:lang w:val="vi-VN"/>
              </w:rPr>
              <w:t>5</w:t>
            </w:r>
            <w:r w:rsidRPr="00EF2BF2">
              <w:rPr>
                <w:noProof/>
                <w:snapToGrid w:val="0"/>
              </w:rPr>
              <w:t>,</w:t>
            </w:r>
            <w:r w:rsidRPr="00EF2BF2">
              <w:rPr>
                <w:noProof/>
                <w:snapToGrid w:val="0"/>
                <w:lang w:val="vi-VN"/>
              </w:rPr>
              <w:t>7</w:t>
            </w:r>
            <w:r w:rsidRPr="00EF2BF2">
              <w:rPr>
                <w:noProof/>
                <w:snapToGrid w:val="0"/>
              </w:rPr>
              <w:t>5</w:t>
            </w:r>
            <w:r w:rsidRPr="00EF2BF2">
              <w:rPr>
                <w:snapToGrid w:val="0"/>
                <w:lang w:val="vi-VN"/>
              </w:rPr>
              <w:fldChar w:fldCharType="end"/>
            </w:r>
          </w:p>
        </w:tc>
      </w:tr>
      <w:tr w:rsidR="00EF2BF2" w:rsidRPr="00EF2BF2" w:rsidTr="009D6B9D">
        <w:trPr>
          <w:tblHeader/>
        </w:trPr>
        <w:tc>
          <w:tcPr>
            <w:tcW w:w="560" w:type="dxa"/>
            <w:tcBorders>
              <w:top w:val="single" w:sz="4" w:space="0" w:color="auto"/>
              <w:left w:val="single" w:sz="4" w:space="0" w:color="auto"/>
              <w:bottom w:val="single" w:sz="4" w:space="0" w:color="auto"/>
              <w:right w:val="single" w:sz="4" w:space="0" w:color="auto"/>
            </w:tcBorders>
            <w:vAlign w:val="center"/>
          </w:tcPr>
          <w:p w:rsidR="00D60F78" w:rsidRPr="00EF2BF2" w:rsidRDefault="00D60F78" w:rsidP="009D6B9D">
            <w:pPr>
              <w:spacing w:before="60" w:after="60"/>
              <w:jc w:val="center"/>
              <w:rPr>
                <w:lang w:val="en-GB"/>
              </w:rPr>
            </w:pPr>
          </w:p>
        </w:tc>
        <w:tc>
          <w:tcPr>
            <w:tcW w:w="3126"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60" w:after="60"/>
              <w:jc w:val="both"/>
              <w:rPr>
                <w:b/>
                <w:i/>
                <w:lang w:val="en-GB"/>
              </w:rPr>
            </w:pPr>
            <w:r w:rsidRPr="00EF2BF2">
              <w:rPr>
                <w:b/>
                <w:i/>
                <w:lang w:val="en-GB"/>
              </w:rPr>
              <w:t>Tổng cộng</w:t>
            </w:r>
          </w:p>
        </w:tc>
        <w:tc>
          <w:tcPr>
            <w:tcW w:w="1276" w:type="dxa"/>
            <w:tcBorders>
              <w:top w:val="single" w:sz="4" w:space="0" w:color="auto"/>
              <w:left w:val="single" w:sz="4" w:space="0" w:color="auto"/>
              <w:bottom w:val="single" w:sz="4" w:space="0" w:color="auto"/>
              <w:right w:val="single" w:sz="4" w:space="0" w:color="auto"/>
            </w:tcBorders>
            <w:vAlign w:val="center"/>
          </w:tcPr>
          <w:p w:rsidR="00D60F78" w:rsidRPr="00EF2BF2" w:rsidRDefault="00D60F78" w:rsidP="009D6B9D">
            <w:pPr>
              <w:spacing w:before="60" w:after="60"/>
              <w:jc w:val="center"/>
              <w:rPr>
                <w:lang w:val="en-GB"/>
              </w:rPr>
            </w:pPr>
          </w:p>
        </w:tc>
        <w:tc>
          <w:tcPr>
            <w:tcW w:w="1984" w:type="dxa"/>
            <w:tcBorders>
              <w:top w:val="single" w:sz="4" w:space="0" w:color="auto"/>
              <w:left w:val="single" w:sz="4" w:space="0" w:color="auto"/>
              <w:bottom w:val="single" w:sz="4" w:space="0" w:color="auto"/>
              <w:right w:val="single" w:sz="4" w:space="0" w:color="auto"/>
            </w:tcBorders>
            <w:vAlign w:val="center"/>
          </w:tcPr>
          <w:p w:rsidR="00D60F78" w:rsidRPr="00EF2BF2" w:rsidRDefault="00D60F78" w:rsidP="009D6B9D">
            <w:pPr>
              <w:jc w:val="center"/>
              <w:rPr>
                <w:i/>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jc w:val="center"/>
              <w:rPr>
                <w:b/>
                <w:i/>
                <w:lang w:val="en-GB"/>
              </w:rPr>
            </w:pPr>
            <w:r w:rsidRPr="00EF2BF2">
              <w:rPr>
                <w:b/>
                <w:i/>
                <w:snapToGrid w:val="0"/>
                <w:lang w:val="vi-VN"/>
              </w:rPr>
              <w:fldChar w:fldCharType="begin"/>
            </w:r>
            <w:r w:rsidRPr="00EF2BF2">
              <w:rPr>
                <w:b/>
                <w:i/>
                <w:snapToGrid w:val="0"/>
                <w:lang w:val="vi-VN"/>
              </w:rPr>
              <w:instrText xml:space="preserve"> =</w:instrText>
            </w:r>
            <w:r w:rsidRPr="00EF2BF2">
              <w:rPr>
                <w:b/>
                <w:i/>
                <w:snapToGrid w:val="0"/>
              </w:rPr>
              <w:instrText>7.13+5.75</w:instrText>
            </w:r>
            <w:r w:rsidRPr="00EF2BF2">
              <w:rPr>
                <w:b/>
                <w:i/>
                <w:snapToGrid w:val="0"/>
                <w:lang w:val="vi-VN"/>
              </w:rPr>
              <w:instrText>\#"0.0</w:instrText>
            </w:r>
            <w:r w:rsidRPr="00EF2BF2">
              <w:rPr>
                <w:b/>
                <w:i/>
                <w:snapToGrid w:val="0"/>
              </w:rPr>
              <w:instrText>0</w:instrText>
            </w:r>
            <w:r w:rsidRPr="00EF2BF2">
              <w:rPr>
                <w:b/>
                <w:i/>
                <w:snapToGrid w:val="0"/>
                <w:lang w:val="vi-VN"/>
              </w:rPr>
              <w:instrText>"</w:instrText>
            </w:r>
            <w:r w:rsidRPr="00EF2BF2">
              <w:rPr>
                <w:b/>
                <w:i/>
                <w:snapToGrid w:val="0"/>
                <w:lang w:val="vi-VN"/>
              </w:rPr>
              <w:fldChar w:fldCharType="separate"/>
            </w:r>
            <w:r w:rsidRPr="00EF2BF2">
              <w:rPr>
                <w:b/>
                <w:i/>
                <w:noProof/>
                <w:snapToGrid w:val="0"/>
                <w:lang w:val="vi-VN"/>
              </w:rPr>
              <w:t>12</w:t>
            </w:r>
            <w:r w:rsidRPr="00EF2BF2">
              <w:rPr>
                <w:b/>
                <w:i/>
                <w:noProof/>
                <w:snapToGrid w:val="0"/>
              </w:rPr>
              <w:t>,</w:t>
            </w:r>
            <w:r w:rsidRPr="00EF2BF2">
              <w:rPr>
                <w:b/>
                <w:i/>
                <w:noProof/>
                <w:snapToGrid w:val="0"/>
                <w:lang w:val="vi-VN"/>
              </w:rPr>
              <w:t>8</w:t>
            </w:r>
            <w:r w:rsidRPr="00EF2BF2">
              <w:rPr>
                <w:b/>
                <w:i/>
                <w:noProof/>
                <w:snapToGrid w:val="0"/>
              </w:rPr>
              <w:t>8</w:t>
            </w:r>
            <w:r w:rsidRPr="00EF2BF2">
              <w:rPr>
                <w:b/>
                <w:i/>
                <w:snapToGrid w:val="0"/>
                <w:lang w:val="vi-VN"/>
              </w:rPr>
              <w:fldChar w:fldCharType="end"/>
            </w:r>
          </w:p>
        </w:tc>
      </w:tr>
    </w:tbl>
    <w:p w:rsidR="00D60F78" w:rsidRPr="00EF2BF2" w:rsidRDefault="00D60F78" w:rsidP="002623B2">
      <w:pPr>
        <w:spacing w:before="120" w:after="120"/>
        <w:jc w:val="both"/>
        <w:rPr>
          <w:rFonts w:eastAsia="SimSun"/>
          <w:i/>
          <w:iCs/>
          <w:sz w:val="26"/>
          <w:szCs w:val="26"/>
        </w:rPr>
      </w:pPr>
      <w:r w:rsidRPr="00EF2BF2">
        <w:rPr>
          <w:rFonts w:eastAsia="SimSun"/>
          <w:i/>
          <w:iCs/>
          <w:sz w:val="26"/>
          <w:szCs w:val="26"/>
          <w:u w:val="single"/>
        </w:rPr>
        <w:t>Ghi chú</w:t>
      </w:r>
      <w:r w:rsidRPr="00EF2BF2">
        <w:rPr>
          <w:rFonts w:eastAsia="SimSun"/>
          <w:i/>
          <w:iCs/>
          <w:sz w:val="26"/>
          <w:szCs w:val="26"/>
        </w:rPr>
        <w:t xml:space="preserve">: </w:t>
      </w:r>
    </w:p>
    <w:p w:rsidR="00D60F78" w:rsidRPr="00EF2BF2" w:rsidRDefault="00D60F78" w:rsidP="00C35674">
      <w:pPr>
        <w:pStyle w:val="ListParagraph"/>
        <w:numPr>
          <w:ilvl w:val="0"/>
          <w:numId w:val="51"/>
        </w:numPr>
        <w:spacing w:before="120" w:after="120"/>
        <w:jc w:val="both"/>
        <w:rPr>
          <w:rFonts w:eastAsia="SimSun"/>
          <w:iCs/>
          <w:sz w:val="26"/>
          <w:szCs w:val="26"/>
          <w:lang w:val="vi-VN"/>
        </w:rPr>
      </w:pPr>
      <w:r w:rsidRPr="00EF2BF2">
        <w:rPr>
          <w:rFonts w:eastAsia="SimSun"/>
          <w:iCs/>
          <w:sz w:val="26"/>
          <w:szCs w:val="26"/>
        </w:rPr>
        <w:t>(*): n</w:t>
      </w:r>
      <w:r w:rsidRPr="00EF2BF2">
        <w:rPr>
          <w:rFonts w:eastAsia="SimSun"/>
          <w:iCs/>
          <w:sz w:val="26"/>
          <w:szCs w:val="26"/>
          <w:lang w:val="vi-VN"/>
        </w:rPr>
        <w:t xml:space="preserve">guồn: </w:t>
      </w:r>
      <w:r w:rsidRPr="00EF2BF2">
        <w:rPr>
          <w:rFonts w:eastAsia="SimSun"/>
          <w:iCs/>
          <w:sz w:val="26"/>
          <w:szCs w:val="26"/>
        </w:rPr>
        <w:t>Quyết định số 1134/QĐ-BXD ngày 8/10/2015 của Bộ Xây dựng về việc công bố định mức các hao phí các định giá ca máy và thiết bị thi công xây dựng.</w:t>
      </w:r>
    </w:p>
    <w:p w:rsidR="00D60F78" w:rsidRPr="00EF2BF2" w:rsidRDefault="00D60F78" w:rsidP="00C35674">
      <w:pPr>
        <w:pStyle w:val="ListParagraph"/>
        <w:numPr>
          <w:ilvl w:val="0"/>
          <w:numId w:val="51"/>
        </w:numPr>
        <w:spacing w:before="120" w:after="120"/>
        <w:jc w:val="both"/>
        <w:rPr>
          <w:sz w:val="26"/>
          <w:szCs w:val="26"/>
          <w:lang w:val="vi-VN"/>
        </w:rPr>
      </w:pPr>
      <w:r w:rsidRPr="00EF2BF2">
        <w:rPr>
          <w:sz w:val="26"/>
          <w:szCs w:val="26"/>
        </w:rPr>
        <w:t>K</w:t>
      </w:r>
      <w:r w:rsidRPr="00EF2BF2">
        <w:rPr>
          <w:sz w:val="26"/>
          <w:szCs w:val="26"/>
          <w:lang w:val="vi-VN"/>
        </w:rPr>
        <w:t>hối lượng riêng của dầu DO là 0,87 kg/lít.</w:t>
      </w:r>
    </w:p>
    <w:p w:rsidR="00D60F78" w:rsidRPr="00EF2BF2" w:rsidRDefault="00D60F78" w:rsidP="002623B2">
      <w:pPr>
        <w:spacing w:before="120" w:after="120"/>
        <w:jc w:val="both"/>
        <w:rPr>
          <w:sz w:val="26"/>
          <w:szCs w:val="26"/>
        </w:rPr>
      </w:pPr>
      <w:r w:rsidRPr="00EF2BF2">
        <w:rPr>
          <w:sz w:val="26"/>
          <w:szCs w:val="26"/>
          <w:lang w:val="en-GB"/>
        </w:rPr>
        <w:t xml:space="preserve">Quá trình tính toán tải lượng đề cập dưới đây chỉ với giả thiết trong trường hợp các phương tiện trên công trường hoạt động tập trung (vận hành đồng bộ trong cùng một ngày). </w:t>
      </w:r>
      <w:r w:rsidRPr="00EF2BF2">
        <w:rPr>
          <w:sz w:val="26"/>
          <w:szCs w:val="26"/>
          <w:lang w:val="vi-VN"/>
        </w:rPr>
        <w:t>Vậy lượng dầu sử dụng tối đa</w:t>
      </w:r>
      <w:r w:rsidRPr="00EF2BF2">
        <w:rPr>
          <w:sz w:val="26"/>
          <w:szCs w:val="26"/>
        </w:rPr>
        <w:t xml:space="preserve"> là: 12,88 lít/h = </w:t>
      </w:r>
      <w:r w:rsidRPr="00EF2BF2">
        <w:rPr>
          <w:snapToGrid w:val="0"/>
          <w:sz w:val="26"/>
          <w:szCs w:val="26"/>
          <w:lang w:val="vi-VN"/>
        </w:rPr>
        <w:fldChar w:fldCharType="begin"/>
      </w:r>
      <w:r w:rsidRPr="00EF2BF2">
        <w:rPr>
          <w:snapToGrid w:val="0"/>
          <w:sz w:val="26"/>
          <w:szCs w:val="26"/>
          <w:lang w:val="vi-VN"/>
        </w:rPr>
        <w:instrText xml:space="preserve"> =</w:instrText>
      </w:r>
      <w:r w:rsidRPr="00EF2BF2">
        <w:rPr>
          <w:snapToGrid w:val="0"/>
          <w:sz w:val="26"/>
          <w:szCs w:val="26"/>
        </w:rPr>
        <w:instrText>12.88*0.87</w:instrText>
      </w:r>
      <w:r w:rsidRPr="00EF2BF2">
        <w:rPr>
          <w:snapToGrid w:val="0"/>
          <w:sz w:val="26"/>
          <w:szCs w:val="26"/>
          <w:lang w:val="vi-VN"/>
        </w:rPr>
        <w:instrText>\#"0.0</w:instrText>
      </w:r>
      <w:r w:rsidRPr="00EF2BF2">
        <w:rPr>
          <w:snapToGrid w:val="0"/>
          <w:sz w:val="26"/>
          <w:szCs w:val="26"/>
        </w:rPr>
        <w:instrText>0</w:instrText>
      </w:r>
      <w:r w:rsidRPr="00EF2BF2">
        <w:rPr>
          <w:snapToGrid w:val="0"/>
          <w:sz w:val="26"/>
          <w:szCs w:val="26"/>
          <w:lang w:val="vi-VN"/>
        </w:rPr>
        <w:instrText>"</w:instrText>
      </w:r>
      <w:r w:rsidRPr="00EF2BF2">
        <w:rPr>
          <w:snapToGrid w:val="0"/>
          <w:sz w:val="26"/>
          <w:szCs w:val="26"/>
          <w:lang w:val="vi-VN"/>
        </w:rPr>
        <w:fldChar w:fldCharType="separate"/>
      </w:r>
      <w:r w:rsidRPr="00EF2BF2">
        <w:rPr>
          <w:noProof/>
          <w:snapToGrid w:val="0"/>
          <w:sz w:val="26"/>
          <w:szCs w:val="26"/>
          <w:lang w:val="vi-VN"/>
        </w:rPr>
        <w:t>11</w:t>
      </w:r>
      <w:r w:rsidRPr="00EF2BF2">
        <w:rPr>
          <w:noProof/>
          <w:snapToGrid w:val="0"/>
          <w:sz w:val="26"/>
          <w:szCs w:val="26"/>
        </w:rPr>
        <w:t>,</w:t>
      </w:r>
      <w:r w:rsidRPr="00EF2BF2">
        <w:rPr>
          <w:noProof/>
          <w:snapToGrid w:val="0"/>
          <w:sz w:val="26"/>
          <w:szCs w:val="26"/>
          <w:lang w:val="vi-VN"/>
        </w:rPr>
        <w:t>2</w:t>
      </w:r>
      <w:r w:rsidRPr="00EF2BF2">
        <w:rPr>
          <w:noProof/>
          <w:snapToGrid w:val="0"/>
          <w:sz w:val="26"/>
          <w:szCs w:val="26"/>
        </w:rPr>
        <w:t>1</w:t>
      </w:r>
      <w:r w:rsidRPr="00EF2BF2">
        <w:rPr>
          <w:snapToGrid w:val="0"/>
          <w:sz w:val="26"/>
          <w:szCs w:val="26"/>
          <w:lang w:val="vi-VN"/>
        </w:rPr>
        <w:fldChar w:fldCharType="end"/>
      </w:r>
      <w:r w:rsidRPr="00EF2BF2">
        <w:rPr>
          <w:snapToGrid w:val="0"/>
          <w:sz w:val="26"/>
          <w:szCs w:val="26"/>
          <w:lang w:val="vi-VN"/>
        </w:rPr>
        <w:t xml:space="preserve"> </w:t>
      </w:r>
      <w:r w:rsidRPr="00EF2BF2">
        <w:rPr>
          <w:sz w:val="26"/>
          <w:szCs w:val="26"/>
          <w:lang w:val="vi-VN"/>
        </w:rPr>
        <w:t>kg/</w:t>
      </w:r>
      <w:r w:rsidRPr="00EF2BF2">
        <w:rPr>
          <w:sz w:val="26"/>
          <w:szCs w:val="26"/>
        </w:rPr>
        <w:t>h.</w:t>
      </w:r>
    </w:p>
    <w:p w:rsidR="00D60F78" w:rsidRPr="00EF2BF2" w:rsidRDefault="00D60F78" w:rsidP="002623B2">
      <w:pPr>
        <w:spacing w:before="120" w:after="120"/>
        <w:jc w:val="both"/>
        <w:rPr>
          <w:sz w:val="26"/>
          <w:szCs w:val="26"/>
        </w:rPr>
      </w:pPr>
      <w:r w:rsidRPr="00EF2BF2">
        <w:rPr>
          <w:sz w:val="26"/>
          <w:szCs w:val="26"/>
        </w:rPr>
        <w:t xml:space="preserve">Theo </w:t>
      </w:r>
      <w:r w:rsidRPr="00EF2BF2">
        <w:rPr>
          <w:i/>
          <w:iCs/>
          <w:sz w:val="26"/>
          <w:szCs w:val="26"/>
        </w:rPr>
        <w:t>Đề tài Nghiên cứu công nghệ nhiệt phân các loại khí đốt của Viện kỹ thuật nhiệt đới và bảo vệ môi trường tại Tp.HCM</w:t>
      </w:r>
      <w:r w:rsidRPr="00EF2BF2">
        <w:rPr>
          <w:i/>
          <w:sz w:val="26"/>
          <w:szCs w:val="26"/>
          <w:lang w:eastAsia="zh-TW"/>
        </w:rPr>
        <w:t>, 2011,</w:t>
      </w:r>
      <w:r w:rsidRPr="00EF2BF2">
        <w:rPr>
          <w:sz w:val="26"/>
          <w:szCs w:val="26"/>
          <w:lang w:val="vi-VN"/>
        </w:rPr>
        <w:t xml:space="preserve"> lượng khí thực tế tạo thành khi đốt cháy hoàn toàn 1 kg dầu DO </w:t>
      </w:r>
      <w:r w:rsidRPr="00EF2BF2">
        <w:rPr>
          <w:sz w:val="26"/>
          <w:szCs w:val="26"/>
        </w:rPr>
        <w:t>ở 25</w:t>
      </w:r>
      <w:r w:rsidRPr="00EF2BF2">
        <w:rPr>
          <w:sz w:val="26"/>
          <w:szCs w:val="26"/>
          <w:vertAlign w:val="superscript"/>
        </w:rPr>
        <w:t>o</w:t>
      </w:r>
      <w:r w:rsidRPr="00EF2BF2">
        <w:rPr>
          <w:sz w:val="26"/>
          <w:szCs w:val="26"/>
        </w:rPr>
        <w:t>C và áp suất 760 mmHg</w:t>
      </w:r>
      <w:r w:rsidRPr="00EF2BF2">
        <w:rPr>
          <w:sz w:val="26"/>
          <w:szCs w:val="26"/>
          <w:lang w:val="vi-VN"/>
        </w:rPr>
        <w:t xml:space="preserve"> khoảng 22 </w:t>
      </w:r>
      <w:r w:rsidRPr="00EF2BF2">
        <w:rPr>
          <w:sz w:val="26"/>
          <w:szCs w:val="26"/>
        </w:rPr>
        <w:t>-</w:t>
      </w:r>
      <w:r w:rsidRPr="00EF2BF2">
        <w:rPr>
          <w:sz w:val="26"/>
          <w:szCs w:val="26"/>
          <w:lang w:val="vi-VN"/>
        </w:rPr>
        <w:t xml:space="preserve"> 25 m</w:t>
      </w:r>
      <w:r w:rsidRPr="00EF2BF2">
        <w:rPr>
          <w:sz w:val="26"/>
          <w:szCs w:val="26"/>
          <w:vertAlign w:val="superscript"/>
          <w:lang w:val="vi-VN"/>
        </w:rPr>
        <w:t>3</w:t>
      </w:r>
      <w:r w:rsidRPr="00EF2BF2">
        <w:rPr>
          <w:sz w:val="26"/>
          <w:szCs w:val="26"/>
          <w:lang w:val="vi-VN"/>
        </w:rPr>
        <w:t xml:space="preserve">. Vậy tổng lưu lượng khí thải do đốt dầu DO khi vận hành </w:t>
      </w:r>
      <w:r w:rsidRPr="00EF2BF2">
        <w:rPr>
          <w:sz w:val="26"/>
          <w:szCs w:val="26"/>
        </w:rPr>
        <w:t xml:space="preserve">các phương tiện thi công </w:t>
      </w:r>
      <w:r w:rsidRPr="00EF2BF2">
        <w:rPr>
          <w:sz w:val="26"/>
          <w:szCs w:val="26"/>
          <w:lang w:val="vi-VN"/>
        </w:rPr>
        <w:t>tại công trường</w:t>
      </w:r>
      <w:r w:rsidRPr="00EF2BF2">
        <w:rPr>
          <w:sz w:val="26"/>
          <w:szCs w:val="26"/>
        </w:rPr>
        <w:t xml:space="preserve">: </w:t>
      </w:r>
      <w:r w:rsidRPr="00EF2BF2">
        <w:rPr>
          <w:snapToGrid w:val="0"/>
          <w:sz w:val="26"/>
          <w:szCs w:val="26"/>
          <w:lang w:val="vi-VN"/>
        </w:rPr>
        <w:fldChar w:fldCharType="begin"/>
      </w:r>
      <w:r w:rsidRPr="00EF2BF2">
        <w:rPr>
          <w:snapToGrid w:val="0"/>
          <w:sz w:val="26"/>
          <w:szCs w:val="26"/>
          <w:lang w:val="vi-VN"/>
        </w:rPr>
        <w:instrText xml:space="preserve"> =</w:instrText>
      </w:r>
      <w:r w:rsidRPr="00EF2BF2">
        <w:rPr>
          <w:snapToGrid w:val="0"/>
          <w:sz w:val="26"/>
          <w:szCs w:val="26"/>
        </w:rPr>
        <w:instrText>11.21*22</w:instrText>
      </w:r>
      <w:r w:rsidRPr="00EF2BF2">
        <w:rPr>
          <w:snapToGrid w:val="0"/>
          <w:sz w:val="26"/>
          <w:szCs w:val="26"/>
          <w:lang w:val="vi-VN"/>
        </w:rPr>
        <w:instrText>\#"0.0</w:instrText>
      </w:r>
      <w:r w:rsidRPr="00EF2BF2">
        <w:rPr>
          <w:snapToGrid w:val="0"/>
          <w:sz w:val="26"/>
          <w:szCs w:val="26"/>
        </w:rPr>
        <w:instrText>0</w:instrText>
      </w:r>
      <w:r w:rsidRPr="00EF2BF2">
        <w:rPr>
          <w:snapToGrid w:val="0"/>
          <w:sz w:val="26"/>
          <w:szCs w:val="26"/>
          <w:lang w:val="vi-VN"/>
        </w:rPr>
        <w:instrText>"</w:instrText>
      </w:r>
      <w:r w:rsidRPr="00EF2BF2">
        <w:rPr>
          <w:snapToGrid w:val="0"/>
          <w:sz w:val="26"/>
          <w:szCs w:val="26"/>
          <w:lang w:val="vi-VN"/>
        </w:rPr>
        <w:fldChar w:fldCharType="separate"/>
      </w:r>
      <w:r w:rsidRPr="00EF2BF2">
        <w:rPr>
          <w:noProof/>
          <w:snapToGrid w:val="0"/>
          <w:sz w:val="26"/>
          <w:szCs w:val="26"/>
          <w:lang w:val="vi-VN"/>
        </w:rPr>
        <w:t>246</w:t>
      </w:r>
      <w:r w:rsidRPr="00EF2BF2">
        <w:rPr>
          <w:noProof/>
          <w:snapToGrid w:val="0"/>
          <w:sz w:val="26"/>
          <w:szCs w:val="26"/>
        </w:rPr>
        <w:t>,</w:t>
      </w:r>
      <w:r w:rsidRPr="00EF2BF2">
        <w:rPr>
          <w:noProof/>
          <w:snapToGrid w:val="0"/>
          <w:sz w:val="26"/>
          <w:szCs w:val="26"/>
          <w:lang w:val="vi-VN"/>
        </w:rPr>
        <w:t>6</w:t>
      </w:r>
      <w:r w:rsidRPr="00EF2BF2">
        <w:rPr>
          <w:noProof/>
          <w:snapToGrid w:val="0"/>
          <w:sz w:val="26"/>
          <w:szCs w:val="26"/>
        </w:rPr>
        <w:t>2</w:t>
      </w:r>
      <w:r w:rsidRPr="00EF2BF2">
        <w:rPr>
          <w:snapToGrid w:val="0"/>
          <w:sz w:val="26"/>
          <w:szCs w:val="26"/>
          <w:lang w:val="vi-VN"/>
        </w:rPr>
        <w:fldChar w:fldCharType="end"/>
      </w:r>
      <w:r w:rsidRPr="00EF2BF2">
        <w:rPr>
          <w:sz w:val="26"/>
          <w:szCs w:val="26"/>
        </w:rPr>
        <w:t xml:space="preserve"> – </w:t>
      </w:r>
      <w:r w:rsidRPr="00EF2BF2">
        <w:rPr>
          <w:snapToGrid w:val="0"/>
          <w:sz w:val="26"/>
          <w:szCs w:val="26"/>
          <w:lang w:val="vi-VN"/>
        </w:rPr>
        <w:fldChar w:fldCharType="begin"/>
      </w:r>
      <w:r w:rsidRPr="00EF2BF2">
        <w:rPr>
          <w:snapToGrid w:val="0"/>
          <w:sz w:val="26"/>
          <w:szCs w:val="26"/>
          <w:lang w:val="vi-VN"/>
        </w:rPr>
        <w:instrText xml:space="preserve"> =</w:instrText>
      </w:r>
      <w:r w:rsidRPr="00EF2BF2">
        <w:rPr>
          <w:snapToGrid w:val="0"/>
          <w:sz w:val="26"/>
          <w:szCs w:val="26"/>
        </w:rPr>
        <w:instrText>11.21*25</w:instrText>
      </w:r>
      <w:r w:rsidRPr="00EF2BF2">
        <w:rPr>
          <w:snapToGrid w:val="0"/>
          <w:sz w:val="26"/>
          <w:szCs w:val="26"/>
          <w:lang w:val="vi-VN"/>
        </w:rPr>
        <w:instrText>\#"0.0</w:instrText>
      </w:r>
      <w:r w:rsidRPr="00EF2BF2">
        <w:rPr>
          <w:snapToGrid w:val="0"/>
          <w:sz w:val="26"/>
          <w:szCs w:val="26"/>
        </w:rPr>
        <w:instrText>0</w:instrText>
      </w:r>
      <w:r w:rsidRPr="00EF2BF2">
        <w:rPr>
          <w:snapToGrid w:val="0"/>
          <w:sz w:val="26"/>
          <w:szCs w:val="26"/>
          <w:lang w:val="vi-VN"/>
        </w:rPr>
        <w:instrText>"</w:instrText>
      </w:r>
      <w:r w:rsidRPr="00EF2BF2">
        <w:rPr>
          <w:snapToGrid w:val="0"/>
          <w:sz w:val="26"/>
          <w:szCs w:val="26"/>
          <w:lang w:val="vi-VN"/>
        </w:rPr>
        <w:fldChar w:fldCharType="separate"/>
      </w:r>
      <w:r w:rsidRPr="00EF2BF2">
        <w:rPr>
          <w:noProof/>
          <w:snapToGrid w:val="0"/>
          <w:sz w:val="26"/>
          <w:szCs w:val="26"/>
          <w:lang w:val="vi-VN"/>
        </w:rPr>
        <w:t>280</w:t>
      </w:r>
      <w:r w:rsidRPr="00EF2BF2">
        <w:rPr>
          <w:noProof/>
          <w:snapToGrid w:val="0"/>
          <w:sz w:val="26"/>
          <w:szCs w:val="26"/>
        </w:rPr>
        <w:t>,</w:t>
      </w:r>
      <w:r w:rsidRPr="00EF2BF2">
        <w:rPr>
          <w:noProof/>
          <w:snapToGrid w:val="0"/>
          <w:sz w:val="26"/>
          <w:szCs w:val="26"/>
          <w:lang w:val="vi-VN"/>
        </w:rPr>
        <w:t>2</w:t>
      </w:r>
      <w:r w:rsidRPr="00EF2BF2">
        <w:rPr>
          <w:noProof/>
          <w:snapToGrid w:val="0"/>
          <w:sz w:val="26"/>
          <w:szCs w:val="26"/>
        </w:rPr>
        <w:t>5</w:t>
      </w:r>
      <w:r w:rsidRPr="00EF2BF2">
        <w:rPr>
          <w:snapToGrid w:val="0"/>
          <w:sz w:val="26"/>
          <w:szCs w:val="26"/>
          <w:lang w:val="vi-VN"/>
        </w:rPr>
        <w:fldChar w:fldCharType="end"/>
      </w:r>
      <w:r w:rsidRPr="00EF2BF2">
        <w:rPr>
          <w:snapToGrid w:val="0"/>
          <w:sz w:val="26"/>
          <w:szCs w:val="26"/>
          <w:lang w:val="vi-VN"/>
        </w:rPr>
        <w:t xml:space="preserve"> </w:t>
      </w:r>
      <w:r w:rsidRPr="00EF2BF2">
        <w:rPr>
          <w:sz w:val="26"/>
          <w:szCs w:val="26"/>
        </w:rPr>
        <w:t>m</w:t>
      </w:r>
      <w:r w:rsidRPr="00EF2BF2">
        <w:rPr>
          <w:sz w:val="26"/>
          <w:szCs w:val="26"/>
          <w:vertAlign w:val="superscript"/>
        </w:rPr>
        <w:t>3</w:t>
      </w:r>
      <w:r w:rsidRPr="00EF2BF2">
        <w:rPr>
          <w:sz w:val="26"/>
          <w:szCs w:val="26"/>
          <w:lang w:val="vi-VN"/>
        </w:rPr>
        <w:t>/</w:t>
      </w:r>
      <w:r w:rsidRPr="00EF2BF2">
        <w:rPr>
          <w:sz w:val="26"/>
          <w:szCs w:val="26"/>
        </w:rPr>
        <w:t>h.</w:t>
      </w:r>
    </w:p>
    <w:p w:rsidR="004C5058" w:rsidRPr="00EF2BF2" w:rsidRDefault="004C5058" w:rsidP="002623B2">
      <w:pPr>
        <w:spacing w:before="120" w:after="120"/>
        <w:jc w:val="both"/>
        <w:rPr>
          <w:sz w:val="26"/>
          <w:szCs w:val="26"/>
        </w:rPr>
      </w:pPr>
    </w:p>
    <w:p w:rsidR="004C5058" w:rsidRPr="00EF2BF2" w:rsidRDefault="004C5058" w:rsidP="002623B2">
      <w:pPr>
        <w:spacing w:before="120" w:after="120"/>
        <w:jc w:val="both"/>
        <w:rPr>
          <w:sz w:val="26"/>
          <w:szCs w:val="26"/>
        </w:rPr>
      </w:pPr>
    </w:p>
    <w:p w:rsidR="004C5058" w:rsidRPr="00EF2BF2" w:rsidRDefault="004C5058" w:rsidP="002623B2">
      <w:pPr>
        <w:spacing w:before="120" w:after="120"/>
        <w:jc w:val="both"/>
        <w:rPr>
          <w:sz w:val="26"/>
          <w:szCs w:val="26"/>
        </w:rPr>
      </w:pPr>
    </w:p>
    <w:p w:rsidR="004C5058" w:rsidRPr="00EF2BF2" w:rsidRDefault="004C5058" w:rsidP="002623B2">
      <w:pPr>
        <w:spacing w:before="120" w:after="120"/>
        <w:jc w:val="both"/>
        <w:rPr>
          <w:sz w:val="26"/>
          <w:szCs w:val="26"/>
        </w:rPr>
      </w:pPr>
    </w:p>
    <w:p w:rsidR="00D60F78" w:rsidRPr="00EF2BF2" w:rsidRDefault="00D60F78" w:rsidP="004C5058">
      <w:pPr>
        <w:pStyle w:val="cap5"/>
        <w:rPr>
          <w:lang w:val="vi-VN"/>
        </w:rPr>
      </w:pPr>
      <w:bookmarkStart w:id="307" w:name="_Toc508200332"/>
      <w:bookmarkStart w:id="308" w:name="_Toc34289274"/>
      <w:bookmarkStart w:id="309" w:name="_Toc100045661"/>
      <w:bookmarkStart w:id="310" w:name="_Toc107209157"/>
      <w:bookmarkStart w:id="311" w:name="_Toc479001524"/>
      <w:r w:rsidRPr="00EF2BF2">
        <w:rPr>
          <w:lang w:val="vi-VN"/>
        </w:rPr>
        <w:t xml:space="preserve">Bảng </w:t>
      </w:r>
      <w:r w:rsidR="004C5058" w:rsidRPr="00EF2BF2">
        <w:t>4</w:t>
      </w:r>
      <w:r w:rsidRPr="00EF2BF2">
        <w:rPr>
          <w:lang w:val="vi-VN"/>
        </w:rPr>
        <w:t>.7: Tải lượng và nồng độ các chất ô nhiễm từ phương tiện thi công của giai đoạn xây dựng</w:t>
      </w:r>
      <w:bookmarkEnd w:id="307"/>
      <w:bookmarkEnd w:id="308"/>
      <w:bookmarkEnd w:id="309"/>
      <w:bookmarkEnd w:id="310"/>
      <w:r w:rsidRPr="00EF2BF2">
        <w:rPr>
          <w:lang w:val="vi-VN"/>
        </w:rPr>
        <w:t xml:space="preserve"> </w:t>
      </w:r>
      <w:bookmarkEnd w:id="311"/>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2106"/>
        <w:gridCol w:w="1924"/>
        <w:gridCol w:w="3706"/>
      </w:tblGrid>
      <w:tr w:rsidR="00CF76CA" w:rsidRPr="00EF2BF2" w:rsidTr="002623B2">
        <w:trPr>
          <w:cantSplit/>
          <w:tblHeader/>
        </w:trPr>
        <w:tc>
          <w:tcPr>
            <w:tcW w:w="16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60F78" w:rsidRPr="00EF2BF2" w:rsidRDefault="00D60F78" w:rsidP="009D6B9D">
            <w:pPr>
              <w:spacing w:before="40" w:after="40"/>
              <w:jc w:val="center"/>
              <w:rPr>
                <w:b/>
                <w:bCs/>
                <w:lang w:val="en-GB"/>
              </w:rPr>
            </w:pPr>
            <w:r w:rsidRPr="00EF2BF2">
              <w:rPr>
                <w:b/>
                <w:bCs/>
                <w:lang w:val="en-GB"/>
              </w:rPr>
              <w:t xml:space="preserve">Chất </w:t>
            </w:r>
          </w:p>
          <w:p w:rsidR="00D60F78" w:rsidRPr="00EF2BF2" w:rsidRDefault="00D60F78" w:rsidP="009D6B9D">
            <w:pPr>
              <w:spacing w:before="40" w:after="40"/>
              <w:jc w:val="center"/>
              <w:rPr>
                <w:b/>
                <w:bCs/>
                <w:lang w:val="en-GB"/>
              </w:rPr>
            </w:pPr>
            <w:r w:rsidRPr="00EF2BF2">
              <w:rPr>
                <w:b/>
                <w:bCs/>
                <w:lang w:val="en-GB"/>
              </w:rPr>
              <w:t>ô nhiễm</w:t>
            </w:r>
          </w:p>
        </w:tc>
        <w:tc>
          <w:tcPr>
            <w:tcW w:w="21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60F78" w:rsidRPr="00EF2BF2" w:rsidRDefault="00D60F78" w:rsidP="009D6B9D">
            <w:pPr>
              <w:spacing w:before="40" w:after="40"/>
              <w:jc w:val="center"/>
              <w:rPr>
                <w:b/>
                <w:bCs/>
                <w:lang w:val="en-GB"/>
              </w:rPr>
            </w:pPr>
            <w:r w:rsidRPr="00EF2BF2">
              <w:rPr>
                <w:b/>
                <w:bCs/>
                <w:lang w:val="en-GB"/>
              </w:rPr>
              <w:t>Tải lượng</w:t>
            </w:r>
          </w:p>
          <w:p w:rsidR="00D60F78" w:rsidRPr="00EF2BF2" w:rsidRDefault="00D60F78" w:rsidP="009D6B9D">
            <w:pPr>
              <w:spacing w:before="40" w:after="40"/>
              <w:jc w:val="center"/>
              <w:rPr>
                <w:b/>
                <w:bCs/>
                <w:lang w:val="en-GB"/>
              </w:rPr>
            </w:pPr>
            <w:r w:rsidRPr="00EF2BF2">
              <w:rPr>
                <w:b/>
                <w:bCs/>
                <w:lang w:val="en-GB"/>
              </w:rPr>
              <w:t>ô nhiễm (g/h)</w:t>
            </w:r>
          </w:p>
        </w:tc>
        <w:tc>
          <w:tcPr>
            <w:tcW w:w="19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60F78" w:rsidRPr="00EF2BF2" w:rsidRDefault="00D60F78" w:rsidP="009D6B9D">
            <w:pPr>
              <w:spacing w:before="40" w:after="40"/>
              <w:jc w:val="center"/>
              <w:rPr>
                <w:b/>
                <w:bCs/>
                <w:lang w:val="en-GB"/>
              </w:rPr>
            </w:pPr>
            <w:r w:rsidRPr="00EF2BF2">
              <w:rPr>
                <w:b/>
                <w:bCs/>
                <w:lang w:val="en-GB"/>
              </w:rPr>
              <w:t>Nồng độ</w:t>
            </w:r>
          </w:p>
          <w:p w:rsidR="00D60F78" w:rsidRPr="00EF2BF2" w:rsidRDefault="00D60F78" w:rsidP="009D6B9D">
            <w:pPr>
              <w:spacing w:before="40" w:after="40"/>
              <w:jc w:val="center"/>
              <w:rPr>
                <w:b/>
                <w:bCs/>
                <w:lang w:val="en-GB"/>
              </w:rPr>
            </w:pPr>
            <w:r w:rsidRPr="00EF2BF2">
              <w:rPr>
                <w:b/>
                <w:bCs/>
                <w:lang w:val="en-GB"/>
              </w:rPr>
              <w:t>(mg/m</w:t>
            </w:r>
            <w:r w:rsidRPr="00EF2BF2">
              <w:rPr>
                <w:b/>
                <w:bCs/>
                <w:vertAlign w:val="superscript"/>
                <w:lang w:val="en-GB"/>
              </w:rPr>
              <w:t>3</w:t>
            </w:r>
            <w:r w:rsidRPr="00EF2BF2">
              <w:rPr>
                <w:b/>
                <w:bCs/>
                <w:lang w:val="en-GB"/>
              </w:rPr>
              <w:t>)</w:t>
            </w:r>
          </w:p>
        </w:tc>
        <w:tc>
          <w:tcPr>
            <w:tcW w:w="3706" w:type="dxa"/>
            <w:tcBorders>
              <w:top w:val="single" w:sz="4" w:space="0" w:color="auto"/>
              <w:left w:val="single" w:sz="4" w:space="0" w:color="auto"/>
              <w:bottom w:val="single" w:sz="4" w:space="0" w:color="auto"/>
              <w:right w:val="single" w:sz="4" w:space="0" w:color="auto"/>
            </w:tcBorders>
            <w:shd w:val="clear" w:color="auto" w:fill="FFFFFF"/>
          </w:tcPr>
          <w:p w:rsidR="00D60F78" w:rsidRPr="00EF2BF2" w:rsidRDefault="00D60F78" w:rsidP="009D6B9D">
            <w:pPr>
              <w:spacing w:before="40" w:after="40"/>
              <w:jc w:val="center"/>
              <w:rPr>
                <w:b/>
                <w:bCs/>
              </w:rPr>
            </w:pPr>
            <w:r w:rsidRPr="00EF2BF2">
              <w:rPr>
                <w:b/>
                <w:bCs/>
              </w:rPr>
              <w:t xml:space="preserve">QCVN 05:2013/BTNMT </w:t>
            </w:r>
            <w:r w:rsidRPr="00EF2BF2">
              <w:rPr>
                <w:b/>
                <w:bCs/>
                <w:lang w:val="en-GB"/>
              </w:rPr>
              <w:t>(mg/m</w:t>
            </w:r>
            <w:r w:rsidRPr="00EF2BF2">
              <w:rPr>
                <w:b/>
                <w:bCs/>
                <w:vertAlign w:val="superscript"/>
                <w:lang w:val="en-GB"/>
              </w:rPr>
              <w:t>3</w:t>
            </w:r>
            <w:r w:rsidRPr="00EF2BF2">
              <w:rPr>
                <w:b/>
                <w:bCs/>
                <w:lang w:val="en-GB"/>
              </w:rPr>
              <w:t>)</w:t>
            </w:r>
          </w:p>
        </w:tc>
      </w:tr>
      <w:tr w:rsidR="00CF76CA" w:rsidRPr="00EF2BF2" w:rsidTr="002623B2">
        <w:trPr>
          <w:cantSplit/>
        </w:trPr>
        <w:tc>
          <w:tcPr>
            <w:tcW w:w="1620"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40" w:after="40"/>
              <w:jc w:val="center"/>
              <w:rPr>
                <w:lang w:val="en-GB"/>
              </w:rPr>
            </w:pPr>
            <w:r w:rsidRPr="00EF2BF2">
              <w:rPr>
                <w:lang w:val="en-GB"/>
              </w:rPr>
              <w:t>Bụi</w:t>
            </w:r>
          </w:p>
        </w:tc>
        <w:tc>
          <w:tcPr>
            <w:tcW w:w="2106"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40" w:after="40"/>
              <w:jc w:val="center"/>
              <w:rPr>
                <w:snapToGrid w:val="0"/>
                <w:lang w:val="en-GB"/>
              </w:rPr>
            </w:pPr>
            <w:r w:rsidRPr="00EF2BF2">
              <w:rPr>
                <w:snapToGrid w:val="0"/>
                <w:lang w:val="en-GB"/>
              </w:rPr>
              <w:fldChar w:fldCharType="begin"/>
            </w:r>
            <w:r w:rsidRPr="00EF2BF2">
              <w:rPr>
                <w:snapToGrid w:val="0"/>
                <w:lang w:val="en-GB"/>
              </w:rPr>
              <w:instrText xml:space="preserve"> =16.21*0.71\#"0.000" </w:instrText>
            </w:r>
            <w:r w:rsidRPr="00EF2BF2">
              <w:rPr>
                <w:snapToGrid w:val="0"/>
                <w:lang w:val="en-GB"/>
              </w:rPr>
              <w:fldChar w:fldCharType="separate"/>
            </w:r>
            <w:r w:rsidRPr="00EF2BF2">
              <w:rPr>
                <w:noProof/>
                <w:snapToGrid w:val="0"/>
                <w:lang w:val="en-GB"/>
              </w:rPr>
              <w:t>11,51</w:t>
            </w:r>
            <w:r w:rsidRPr="00EF2BF2">
              <w:rPr>
                <w:snapToGrid w:val="0"/>
                <w:lang w:val="en-GB"/>
              </w:rPr>
              <w:fldChar w:fldCharType="end"/>
            </w:r>
          </w:p>
        </w:tc>
        <w:tc>
          <w:tcPr>
            <w:tcW w:w="1924"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40" w:after="40"/>
              <w:jc w:val="center"/>
              <w:rPr>
                <w:snapToGrid w:val="0"/>
                <w:lang w:val="en-GB"/>
              </w:rPr>
            </w:pPr>
            <w:r w:rsidRPr="00EF2BF2">
              <w:rPr>
                <w:snapToGrid w:val="0"/>
                <w:lang w:val="en-GB"/>
              </w:rPr>
              <w:fldChar w:fldCharType="begin"/>
            </w:r>
            <w:r w:rsidRPr="00EF2BF2">
              <w:rPr>
                <w:snapToGrid w:val="0"/>
                <w:lang w:val="en-GB"/>
              </w:rPr>
              <w:instrText xml:space="preserve"> =11.51*1000/405.25\#"0.000"</w:instrText>
            </w:r>
            <w:r w:rsidRPr="00EF2BF2">
              <w:rPr>
                <w:snapToGrid w:val="0"/>
                <w:lang w:val="en-GB"/>
              </w:rPr>
              <w:fldChar w:fldCharType="separate"/>
            </w:r>
            <w:r w:rsidRPr="00EF2BF2">
              <w:rPr>
                <w:noProof/>
                <w:snapToGrid w:val="0"/>
                <w:lang w:val="en-GB"/>
              </w:rPr>
              <w:t>28,40</w:t>
            </w:r>
            <w:r w:rsidRPr="00EF2BF2">
              <w:rPr>
                <w:snapToGrid w:val="0"/>
                <w:lang w:val="en-GB"/>
              </w:rPr>
              <w:fldChar w:fldCharType="end"/>
            </w:r>
            <w:r w:rsidRPr="00EF2BF2">
              <w:rPr>
                <w:snapToGrid w:val="0"/>
                <w:lang w:val="en-GB"/>
              </w:rPr>
              <w:t xml:space="preserve"> – </w:t>
            </w:r>
            <w:r w:rsidRPr="00EF2BF2">
              <w:rPr>
                <w:snapToGrid w:val="0"/>
                <w:lang w:val="en-GB"/>
              </w:rPr>
              <w:fldChar w:fldCharType="begin"/>
            </w:r>
            <w:r w:rsidRPr="00EF2BF2">
              <w:rPr>
                <w:snapToGrid w:val="0"/>
                <w:lang w:val="en-GB"/>
              </w:rPr>
              <w:instrText xml:space="preserve"> =11.51*1000/356.62\#"0.00" </w:instrText>
            </w:r>
            <w:r w:rsidRPr="00EF2BF2">
              <w:rPr>
                <w:snapToGrid w:val="0"/>
                <w:lang w:val="en-GB"/>
              </w:rPr>
              <w:fldChar w:fldCharType="separate"/>
            </w:r>
            <w:r w:rsidRPr="00EF2BF2">
              <w:rPr>
                <w:noProof/>
                <w:snapToGrid w:val="0"/>
                <w:lang w:val="en-GB"/>
              </w:rPr>
              <w:t>32,28</w:t>
            </w:r>
            <w:r w:rsidRPr="00EF2BF2">
              <w:rPr>
                <w:snapToGrid w:val="0"/>
                <w:lang w:val="en-GB"/>
              </w:rPr>
              <w:fldChar w:fldCharType="end"/>
            </w:r>
          </w:p>
        </w:tc>
        <w:tc>
          <w:tcPr>
            <w:tcW w:w="3706" w:type="dxa"/>
            <w:tcBorders>
              <w:top w:val="single" w:sz="4" w:space="0" w:color="auto"/>
              <w:left w:val="single" w:sz="4" w:space="0" w:color="auto"/>
              <w:bottom w:val="single" w:sz="4" w:space="0" w:color="auto"/>
              <w:right w:val="single" w:sz="4" w:space="0" w:color="auto"/>
            </w:tcBorders>
          </w:tcPr>
          <w:p w:rsidR="00D60F78" w:rsidRPr="00EF2BF2" w:rsidRDefault="00D60F78" w:rsidP="009D6B9D">
            <w:pPr>
              <w:spacing w:before="40" w:after="40"/>
              <w:jc w:val="center"/>
              <w:rPr>
                <w:b/>
              </w:rPr>
            </w:pPr>
            <w:r w:rsidRPr="00EF2BF2">
              <w:rPr>
                <w:b/>
              </w:rPr>
              <w:t>0,3</w:t>
            </w:r>
          </w:p>
        </w:tc>
      </w:tr>
      <w:tr w:rsidR="00CF76CA" w:rsidRPr="00EF2BF2" w:rsidTr="002623B2">
        <w:trPr>
          <w:cantSplit/>
        </w:trPr>
        <w:tc>
          <w:tcPr>
            <w:tcW w:w="1620"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40" w:after="40"/>
              <w:jc w:val="center"/>
              <w:rPr>
                <w:lang w:val="en-GB"/>
              </w:rPr>
            </w:pPr>
            <w:r w:rsidRPr="00EF2BF2">
              <w:rPr>
                <w:lang w:val="en-GB"/>
              </w:rPr>
              <w:t>SO</w:t>
            </w:r>
            <w:r w:rsidRPr="00EF2BF2">
              <w:rPr>
                <w:vertAlign w:val="subscript"/>
                <w:lang w:val="en-GB"/>
              </w:rPr>
              <w:t>2</w:t>
            </w:r>
          </w:p>
        </w:tc>
        <w:tc>
          <w:tcPr>
            <w:tcW w:w="2106"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40" w:after="40"/>
              <w:jc w:val="center"/>
            </w:pPr>
            <w:r w:rsidRPr="00EF2BF2">
              <w:rPr>
                <w:snapToGrid w:val="0"/>
                <w:lang w:val="en-GB"/>
              </w:rPr>
              <w:fldChar w:fldCharType="begin"/>
            </w:r>
            <w:r w:rsidRPr="00EF2BF2">
              <w:rPr>
                <w:snapToGrid w:val="0"/>
                <w:lang w:val="en-GB"/>
              </w:rPr>
              <w:instrText xml:space="preserve"> =16.21*20*0.05\#"0.000" </w:instrText>
            </w:r>
            <w:r w:rsidRPr="00EF2BF2">
              <w:rPr>
                <w:snapToGrid w:val="0"/>
                <w:lang w:val="en-GB"/>
              </w:rPr>
              <w:fldChar w:fldCharType="separate"/>
            </w:r>
            <w:r w:rsidRPr="00EF2BF2">
              <w:rPr>
                <w:noProof/>
                <w:snapToGrid w:val="0"/>
                <w:lang w:val="en-GB"/>
              </w:rPr>
              <w:t>16,21</w:t>
            </w:r>
            <w:r w:rsidRPr="00EF2BF2">
              <w:rPr>
                <w:snapToGrid w:val="0"/>
                <w:lang w:val="en-GB"/>
              </w:rPr>
              <w:fldChar w:fldCharType="end"/>
            </w:r>
          </w:p>
        </w:tc>
        <w:tc>
          <w:tcPr>
            <w:tcW w:w="1924"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40" w:after="40"/>
              <w:jc w:val="center"/>
              <w:rPr>
                <w:snapToGrid w:val="0"/>
                <w:lang w:val="en-GB"/>
              </w:rPr>
            </w:pPr>
            <w:r w:rsidRPr="00EF2BF2">
              <w:rPr>
                <w:snapToGrid w:val="0"/>
                <w:lang w:val="en-GB"/>
              </w:rPr>
              <w:fldChar w:fldCharType="begin"/>
            </w:r>
            <w:r w:rsidRPr="00EF2BF2">
              <w:rPr>
                <w:snapToGrid w:val="0"/>
                <w:lang w:val="en-GB"/>
              </w:rPr>
              <w:instrText xml:space="preserve"> =16.21*1000/405.25\#"0.000"</w:instrText>
            </w:r>
            <w:r w:rsidRPr="00EF2BF2">
              <w:rPr>
                <w:snapToGrid w:val="0"/>
                <w:lang w:val="en-GB"/>
              </w:rPr>
              <w:fldChar w:fldCharType="separate"/>
            </w:r>
            <w:r w:rsidRPr="00EF2BF2">
              <w:rPr>
                <w:noProof/>
                <w:snapToGrid w:val="0"/>
                <w:lang w:val="en-GB"/>
              </w:rPr>
              <w:t>40,00</w:t>
            </w:r>
            <w:r w:rsidRPr="00EF2BF2">
              <w:rPr>
                <w:snapToGrid w:val="0"/>
                <w:lang w:val="en-GB"/>
              </w:rPr>
              <w:fldChar w:fldCharType="end"/>
            </w:r>
            <w:r w:rsidRPr="00EF2BF2">
              <w:rPr>
                <w:snapToGrid w:val="0"/>
                <w:lang w:val="en-GB"/>
              </w:rPr>
              <w:t xml:space="preserve"> – </w:t>
            </w:r>
            <w:r w:rsidRPr="00EF2BF2">
              <w:rPr>
                <w:snapToGrid w:val="0"/>
                <w:lang w:val="en-GB"/>
              </w:rPr>
              <w:fldChar w:fldCharType="begin"/>
            </w:r>
            <w:r w:rsidRPr="00EF2BF2">
              <w:rPr>
                <w:snapToGrid w:val="0"/>
                <w:lang w:val="en-GB"/>
              </w:rPr>
              <w:instrText xml:space="preserve"> =16.21*1000/356.62\#"0.00" </w:instrText>
            </w:r>
            <w:r w:rsidRPr="00EF2BF2">
              <w:rPr>
                <w:snapToGrid w:val="0"/>
                <w:lang w:val="en-GB"/>
              </w:rPr>
              <w:fldChar w:fldCharType="separate"/>
            </w:r>
            <w:r w:rsidRPr="00EF2BF2">
              <w:rPr>
                <w:noProof/>
                <w:snapToGrid w:val="0"/>
                <w:lang w:val="en-GB"/>
              </w:rPr>
              <w:t>45,45</w:t>
            </w:r>
            <w:r w:rsidRPr="00EF2BF2">
              <w:rPr>
                <w:snapToGrid w:val="0"/>
                <w:lang w:val="en-GB"/>
              </w:rPr>
              <w:fldChar w:fldCharType="end"/>
            </w:r>
          </w:p>
        </w:tc>
        <w:tc>
          <w:tcPr>
            <w:tcW w:w="3706" w:type="dxa"/>
            <w:tcBorders>
              <w:top w:val="single" w:sz="4" w:space="0" w:color="auto"/>
              <w:left w:val="single" w:sz="4" w:space="0" w:color="auto"/>
              <w:bottom w:val="single" w:sz="4" w:space="0" w:color="auto"/>
              <w:right w:val="single" w:sz="4" w:space="0" w:color="auto"/>
            </w:tcBorders>
          </w:tcPr>
          <w:p w:rsidR="00D60F78" w:rsidRPr="00EF2BF2" w:rsidRDefault="00D60F78" w:rsidP="009D6B9D">
            <w:pPr>
              <w:spacing w:before="40" w:after="40"/>
              <w:jc w:val="center"/>
              <w:rPr>
                <w:b/>
              </w:rPr>
            </w:pPr>
            <w:r w:rsidRPr="00EF2BF2">
              <w:rPr>
                <w:b/>
              </w:rPr>
              <w:t>0,35</w:t>
            </w:r>
          </w:p>
        </w:tc>
      </w:tr>
      <w:tr w:rsidR="00CF76CA" w:rsidRPr="00EF2BF2" w:rsidTr="002623B2">
        <w:trPr>
          <w:cantSplit/>
        </w:trPr>
        <w:tc>
          <w:tcPr>
            <w:tcW w:w="1620"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40" w:after="40"/>
              <w:jc w:val="center"/>
              <w:rPr>
                <w:lang w:val="en-GB"/>
              </w:rPr>
            </w:pPr>
            <w:r w:rsidRPr="00EF2BF2">
              <w:rPr>
                <w:lang w:val="en-GB"/>
              </w:rPr>
              <w:t>NO</w:t>
            </w:r>
            <w:r w:rsidRPr="00EF2BF2">
              <w:rPr>
                <w:vertAlign w:val="subscript"/>
                <w:lang w:val="en-GB"/>
              </w:rPr>
              <w:t>x</w:t>
            </w:r>
          </w:p>
        </w:tc>
        <w:tc>
          <w:tcPr>
            <w:tcW w:w="2106"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40" w:after="40"/>
              <w:jc w:val="center"/>
            </w:pPr>
            <w:r w:rsidRPr="00EF2BF2">
              <w:rPr>
                <w:snapToGrid w:val="0"/>
                <w:lang w:val="en-GB"/>
              </w:rPr>
              <w:fldChar w:fldCharType="begin"/>
            </w:r>
            <w:r w:rsidRPr="00EF2BF2">
              <w:rPr>
                <w:snapToGrid w:val="0"/>
                <w:lang w:val="en-GB"/>
              </w:rPr>
              <w:instrText xml:space="preserve"> =16.21*9.62\#"0.000" </w:instrText>
            </w:r>
            <w:r w:rsidRPr="00EF2BF2">
              <w:rPr>
                <w:snapToGrid w:val="0"/>
                <w:lang w:val="en-GB"/>
              </w:rPr>
              <w:fldChar w:fldCharType="separate"/>
            </w:r>
            <w:r w:rsidRPr="00EF2BF2">
              <w:rPr>
                <w:noProof/>
                <w:snapToGrid w:val="0"/>
                <w:lang w:val="en-GB"/>
              </w:rPr>
              <w:t>155,94</w:t>
            </w:r>
            <w:r w:rsidRPr="00EF2BF2">
              <w:rPr>
                <w:snapToGrid w:val="0"/>
                <w:lang w:val="en-GB"/>
              </w:rPr>
              <w:fldChar w:fldCharType="end"/>
            </w:r>
          </w:p>
        </w:tc>
        <w:tc>
          <w:tcPr>
            <w:tcW w:w="1924"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40" w:after="40"/>
              <w:jc w:val="center"/>
              <w:rPr>
                <w:snapToGrid w:val="0"/>
                <w:lang w:val="en-GB"/>
              </w:rPr>
            </w:pPr>
            <w:r w:rsidRPr="00EF2BF2">
              <w:rPr>
                <w:snapToGrid w:val="0"/>
                <w:lang w:val="en-GB"/>
              </w:rPr>
              <w:fldChar w:fldCharType="begin"/>
            </w:r>
            <w:r w:rsidRPr="00EF2BF2">
              <w:rPr>
                <w:snapToGrid w:val="0"/>
                <w:lang w:val="en-GB"/>
              </w:rPr>
              <w:instrText xml:space="preserve"> =155.94*1000/405.25\#"0.000"</w:instrText>
            </w:r>
            <w:r w:rsidRPr="00EF2BF2">
              <w:rPr>
                <w:snapToGrid w:val="0"/>
                <w:lang w:val="en-GB"/>
              </w:rPr>
              <w:fldChar w:fldCharType="separate"/>
            </w:r>
            <w:r w:rsidRPr="00EF2BF2">
              <w:rPr>
                <w:noProof/>
                <w:snapToGrid w:val="0"/>
                <w:lang w:val="en-GB"/>
              </w:rPr>
              <w:t>384,80</w:t>
            </w:r>
            <w:r w:rsidRPr="00EF2BF2">
              <w:rPr>
                <w:snapToGrid w:val="0"/>
                <w:lang w:val="en-GB"/>
              </w:rPr>
              <w:fldChar w:fldCharType="end"/>
            </w:r>
            <w:r w:rsidRPr="00EF2BF2">
              <w:rPr>
                <w:snapToGrid w:val="0"/>
                <w:lang w:val="en-GB"/>
              </w:rPr>
              <w:t xml:space="preserve"> – </w:t>
            </w:r>
            <w:r w:rsidRPr="00EF2BF2">
              <w:rPr>
                <w:snapToGrid w:val="0"/>
                <w:lang w:val="en-GB"/>
              </w:rPr>
              <w:fldChar w:fldCharType="begin"/>
            </w:r>
            <w:r w:rsidRPr="00EF2BF2">
              <w:rPr>
                <w:snapToGrid w:val="0"/>
                <w:lang w:val="en-GB"/>
              </w:rPr>
              <w:instrText xml:space="preserve"> =155.94*1000/356.62\#"0.00" </w:instrText>
            </w:r>
            <w:r w:rsidRPr="00EF2BF2">
              <w:rPr>
                <w:snapToGrid w:val="0"/>
                <w:lang w:val="en-GB"/>
              </w:rPr>
              <w:fldChar w:fldCharType="separate"/>
            </w:r>
            <w:r w:rsidRPr="00EF2BF2">
              <w:rPr>
                <w:noProof/>
                <w:snapToGrid w:val="0"/>
                <w:lang w:val="en-GB"/>
              </w:rPr>
              <w:t>437,27</w:t>
            </w:r>
            <w:r w:rsidRPr="00EF2BF2">
              <w:rPr>
                <w:snapToGrid w:val="0"/>
                <w:lang w:val="en-GB"/>
              </w:rPr>
              <w:fldChar w:fldCharType="end"/>
            </w:r>
          </w:p>
        </w:tc>
        <w:tc>
          <w:tcPr>
            <w:tcW w:w="3706" w:type="dxa"/>
            <w:tcBorders>
              <w:top w:val="single" w:sz="4" w:space="0" w:color="auto"/>
              <w:left w:val="single" w:sz="4" w:space="0" w:color="auto"/>
              <w:bottom w:val="single" w:sz="4" w:space="0" w:color="auto"/>
              <w:right w:val="single" w:sz="4" w:space="0" w:color="auto"/>
            </w:tcBorders>
          </w:tcPr>
          <w:p w:rsidR="00D60F78" w:rsidRPr="00EF2BF2" w:rsidRDefault="00D60F78" w:rsidP="009D6B9D">
            <w:pPr>
              <w:spacing w:before="40" w:after="40"/>
              <w:jc w:val="center"/>
              <w:rPr>
                <w:b/>
              </w:rPr>
            </w:pPr>
            <w:r w:rsidRPr="00EF2BF2">
              <w:rPr>
                <w:b/>
              </w:rPr>
              <w:t>0,2</w:t>
            </w:r>
          </w:p>
        </w:tc>
      </w:tr>
      <w:tr w:rsidR="00CF76CA" w:rsidRPr="00EF2BF2" w:rsidTr="002623B2">
        <w:trPr>
          <w:cantSplit/>
        </w:trPr>
        <w:tc>
          <w:tcPr>
            <w:tcW w:w="1620"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40" w:after="40"/>
              <w:jc w:val="center"/>
              <w:rPr>
                <w:lang w:val="en-GB"/>
              </w:rPr>
            </w:pPr>
            <w:r w:rsidRPr="00EF2BF2">
              <w:rPr>
                <w:lang w:val="en-GB"/>
              </w:rPr>
              <w:t>CO</w:t>
            </w:r>
          </w:p>
        </w:tc>
        <w:tc>
          <w:tcPr>
            <w:tcW w:w="2106"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40" w:after="40"/>
              <w:jc w:val="center"/>
            </w:pPr>
            <w:r w:rsidRPr="00EF2BF2">
              <w:rPr>
                <w:snapToGrid w:val="0"/>
                <w:lang w:val="en-GB"/>
              </w:rPr>
              <w:fldChar w:fldCharType="begin"/>
            </w:r>
            <w:r w:rsidRPr="00EF2BF2">
              <w:rPr>
                <w:snapToGrid w:val="0"/>
                <w:lang w:val="en-GB"/>
              </w:rPr>
              <w:instrText xml:space="preserve"> =16.21*2.19\#"0.000" </w:instrText>
            </w:r>
            <w:r w:rsidRPr="00EF2BF2">
              <w:rPr>
                <w:snapToGrid w:val="0"/>
                <w:lang w:val="en-GB"/>
              </w:rPr>
              <w:fldChar w:fldCharType="separate"/>
            </w:r>
            <w:r w:rsidRPr="00EF2BF2">
              <w:rPr>
                <w:noProof/>
                <w:snapToGrid w:val="0"/>
                <w:lang w:val="en-GB"/>
              </w:rPr>
              <w:t>35,50</w:t>
            </w:r>
            <w:r w:rsidRPr="00EF2BF2">
              <w:rPr>
                <w:snapToGrid w:val="0"/>
                <w:lang w:val="en-GB"/>
              </w:rPr>
              <w:fldChar w:fldCharType="end"/>
            </w:r>
          </w:p>
        </w:tc>
        <w:tc>
          <w:tcPr>
            <w:tcW w:w="1924"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40" w:after="40"/>
              <w:jc w:val="center"/>
              <w:rPr>
                <w:snapToGrid w:val="0"/>
                <w:lang w:val="en-GB"/>
              </w:rPr>
            </w:pPr>
            <w:r w:rsidRPr="00EF2BF2">
              <w:rPr>
                <w:snapToGrid w:val="0"/>
                <w:lang w:val="en-GB"/>
              </w:rPr>
              <w:fldChar w:fldCharType="begin"/>
            </w:r>
            <w:r w:rsidRPr="00EF2BF2">
              <w:rPr>
                <w:snapToGrid w:val="0"/>
                <w:lang w:val="en-GB"/>
              </w:rPr>
              <w:instrText xml:space="preserve"> =35.5*1000/405.25\#"0.000"</w:instrText>
            </w:r>
            <w:r w:rsidRPr="00EF2BF2">
              <w:rPr>
                <w:snapToGrid w:val="0"/>
                <w:lang w:val="en-GB"/>
              </w:rPr>
              <w:fldChar w:fldCharType="separate"/>
            </w:r>
            <w:r w:rsidRPr="00EF2BF2">
              <w:rPr>
                <w:noProof/>
                <w:snapToGrid w:val="0"/>
                <w:lang w:val="en-GB"/>
              </w:rPr>
              <w:t>87,60</w:t>
            </w:r>
            <w:r w:rsidRPr="00EF2BF2">
              <w:rPr>
                <w:snapToGrid w:val="0"/>
                <w:lang w:val="en-GB"/>
              </w:rPr>
              <w:fldChar w:fldCharType="end"/>
            </w:r>
            <w:r w:rsidRPr="00EF2BF2">
              <w:rPr>
                <w:snapToGrid w:val="0"/>
                <w:lang w:val="en-GB"/>
              </w:rPr>
              <w:t xml:space="preserve"> – </w:t>
            </w:r>
            <w:r w:rsidRPr="00EF2BF2">
              <w:rPr>
                <w:snapToGrid w:val="0"/>
                <w:lang w:val="en-GB"/>
              </w:rPr>
              <w:fldChar w:fldCharType="begin"/>
            </w:r>
            <w:r w:rsidRPr="00EF2BF2">
              <w:rPr>
                <w:snapToGrid w:val="0"/>
                <w:lang w:val="en-GB"/>
              </w:rPr>
              <w:instrText xml:space="preserve"> =35.5*1000/356.62\#"0.00" </w:instrText>
            </w:r>
            <w:r w:rsidRPr="00EF2BF2">
              <w:rPr>
                <w:snapToGrid w:val="0"/>
                <w:lang w:val="en-GB"/>
              </w:rPr>
              <w:fldChar w:fldCharType="separate"/>
            </w:r>
            <w:r w:rsidRPr="00EF2BF2">
              <w:rPr>
                <w:noProof/>
                <w:snapToGrid w:val="0"/>
                <w:lang w:val="en-GB"/>
              </w:rPr>
              <w:t>99,55</w:t>
            </w:r>
            <w:r w:rsidRPr="00EF2BF2">
              <w:rPr>
                <w:snapToGrid w:val="0"/>
                <w:lang w:val="en-GB"/>
              </w:rPr>
              <w:fldChar w:fldCharType="end"/>
            </w:r>
          </w:p>
        </w:tc>
        <w:tc>
          <w:tcPr>
            <w:tcW w:w="3706" w:type="dxa"/>
            <w:tcBorders>
              <w:top w:val="single" w:sz="4" w:space="0" w:color="auto"/>
              <w:left w:val="single" w:sz="4" w:space="0" w:color="auto"/>
              <w:bottom w:val="single" w:sz="4" w:space="0" w:color="auto"/>
              <w:right w:val="single" w:sz="4" w:space="0" w:color="auto"/>
            </w:tcBorders>
          </w:tcPr>
          <w:p w:rsidR="00D60F78" w:rsidRPr="00EF2BF2" w:rsidRDefault="00D60F78" w:rsidP="009D6B9D">
            <w:pPr>
              <w:spacing w:before="40" w:after="40"/>
              <w:jc w:val="center"/>
              <w:rPr>
                <w:b/>
              </w:rPr>
            </w:pPr>
            <w:r w:rsidRPr="00EF2BF2">
              <w:rPr>
                <w:b/>
              </w:rPr>
              <w:t>30</w:t>
            </w:r>
          </w:p>
        </w:tc>
      </w:tr>
      <w:tr w:rsidR="00CF76CA" w:rsidRPr="00EF2BF2" w:rsidTr="002623B2">
        <w:trPr>
          <w:cantSplit/>
        </w:trPr>
        <w:tc>
          <w:tcPr>
            <w:tcW w:w="1620"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60" w:after="60"/>
              <w:jc w:val="center"/>
              <w:rPr>
                <w:lang w:val="en-GB"/>
              </w:rPr>
            </w:pPr>
            <w:r w:rsidRPr="00EF2BF2">
              <w:rPr>
                <w:lang w:val="en-GB"/>
              </w:rPr>
              <w:t>VOC</w:t>
            </w:r>
          </w:p>
        </w:tc>
        <w:tc>
          <w:tcPr>
            <w:tcW w:w="2106"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60" w:after="60"/>
              <w:jc w:val="center"/>
            </w:pPr>
            <w:r w:rsidRPr="00EF2BF2">
              <w:rPr>
                <w:snapToGrid w:val="0"/>
                <w:lang w:val="en-GB"/>
              </w:rPr>
              <w:fldChar w:fldCharType="begin"/>
            </w:r>
            <w:r w:rsidRPr="00EF2BF2">
              <w:rPr>
                <w:snapToGrid w:val="0"/>
                <w:lang w:val="en-GB"/>
              </w:rPr>
              <w:instrText xml:space="preserve"> =16.21*0.791\#"0.000" </w:instrText>
            </w:r>
            <w:r w:rsidRPr="00EF2BF2">
              <w:rPr>
                <w:snapToGrid w:val="0"/>
                <w:lang w:val="en-GB"/>
              </w:rPr>
              <w:fldChar w:fldCharType="separate"/>
            </w:r>
            <w:r w:rsidRPr="00EF2BF2">
              <w:rPr>
                <w:noProof/>
                <w:snapToGrid w:val="0"/>
                <w:lang w:val="en-GB"/>
              </w:rPr>
              <w:t>12,82</w:t>
            </w:r>
            <w:r w:rsidRPr="00EF2BF2">
              <w:rPr>
                <w:snapToGrid w:val="0"/>
                <w:lang w:val="en-GB"/>
              </w:rPr>
              <w:fldChar w:fldCharType="end"/>
            </w:r>
          </w:p>
        </w:tc>
        <w:tc>
          <w:tcPr>
            <w:tcW w:w="1924"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60" w:after="60"/>
              <w:jc w:val="center"/>
              <w:rPr>
                <w:snapToGrid w:val="0"/>
                <w:lang w:val="en-GB"/>
              </w:rPr>
            </w:pPr>
            <w:r w:rsidRPr="00EF2BF2">
              <w:rPr>
                <w:snapToGrid w:val="0"/>
                <w:lang w:val="en-GB"/>
              </w:rPr>
              <w:fldChar w:fldCharType="begin"/>
            </w:r>
            <w:r w:rsidRPr="00EF2BF2">
              <w:rPr>
                <w:snapToGrid w:val="0"/>
                <w:lang w:val="en-GB"/>
              </w:rPr>
              <w:instrText xml:space="preserve"> =12.82*1000/405.25\#"0.000"</w:instrText>
            </w:r>
            <w:r w:rsidRPr="00EF2BF2">
              <w:rPr>
                <w:snapToGrid w:val="0"/>
                <w:lang w:val="en-GB"/>
              </w:rPr>
              <w:fldChar w:fldCharType="separate"/>
            </w:r>
            <w:r w:rsidRPr="00EF2BF2">
              <w:rPr>
                <w:noProof/>
                <w:snapToGrid w:val="0"/>
                <w:lang w:val="en-GB"/>
              </w:rPr>
              <w:t>31,64</w:t>
            </w:r>
            <w:r w:rsidRPr="00EF2BF2">
              <w:rPr>
                <w:snapToGrid w:val="0"/>
                <w:lang w:val="en-GB"/>
              </w:rPr>
              <w:fldChar w:fldCharType="end"/>
            </w:r>
            <w:r w:rsidRPr="00EF2BF2">
              <w:rPr>
                <w:snapToGrid w:val="0"/>
                <w:lang w:val="en-GB"/>
              </w:rPr>
              <w:t xml:space="preserve"> – </w:t>
            </w:r>
            <w:r w:rsidRPr="00EF2BF2">
              <w:rPr>
                <w:snapToGrid w:val="0"/>
                <w:lang w:val="en-GB"/>
              </w:rPr>
              <w:fldChar w:fldCharType="begin"/>
            </w:r>
            <w:r w:rsidRPr="00EF2BF2">
              <w:rPr>
                <w:snapToGrid w:val="0"/>
                <w:lang w:val="en-GB"/>
              </w:rPr>
              <w:instrText xml:space="preserve"> =12.82*1000/356.62\#"0.00" </w:instrText>
            </w:r>
            <w:r w:rsidRPr="00EF2BF2">
              <w:rPr>
                <w:snapToGrid w:val="0"/>
                <w:lang w:val="en-GB"/>
              </w:rPr>
              <w:fldChar w:fldCharType="separate"/>
            </w:r>
            <w:r w:rsidRPr="00EF2BF2">
              <w:rPr>
                <w:noProof/>
                <w:snapToGrid w:val="0"/>
                <w:lang w:val="en-GB"/>
              </w:rPr>
              <w:t>35,95</w:t>
            </w:r>
            <w:r w:rsidRPr="00EF2BF2">
              <w:rPr>
                <w:snapToGrid w:val="0"/>
                <w:lang w:val="en-GB"/>
              </w:rPr>
              <w:fldChar w:fldCharType="end"/>
            </w:r>
          </w:p>
        </w:tc>
        <w:tc>
          <w:tcPr>
            <w:tcW w:w="3706" w:type="dxa"/>
            <w:tcBorders>
              <w:top w:val="single" w:sz="4" w:space="0" w:color="auto"/>
              <w:left w:val="single" w:sz="4" w:space="0" w:color="auto"/>
              <w:bottom w:val="single" w:sz="4" w:space="0" w:color="auto"/>
              <w:right w:val="single" w:sz="4" w:space="0" w:color="auto"/>
            </w:tcBorders>
          </w:tcPr>
          <w:p w:rsidR="00D60F78" w:rsidRPr="00EF2BF2" w:rsidRDefault="00D60F78" w:rsidP="009D6B9D">
            <w:pPr>
              <w:spacing w:before="60" w:after="60"/>
              <w:jc w:val="center"/>
              <w:rPr>
                <w:b/>
              </w:rPr>
            </w:pPr>
            <w:r w:rsidRPr="00EF2BF2">
              <w:rPr>
                <w:b/>
              </w:rPr>
              <w:t>-</w:t>
            </w:r>
          </w:p>
        </w:tc>
      </w:tr>
    </w:tbl>
    <w:p w:rsidR="00D60F78" w:rsidRPr="00EF2BF2" w:rsidRDefault="00D60F78" w:rsidP="00D60F78">
      <w:pPr>
        <w:jc w:val="both"/>
        <w:rPr>
          <w:i/>
          <w:iCs/>
          <w:sz w:val="2"/>
          <w:szCs w:val="26"/>
          <w:u w:val="single"/>
          <w:lang w:val="en-GB"/>
        </w:rPr>
      </w:pPr>
    </w:p>
    <w:p w:rsidR="00D60F78" w:rsidRPr="00EF2BF2" w:rsidRDefault="00D60F78" w:rsidP="00D60F78">
      <w:pPr>
        <w:spacing w:before="80" w:after="80"/>
        <w:jc w:val="both"/>
        <w:rPr>
          <w:i/>
          <w:iCs/>
          <w:sz w:val="26"/>
          <w:szCs w:val="26"/>
        </w:rPr>
      </w:pPr>
      <w:r w:rsidRPr="00EF2BF2">
        <w:rPr>
          <w:i/>
          <w:iCs/>
          <w:sz w:val="26"/>
          <w:szCs w:val="26"/>
          <w:u w:val="single"/>
        </w:rPr>
        <w:t>Ghi chú</w:t>
      </w:r>
      <w:r w:rsidRPr="00EF2BF2">
        <w:rPr>
          <w:i/>
          <w:iCs/>
          <w:sz w:val="26"/>
          <w:szCs w:val="26"/>
        </w:rPr>
        <w:t xml:space="preserve">: </w:t>
      </w:r>
    </w:p>
    <w:p w:rsidR="00D60F78" w:rsidRPr="00EF2BF2" w:rsidRDefault="00D60F78" w:rsidP="00C35674">
      <w:pPr>
        <w:pStyle w:val="ListParagraph"/>
        <w:numPr>
          <w:ilvl w:val="0"/>
          <w:numId w:val="51"/>
        </w:numPr>
        <w:spacing w:before="80" w:after="80"/>
        <w:jc w:val="both"/>
        <w:rPr>
          <w:sz w:val="26"/>
          <w:szCs w:val="26"/>
        </w:rPr>
      </w:pPr>
      <w:r w:rsidRPr="00EF2BF2">
        <w:rPr>
          <w:sz w:val="26"/>
          <w:szCs w:val="26"/>
        </w:rPr>
        <w:t>Tải lượng (g/s) = [Hệ số ô nhiễm (kg chất ô nhiễm/tấn dầu) x Lượng dầu sử dụng (kg/giờ)] / 3600.</w:t>
      </w:r>
    </w:p>
    <w:p w:rsidR="00D60F78" w:rsidRPr="00EF2BF2" w:rsidRDefault="00D60F78" w:rsidP="00C35674">
      <w:pPr>
        <w:pStyle w:val="ListParagraph"/>
        <w:numPr>
          <w:ilvl w:val="0"/>
          <w:numId w:val="51"/>
        </w:numPr>
        <w:spacing w:before="80" w:after="80"/>
        <w:jc w:val="both"/>
        <w:rPr>
          <w:sz w:val="26"/>
          <w:szCs w:val="26"/>
          <w:lang w:val="vi-VN"/>
        </w:rPr>
      </w:pPr>
      <w:r w:rsidRPr="00EF2BF2">
        <w:rPr>
          <w:sz w:val="26"/>
          <w:szCs w:val="26"/>
          <w:lang w:val="vi-VN"/>
        </w:rPr>
        <w:t>Nồng độ (mg/Nm</w:t>
      </w:r>
      <w:r w:rsidRPr="00EF2BF2">
        <w:rPr>
          <w:sz w:val="26"/>
          <w:szCs w:val="26"/>
          <w:vertAlign w:val="superscript"/>
          <w:lang w:val="vi-VN"/>
        </w:rPr>
        <w:t>3</w:t>
      </w:r>
      <w:r w:rsidRPr="00EF2BF2">
        <w:rPr>
          <w:sz w:val="26"/>
          <w:szCs w:val="26"/>
          <w:lang w:val="vi-VN"/>
        </w:rPr>
        <w:t>) = [tải lượng (g/s) / lưu lượng (m</w:t>
      </w:r>
      <w:r w:rsidRPr="00EF2BF2">
        <w:rPr>
          <w:sz w:val="26"/>
          <w:szCs w:val="26"/>
          <w:vertAlign w:val="superscript"/>
          <w:lang w:val="vi-VN"/>
        </w:rPr>
        <w:t>3</w:t>
      </w:r>
      <w:r w:rsidRPr="00EF2BF2">
        <w:rPr>
          <w:sz w:val="26"/>
          <w:szCs w:val="26"/>
          <w:lang w:val="vi-VN"/>
        </w:rPr>
        <w:t>/s)] x 1000.</w:t>
      </w:r>
    </w:p>
    <w:p w:rsidR="00D60F78" w:rsidRPr="00EF2BF2" w:rsidRDefault="00D60F78" w:rsidP="00C35674">
      <w:pPr>
        <w:pStyle w:val="ListParagraph"/>
        <w:numPr>
          <w:ilvl w:val="0"/>
          <w:numId w:val="51"/>
        </w:numPr>
        <w:spacing w:before="80" w:after="80"/>
        <w:jc w:val="both"/>
        <w:rPr>
          <w:sz w:val="26"/>
          <w:szCs w:val="26"/>
          <w:lang w:val="vi-VN"/>
        </w:rPr>
      </w:pPr>
      <w:r w:rsidRPr="00EF2BF2">
        <w:rPr>
          <w:sz w:val="26"/>
          <w:szCs w:val="26"/>
          <w:lang w:val="vi-VN"/>
        </w:rPr>
        <w:t xml:space="preserve"> (-): quy chuẩn không quy định. </w:t>
      </w:r>
    </w:p>
    <w:p w:rsidR="00D60F78" w:rsidRPr="00EF2BF2" w:rsidRDefault="00D60F78" w:rsidP="00D60F78">
      <w:pPr>
        <w:spacing w:before="80" w:after="80"/>
        <w:jc w:val="both"/>
        <w:rPr>
          <w:sz w:val="26"/>
          <w:szCs w:val="26"/>
          <w:lang w:val="vi-VN"/>
        </w:rPr>
      </w:pPr>
      <w:r w:rsidRPr="00EF2BF2">
        <w:rPr>
          <w:i/>
          <w:iCs/>
          <w:sz w:val="26"/>
          <w:szCs w:val="26"/>
          <w:u w:val="single"/>
          <w:lang w:val="vi-VN"/>
        </w:rPr>
        <w:t>Nhận xét</w:t>
      </w:r>
      <w:r w:rsidRPr="00EF2BF2">
        <w:rPr>
          <w:sz w:val="26"/>
          <w:szCs w:val="26"/>
          <w:lang w:val="vi-VN"/>
        </w:rPr>
        <w:t xml:space="preserve"> </w:t>
      </w:r>
    </w:p>
    <w:p w:rsidR="00FC7357" w:rsidRPr="00EF2BF2" w:rsidRDefault="00D60F78" w:rsidP="00D60F78">
      <w:pPr>
        <w:pStyle w:val="ListParagraph"/>
        <w:spacing w:before="80" w:after="80"/>
        <w:ind w:left="0"/>
        <w:jc w:val="both"/>
        <w:rPr>
          <w:sz w:val="26"/>
          <w:szCs w:val="26"/>
        </w:rPr>
      </w:pPr>
      <w:r w:rsidRPr="00EF2BF2">
        <w:rPr>
          <w:sz w:val="26"/>
          <w:szCs w:val="26"/>
        </w:rPr>
        <w:t xml:space="preserve">Từ </w:t>
      </w:r>
      <w:r w:rsidRPr="00EF2BF2">
        <w:rPr>
          <w:sz w:val="26"/>
          <w:szCs w:val="26"/>
          <w:lang w:val="vi-VN"/>
        </w:rPr>
        <w:t xml:space="preserve">kết quả tính toán trên cho thấy nồng độ các chất </w:t>
      </w:r>
      <w:r w:rsidRPr="00EF2BF2">
        <w:rPr>
          <w:sz w:val="26"/>
          <w:szCs w:val="26"/>
        </w:rPr>
        <w:t xml:space="preserve">ô nhiễm </w:t>
      </w:r>
      <w:r w:rsidRPr="00EF2BF2">
        <w:rPr>
          <w:sz w:val="26"/>
          <w:szCs w:val="26"/>
          <w:lang w:val="vi-VN"/>
        </w:rPr>
        <w:t xml:space="preserve">đều </w:t>
      </w:r>
      <w:r w:rsidRPr="00EF2BF2">
        <w:rPr>
          <w:sz w:val="26"/>
          <w:szCs w:val="26"/>
        </w:rPr>
        <w:t>vượt giới hạn của  QCVN 05:2013/BTNMT. Tuy nhiên, các phương tiện thi công này chỉ hoạt động trong thời gian ngắn và sẽ chấm dứt khi dự án đi vào vận hành cho nên các tác động từ các phương tiện này chỉ mang tính chất cục bộ.</w:t>
      </w:r>
    </w:p>
    <w:p w:rsidR="00D60F78" w:rsidRPr="00EF2BF2" w:rsidRDefault="00D60F78" w:rsidP="006316D2">
      <w:pPr>
        <w:pStyle w:val="Heading6"/>
        <w:spacing w:before="120" w:after="120"/>
        <w:rPr>
          <w:i/>
          <w:sz w:val="26"/>
          <w:szCs w:val="26"/>
          <w:lang w:val="vi-VN"/>
        </w:rPr>
      </w:pPr>
      <w:r w:rsidRPr="00EF2BF2">
        <w:rPr>
          <w:i/>
          <w:sz w:val="26"/>
          <w:szCs w:val="26"/>
        </w:rPr>
        <w:t xml:space="preserve">Khí thải từ các phương tiện vận chuyển  </w:t>
      </w:r>
    </w:p>
    <w:p w:rsidR="00D60F78" w:rsidRPr="00EF2BF2" w:rsidRDefault="00D60F78" w:rsidP="00C35674">
      <w:pPr>
        <w:numPr>
          <w:ilvl w:val="0"/>
          <w:numId w:val="52"/>
        </w:numPr>
        <w:spacing w:before="120" w:after="120"/>
        <w:jc w:val="both"/>
        <w:rPr>
          <w:b/>
          <w:bCs/>
          <w:sz w:val="26"/>
          <w:szCs w:val="26"/>
          <w:lang w:val="vi-VN"/>
        </w:rPr>
      </w:pPr>
      <w:r w:rsidRPr="00EF2BF2">
        <w:rPr>
          <w:sz w:val="26"/>
          <w:szCs w:val="26"/>
          <w:lang w:val="vi-VN"/>
        </w:rPr>
        <w:t xml:space="preserve">Nguồn phát sinh: khí thải phát sinh </w:t>
      </w:r>
      <w:r w:rsidRPr="00EF2BF2">
        <w:rPr>
          <w:sz w:val="26"/>
          <w:szCs w:val="26"/>
        </w:rPr>
        <w:t xml:space="preserve">từ </w:t>
      </w:r>
      <w:r w:rsidRPr="00EF2BF2">
        <w:rPr>
          <w:sz w:val="26"/>
          <w:szCs w:val="26"/>
          <w:lang w:val="vi-VN"/>
        </w:rPr>
        <w:t>phương tiện vận chuyển nguyên vật liệu xây dựng</w:t>
      </w:r>
      <w:r w:rsidRPr="00EF2BF2">
        <w:rPr>
          <w:sz w:val="26"/>
          <w:szCs w:val="26"/>
        </w:rPr>
        <w:t>. Dự án sử dụng (01 xe tải loại 25 tấn)</w:t>
      </w:r>
      <w:r w:rsidRPr="00EF2BF2">
        <w:rPr>
          <w:sz w:val="26"/>
          <w:szCs w:val="26"/>
          <w:lang w:val="vi-VN"/>
        </w:rPr>
        <w:t>.</w:t>
      </w:r>
    </w:p>
    <w:p w:rsidR="00D60F78" w:rsidRPr="00EF2BF2" w:rsidRDefault="00D60F78" w:rsidP="00C35674">
      <w:pPr>
        <w:numPr>
          <w:ilvl w:val="0"/>
          <w:numId w:val="40"/>
        </w:numPr>
        <w:tabs>
          <w:tab w:val="num" w:pos="1134"/>
        </w:tabs>
        <w:spacing w:before="120" w:after="120"/>
        <w:jc w:val="both"/>
        <w:rPr>
          <w:sz w:val="26"/>
          <w:szCs w:val="26"/>
          <w:lang w:val="vi-VN"/>
        </w:rPr>
      </w:pPr>
      <w:r w:rsidRPr="00EF2BF2">
        <w:rPr>
          <w:sz w:val="26"/>
          <w:szCs w:val="26"/>
          <w:lang w:val="vi-VN"/>
        </w:rPr>
        <w:t>Thành phần khí thải gồm: CO, SO</w:t>
      </w:r>
      <w:r w:rsidRPr="00EF2BF2">
        <w:rPr>
          <w:sz w:val="26"/>
          <w:szCs w:val="26"/>
          <w:vertAlign w:val="subscript"/>
          <w:lang w:val="vi-VN"/>
        </w:rPr>
        <w:t>2</w:t>
      </w:r>
      <w:r w:rsidRPr="00EF2BF2">
        <w:rPr>
          <w:sz w:val="26"/>
          <w:szCs w:val="26"/>
          <w:lang w:val="vi-VN"/>
        </w:rPr>
        <w:t>, NO</w:t>
      </w:r>
      <w:r w:rsidRPr="00EF2BF2">
        <w:rPr>
          <w:sz w:val="26"/>
          <w:szCs w:val="26"/>
          <w:vertAlign w:val="subscript"/>
        </w:rPr>
        <w:t>x</w:t>
      </w:r>
      <w:r w:rsidRPr="00EF2BF2">
        <w:rPr>
          <w:sz w:val="26"/>
          <w:szCs w:val="26"/>
          <w:lang w:val="vi-VN"/>
        </w:rPr>
        <w:t xml:space="preserve">, VOC và bụi. </w:t>
      </w:r>
    </w:p>
    <w:p w:rsidR="00D60F78" w:rsidRPr="00EF2BF2" w:rsidRDefault="00D60F78" w:rsidP="00C35674">
      <w:pPr>
        <w:numPr>
          <w:ilvl w:val="0"/>
          <w:numId w:val="40"/>
        </w:numPr>
        <w:tabs>
          <w:tab w:val="num" w:pos="1134"/>
        </w:tabs>
        <w:spacing w:before="120" w:after="120"/>
        <w:jc w:val="both"/>
        <w:rPr>
          <w:sz w:val="26"/>
          <w:szCs w:val="26"/>
          <w:lang w:val="vi-VN"/>
        </w:rPr>
      </w:pPr>
      <w:r w:rsidRPr="00EF2BF2">
        <w:rPr>
          <w:sz w:val="26"/>
          <w:szCs w:val="26"/>
        </w:rPr>
        <w:t xml:space="preserve">Lượng dầu DO mà 01 xe tải sử dụng: </w:t>
      </w:r>
      <w:r w:rsidRPr="00EF2BF2">
        <w:rPr>
          <w:snapToGrid w:val="0"/>
          <w:sz w:val="26"/>
          <w:szCs w:val="26"/>
          <w:lang w:val="vi-VN"/>
        </w:rPr>
        <w:fldChar w:fldCharType="begin"/>
      </w:r>
      <w:r w:rsidRPr="00EF2BF2">
        <w:rPr>
          <w:snapToGrid w:val="0"/>
          <w:sz w:val="26"/>
          <w:szCs w:val="26"/>
          <w:lang w:val="vi-VN"/>
        </w:rPr>
        <w:instrText xml:space="preserve"> =</w:instrText>
      </w:r>
      <w:r w:rsidRPr="00EF2BF2">
        <w:rPr>
          <w:snapToGrid w:val="0"/>
          <w:sz w:val="26"/>
          <w:szCs w:val="26"/>
        </w:rPr>
        <w:instrText>1*81</w:instrText>
      </w:r>
      <w:r w:rsidRPr="00EF2BF2">
        <w:rPr>
          <w:snapToGrid w:val="0"/>
          <w:sz w:val="26"/>
          <w:szCs w:val="26"/>
          <w:lang w:val="vi-VN"/>
        </w:rPr>
        <w:instrText>\#"0.0</w:instrText>
      </w:r>
      <w:r w:rsidRPr="00EF2BF2">
        <w:rPr>
          <w:snapToGrid w:val="0"/>
          <w:sz w:val="26"/>
          <w:szCs w:val="26"/>
        </w:rPr>
        <w:instrText>00</w:instrText>
      </w:r>
      <w:r w:rsidRPr="00EF2BF2">
        <w:rPr>
          <w:snapToGrid w:val="0"/>
          <w:sz w:val="26"/>
          <w:szCs w:val="26"/>
          <w:lang w:val="vi-VN"/>
        </w:rPr>
        <w:instrText>"</w:instrText>
      </w:r>
      <w:r w:rsidRPr="00EF2BF2">
        <w:rPr>
          <w:snapToGrid w:val="0"/>
          <w:sz w:val="26"/>
          <w:szCs w:val="26"/>
          <w:lang w:val="vi-VN"/>
        </w:rPr>
        <w:fldChar w:fldCharType="separate"/>
      </w:r>
      <w:r w:rsidRPr="00EF2BF2">
        <w:rPr>
          <w:noProof/>
          <w:snapToGrid w:val="0"/>
          <w:sz w:val="26"/>
          <w:szCs w:val="26"/>
          <w:lang w:val="vi-VN"/>
        </w:rPr>
        <w:t>81</w:t>
      </w:r>
      <w:r w:rsidRPr="00EF2BF2">
        <w:rPr>
          <w:snapToGrid w:val="0"/>
          <w:sz w:val="26"/>
          <w:szCs w:val="26"/>
          <w:lang w:val="vi-VN"/>
        </w:rPr>
        <w:fldChar w:fldCharType="end"/>
      </w:r>
      <w:r w:rsidRPr="00EF2BF2">
        <w:rPr>
          <w:snapToGrid w:val="0"/>
          <w:sz w:val="26"/>
          <w:szCs w:val="26"/>
          <w:lang w:val="vi-VN"/>
        </w:rPr>
        <w:t xml:space="preserve"> </w:t>
      </w:r>
      <w:r w:rsidRPr="00EF2BF2">
        <w:rPr>
          <w:sz w:val="26"/>
          <w:szCs w:val="26"/>
          <w:lang w:val="en-GB"/>
        </w:rPr>
        <w:t xml:space="preserve">lít/h = </w:t>
      </w:r>
      <w:r w:rsidRPr="00EF2BF2">
        <w:rPr>
          <w:snapToGrid w:val="0"/>
          <w:sz w:val="26"/>
          <w:szCs w:val="26"/>
          <w:lang w:val="vi-VN"/>
        </w:rPr>
        <w:fldChar w:fldCharType="begin"/>
      </w:r>
      <w:r w:rsidRPr="00EF2BF2">
        <w:rPr>
          <w:snapToGrid w:val="0"/>
          <w:sz w:val="26"/>
          <w:szCs w:val="26"/>
          <w:lang w:val="vi-VN"/>
        </w:rPr>
        <w:instrText xml:space="preserve"> =</w:instrText>
      </w:r>
      <w:r w:rsidRPr="00EF2BF2">
        <w:rPr>
          <w:snapToGrid w:val="0"/>
          <w:sz w:val="26"/>
          <w:szCs w:val="26"/>
        </w:rPr>
        <w:instrText>81*0.87</w:instrText>
      </w:r>
      <w:r w:rsidRPr="00EF2BF2">
        <w:rPr>
          <w:snapToGrid w:val="0"/>
          <w:sz w:val="26"/>
          <w:szCs w:val="26"/>
          <w:lang w:val="vi-VN"/>
        </w:rPr>
        <w:instrText>\#"0.0</w:instrText>
      </w:r>
      <w:r w:rsidRPr="00EF2BF2">
        <w:rPr>
          <w:snapToGrid w:val="0"/>
          <w:sz w:val="26"/>
          <w:szCs w:val="26"/>
        </w:rPr>
        <w:instrText>00</w:instrText>
      </w:r>
      <w:r w:rsidRPr="00EF2BF2">
        <w:rPr>
          <w:snapToGrid w:val="0"/>
          <w:sz w:val="26"/>
          <w:szCs w:val="26"/>
          <w:lang w:val="vi-VN"/>
        </w:rPr>
        <w:instrText>"</w:instrText>
      </w:r>
      <w:r w:rsidRPr="00EF2BF2">
        <w:rPr>
          <w:snapToGrid w:val="0"/>
          <w:sz w:val="26"/>
          <w:szCs w:val="26"/>
          <w:lang w:val="vi-VN"/>
        </w:rPr>
        <w:fldChar w:fldCharType="separate"/>
      </w:r>
      <w:r w:rsidRPr="00EF2BF2">
        <w:rPr>
          <w:noProof/>
          <w:snapToGrid w:val="0"/>
          <w:sz w:val="26"/>
          <w:szCs w:val="26"/>
          <w:lang w:val="vi-VN"/>
        </w:rPr>
        <w:t>70</w:t>
      </w:r>
      <w:r w:rsidRPr="00EF2BF2">
        <w:rPr>
          <w:noProof/>
          <w:snapToGrid w:val="0"/>
          <w:sz w:val="26"/>
          <w:szCs w:val="26"/>
        </w:rPr>
        <w:t>,</w:t>
      </w:r>
      <w:r w:rsidRPr="00EF2BF2">
        <w:rPr>
          <w:noProof/>
          <w:snapToGrid w:val="0"/>
          <w:sz w:val="26"/>
          <w:szCs w:val="26"/>
          <w:lang w:val="vi-VN"/>
        </w:rPr>
        <w:t>4</w:t>
      </w:r>
      <w:r w:rsidRPr="00EF2BF2">
        <w:rPr>
          <w:noProof/>
          <w:snapToGrid w:val="0"/>
          <w:sz w:val="26"/>
          <w:szCs w:val="26"/>
        </w:rPr>
        <w:t>7</w:t>
      </w:r>
      <w:r w:rsidRPr="00EF2BF2">
        <w:rPr>
          <w:snapToGrid w:val="0"/>
          <w:sz w:val="26"/>
          <w:szCs w:val="26"/>
          <w:lang w:val="vi-VN"/>
        </w:rPr>
        <w:fldChar w:fldCharType="end"/>
      </w:r>
      <w:r w:rsidRPr="00EF2BF2">
        <w:rPr>
          <w:snapToGrid w:val="0"/>
          <w:sz w:val="26"/>
          <w:szCs w:val="26"/>
          <w:lang w:val="vi-VN"/>
        </w:rPr>
        <w:t xml:space="preserve"> </w:t>
      </w:r>
      <w:r w:rsidRPr="00EF2BF2">
        <w:rPr>
          <w:sz w:val="26"/>
          <w:szCs w:val="26"/>
          <w:lang w:val="en-GB"/>
        </w:rPr>
        <w:t xml:space="preserve">kg/h </w:t>
      </w:r>
    </w:p>
    <w:p w:rsidR="00D60F78" w:rsidRPr="00EF2BF2" w:rsidRDefault="00D60F78" w:rsidP="00C963C1">
      <w:pPr>
        <w:tabs>
          <w:tab w:val="num" w:pos="1134"/>
        </w:tabs>
        <w:spacing w:before="120" w:after="120"/>
        <w:ind w:left="567"/>
        <w:jc w:val="both"/>
        <w:rPr>
          <w:sz w:val="26"/>
          <w:szCs w:val="26"/>
          <w:lang w:val="vi-VN"/>
        </w:rPr>
      </w:pPr>
      <w:r w:rsidRPr="00EF2BF2">
        <w:rPr>
          <w:i/>
          <w:sz w:val="26"/>
          <w:szCs w:val="26"/>
          <w:lang w:val="en-GB"/>
        </w:rPr>
        <w:t>(</w:t>
      </w:r>
      <w:r w:rsidRPr="00EF2BF2">
        <w:rPr>
          <w:i/>
          <w:sz w:val="26"/>
          <w:szCs w:val="26"/>
        </w:rPr>
        <w:t>K</w:t>
      </w:r>
      <w:r w:rsidRPr="00EF2BF2">
        <w:rPr>
          <w:i/>
          <w:sz w:val="26"/>
          <w:szCs w:val="26"/>
          <w:lang w:val="vi-VN"/>
        </w:rPr>
        <w:t>hối lượng riêng của dầu DO là 0,87 kg/lít</w:t>
      </w:r>
      <w:r w:rsidRPr="00EF2BF2">
        <w:rPr>
          <w:i/>
          <w:sz w:val="26"/>
          <w:szCs w:val="26"/>
        </w:rPr>
        <w:t>)</w:t>
      </w:r>
      <w:r w:rsidRPr="00EF2BF2">
        <w:rPr>
          <w:i/>
          <w:sz w:val="26"/>
          <w:szCs w:val="26"/>
          <w:lang w:val="vi-VN"/>
        </w:rPr>
        <w:t>.</w:t>
      </w:r>
    </w:p>
    <w:p w:rsidR="00D60F78" w:rsidRPr="00EF2BF2" w:rsidRDefault="00D60F78" w:rsidP="00C35674">
      <w:pPr>
        <w:pStyle w:val="ListParagraph"/>
        <w:numPr>
          <w:ilvl w:val="0"/>
          <w:numId w:val="40"/>
        </w:numPr>
        <w:spacing w:before="120" w:after="120"/>
        <w:jc w:val="both"/>
        <w:rPr>
          <w:sz w:val="26"/>
          <w:szCs w:val="26"/>
        </w:rPr>
      </w:pPr>
      <w:r w:rsidRPr="00EF2BF2">
        <w:rPr>
          <w:sz w:val="26"/>
          <w:szCs w:val="26"/>
          <w:lang w:val="vi-VN"/>
        </w:rPr>
        <w:t xml:space="preserve">Theo </w:t>
      </w:r>
      <w:r w:rsidRPr="00EF2BF2">
        <w:rPr>
          <w:i/>
          <w:iCs/>
          <w:sz w:val="26"/>
          <w:szCs w:val="26"/>
          <w:lang w:val="vi-VN"/>
        </w:rPr>
        <w:t>Viện kỹ thuật nhiệt đới và bảo vệ môi trường T</w:t>
      </w:r>
      <w:r w:rsidRPr="00EF2BF2">
        <w:rPr>
          <w:i/>
          <w:iCs/>
          <w:sz w:val="26"/>
          <w:szCs w:val="26"/>
        </w:rPr>
        <w:t>p</w:t>
      </w:r>
      <w:r w:rsidRPr="00EF2BF2">
        <w:rPr>
          <w:i/>
          <w:iCs/>
          <w:sz w:val="26"/>
          <w:szCs w:val="26"/>
          <w:lang w:val="vi-VN"/>
        </w:rPr>
        <w:t>.HCM</w:t>
      </w:r>
      <w:r w:rsidRPr="00EF2BF2">
        <w:rPr>
          <w:sz w:val="26"/>
          <w:szCs w:val="26"/>
          <w:lang w:val="vi-VN"/>
        </w:rPr>
        <w:t xml:space="preserve">, lượng khí thực tế tạo thành khi đốt cháy hoàn toàn 1 kg dầu DO </w:t>
      </w:r>
      <w:r w:rsidRPr="00EF2BF2">
        <w:rPr>
          <w:sz w:val="26"/>
          <w:szCs w:val="26"/>
        </w:rPr>
        <w:t>ở 25</w:t>
      </w:r>
      <w:r w:rsidRPr="00EF2BF2">
        <w:rPr>
          <w:sz w:val="26"/>
          <w:szCs w:val="26"/>
          <w:vertAlign w:val="superscript"/>
        </w:rPr>
        <w:t>o</w:t>
      </w:r>
      <w:r w:rsidRPr="00EF2BF2">
        <w:rPr>
          <w:sz w:val="26"/>
          <w:szCs w:val="26"/>
        </w:rPr>
        <w:t>C và áp suất 760 mmHg</w:t>
      </w:r>
      <w:r w:rsidRPr="00EF2BF2">
        <w:rPr>
          <w:sz w:val="26"/>
          <w:szCs w:val="26"/>
          <w:lang w:val="vi-VN"/>
        </w:rPr>
        <w:t xml:space="preserve"> khoảng 22 </w:t>
      </w:r>
      <w:r w:rsidRPr="00EF2BF2">
        <w:rPr>
          <w:sz w:val="26"/>
          <w:szCs w:val="26"/>
        </w:rPr>
        <w:t>-</w:t>
      </w:r>
      <w:r w:rsidRPr="00EF2BF2">
        <w:rPr>
          <w:sz w:val="26"/>
          <w:szCs w:val="26"/>
          <w:lang w:val="vi-VN"/>
        </w:rPr>
        <w:t xml:space="preserve"> 25 m</w:t>
      </w:r>
      <w:r w:rsidRPr="00EF2BF2">
        <w:rPr>
          <w:sz w:val="26"/>
          <w:szCs w:val="26"/>
          <w:vertAlign w:val="superscript"/>
          <w:lang w:val="vi-VN"/>
        </w:rPr>
        <w:t>3</w:t>
      </w:r>
      <w:r w:rsidRPr="00EF2BF2">
        <w:rPr>
          <w:sz w:val="26"/>
          <w:szCs w:val="26"/>
          <w:lang w:val="vi-VN"/>
        </w:rPr>
        <w:t xml:space="preserve">. Vậy tổng lưu lượng khí thải do đốt dầu DO khi vận hành </w:t>
      </w:r>
      <w:r w:rsidRPr="00EF2BF2">
        <w:rPr>
          <w:sz w:val="26"/>
          <w:szCs w:val="26"/>
        </w:rPr>
        <w:t xml:space="preserve">các phương tiện thi công </w:t>
      </w:r>
      <w:r w:rsidRPr="00EF2BF2">
        <w:rPr>
          <w:sz w:val="26"/>
          <w:szCs w:val="26"/>
          <w:lang w:val="vi-VN"/>
        </w:rPr>
        <w:t>tại công trường</w:t>
      </w:r>
      <w:r w:rsidRPr="00EF2BF2">
        <w:rPr>
          <w:sz w:val="26"/>
          <w:szCs w:val="26"/>
        </w:rPr>
        <w:t xml:space="preserve">: </w:t>
      </w:r>
      <w:r w:rsidRPr="00EF2BF2">
        <w:rPr>
          <w:snapToGrid w:val="0"/>
          <w:sz w:val="26"/>
          <w:szCs w:val="26"/>
          <w:lang w:val="vi-VN"/>
        </w:rPr>
        <w:fldChar w:fldCharType="begin"/>
      </w:r>
      <w:r w:rsidRPr="00EF2BF2">
        <w:rPr>
          <w:snapToGrid w:val="0"/>
          <w:sz w:val="26"/>
          <w:szCs w:val="26"/>
          <w:lang w:val="vi-VN"/>
        </w:rPr>
        <w:instrText xml:space="preserve"> =</w:instrText>
      </w:r>
      <w:r w:rsidRPr="00EF2BF2">
        <w:rPr>
          <w:snapToGrid w:val="0"/>
          <w:sz w:val="26"/>
          <w:szCs w:val="26"/>
        </w:rPr>
        <w:instrText>70.47*22</w:instrText>
      </w:r>
      <w:r w:rsidRPr="00EF2BF2">
        <w:rPr>
          <w:snapToGrid w:val="0"/>
          <w:sz w:val="26"/>
          <w:szCs w:val="26"/>
          <w:lang w:val="vi-VN"/>
        </w:rPr>
        <w:instrText>\#"0.0</w:instrText>
      </w:r>
      <w:r w:rsidRPr="00EF2BF2">
        <w:rPr>
          <w:snapToGrid w:val="0"/>
          <w:sz w:val="26"/>
          <w:szCs w:val="26"/>
        </w:rPr>
        <w:instrText>0</w:instrText>
      </w:r>
      <w:r w:rsidRPr="00EF2BF2">
        <w:rPr>
          <w:snapToGrid w:val="0"/>
          <w:sz w:val="26"/>
          <w:szCs w:val="26"/>
          <w:lang w:val="vi-VN"/>
        </w:rPr>
        <w:instrText>"</w:instrText>
      </w:r>
      <w:r w:rsidRPr="00EF2BF2">
        <w:rPr>
          <w:snapToGrid w:val="0"/>
          <w:sz w:val="26"/>
          <w:szCs w:val="26"/>
          <w:lang w:val="vi-VN"/>
        </w:rPr>
        <w:fldChar w:fldCharType="separate"/>
      </w:r>
      <w:r w:rsidRPr="00EF2BF2">
        <w:rPr>
          <w:noProof/>
          <w:snapToGrid w:val="0"/>
          <w:sz w:val="26"/>
          <w:szCs w:val="26"/>
          <w:lang w:val="vi-VN"/>
        </w:rPr>
        <w:t>1550</w:t>
      </w:r>
      <w:r w:rsidRPr="00EF2BF2">
        <w:rPr>
          <w:noProof/>
          <w:snapToGrid w:val="0"/>
          <w:sz w:val="26"/>
          <w:szCs w:val="26"/>
        </w:rPr>
        <w:t>,</w:t>
      </w:r>
      <w:r w:rsidRPr="00EF2BF2">
        <w:rPr>
          <w:noProof/>
          <w:snapToGrid w:val="0"/>
          <w:sz w:val="26"/>
          <w:szCs w:val="26"/>
          <w:lang w:val="vi-VN"/>
        </w:rPr>
        <w:t>3</w:t>
      </w:r>
      <w:r w:rsidRPr="00EF2BF2">
        <w:rPr>
          <w:noProof/>
          <w:snapToGrid w:val="0"/>
          <w:sz w:val="26"/>
          <w:szCs w:val="26"/>
        </w:rPr>
        <w:t>4</w:t>
      </w:r>
      <w:r w:rsidRPr="00EF2BF2">
        <w:rPr>
          <w:snapToGrid w:val="0"/>
          <w:sz w:val="26"/>
          <w:szCs w:val="26"/>
          <w:lang w:val="vi-VN"/>
        </w:rPr>
        <w:fldChar w:fldCharType="end"/>
      </w:r>
      <w:r w:rsidRPr="00EF2BF2">
        <w:rPr>
          <w:sz w:val="26"/>
          <w:szCs w:val="26"/>
        </w:rPr>
        <w:t xml:space="preserve"> – </w:t>
      </w:r>
      <w:r w:rsidRPr="00EF2BF2">
        <w:rPr>
          <w:snapToGrid w:val="0"/>
          <w:sz w:val="26"/>
          <w:szCs w:val="26"/>
          <w:lang w:val="vi-VN"/>
        </w:rPr>
        <w:fldChar w:fldCharType="begin"/>
      </w:r>
      <w:r w:rsidRPr="00EF2BF2">
        <w:rPr>
          <w:snapToGrid w:val="0"/>
          <w:sz w:val="26"/>
          <w:szCs w:val="26"/>
          <w:lang w:val="vi-VN"/>
        </w:rPr>
        <w:instrText xml:space="preserve"> =</w:instrText>
      </w:r>
      <w:r w:rsidRPr="00EF2BF2">
        <w:rPr>
          <w:snapToGrid w:val="0"/>
          <w:sz w:val="26"/>
          <w:szCs w:val="26"/>
        </w:rPr>
        <w:instrText>70.47*25</w:instrText>
      </w:r>
      <w:r w:rsidRPr="00EF2BF2">
        <w:rPr>
          <w:snapToGrid w:val="0"/>
          <w:sz w:val="26"/>
          <w:szCs w:val="26"/>
          <w:lang w:val="vi-VN"/>
        </w:rPr>
        <w:instrText>\#"0.0</w:instrText>
      </w:r>
      <w:r w:rsidRPr="00EF2BF2">
        <w:rPr>
          <w:snapToGrid w:val="0"/>
          <w:sz w:val="26"/>
          <w:szCs w:val="26"/>
        </w:rPr>
        <w:instrText>0</w:instrText>
      </w:r>
      <w:r w:rsidRPr="00EF2BF2">
        <w:rPr>
          <w:snapToGrid w:val="0"/>
          <w:sz w:val="26"/>
          <w:szCs w:val="26"/>
          <w:lang w:val="vi-VN"/>
        </w:rPr>
        <w:instrText>"</w:instrText>
      </w:r>
      <w:r w:rsidRPr="00EF2BF2">
        <w:rPr>
          <w:snapToGrid w:val="0"/>
          <w:sz w:val="26"/>
          <w:szCs w:val="26"/>
          <w:lang w:val="vi-VN"/>
        </w:rPr>
        <w:fldChar w:fldCharType="separate"/>
      </w:r>
      <w:r w:rsidRPr="00EF2BF2">
        <w:rPr>
          <w:noProof/>
          <w:snapToGrid w:val="0"/>
          <w:sz w:val="26"/>
          <w:szCs w:val="26"/>
          <w:lang w:val="vi-VN"/>
        </w:rPr>
        <w:t>1761</w:t>
      </w:r>
      <w:r w:rsidRPr="00EF2BF2">
        <w:rPr>
          <w:noProof/>
          <w:snapToGrid w:val="0"/>
          <w:sz w:val="26"/>
          <w:szCs w:val="26"/>
        </w:rPr>
        <w:t>,</w:t>
      </w:r>
      <w:r w:rsidRPr="00EF2BF2">
        <w:rPr>
          <w:noProof/>
          <w:snapToGrid w:val="0"/>
          <w:sz w:val="26"/>
          <w:szCs w:val="26"/>
          <w:lang w:val="vi-VN"/>
        </w:rPr>
        <w:t>7</w:t>
      </w:r>
      <w:r w:rsidRPr="00EF2BF2">
        <w:rPr>
          <w:noProof/>
          <w:snapToGrid w:val="0"/>
          <w:sz w:val="26"/>
          <w:szCs w:val="26"/>
        </w:rPr>
        <w:t>5</w:t>
      </w:r>
      <w:r w:rsidRPr="00EF2BF2">
        <w:rPr>
          <w:snapToGrid w:val="0"/>
          <w:sz w:val="26"/>
          <w:szCs w:val="26"/>
          <w:lang w:val="vi-VN"/>
        </w:rPr>
        <w:fldChar w:fldCharType="end"/>
      </w:r>
      <w:r w:rsidRPr="00EF2BF2">
        <w:rPr>
          <w:snapToGrid w:val="0"/>
          <w:sz w:val="26"/>
          <w:szCs w:val="26"/>
          <w:lang w:val="vi-VN"/>
        </w:rPr>
        <w:t xml:space="preserve"> </w:t>
      </w:r>
      <w:r w:rsidRPr="00EF2BF2">
        <w:rPr>
          <w:sz w:val="26"/>
          <w:szCs w:val="26"/>
        </w:rPr>
        <w:t>m</w:t>
      </w:r>
      <w:r w:rsidRPr="00EF2BF2">
        <w:rPr>
          <w:sz w:val="26"/>
          <w:szCs w:val="26"/>
          <w:vertAlign w:val="superscript"/>
        </w:rPr>
        <w:t>3</w:t>
      </w:r>
      <w:r w:rsidRPr="00EF2BF2">
        <w:rPr>
          <w:sz w:val="26"/>
          <w:szCs w:val="26"/>
          <w:lang w:val="vi-VN"/>
        </w:rPr>
        <w:t>/</w:t>
      </w:r>
      <w:r w:rsidRPr="00EF2BF2">
        <w:rPr>
          <w:sz w:val="26"/>
          <w:szCs w:val="26"/>
        </w:rPr>
        <w:t>h.</w:t>
      </w:r>
    </w:p>
    <w:p w:rsidR="00D60F78" w:rsidRPr="00EF2BF2" w:rsidRDefault="00D60F78" w:rsidP="00C35674">
      <w:pPr>
        <w:numPr>
          <w:ilvl w:val="0"/>
          <w:numId w:val="40"/>
        </w:numPr>
        <w:tabs>
          <w:tab w:val="num" w:pos="1134"/>
        </w:tabs>
        <w:spacing w:before="120" w:after="120"/>
        <w:jc w:val="both"/>
        <w:rPr>
          <w:sz w:val="26"/>
          <w:szCs w:val="26"/>
          <w:lang w:val="vi-VN"/>
        </w:rPr>
      </w:pPr>
      <w:r w:rsidRPr="00EF2BF2">
        <w:rPr>
          <w:sz w:val="26"/>
          <w:szCs w:val="26"/>
        </w:rPr>
        <w:t>Tải lượng, nồng độ ô nhiễm: được thể hiện trong bảng sau:</w:t>
      </w:r>
    </w:p>
    <w:p w:rsidR="00D60F78" w:rsidRPr="00EF2BF2" w:rsidRDefault="00D60F78" w:rsidP="004C5058">
      <w:pPr>
        <w:pStyle w:val="cap5"/>
        <w:rPr>
          <w:lang w:val="vi-VN"/>
        </w:rPr>
      </w:pPr>
      <w:bookmarkStart w:id="312" w:name="_Toc508200333"/>
      <w:bookmarkStart w:id="313" w:name="_Toc34289275"/>
      <w:bookmarkStart w:id="314" w:name="_Toc100045662"/>
      <w:bookmarkStart w:id="315" w:name="_Toc107209158"/>
      <w:r w:rsidRPr="00EF2BF2">
        <w:rPr>
          <w:lang w:val="vi-VN"/>
        </w:rPr>
        <w:t xml:space="preserve">Bảng </w:t>
      </w:r>
      <w:r w:rsidR="004C5058" w:rsidRPr="00EF2BF2">
        <w:t>4</w:t>
      </w:r>
      <w:r w:rsidRPr="00EF2BF2">
        <w:rPr>
          <w:lang w:val="vi-VN"/>
        </w:rPr>
        <w:t>.8: Tải lượng các chất ô nhiễm từ phương tiện vận chuyển của giai đoạn xây dựng</w:t>
      </w:r>
      <w:bookmarkEnd w:id="312"/>
      <w:bookmarkEnd w:id="313"/>
      <w:bookmarkEnd w:id="314"/>
      <w:bookmarkEnd w:id="315"/>
    </w:p>
    <w:tbl>
      <w:tblPr>
        <w:tblW w:w="91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4820"/>
        <w:gridCol w:w="3544"/>
      </w:tblGrid>
      <w:tr w:rsidR="00CF76CA" w:rsidRPr="00EF2BF2" w:rsidTr="009D6B9D">
        <w:trPr>
          <w:cantSplit/>
          <w:tblHeader/>
        </w:trPr>
        <w:tc>
          <w:tcPr>
            <w:tcW w:w="810" w:type="dxa"/>
            <w:tcBorders>
              <w:top w:val="single" w:sz="4" w:space="0" w:color="auto"/>
              <w:left w:val="single" w:sz="4" w:space="0" w:color="auto"/>
              <w:bottom w:val="single" w:sz="4" w:space="0" w:color="auto"/>
              <w:right w:val="single" w:sz="4" w:space="0" w:color="auto"/>
            </w:tcBorders>
            <w:shd w:val="clear" w:color="auto" w:fill="FFFFFF"/>
            <w:vAlign w:val="center"/>
          </w:tcPr>
          <w:p w:rsidR="00D60F78" w:rsidRPr="00EF2BF2" w:rsidRDefault="00D60F78" w:rsidP="009D6B9D">
            <w:pPr>
              <w:spacing w:before="60" w:after="60"/>
              <w:jc w:val="center"/>
              <w:rPr>
                <w:b/>
                <w:bCs/>
                <w:lang w:val="en-GB"/>
              </w:rPr>
            </w:pPr>
            <w:r w:rsidRPr="00EF2BF2">
              <w:rPr>
                <w:b/>
                <w:bCs/>
                <w:lang w:val="en-GB"/>
              </w:rPr>
              <w:t>Stt</w:t>
            </w:r>
          </w:p>
        </w:tc>
        <w:tc>
          <w:tcPr>
            <w:tcW w:w="48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60F78" w:rsidRPr="00EF2BF2" w:rsidRDefault="00D60F78" w:rsidP="009D6B9D">
            <w:pPr>
              <w:spacing w:before="60" w:after="60"/>
              <w:jc w:val="center"/>
              <w:rPr>
                <w:b/>
                <w:bCs/>
                <w:lang w:val="en-GB"/>
              </w:rPr>
            </w:pPr>
            <w:r w:rsidRPr="00EF2BF2">
              <w:rPr>
                <w:b/>
                <w:bCs/>
                <w:lang w:val="en-GB"/>
              </w:rPr>
              <w:t>Chất ô nhiễm</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60F78" w:rsidRPr="00EF2BF2" w:rsidRDefault="00D60F78" w:rsidP="009D6B9D">
            <w:pPr>
              <w:spacing w:before="60" w:after="60"/>
              <w:jc w:val="center"/>
              <w:rPr>
                <w:b/>
                <w:bCs/>
                <w:lang w:val="en-GB"/>
              </w:rPr>
            </w:pPr>
            <w:r w:rsidRPr="00EF2BF2">
              <w:rPr>
                <w:b/>
                <w:bCs/>
                <w:lang w:val="en-GB"/>
              </w:rPr>
              <w:t>Tải lượng ô nhiễm (g/h)</w:t>
            </w:r>
          </w:p>
        </w:tc>
      </w:tr>
      <w:tr w:rsidR="00CF76CA" w:rsidRPr="00EF2BF2" w:rsidTr="009D6B9D">
        <w:trPr>
          <w:cantSplit/>
        </w:trPr>
        <w:tc>
          <w:tcPr>
            <w:tcW w:w="810" w:type="dxa"/>
            <w:tcBorders>
              <w:top w:val="single" w:sz="4" w:space="0" w:color="auto"/>
              <w:left w:val="single" w:sz="4" w:space="0" w:color="auto"/>
              <w:bottom w:val="single" w:sz="4" w:space="0" w:color="auto"/>
              <w:right w:val="single" w:sz="4" w:space="0" w:color="auto"/>
            </w:tcBorders>
          </w:tcPr>
          <w:p w:rsidR="00D60F78" w:rsidRPr="00EF2BF2" w:rsidRDefault="00D60F78" w:rsidP="009D6B9D">
            <w:pPr>
              <w:spacing w:before="60" w:after="60"/>
              <w:jc w:val="center"/>
              <w:rPr>
                <w:lang w:val="en-GB"/>
              </w:rPr>
            </w:pPr>
            <w:r w:rsidRPr="00EF2BF2">
              <w:rPr>
                <w:lang w:val="en-GB"/>
              </w:rPr>
              <w:t>1</w:t>
            </w:r>
          </w:p>
        </w:tc>
        <w:tc>
          <w:tcPr>
            <w:tcW w:w="4820"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60" w:after="60"/>
              <w:jc w:val="center"/>
              <w:rPr>
                <w:lang w:val="en-GB"/>
              </w:rPr>
            </w:pPr>
            <w:r w:rsidRPr="00EF2BF2">
              <w:rPr>
                <w:lang w:val="en-GB"/>
              </w:rPr>
              <w:t>Bụi</w:t>
            </w:r>
          </w:p>
        </w:tc>
        <w:tc>
          <w:tcPr>
            <w:tcW w:w="3544"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60" w:after="60"/>
              <w:jc w:val="center"/>
              <w:rPr>
                <w:snapToGrid w:val="0"/>
                <w:lang w:val="en-GB"/>
              </w:rPr>
            </w:pPr>
            <w:r w:rsidRPr="00EF2BF2">
              <w:rPr>
                <w:snapToGrid w:val="0"/>
                <w:lang w:val="en-GB"/>
              </w:rPr>
              <w:fldChar w:fldCharType="begin"/>
            </w:r>
            <w:r w:rsidRPr="00EF2BF2">
              <w:rPr>
                <w:snapToGrid w:val="0"/>
                <w:lang w:val="en-GB"/>
              </w:rPr>
              <w:instrText xml:space="preserve"> =140.94*0.71\#"0.000" </w:instrText>
            </w:r>
            <w:r w:rsidRPr="00EF2BF2">
              <w:rPr>
                <w:snapToGrid w:val="0"/>
                <w:lang w:val="en-GB"/>
              </w:rPr>
              <w:fldChar w:fldCharType="separate"/>
            </w:r>
            <w:r w:rsidRPr="00EF2BF2">
              <w:rPr>
                <w:noProof/>
                <w:snapToGrid w:val="0"/>
                <w:lang w:val="en-GB"/>
              </w:rPr>
              <w:t>100,07</w:t>
            </w:r>
            <w:r w:rsidRPr="00EF2BF2">
              <w:rPr>
                <w:snapToGrid w:val="0"/>
                <w:lang w:val="en-GB"/>
              </w:rPr>
              <w:fldChar w:fldCharType="end"/>
            </w:r>
          </w:p>
        </w:tc>
      </w:tr>
      <w:tr w:rsidR="00CF76CA" w:rsidRPr="00EF2BF2" w:rsidTr="009D6B9D">
        <w:trPr>
          <w:cantSplit/>
        </w:trPr>
        <w:tc>
          <w:tcPr>
            <w:tcW w:w="810" w:type="dxa"/>
            <w:tcBorders>
              <w:top w:val="single" w:sz="4" w:space="0" w:color="auto"/>
              <w:left w:val="single" w:sz="4" w:space="0" w:color="auto"/>
              <w:bottom w:val="single" w:sz="4" w:space="0" w:color="auto"/>
              <w:right w:val="single" w:sz="4" w:space="0" w:color="auto"/>
            </w:tcBorders>
          </w:tcPr>
          <w:p w:rsidR="00D60F78" w:rsidRPr="00EF2BF2" w:rsidRDefault="00D60F78" w:rsidP="009D6B9D">
            <w:pPr>
              <w:spacing w:before="60" w:after="60"/>
              <w:jc w:val="center"/>
              <w:rPr>
                <w:lang w:val="en-GB"/>
              </w:rPr>
            </w:pPr>
            <w:r w:rsidRPr="00EF2BF2">
              <w:rPr>
                <w:lang w:val="en-GB"/>
              </w:rPr>
              <w:t>2</w:t>
            </w:r>
          </w:p>
        </w:tc>
        <w:tc>
          <w:tcPr>
            <w:tcW w:w="4820"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60" w:after="60"/>
              <w:jc w:val="center"/>
              <w:rPr>
                <w:lang w:val="en-GB"/>
              </w:rPr>
            </w:pPr>
            <w:r w:rsidRPr="00EF2BF2">
              <w:rPr>
                <w:lang w:val="en-GB"/>
              </w:rPr>
              <w:t>SO</w:t>
            </w:r>
            <w:r w:rsidRPr="00EF2BF2">
              <w:rPr>
                <w:vertAlign w:val="subscript"/>
                <w:lang w:val="en-GB"/>
              </w:rPr>
              <w:t>2</w:t>
            </w:r>
          </w:p>
        </w:tc>
        <w:tc>
          <w:tcPr>
            <w:tcW w:w="3544"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60" w:after="60"/>
              <w:jc w:val="center"/>
            </w:pPr>
            <w:r w:rsidRPr="00EF2BF2">
              <w:rPr>
                <w:snapToGrid w:val="0"/>
                <w:lang w:val="en-GB"/>
              </w:rPr>
              <w:fldChar w:fldCharType="begin"/>
            </w:r>
            <w:r w:rsidRPr="00EF2BF2">
              <w:rPr>
                <w:snapToGrid w:val="0"/>
                <w:lang w:val="en-GB"/>
              </w:rPr>
              <w:instrText xml:space="preserve"> =140.94*20*0.05\#"0.000" </w:instrText>
            </w:r>
            <w:r w:rsidRPr="00EF2BF2">
              <w:rPr>
                <w:snapToGrid w:val="0"/>
                <w:lang w:val="en-GB"/>
              </w:rPr>
              <w:fldChar w:fldCharType="separate"/>
            </w:r>
            <w:r w:rsidRPr="00EF2BF2">
              <w:rPr>
                <w:noProof/>
                <w:snapToGrid w:val="0"/>
                <w:lang w:val="en-GB"/>
              </w:rPr>
              <w:t>140,94</w:t>
            </w:r>
            <w:r w:rsidRPr="00EF2BF2">
              <w:rPr>
                <w:snapToGrid w:val="0"/>
                <w:lang w:val="en-GB"/>
              </w:rPr>
              <w:fldChar w:fldCharType="end"/>
            </w:r>
          </w:p>
        </w:tc>
      </w:tr>
      <w:tr w:rsidR="00CF76CA" w:rsidRPr="00EF2BF2" w:rsidTr="009D6B9D">
        <w:trPr>
          <w:cantSplit/>
        </w:trPr>
        <w:tc>
          <w:tcPr>
            <w:tcW w:w="810" w:type="dxa"/>
            <w:tcBorders>
              <w:top w:val="single" w:sz="4" w:space="0" w:color="auto"/>
              <w:left w:val="single" w:sz="4" w:space="0" w:color="auto"/>
              <w:bottom w:val="single" w:sz="4" w:space="0" w:color="auto"/>
              <w:right w:val="single" w:sz="4" w:space="0" w:color="auto"/>
            </w:tcBorders>
          </w:tcPr>
          <w:p w:rsidR="00D60F78" w:rsidRPr="00EF2BF2" w:rsidRDefault="00D60F78" w:rsidP="009D6B9D">
            <w:pPr>
              <w:spacing w:before="60" w:after="60"/>
              <w:jc w:val="center"/>
              <w:rPr>
                <w:lang w:val="en-GB"/>
              </w:rPr>
            </w:pPr>
            <w:r w:rsidRPr="00EF2BF2">
              <w:rPr>
                <w:lang w:val="en-GB"/>
              </w:rPr>
              <w:t>3</w:t>
            </w:r>
          </w:p>
        </w:tc>
        <w:tc>
          <w:tcPr>
            <w:tcW w:w="4820"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60" w:after="60"/>
              <w:jc w:val="center"/>
              <w:rPr>
                <w:lang w:val="en-GB"/>
              </w:rPr>
            </w:pPr>
            <w:r w:rsidRPr="00EF2BF2">
              <w:rPr>
                <w:lang w:val="en-GB"/>
              </w:rPr>
              <w:t>NO</w:t>
            </w:r>
            <w:r w:rsidRPr="00EF2BF2">
              <w:rPr>
                <w:vertAlign w:val="subscript"/>
                <w:lang w:val="en-GB"/>
              </w:rPr>
              <w:t>x</w:t>
            </w:r>
          </w:p>
        </w:tc>
        <w:tc>
          <w:tcPr>
            <w:tcW w:w="3544"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60" w:after="60"/>
              <w:jc w:val="center"/>
            </w:pPr>
            <w:r w:rsidRPr="00EF2BF2">
              <w:rPr>
                <w:snapToGrid w:val="0"/>
                <w:lang w:val="en-GB"/>
              </w:rPr>
              <w:fldChar w:fldCharType="begin"/>
            </w:r>
            <w:r w:rsidRPr="00EF2BF2">
              <w:rPr>
                <w:snapToGrid w:val="0"/>
                <w:lang w:val="en-GB"/>
              </w:rPr>
              <w:instrText xml:space="preserve"> =140.94*9.62\#"0.000" </w:instrText>
            </w:r>
            <w:r w:rsidRPr="00EF2BF2">
              <w:rPr>
                <w:snapToGrid w:val="0"/>
                <w:lang w:val="en-GB"/>
              </w:rPr>
              <w:fldChar w:fldCharType="separate"/>
            </w:r>
            <w:r w:rsidRPr="00EF2BF2">
              <w:rPr>
                <w:noProof/>
                <w:snapToGrid w:val="0"/>
                <w:lang w:val="en-GB"/>
              </w:rPr>
              <w:t>1355,84</w:t>
            </w:r>
            <w:r w:rsidRPr="00EF2BF2">
              <w:rPr>
                <w:snapToGrid w:val="0"/>
                <w:lang w:val="en-GB"/>
              </w:rPr>
              <w:fldChar w:fldCharType="end"/>
            </w:r>
          </w:p>
        </w:tc>
      </w:tr>
      <w:tr w:rsidR="00CF76CA" w:rsidRPr="00EF2BF2" w:rsidTr="009D6B9D">
        <w:trPr>
          <w:cantSplit/>
        </w:trPr>
        <w:tc>
          <w:tcPr>
            <w:tcW w:w="810" w:type="dxa"/>
            <w:tcBorders>
              <w:top w:val="single" w:sz="4" w:space="0" w:color="auto"/>
              <w:left w:val="single" w:sz="4" w:space="0" w:color="auto"/>
              <w:bottom w:val="single" w:sz="4" w:space="0" w:color="auto"/>
              <w:right w:val="single" w:sz="4" w:space="0" w:color="auto"/>
            </w:tcBorders>
          </w:tcPr>
          <w:p w:rsidR="00D60F78" w:rsidRPr="00EF2BF2" w:rsidRDefault="00D60F78" w:rsidP="009D6B9D">
            <w:pPr>
              <w:spacing w:before="60" w:after="60"/>
              <w:jc w:val="center"/>
              <w:rPr>
                <w:lang w:val="en-GB"/>
              </w:rPr>
            </w:pPr>
            <w:r w:rsidRPr="00EF2BF2">
              <w:rPr>
                <w:lang w:val="en-GB"/>
              </w:rPr>
              <w:t>4</w:t>
            </w:r>
          </w:p>
        </w:tc>
        <w:tc>
          <w:tcPr>
            <w:tcW w:w="4820"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60" w:after="60"/>
              <w:jc w:val="center"/>
              <w:rPr>
                <w:lang w:val="en-GB"/>
              </w:rPr>
            </w:pPr>
            <w:r w:rsidRPr="00EF2BF2">
              <w:rPr>
                <w:lang w:val="en-GB"/>
              </w:rPr>
              <w:t>CO</w:t>
            </w:r>
          </w:p>
        </w:tc>
        <w:tc>
          <w:tcPr>
            <w:tcW w:w="3544"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60" w:after="60"/>
              <w:jc w:val="center"/>
            </w:pPr>
            <w:r w:rsidRPr="00EF2BF2">
              <w:rPr>
                <w:snapToGrid w:val="0"/>
                <w:lang w:val="en-GB"/>
              </w:rPr>
              <w:fldChar w:fldCharType="begin"/>
            </w:r>
            <w:r w:rsidRPr="00EF2BF2">
              <w:rPr>
                <w:snapToGrid w:val="0"/>
                <w:lang w:val="en-GB"/>
              </w:rPr>
              <w:instrText xml:space="preserve"> =140.94*2.19\#"0.000" </w:instrText>
            </w:r>
            <w:r w:rsidRPr="00EF2BF2">
              <w:rPr>
                <w:snapToGrid w:val="0"/>
                <w:lang w:val="en-GB"/>
              </w:rPr>
              <w:fldChar w:fldCharType="separate"/>
            </w:r>
            <w:r w:rsidRPr="00EF2BF2">
              <w:rPr>
                <w:noProof/>
                <w:snapToGrid w:val="0"/>
                <w:lang w:val="en-GB"/>
              </w:rPr>
              <w:t>308,66</w:t>
            </w:r>
            <w:r w:rsidRPr="00EF2BF2">
              <w:rPr>
                <w:snapToGrid w:val="0"/>
                <w:lang w:val="en-GB"/>
              </w:rPr>
              <w:fldChar w:fldCharType="end"/>
            </w:r>
          </w:p>
        </w:tc>
      </w:tr>
      <w:tr w:rsidR="00CF76CA" w:rsidRPr="00EF2BF2" w:rsidTr="009D6B9D">
        <w:trPr>
          <w:cantSplit/>
        </w:trPr>
        <w:tc>
          <w:tcPr>
            <w:tcW w:w="810" w:type="dxa"/>
            <w:tcBorders>
              <w:top w:val="single" w:sz="4" w:space="0" w:color="auto"/>
              <w:left w:val="single" w:sz="4" w:space="0" w:color="auto"/>
              <w:bottom w:val="single" w:sz="4" w:space="0" w:color="auto"/>
              <w:right w:val="single" w:sz="4" w:space="0" w:color="auto"/>
            </w:tcBorders>
          </w:tcPr>
          <w:p w:rsidR="00D60F78" w:rsidRPr="00EF2BF2" w:rsidRDefault="00D60F78" w:rsidP="009D6B9D">
            <w:pPr>
              <w:spacing w:before="60" w:after="60"/>
              <w:jc w:val="center"/>
              <w:rPr>
                <w:lang w:val="en-GB"/>
              </w:rPr>
            </w:pPr>
            <w:r w:rsidRPr="00EF2BF2">
              <w:rPr>
                <w:lang w:val="en-GB"/>
              </w:rPr>
              <w:t>5</w:t>
            </w:r>
          </w:p>
        </w:tc>
        <w:tc>
          <w:tcPr>
            <w:tcW w:w="4820"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60" w:after="60"/>
              <w:jc w:val="center"/>
              <w:rPr>
                <w:lang w:val="en-GB"/>
              </w:rPr>
            </w:pPr>
            <w:r w:rsidRPr="00EF2BF2">
              <w:rPr>
                <w:lang w:val="en-GB"/>
              </w:rPr>
              <w:t>VOC</w:t>
            </w:r>
          </w:p>
        </w:tc>
        <w:tc>
          <w:tcPr>
            <w:tcW w:w="3544"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60" w:after="60"/>
              <w:jc w:val="center"/>
            </w:pPr>
            <w:r w:rsidRPr="00EF2BF2">
              <w:rPr>
                <w:snapToGrid w:val="0"/>
                <w:lang w:val="en-GB"/>
              </w:rPr>
              <w:fldChar w:fldCharType="begin"/>
            </w:r>
            <w:r w:rsidRPr="00EF2BF2">
              <w:rPr>
                <w:snapToGrid w:val="0"/>
                <w:lang w:val="en-GB"/>
              </w:rPr>
              <w:instrText xml:space="preserve"> =140.94*0.791\#"0.000" </w:instrText>
            </w:r>
            <w:r w:rsidRPr="00EF2BF2">
              <w:rPr>
                <w:snapToGrid w:val="0"/>
                <w:lang w:val="en-GB"/>
              </w:rPr>
              <w:fldChar w:fldCharType="separate"/>
            </w:r>
            <w:r w:rsidRPr="00EF2BF2">
              <w:rPr>
                <w:noProof/>
                <w:snapToGrid w:val="0"/>
                <w:lang w:val="en-GB"/>
              </w:rPr>
              <w:t>111,48</w:t>
            </w:r>
            <w:r w:rsidRPr="00EF2BF2">
              <w:rPr>
                <w:snapToGrid w:val="0"/>
                <w:lang w:val="en-GB"/>
              </w:rPr>
              <w:fldChar w:fldCharType="end"/>
            </w:r>
          </w:p>
        </w:tc>
      </w:tr>
    </w:tbl>
    <w:p w:rsidR="004C5058" w:rsidRPr="00EF2BF2" w:rsidRDefault="004C5058" w:rsidP="004C5058">
      <w:pPr>
        <w:pStyle w:val="cap5"/>
      </w:pPr>
      <w:bookmarkStart w:id="316" w:name="_Toc34289276"/>
      <w:bookmarkStart w:id="317" w:name="_Toc100045663"/>
    </w:p>
    <w:p w:rsidR="004C5058" w:rsidRPr="00EF2BF2" w:rsidRDefault="004C5058" w:rsidP="004C5058">
      <w:pPr>
        <w:pStyle w:val="cap5"/>
      </w:pPr>
    </w:p>
    <w:p w:rsidR="00D60F78" w:rsidRPr="00EF2BF2" w:rsidRDefault="00D60F78" w:rsidP="004C5058">
      <w:pPr>
        <w:pStyle w:val="cap5"/>
        <w:rPr>
          <w:lang w:val="vi-VN"/>
        </w:rPr>
      </w:pPr>
      <w:bookmarkStart w:id="318" w:name="_Toc107209159"/>
      <w:r w:rsidRPr="00EF2BF2">
        <w:rPr>
          <w:lang w:val="vi-VN"/>
        </w:rPr>
        <w:t xml:space="preserve">Bảng </w:t>
      </w:r>
      <w:r w:rsidR="004C5058" w:rsidRPr="00EF2BF2">
        <w:t>4</w:t>
      </w:r>
      <w:r w:rsidRPr="00EF2BF2">
        <w:rPr>
          <w:lang w:val="vi-VN"/>
        </w:rPr>
        <w:t>.9: Nồng độ các chất ô nhiễm từ phương tiện vận chuyển của giai đoạn xây dựng</w:t>
      </w:r>
      <w:bookmarkEnd w:id="316"/>
      <w:bookmarkEnd w:id="317"/>
      <w:bookmarkEnd w:id="318"/>
      <w:r w:rsidRPr="00EF2BF2">
        <w:rPr>
          <w:lang w:val="vi-VN"/>
        </w:rPr>
        <w:t xml:space="preserve"> </w:t>
      </w: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0"/>
        <w:gridCol w:w="3510"/>
        <w:gridCol w:w="3544"/>
      </w:tblGrid>
      <w:tr w:rsidR="00CF76CA" w:rsidRPr="00EF2BF2" w:rsidTr="009D6B9D">
        <w:trPr>
          <w:cantSplit/>
          <w:tblHeader/>
        </w:trPr>
        <w:tc>
          <w:tcPr>
            <w:tcW w:w="24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60F78" w:rsidRPr="00EF2BF2" w:rsidRDefault="00D60F78" w:rsidP="009D6B9D">
            <w:pPr>
              <w:spacing w:before="60" w:after="60"/>
              <w:jc w:val="center"/>
              <w:rPr>
                <w:b/>
                <w:bCs/>
                <w:lang w:val="en-GB"/>
              </w:rPr>
            </w:pPr>
            <w:r w:rsidRPr="00EF2BF2">
              <w:rPr>
                <w:b/>
                <w:bCs/>
                <w:lang w:val="en-GB"/>
              </w:rPr>
              <w:t xml:space="preserve">Chất </w:t>
            </w:r>
          </w:p>
          <w:p w:rsidR="00D60F78" w:rsidRPr="00EF2BF2" w:rsidRDefault="00D60F78" w:rsidP="009D6B9D">
            <w:pPr>
              <w:spacing w:before="60" w:after="60"/>
              <w:jc w:val="center"/>
              <w:rPr>
                <w:b/>
                <w:bCs/>
                <w:lang w:val="en-GB"/>
              </w:rPr>
            </w:pPr>
            <w:r w:rsidRPr="00EF2BF2">
              <w:rPr>
                <w:b/>
                <w:bCs/>
                <w:lang w:val="en-GB"/>
              </w:rPr>
              <w:t>ô nhiễm</w:t>
            </w:r>
          </w:p>
        </w:tc>
        <w:tc>
          <w:tcPr>
            <w:tcW w:w="35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60F78" w:rsidRPr="00EF2BF2" w:rsidRDefault="00D60F78" w:rsidP="009D6B9D">
            <w:pPr>
              <w:spacing w:before="60" w:after="60"/>
              <w:jc w:val="center"/>
              <w:rPr>
                <w:b/>
                <w:bCs/>
                <w:lang w:val="en-GB"/>
              </w:rPr>
            </w:pPr>
            <w:r w:rsidRPr="00EF2BF2">
              <w:rPr>
                <w:b/>
                <w:bCs/>
                <w:lang w:val="en-GB"/>
              </w:rPr>
              <w:t>Nồng độ</w:t>
            </w:r>
          </w:p>
          <w:p w:rsidR="00D60F78" w:rsidRPr="00EF2BF2" w:rsidRDefault="00D60F78" w:rsidP="009D6B9D">
            <w:pPr>
              <w:spacing w:before="60" w:after="60"/>
              <w:jc w:val="center"/>
              <w:rPr>
                <w:b/>
                <w:bCs/>
                <w:lang w:val="en-GB"/>
              </w:rPr>
            </w:pPr>
            <w:r w:rsidRPr="00EF2BF2">
              <w:rPr>
                <w:b/>
                <w:bCs/>
                <w:lang w:val="en-GB"/>
              </w:rPr>
              <w:t>(mg/m</w:t>
            </w:r>
            <w:r w:rsidRPr="00EF2BF2">
              <w:rPr>
                <w:b/>
                <w:bCs/>
                <w:vertAlign w:val="superscript"/>
                <w:lang w:val="en-GB"/>
              </w:rPr>
              <w:t>3</w:t>
            </w:r>
            <w:r w:rsidRPr="00EF2BF2">
              <w:rPr>
                <w:b/>
                <w:bCs/>
                <w:lang w:val="en-GB"/>
              </w:rPr>
              <w:t>)</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60F78" w:rsidRPr="00EF2BF2" w:rsidRDefault="00D60F78" w:rsidP="009D6B9D">
            <w:pPr>
              <w:spacing w:before="60" w:after="60"/>
              <w:jc w:val="center"/>
              <w:rPr>
                <w:b/>
                <w:bCs/>
              </w:rPr>
            </w:pPr>
            <w:r w:rsidRPr="00EF2BF2">
              <w:rPr>
                <w:b/>
                <w:bCs/>
              </w:rPr>
              <w:t xml:space="preserve">QCVN 05:2013/BTNMT </w:t>
            </w:r>
            <w:r w:rsidRPr="00EF2BF2">
              <w:rPr>
                <w:b/>
                <w:bCs/>
                <w:lang w:val="en-GB"/>
              </w:rPr>
              <w:t>(mg/m</w:t>
            </w:r>
            <w:r w:rsidRPr="00EF2BF2">
              <w:rPr>
                <w:b/>
                <w:bCs/>
                <w:vertAlign w:val="superscript"/>
                <w:lang w:val="en-GB"/>
              </w:rPr>
              <w:t>3</w:t>
            </w:r>
            <w:r w:rsidRPr="00EF2BF2">
              <w:rPr>
                <w:b/>
                <w:bCs/>
                <w:lang w:val="en-GB"/>
              </w:rPr>
              <w:t>)</w:t>
            </w:r>
          </w:p>
        </w:tc>
      </w:tr>
      <w:tr w:rsidR="00CF76CA" w:rsidRPr="00EF2BF2" w:rsidTr="009D6B9D">
        <w:trPr>
          <w:cantSplit/>
        </w:trPr>
        <w:tc>
          <w:tcPr>
            <w:tcW w:w="2430"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60" w:after="60"/>
              <w:jc w:val="center"/>
              <w:rPr>
                <w:lang w:val="en-GB"/>
              </w:rPr>
            </w:pPr>
            <w:r w:rsidRPr="00EF2BF2">
              <w:rPr>
                <w:lang w:val="en-GB"/>
              </w:rPr>
              <w:t>Bụi</w:t>
            </w:r>
          </w:p>
        </w:tc>
        <w:tc>
          <w:tcPr>
            <w:tcW w:w="3510"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60" w:after="60"/>
              <w:jc w:val="center"/>
              <w:rPr>
                <w:snapToGrid w:val="0"/>
                <w:lang w:val="en-GB"/>
              </w:rPr>
            </w:pPr>
            <w:r w:rsidRPr="00EF2BF2">
              <w:rPr>
                <w:snapToGrid w:val="0"/>
                <w:lang w:val="en-GB"/>
              </w:rPr>
              <w:fldChar w:fldCharType="begin"/>
            </w:r>
            <w:r w:rsidRPr="00EF2BF2">
              <w:rPr>
                <w:snapToGrid w:val="0"/>
                <w:lang w:val="en-GB"/>
              </w:rPr>
              <w:instrText xml:space="preserve"> =100.07*1000/3523.5\#"0.000"</w:instrText>
            </w:r>
            <w:r w:rsidRPr="00EF2BF2">
              <w:rPr>
                <w:snapToGrid w:val="0"/>
                <w:lang w:val="en-GB"/>
              </w:rPr>
              <w:fldChar w:fldCharType="separate"/>
            </w:r>
            <w:r w:rsidRPr="00EF2BF2">
              <w:rPr>
                <w:noProof/>
                <w:snapToGrid w:val="0"/>
                <w:lang w:val="en-GB"/>
              </w:rPr>
              <w:t>28,40</w:t>
            </w:r>
            <w:r w:rsidRPr="00EF2BF2">
              <w:rPr>
                <w:snapToGrid w:val="0"/>
                <w:lang w:val="en-GB"/>
              </w:rPr>
              <w:fldChar w:fldCharType="end"/>
            </w:r>
            <w:r w:rsidRPr="00EF2BF2">
              <w:rPr>
                <w:snapToGrid w:val="0"/>
                <w:lang w:val="en-GB"/>
              </w:rPr>
              <w:t xml:space="preserve"> – </w:t>
            </w:r>
            <w:r w:rsidRPr="00EF2BF2">
              <w:rPr>
                <w:snapToGrid w:val="0"/>
                <w:lang w:val="en-GB"/>
              </w:rPr>
              <w:fldChar w:fldCharType="begin"/>
            </w:r>
            <w:r w:rsidRPr="00EF2BF2">
              <w:rPr>
                <w:snapToGrid w:val="0"/>
                <w:lang w:val="en-GB"/>
              </w:rPr>
              <w:instrText xml:space="preserve"> =100.07*1000/3100.68\#"0.00" </w:instrText>
            </w:r>
            <w:r w:rsidRPr="00EF2BF2">
              <w:rPr>
                <w:snapToGrid w:val="0"/>
                <w:lang w:val="en-GB"/>
              </w:rPr>
              <w:fldChar w:fldCharType="separate"/>
            </w:r>
            <w:r w:rsidRPr="00EF2BF2">
              <w:rPr>
                <w:noProof/>
                <w:snapToGrid w:val="0"/>
                <w:lang w:val="en-GB"/>
              </w:rPr>
              <w:t>32,27</w:t>
            </w:r>
            <w:r w:rsidRPr="00EF2BF2">
              <w:rPr>
                <w:snapToGrid w:val="0"/>
                <w:lang w:val="en-GB"/>
              </w:rPr>
              <w:fldChar w:fldCharType="end"/>
            </w:r>
          </w:p>
        </w:tc>
        <w:tc>
          <w:tcPr>
            <w:tcW w:w="3544" w:type="dxa"/>
            <w:tcBorders>
              <w:top w:val="single" w:sz="4" w:space="0" w:color="auto"/>
              <w:left w:val="single" w:sz="4" w:space="0" w:color="auto"/>
              <w:bottom w:val="single" w:sz="4" w:space="0" w:color="auto"/>
              <w:right w:val="single" w:sz="4" w:space="0" w:color="auto"/>
            </w:tcBorders>
          </w:tcPr>
          <w:p w:rsidR="00D60F78" w:rsidRPr="00EF2BF2" w:rsidRDefault="00D60F78" w:rsidP="009D6B9D">
            <w:pPr>
              <w:spacing w:before="60" w:after="60"/>
              <w:jc w:val="center"/>
              <w:rPr>
                <w:b/>
              </w:rPr>
            </w:pPr>
            <w:r w:rsidRPr="00EF2BF2">
              <w:rPr>
                <w:b/>
              </w:rPr>
              <w:t>0,3</w:t>
            </w:r>
          </w:p>
        </w:tc>
      </w:tr>
      <w:tr w:rsidR="00CF76CA" w:rsidRPr="00EF2BF2" w:rsidTr="009D6B9D">
        <w:trPr>
          <w:cantSplit/>
        </w:trPr>
        <w:tc>
          <w:tcPr>
            <w:tcW w:w="2430"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60" w:after="60"/>
              <w:jc w:val="center"/>
              <w:rPr>
                <w:lang w:val="en-GB"/>
              </w:rPr>
            </w:pPr>
            <w:r w:rsidRPr="00EF2BF2">
              <w:rPr>
                <w:lang w:val="en-GB"/>
              </w:rPr>
              <w:t>SO</w:t>
            </w:r>
            <w:r w:rsidRPr="00EF2BF2">
              <w:rPr>
                <w:vertAlign w:val="subscript"/>
                <w:lang w:val="en-GB"/>
              </w:rPr>
              <w:t>2</w:t>
            </w:r>
          </w:p>
        </w:tc>
        <w:tc>
          <w:tcPr>
            <w:tcW w:w="3510"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60" w:after="60"/>
              <w:jc w:val="center"/>
              <w:rPr>
                <w:snapToGrid w:val="0"/>
                <w:lang w:val="en-GB"/>
              </w:rPr>
            </w:pPr>
            <w:r w:rsidRPr="00EF2BF2">
              <w:rPr>
                <w:snapToGrid w:val="0"/>
                <w:lang w:val="en-GB"/>
              </w:rPr>
              <w:fldChar w:fldCharType="begin"/>
            </w:r>
            <w:r w:rsidRPr="00EF2BF2">
              <w:rPr>
                <w:snapToGrid w:val="0"/>
                <w:lang w:val="en-GB"/>
              </w:rPr>
              <w:instrText xml:space="preserve"> =140.94*1000/3523.5\#"0.000"</w:instrText>
            </w:r>
            <w:r w:rsidRPr="00EF2BF2">
              <w:rPr>
                <w:snapToGrid w:val="0"/>
                <w:lang w:val="en-GB"/>
              </w:rPr>
              <w:fldChar w:fldCharType="separate"/>
            </w:r>
            <w:r w:rsidRPr="00EF2BF2">
              <w:rPr>
                <w:noProof/>
                <w:snapToGrid w:val="0"/>
                <w:lang w:val="en-GB"/>
              </w:rPr>
              <w:t>40,00</w:t>
            </w:r>
            <w:r w:rsidRPr="00EF2BF2">
              <w:rPr>
                <w:snapToGrid w:val="0"/>
                <w:lang w:val="en-GB"/>
              </w:rPr>
              <w:fldChar w:fldCharType="end"/>
            </w:r>
            <w:r w:rsidRPr="00EF2BF2">
              <w:rPr>
                <w:snapToGrid w:val="0"/>
                <w:lang w:val="en-GB"/>
              </w:rPr>
              <w:t xml:space="preserve"> – </w:t>
            </w:r>
            <w:r w:rsidRPr="00EF2BF2">
              <w:rPr>
                <w:snapToGrid w:val="0"/>
                <w:lang w:val="en-GB"/>
              </w:rPr>
              <w:fldChar w:fldCharType="begin"/>
            </w:r>
            <w:r w:rsidRPr="00EF2BF2">
              <w:rPr>
                <w:snapToGrid w:val="0"/>
                <w:lang w:val="en-GB"/>
              </w:rPr>
              <w:instrText xml:space="preserve"> =140.94*1000/3100.68\#"0.00" </w:instrText>
            </w:r>
            <w:r w:rsidRPr="00EF2BF2">
              <w:rPr>
                <w:snapToGrid w:val="0"/>
                <w:lang w:val="en-GB"/>
              </w:rPr>
              <w:fldChar w:fldCharType="separate"/>
            </w:r>
            <w:r w:rsidRPr="00EF2BF2">
              <w:rPr>
                <w:noProof/>
                <w:snapToGrid w:val="0"/>
                <w:lang w:val="en-GB"/>
              </w:rPr>
              <w:t>45,45</w:t>
            </w:r>
            <w:r w:rsidRPr="00EF2BF2">
              <w:rPr>
                <w:snapToGrid w:val="0"/>
                <w:lang w:val="en-GB"/>
              </w:rPr>
              <w:fldChar w:fldCharType="end"/>
            </w:r>
          </w:p>
        </w:tc>
        <w:tc>
          <w:tcPr>
            <w:tcW w:w="3544" w:type="dxa"/>
            <w:tcBorders>
              <w:top w:val="single" w:sz="4" w:space="0" w:color="auto"/>
              <w:left w:val="single" w:sz="4" w:space="0" w:color="auto"/>
              <w:bottom w:val="single" w:sz="4" w:space="0" w:color="auto"/>
              <w:right w:val="single" w:sz="4" w:space="0" w:color="auto"/>
            </w:tcBorders>
          </w:tcPr>
          <w:p w:rsidR="00D60F78" w:rsidRPr="00EF2BF2" w:rsidRDefault="00D60F78" w:rsidP="009D6B9D">
            <w:pPr>
              <w:spacing w:before="60" w:after="60"/>
              <w:jc w:val="center"/>
              <w:rPr>
                <w:b/>
              </w:rPr>
            </w:pPr>
            <w:r w:rsidRPr="00EF2BF2">
              <w:rPr>
                <w:b/>
              </w:rPr>
              <w:t>0,35</w:t>
            </w:r>
          </w:p>
        </w:tc>
      </w:tr>
      <w:tr w:rsidR="00CF76CA" w:rsidRPr="00EF2BF2" w:rsidTr="009D6B9D">
        <w:trPr>
          <w:cantSplit/>
        </w:trPr>
        <w:tc>
          <w:tcPr>
            <w:tcW w:w="2430"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60" w:after="60"/>
              <w:jc w:val="center"/>
              <w:rPr>
                <w:lang w:val="en-GB"/>
              </w:rPr>
            </w:pPr>
            <w:r w:rsidRPr="00EF2BF2">
              <w:rPr>
                <w:lang w:val="en-GB"/>
              </w:rPr>
              <w:t>NO</w:t>
            </w:r>
            <w:r w:rsidRPr="00EF2BF2">
              <w:rPr>
                <w:vertAlign w:val="subscript"/>
                <w:lang w:val="en-GB"/>
              </w:rPr>
              <w:t>x</w:t>
            </w:r>
          </w:p>
        </w:tc>
        <w:tc>
          <w:tcPr>
            <w:tcW w:w="3510"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60" w:after="60"/>
              <w:jc w:val="center"/>
              <w:rPr>
                <w:snapToGrid w:val="0"/>
                <w:lang w:val="en-GB"/>
              </w:rPr>
            </w:pPr>
            <w:r w:rsidRPr="00EF2BF2">
              <w:rPr>
                <w:snapToGrid w:val="0"/>
                <w:lang w:val="en-GB"/>
              </w:rPr>
              <w:fldChar w:fldCharType="begin"/>
            </w:r>
            <w:r w:rsidRPr="00EF2BF2">
              <w:rPr>
                <w:snapToGrid w:val="0"/>
                <w:lang w:val="en-GB"/>
              </w:rPr>
              <w:instrText xml:space="preserve"> =1355.84*1000/3523.5\#"0.000"</w:instrText>
            </w:r>
            <w:r w:rsidRPr="00EF2BF2">
              <w:rPr>
                <w:snapToGrid w:val="0"/>
                <w:lang w:val="en-GB"/>
              </w:rPr>
              <w:fldChar w:fldCharType="separate"/>
            </w:r>
            <w:r w:rsidRPr="00EF2BF2">
              <w:rPr>
                <w:noProof/>
                <w:snapToGrid w:val="0"/>
                <w:lang w:val="en-GB"/>
              </w:rPr>
              <w:t>384,79</w:t>
            </w:r>
            <w:r w:rsidRPr="00EF2BF2">
              <w:rPr>
                <w:snapToGrid w:val="0"/>
                <w:lang w:val="en-GB"/>
              </w:rPr>
              <w:fldChar w:fldCharType="end"/>
            </w:r>
            <w:r w:rsidRPr="00EF2BF2">
              <w:rPr>
                <w:snapToGrid w:val="0"/>
                <w:lang w:val="en-GB"/>
              </w:rPr>
              <w:t xml:space="preserve"> – </w:t>
            </w:r>
            <w:r w:rsidRPr="00EF2BF2">
              <w:rPr>
                <w:snapToGrid w:val="0"/>
                <w:lang w:val="en-GB"/>
              </w:rPr>
              <w:fldChar w:fldCharType="begin"/>
            </w:r>
            <w:r w:rsidRPr="00EF2BF2">
              <w:rPr>
                <w:snapToGrid w:val="0"/>
                <w:lang w:val="en-GB"/>
              </w:rPr>
              <w:instrText xml:space="preserve"> =1355.84*1000/3100.68\#"0.00" </w:instrText>
            </w:r>
            <w:r w:rsidRPr="00EF2BF2">
              <w:rPr>
                <w:snapToGrid w:val="0"/>
                <w:lang w:val="en-GB"/>
              </w:rPr>
              <w:fldChar w:fldCharType="separate"/>
            </w:r>
            <w:r w:rsidRPr="00EF2BF2">
              <w:rPr>
                <w:noProof/>
                <w:snapToGrid w:val="0"/>
                <w:lang w:val="en-GB"/>
              </w:rPr>
              <w:t>437,27</w:t>
            </w:r>
            <w:r w:rsidRPr="00EF2BF2">
              <w:rPr>
                <w:snapToGrid w:val="0"/>
                <w:lang w:val="en-GB"/>
              </w:rPr>
              <w:fldChar w:fldCharType="end"/>
            </w:r>
          </w:p>
        </w:tc>
        <w:tc>
          <w:tcPr>
            <w:tcW w:w="3544" w:type="dxa"/>
            <w:tcBorders>
              <w:top w:val="single" w:sz="4" w:space="0" w:color="auto"/>
              <w:left w:val="single" w:sz="4" w:space="0" w:color="auto"/>
              <w:bottom w:val="single" w:sz="4" w:space="0" w:color="auto"/>
              <w:right w:val="single" w:sz="4" w:space="0" w:color="auto"/>
            </w:tcBorders>
          </w:tcPr>
          <w:p w:rsidR="00D60F78" w:rsidRPr="00EF2BF2" w:rsidRDefault="00D60F78" w:rsidP="009D6B9D">
            <w:pPr>
              <w:spacing w:before="60" w:after="60"/>
              <w:jc w:val="center"/>
              <w:rPr>
                <w:b/>
              </w:rPr>
            </w:pPr>
            <w:r w:rsidRPr="00EF2BF2">
              <w:rPr>
                <w:b/>
              </w:rPr>
              <w:t>0,2</w:t>
            </w:r>
          </w:p>
        </w:tc>
      </w:tr>
      <w:tr w:rsidR="00CF76CA" w:rsidRPr="00EF2BF2" w:rsidTr="009D6B9D">
        <w:trPr>
          <w:cantSplit/>
        </w:trPr>
        <w:tc>
          <w:tcPr>
            <w:tcW w:w="2430"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60" w:after="60"/>
              <w:jc w:val="center"/>
              <w:rPr>
                <w:lang w:val="en-GB"/>
              </w:rPr>
            </w:pPr>
            <w:r w:rsidRPr="00EF2BF2">
              <w:rPr>
                <w:lang w:val="en-GB"/>
              </w:rPr>
              <w:t>CO</w:t>
            </w:r>
          </w:p>
        </w:tc>
        <w:tc>
          <w:tcPr>
            <w:tcW w:w="3510"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60" w:after="60"/>
              <w:jc w:val="center"/>
              <w:rPr>
                <w:snapToGrid w:val="0"/>
                <w:lang w:val="en-GB"/>
              </w:rPr>
            </w:pPr>
            <w:r w:rsidRPr="00EF2BF2">
              <w:rPr>
                <w:snapToGrid w:val="0"/>
                <w:lang w:val="en-GB"/>
              </w:rPr>
              <w:fldChar w:fldCharType="begin"/>
            </w:r>
            <w:r w:rsidRPr="00EF2BF2">
              <w:rPr>
                <w:snapToGrid w:val="0"/>
                <w:lang w:val="en-GB"/>
              </w:rPr>
              <w:instrText xml:space="preserve"> =308.66*1000/3523.5\#"0.000"</w:instrText>
            </w:r>
            <w:r w:rsidRPr="00EF2BF2">
              <w:rPr>
                <w:snapToGrid w:val="0"/>
                <w:lang w:val="en-GB"/>
              </w:rPr>
              <w:fldChar w:fldCharType="separate"/>
            </w:r>
            <w:r w:rsidRPr="00EF2BF2">
              <w:rPr>
                <w:noProof/>
                <w:snapToGrid w:val="0"/>
                <w:lang w:val="en-GB"/>
              </w:rPr>
              <w:t>87,60</w:t>
            </w:r>
            <w:r w:rsidRPr="00EF2BF2">
              <w:rPr>
                <w:snapToGrid w:val="0"/>
                <w:lang w:val="en-GB"/>
              </w:rPr>
              <w:fldChar w:fldCharType="end"/>
            </w:r>
            <w:r w:rsidRPr="00EF2BF2">
              <w:rPr>
                <w:snapToGrid w:val="0"/>
                <w:lang w:val="en-GB"/>
              </w:rPr>
              <w:t xml:space="preserve"> – </w:t>
            </w:r>
            <w:r w:rsidRPr="00EF2BF2">
              <w:rPr>
                <w:snapToGrid w:val="0"/>
                <w:lang w:val="en-GB"/>
              </w:rPr>
              <w:fldChar w:fldCharType="begin"/>
            </w:r>
            <w:r w:rsidRPr="00EF2BF2">
              <w:rPr>
                <w:snapToGrid w:val="0"/>
                <w:lang w:val="en-GB"/>
              </w:rPr>
              <w:instrText xml:space="preserve"> =308.66*1000/3100.68\#"0.00" </w:instrText>
            </w:r>
            <w:r w:rsidRPr="00EF2BF2">
              <w:rPr>
                <w:snapToGrid w:val="0"/>
                <w:lang w:val="en-GB"/>
              </w:rPr>
              <w:fldChar w:fldCharType="separate"/>
            </w:r>
            <w:r w:rsidRPr="00EF2BF2">
              <w:rPr>
                <w:noProof/>
                <w:snapToGrid w:val="0"/>
                <w:lang w:val="en-GB"/>
              </w:rPr>
              <w:t>99,55</w:t>
            </w:r>
            <w:r w:rsidRPr="00EF2BF2">
              <w:rPr>
                <w:snapToGrid w:val="0"/>
                <w:lang w:val="en-GB"/>
              </w:rPr>
              <w:fldChar w:fldCharType="end"/>
            </w:r>
          </w:p>
        </w:tc>
        <w:tc>
          <w:tcPr>
            <w:tcW w:w="3544" w:type="dxa"/>
            <w:tcBorders>
              <w:top w:val="single" w:sz="4" w:space="0" w:color="auto"/>
              <w:left w:val="single" w:sz="4" w:space="0" w:color="auto"/>
              <w:bottom w:val="single" w:sz="4" w:space="0" w:color="auto"/>
              <w:right w:val="single" w:sz="4" w:space="0" w:color="auto"/>
            </w:tcBorders>
          </w:tcPr>
          <w:p w:rsidR="00D60F78" w:rsidRPr="00EF2BF2" w:rsidRDefault="00D60F78" w:rsidP="009D6B9D">
            <w:pPr>
              <w:spacing w:before="60" w:after="60"/>
              <w:jc w:val="center"/>
              <w:rPr>
                <w:b/>
              </w:rPr>
            </w:pPr>
            <w:r w:rsidRPr="00EF2BF2">
              <w:rPr>
                <w:b/>
              </w:rPr>
              <w:t>30</w:t>
            </w:r>
          </w:p>
        </w:tc>
      </w:tr>
      <w:tr w:rsidR="00CF76CA" w:rsidRPr="00EF2BF2" w:rsidTr="009D6B9D">
        <w:trPr>
          <w:cantSplit/>
        </w:trPr>
        <w:tc>
          <w:tcPr>
            <w:tcW w:w="2430"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60" w:after="60"/>
              <w:jc w:val="center"/>
              <w:rPr>
                <w:lang w:val="en-GB"/>
              </w:rPr>
            </w:pPr>
            <w:r w:rsidRPr="00EF2BF2">
              <w:rPr>
                <w:lang w:val="en-GB"/>
              </w:rPr>
              <w:t>VOC</w:t>
            </w:r>
          </w:p>
        </w:tc>
        <w:tc>
          <w:tcPr>
            <w:tcW w:w="3510" w:type="dxa"/>
            <w:tcBorders>
              <w:top w:val="single" w:sz="4" w:space="0" w:color="auto"/>
              <w:left w:val="single" w:sz="4" w:space="0" w:color="auto"/>
              <w:bottom w:val="single" w:sz="4" w:space="0" w:color="auto"/>
              <w:right w:val="single" w:sz="4" w:space="0" w:color="auto"/>
            </w:tcBorders>
            <w:vAlign w:val="center"/>
            <w:hideMark/>
          </w:tcPr>
          <w:p w:rsidR="00D60F78" w:rsidRPr="00EF2BF2" w:rsidRDefault="00D60F78" w:rsidP="009D6B9D">
            <w:pPr>
              <w:spacing w:before="60" w:after="60"/>
              <w:jc w:val="center"/>
              <w:rPr>
                <w:snapToGrid w:val="0"/>
                <w:lang w:val="en-GB"/>
              </w:rPr>
            </w:pPr>
            <w:r w:rsidRPr="00EF2BF2">
              <w:rPr>
                <w:snapToGrid w:val="0"/>
                <w:lang w:val="en-GB"/>
              </w:rPr>
              <w:fldChar w:fldCharType="begin"/>
            </w:r>
            <w:r w:rsidRPr="00EF2BF2">
              <w:rPr>
                <w:snapToGrid w:val="0"/>
                <w:lang w:val="en-GB"/>
              </w:rPr>
              <w:instrText xml:space="preserve"> =111.48*1000/3523.5\#"0.000"</w:instrText>
            </w:r>
            <w:r w:rsidRPr="00EF2BF2">
              <w:rPr>
                <w:snapToGrid w:val="0"/>
                <w:lang w:val="en-GB"/>
              </w:rPr>
              <w:fldChar w:fldCharType="separate"/>
            </w:r>
            <w:r w:rsidRPr="00EF2BF2">
              <w:rPr>
                <w:noProof/>
                <w:snapToGrid w:val="0"/>
                <w:lang w:val="en-GB"/>
              </w:rPr>
              <w:t>31,64</w:t>
            </w:r>
            <w:r w:rsidRPr="00EF2BF2">
              <w:rPr>
                <w:snapToGrid w:val="0"/>
                <w:lang w:val="en-GB"/>
              </w:rPr>
              <w:fldChar w:fldCharType="end"/>
            </w:r>
            <w:r w:rsidRPr="00EF2BF2">
              <w:rPr>
                <w:snapToGrid w:val="0"/>
                <w:lang w:val="en-GB"/>
              </w:rPr>
              <w:t xml:space="preserve"> – </w:t>
            </w:r>
            <w:r w:rsidRPr="00EF2BF2">
              <w:rPr>
                <w:snapToGrid w:val="0"/>
                <w:lang w:val="en-GB"/>
              </w:rPr>
              <w:fldChar w:fldCharType="begin"/>
            </w:r>
            <w:r w:rsidRPr="00EF2BF2">
              <w:rPr>
                <w:snapToGrid w:val="0"/>
                <w:lang w:val="en-GB"/>
              </w:rPr>
              <w:instrText xml:space="preserve"> =111.48*1000/3100.68\#"0.00" </w:instrText>
            </w:r>
            <w:r w:rsidRPr="00EF2BF2">
              <w:rPr>
                <w:snapToGrid w:val="0"/>
                <w:lang w:val="en-GB"/>
              </w:rPr>
              <w:fldChar w:fldCharType="separate"/>
            </w:r>
            <w:r w:rsidRPr="00EF2BF2">
              <w:rPr>
                <w:noProof/>
                <w:snapToGrid w:val="0"/>
                <w:lang w:val="en-GB"/>
              </w:rPr>
              <w:t>35,95</w:t>
            </w:r>
            <w:r w:rsidRPr="00EF2BF2">
              <w:rPr>
                <w:snapToGrid w:val="0"/>
                <w:lang w:val="en-GB"/>
              </w:rPr>
              <w:fldChar w:fldCharType="end"/>
            </w:r>
          </w:p>
        </w:tc>
        <w:tc>
          <w:tcPr>
            <w:tcW w:w="3544" w:type="dxa"/>
            <w:tcBorders>
              <w:top w:val="single" w:sz="4" w:space="0" w:color="auto"/>
              <w:left w:val="single" w:sz="4" w:space="0" w:color="auto"/>
              <w:bottom w:val="single" w:sz="4" w:space="0" w:color="auto"/>
              <w:right w:val="single" w:sz="4" w:space="0" w:color="auto"/>
            </w:tcBorders>
          </w:tcPr>
          <w:p w:rsidR="00D60F78" w:rsidRPr="00EF2BF2" w:rsidRDefault="00D60F78" w:rsidP="009D6B9D">
            <w:pPr>
              <w:spacing w:before="60" w:after="60"/>
              <w:jc w:val="center"/>
              <w:rPr>
                <w:b/>
              </w:rPr>
            </w:pPr>
            <w:r w:rsidRPr="00EF2BF2">
              <w:rPr>
                <w:b/>
              </w:rPr>
              <w:t>-</w:t>
            </w:r>
          </w:p>
        </w:tc>
      </w:tr>
    </w:tbl>
    <w:p w:rsidR="00D60F78" w:rsidRPr="00EF2BF2" w:rsidRDefault="00D60F78" w:rsidP="00D60F78">
      <w:pPr>
        <w:jc w:val="both"/>
        <w:rPr>
          <w:sz w:val="6"/>
          <w:u w:val="single"/>
        </w:rPr>
      </w:pPr>
    </w:p>
    <w:p w:rsidR="00D60F78" w:rsidRPr="00EF2BF2" w:rsidRDefault="00D60F78" w:rsidP="006316D2">
      <w:pPr>
        <w:spacing w:before="120" w:after="120"/>
        <w:jc w:val="both"/>
        <w:rPr>
          <w:sz w:val="26"/>
          <w:szCs w:val="26"/>
          <w:u w:val="single"/>
        </w:rPr>
      </w:pPr>
      <w:r w:rsidRPr="00EF2BF2">
        <w:rPr>
          <w:sz w:val="26"/>
          <w:szCs w:val="26"/>
          <w:u w:val="single"/>
          <w:lang w:val="vi-VN"/>
        </w:rPr>
        <w:t>Nhận xét:</w:t>
      </w:r>
    </w:p>
    <w:p w:rsidR="004C5058" w:rsidRPr="00EF2BF2" w:rsidRDefault="00D60F78" w:rsidP="006316D2">
      <w:pPr>
        <w:spacing w:before="120" w:after="120"/>
        <w:jc w:val="both"/>
        <w:rPr>
          <w:sz w:val="26"/>
          <w:szCs w:val="26"/>
        </w:rPr>
      </w:pPr>
      <w:r w:rsidRPr="00EF2BF2">
        <w:rPr>
          <w:sz w:val="26"/>
          <w:szCs w:val="26"/>
        </w:rPr>
        <w:t xml:space="preserve">Từ </w:t>
      </w:r>
      <w:r w:rsidRPr="00EF2BF2">
        <w:rPr>
          <w:sz w:val="26"/>
          <w:szCs w:val="26"/>
          <w:lang w:val="vi-VN"/>
        </w:rPr>
        <w:t xml:space="preserve">kết quả tính toán trên cho thấy nồng độ các chất </w:t>
      </w:r>
      <w:r w:rsidRPr="00EF2BF2">
        <w:rPr>
          <w:sz w:val="26"/>
          <w:szCs w:val="26"/>
        </w:rPr>
        <w:t xml:space="preserve">ô nhiễm </w:t>
      </w:r>
      <w:r w:rsidRPr="00EF2BF2">
        <w:rPr>
          <w:sz w:val="26"/>
          <w:szCs w:val="26"/>
          <w:lang w:val="vi-VN"/>
        </w:rPr>
        <w:t xml:space="preserve">đều </w:t>
      </w:r>
      <w:r w:rsidRPr="00EF2BF2">
        <w:rPr>
          <w:sz w:val="26"/>
          <w:szCs w:val="26"/>
        </w:rPr>
        <w:t>vượt giới hạn của</w:t>
      </w:r>
      <w:r w:rsidRPr="00EF2BF2">
        <w:rPr>
          <w:sz w:val="26"/>
          <w:szCs w:val="26"/>
          <w:lang w:val="vi-VN"/>
        </w:rPr>
        <w:t xml:space="preserve"> </w:t>
      </w:r>
      <w:r w:rsidRPr="00EF2BF2">
        <w:rPr>
          <w:sz w:val="26"/>
          <w:szCs w:val="26"/>
        </w:rPr>
        <w:t>tiêu chuẩn vệ sinh lao động và QCVN 05:2013/BTNMT. Tuy nhiên, các phương tiện vận chuyển này chỉ hoạt động trong thời gian thi công và sẽ chấm dứt khi dự án đi vào hoạt động cho nên nguồn gây tác động này không liên tục.</w:t>
      </w:r>
    </w:p>
    <w:p w:rsidR="00D60F78" w:rsidRPr="00EF2BF2" w:rsidRDefault="00D60F78" w:rsidP="006316D2">
      <w:pPr>
        <w:pStyle w:val="Heading6"/>
        <w:spacing w:before="120" w:after="120"/>
        <w:rPr>
          <w:i/>
          <w:sz w:val="26"/>
          <w:szCs w:val="26"/>
        </w:rPr>
      </w:pPr>
      <w:r w:rsidRPr="00EF2BF2">
        <w:rPr>
          <w:i/>
          <w:sz w:val="26"/>
          <w:szCs w:val="26"/>
        </w:rPr>
        <w:t>Bụi và khí thải từ các phương tiện lắp đặt máy móc, thiết bị</w:t>
      </w:r>
    </w:p>
    <w:p w:rsidR="00D60F78" w:rsidRPr="00EF2BF2" w:rsidRDefault="00D60F78" w:rsidP="00C35674">
      <w:pPr>
        <w:numPr>
          <w:ilvl w:val="0"/>
          <w:numId w:val="50"/>
        </w:numPr>
        <w:tabs>
          <w:tab w:val="num" w:pos="1134"/>
        </w:tabs>
        <w:spacing w:before="180" w:after="180"/>
        <w:jc w:val="both"/>
        <w:rPr>
          <w:b/>
          <w:bCs/>
          <w:sz w:val="26"/>
          <w:szCs w:val="26"/>
          <w:lang w:val="vi-VN"/>
        </w:rPr>
      </w:pPr>
      <w:r w:rsidRPr="00EF2BF2">
        <w:rPr>
          <w:sz w:val="26"/>
          <w:szCs w:val="26"/>
        </w:rPr>
        <w:t xml:space="preserve">Nguồn phát sinh: dự án sử dụng 01 cần trục ô tô (loại 20 tấn) và 01 xe nâng </w:t>
      </w:r>
      <w:r w:rsidRPr="00EF2BF2">
        <w:rPr>
          <w:rFonts w:eastAsia="SimSun"/>
          <w:iCs/>
          <w:sz w:val="26"/>
          <w:szCs w:val="26"/>
        </w:rPr>
        <w:t xml:space="preserve">(loại chiều cao 12m) </w:t>
      </w:r>
      <w:r w:rsidRPr="00EF2BF2">
        <w:rPr>
          <w:sz w:val="26"/>
          <w:szCs w:val="26"/>
        </w:rPr>
        <w:t>để lắp đặt máy móc, thiết bị. Các phương tiện này sử dụng nhiên liệu dầu DO (S=0,05%).</w:t>
      </w:r>
      <w:r w:rsidRPr="00EF2BF2">
        <w:rPr>
          <w:sz w:val="26"/>
          <w:szCs w:val="26"/>
          <w:lang w:val="vi-VN"/>
        </w:rPr>
        <w:t xml:space="preserve"> Khí thải từ quá trình đốt cháy nhiên liệu vận hành các phương tiện </w:t>
      </w:r>
      <w:r w:rsidRPr="00EF2BF2">
        <w:rPr>
          <w:sz w:val="26"/>
          <w:szCs w:val="26"/>
        </w:rPr>
        <w:t xml:space="preserve">vận chuyển chủ </w:t>
      </w:r>
      <w:r w:rsidRPr="00EF2BF2">
        <w:rPr>
          <w:sz w:val="26"/>
          <w:szCs w:val="26"/>
          <w:lang w:val="vi-VN"/>
        </w:rPr>
        <w:t>yếu gồm: CO, SO</w:t>
      </w:r>
      <w:r w:rsidRPr="00EF2BF2">
        <w:rPr>
          <w:sz w:val="26"/>
          <w:szCs w:val="26"/>
          <w:vertAlign w:val="subscript"/>
          <w:lang w:val="vi-VN"/>
        </w:rPr>
        <w:t>2</w:t>
      </w:r>
      <w:r w:rsidRPr="00EF2BF2">
        <w:rPr>
          <w:sz w:val="26"/>
          <w:szCs w:val="26"/>
          <w:lang w:val="vi-VN"/>
        </w:rPr>
        <w:t>, NO</w:t>
      </w:r>
      <w:r w:rsidRPr="00EF2BF2">
        <w:rPr>
          <w:sz w:val="26"/>
          <w:szCs w:val="26"/>
          <w:vertAlign w:val="subscript"/>
          <w:lang w:val="vi-VN"/>
        </w:rPr>
        <w:t>X</w:t>
      </w:r>
      <w:r w:rsidRPr="00EF2BF2">
        <w:rPr>
          <w:sz w:val="26"/>
          <w:szCs w:val="26"/>
          <w:lang w:val="vi-VN"/>
        </w:rPr>
        <w:t xml:space="preserve">, VOC và bụi. </w:t>
      </w:r>
    </w:p>
    <w:p w:rsidR="00D60F78" w:rsidRPr="00EF2BF2" w:rsidRDefault="00D60F78" w:rsidP="00C35674">
      <w:pPr>
        <w:numPr>
          <w:ilvl w:val="0"/>
          <w:numId w:val="50"/>
        </w:numPr>
        <w:spacing w:before="180" w:after="180"/>
        <w:jc w:val="both"/>
        <w:rPr>
          <w:sz w:val="26"/>
          <w:szCs w:val="26"/>
          <w:lang w:val="en-GB"/>
        </w:rPr>
      </w:pPr>
      <w:r w:rsidRPr="00EF2BF2">
        <w:rPr>
          <w:sz w:val="26"/>
          <w:szCs w:val="26"/>
          <w:lang w:val="en-GB"/>
        </w:rPr>
        <w:t>Hệ số ô nhiễm của các chất ô nhiễm trong khí thải đốt dầu DO: được thể hiện trong bảng dưới đây:</w:t>
      </w:r>
    </w:p>
    <w:p w:rsidR="00D60F78" w:rsidRPr="00EF2BF2" w:rsidRDefault="00D60F78" w:rsidP="004C5058">
      <w:pPr>
        <w:pStyle w:val="cap5"/>
        <w:rPr>
          <w:lang w:val="vi-VN"/>
        </w:rPr>
      </w:pPr>
      <w:bookmarkStart w:id="319" w:name="_Toc383339237"/>
      <w:bookmarkStart w:id="320" w:name="_Toc397959437"/>
      <w:bookmarkStart w:id="321" w:name="_Toc457919805"/>
      <w:bookmarkStart w:id="322" w:name="_Toc25919711"/>
      <w:bookmarkStart w:id="323" w:name="_Toc34289277"/>
      <w:bookmarkStart w:id="324" w:name="_Toc100045664"/>
      <w:bookmarkStart w:id="325" w:name="_Toc107209160"/>
      <w:r w:rsidRPr="00EF2BF2">
        <w:rPr>
          <w:lang w:val="vi-VN"/>
        </w:rPr>
        <w:t xml:space="preserve">Bảng </w:t>
      </w:r>
      <w:r w:rsidR="004C5058" w:rsidRPr="00EF2BF2">
        <w:rPr>
          <w:lang w:val="vi-VN"/>
        </w:rPr>
        <w:t>4</w:t>
      </w:r>
      <w:r w:rsidRPr="00EF2BF2">
        <w:rPr>
          <w:lang w:val="vi-VN"/>
        </w:rPr>
        <w:t>.10: Hệ số ô nhiễm của các chất ô nhiễm trong khí thải đốt dầu DO</w:t>
      </w:r>
      <w:bookmarkEnd w:id="319"/>
      <w:bookmarkEnd w:id="320"/>
      <w:bookmarkEnd w:id="321"/>
      <w:bookmarkEnd w:id="322"/>
      <w:bookmarkEnd w:id="323"/>
      <w:bookmarkEnd w:id="324"/>
      <w:bookmarkEnd w:id="325"/>
      <w:r w:rsidRPr="00EF2BF2">
        <w:rPr>
          <w:lang w:val="vi-VN"/>
        </w:rPr>
        <w:t xml:space="preserve"> </w:t>
      </w:r>
    </w:p>
    <w:tbl>
      <w:tblPr>
        <w:tblW w:w="9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5268"/>
      </w:tblGrid>
      <w:tr w:rsidR="00CF76CA" w:rsidRPr="00EF2BF2" w:rsidTr="009D6B9D">
        <w:trPr>
          <w:tblHeader/>
        </w:trPr>
        <w:tc>
          <w:tcPr>
            <w:tcW w:w="4111" w:type="dxa"/>
            <w:shd w:val="clear" w:color="auto" w:fill="FFFFFF"/>
            <w:vAlign w:val="center"/>
          </w:tcPr>
          <w:p w:rsidR="00D60F78" w:rsidRPr="00EF2BF2" w:rsidRDefault="00D60F78" w:rsidP="009D6B9D">
            <w:pPr>
              <w:spacing w:before="60" w:after="60"/>
              <w:jc w:val="center"/>
              <w:rPr>
                <w:b/>
                <w:bCs/>
              </w:rPr>
            </w:pPr>
            <w:r w:rsidRPr="00EF2BF2">
              <w:rPr>
                <w:b/>
                <w:bCs/>
              </w:rPr>
              <w:t>Các chất ô nhiễm</w:t>
            </w:r>
          </w:p>
        </w:tc>
        <w:tc>
          <w:tcPr>
            <w:tcW w:w="5268" w:type="dxa"/>
            <w:shd w:val="clear" w:color="auto" w:fill="FFFFFF"/>
            <w:vAlign w:val="center"/>
          </w:tcPr>
          <w:p w:rsidR="00D60F78" w:rsidRPr="00EF2BF2" w:rsidRDefault="00D60F78" w:rsidP="009D6B9D">
            <w:pPr>
              <w:spacing w:before="60" w:after="60"/>
              <w:jc w:val="center"/>
              <w:rPr>
                <w:b/>
                <w:bCs/>
              </w:rPr>
            </w:pPr>
            <w:r w:rsidRPr="00EF2BF2">
              <w:rPr>
                <w:b/>
                <w:bCs/>
              </w:rPr>
              <w:t>Hệ số ô nhiễm (kg chất ô nhiễm/tấn dầu)</w:t>
            </w:r>
          </w:p>
        </w:tc>
      </w:tr>
      <w:tr w:rsidR="00CF76CA" w:rsidRPr="00EF2BF2" w:rsidTr="009D6B9D">
        <w:tc>
          <w:tcPr>
            <w:tcW w:w="4111" w:type="dxa"/>
            <w:vAlign w:val="center"/>
          </w:tcPr>
          <w:p w:rsidR="00D60F78" w:rsidRPr="00EF2BF2" w:rsidRDefault="00D60F78" w:rsidP="009D6B9D">
            <w:pPr>
              <w:spacing w:before="60" w:after="60"/>
              <w:jc w:val="center"/>
            </w:pPr>
            <w:r w:rsidRPr="00EF2BF2">
              <w:t>Bụi</w:t>
            </w:r>
          </w:p>
        </w:tc>
        <w:tc>
          <w:tcPr>
            <w:tcW w:w="5268" w:type="dxa"/>
            <w:vAlign w:val="center"/>
          </w:tcPr>
          <w:p w:rsidR="00D60F78" w:rsidRPr="00EF2BF2" w:rsidRDefault="00D60F78" w:rsidP="009D6B9D">
            <w:pPr>
              <w:spacing w:before="60" w:after="60"/>
              <w:jc w:val="center"/>
            </w:pPr>
            <w:r w:rsidRPr="00EF2BF2">
              <w:t>0,71</w:t>
            </w:r>
          </w:p>
        </w:tc>
      </w:tr>
      <w:tr w:rsidR="00CF76CA" w:rsidRPr="00EF2BF2" w:rsidTr="009D6B9D">
        <w:tc>
          <w:tcPr>
            <w:tcW w:w="4111" w:type="dxa"/>
            <w:vAlign w:val="center"/>
          </w:tcPr>
          <w:p w:rsidR="00D60F78" w:rsidRPr="00EF2BF2" w:rsidRDefault="00D60F78" w:rsidP="009D6B9D">
            <w:pPr>
              <w:spacing w:before="60" w:after="60"/>
              <w:jc w:val="center"/>
              <w:rPr>
                <w:vertAlign w:val="subscript"/>
              </w:rPr>
            </w:pPr>
            <w:r w:rsidRPr="00EF2BF2">
              <w:t>SO</w:t>
            </w:r>
            <w:r w:rsidRPr="00EF2BF2">
              <w:rPr>
                <w:vertAlign w:val="subscript"/>
              </w:rPr>
              <w:t>2</w:t>
            </w:r>
          </w:p>
        </w:tc>
        <w:tc>
          <w:tcPr>
            <w:tcW w:w="5268" w:type="dxa"/>
            <w:vAlign w:val="center"/>
          </w:tcPr>
          <w:p w:rsidR="00D60F78" w:rsidRPr="00EF2BF2" w:rsidRDefault="00D60F78" w:rsidP="009D6B9D">
            <w:pPr>
              <w:spacing w:before="60" w:after="60"/>
              <w:jc w:val="center"/>
            </w:pPr>
            <w:r w:rsidRPr="00EF2BF2">
              <w:t xml:space="preserve">20 </w:t>
            </w:r>
            <w:r w:rsidRPr="00EF2BF2">
              <w:sym w:font="Symbol" w:char="F0B4"/>
            </w:r>
            <w:r w:rsidRPr="00EF2BF2">
              <w:t xml:space="preserve"> S</w:t>
            </w:r>
          </w:p>
        </w:tc>
      </w:tr>
      <w:tr w:rsidR="00CF76CA" w:rsidRPr="00EF2BF2" w:rsidTr="009D6B9D">
        <w:tc>
          <w:tcPr>
            <w:tcW w:w="4111" w:type="dxa"/>
            <w:vAlign w:val="center"/>
          </w:tcPr>
          <w:p w:rsidR="00D60F78" w:rsidRPr="00EF2BF2" w:rsidRDefault="00D60F78" w:rsidP="009D6B9D">
            <w:pPr>
              <w:spacing w:before="60" w:after="60"/>
              <w:jc w:val="center"/>
            </w:pPr>
            <w:r w:rsidRPr="00EF2BF2">
              <w:t>NO</w:t>
            </w:r>
            <w:r w:rsidRPr="00EF2BF2">
              <w:rPr>
                <w:vertAlign w:val="subscript"/>
              </w:rPr>
              <w:sym w:font="Symbol" w:char="F0B4"/>
            </w:r>
          </w:p>
        </w:tc>
        <w:tc>
          <w:tcPr>
            <w:tcW w:w="5268" w:type="dxa"/>
            <w:vAlign w:val="center"/>
          </w:tcPr>
          <w:p w:rsidR="00D60F78" w:rsidRPr="00EF2BF2" w:rsidRDefault="00D60F78" w:rsidP="009D6B9D">
            <w:pPr>
              <w:spacing w:before="60" w:after="60"/>
              <w:jc w:val="center"/>
            </w:pPr>
            <w:r w:rsidRPr="00EF2BF2">
              <w:t>9,62</w:t>
            </w:r>
          </w:p>
        </w:tc>
      </w:tr>
      <w:tr w:rsidR="00CF76CA" w:rsidRPr="00EF2BF2" w:rsidTr="009D6B9D">
        <w:tc>
          <w:tcPr>
            <w:tcW w:w="4111" w:type="dxa"/>
            <w:vAlign w:val="center"/>
          </w:tcPr>
          <w:p w:rsidR="00D60F78" w:rsidRPr="00EF2BF2" w:rsidRDefault="00D60F78" w:rsidP="009D6B9D">
            <w:pPr>
              <w:spacing w:before="60" w:after="60"/>
              <w:jc w:val="center"/>
            </w:pPr>
            <w:r w:rsidRPr="00EF2BF2">
              <w:t>CO</w:t>
            </w:r>
          </w:p>
        </w:tc>
        <w:tc>
          <w:tcPr>
            <w:tcW w:w="5268" w:type="dxa"/>
            <w:vAlign w:val="center"/>
          </w:tcPr>
          <w:p w:rsidR="00D60F78" w:rsidRPr="00EF2BF2" w:rsidRDefault="00D60F78" w:rsidP="009D6B9D">
            <w:pPr>
              <w:spacing w:before="60" w:after="60"/>
              <w:jc w:val="center"/>
            </w:pPr>
            <w:r w:rsidRPr="00EF2BF2">
              <w:t>2,19</w:t>
            </w:r>
          </w:p>
        </w:tc>
      </w:tr>
      <w:tr w:rsidR="00CF76CA" w:rsidRPr="00EF2BF2" w:rsidTr="009D6B9D">
        <w:tc>
          <w:tcPr>
            <w:tcW w:w="4111" w:type="dxa"/>
            <w:vAlign w:val="center"/>
          </w:tcPr>
          <w:p w:rsidR="00D60F78" w:rsidRPr="00EF2BF2" w:rsidRDefault="00D60F78" w:rsidP="009D6B9D">
            <w:pPr>
              <w:spacing w:before="60" w:after="60"/>
              <w:jc w:val="center"/>
            </w:pPr>
            <w:r w:rsidRPr="00EF2BF2">
              <w:t>VOC</w:t>
            </w:r>
          </w:p>
        </w:tc>
        <w:tc>
          <w:tcPr>
            <w:tcW w:w="5268" w:type="dxa"/>
            <w:vAlign w:val="center"/>
          </w:tcPr>
          <w:p w:rsidR="00D60F78" w:rsidRPr="00EF2BF2" w:rsidRDefault="00D60F78" w:rsidP="009D6B9D">
            <w:pPr>
              <w:spacing w:before="60" w:after="60"/>
              <w:jc w:val="center"/>
            </w:pPr>
            <w:r w:rsidRPr="00EF2BF2">
              <w:t>0,791</w:t>
            </w:r>
          </w:p>
        </w:tc>
      </w:tr>
    </w:tbl>
    <w:p w:rsidR="00D60F78" w:rsidRPr="00EF2BF2" w:rsidRDefault="00D60F78" w:rsidP="00866D78">
      <w:pPr>
        <w:ind w:left="567" w:hanging="567"/>
        <w:jc w:val="right"/>
        <w:rPr>
          <w:i/>
          <w:iCs/>
          <w:sz w:val="26"/>
          <w:szCs w:val="26"/>
        </w:rPr>
      </w:pPr>
      <w:r w:rsidRPr="00EF2BF2">
        <w:rPr>
          <w:i/>
          <w:iCs/>
          <w:sz w:val="26"/>
          <w:szCs w:val="26"/>
        </w:rPr>
        <w:t>(Nguồn: Assessment of Sources of Air, Water and Land Pollution, WHO, 1993)</w:t>
      </w:r>
    </w:p>
    <w:p w:rsidR="00D60F78" w:rsidRPr="00EF2BF2" w:rsidRDefault="00D60F78" w:rsidP="00C963C1">
      <w:pPr>
        <w:spacing w:before="120" w:after="120"/>
        <w:ind w:left="567" w:hanging="567"/>
        <w:jc w:val="both"/>
        <w:rPr>
          <w:i/>
          <w:iCs/>
          <w:sz w:val="26"/>
          <w:szCs w:val="26"/>
          <w:lang w:val="en-GB"/>
        </w:rPr>
      </w:pPr>
      <w:r w:rsidRPr="00EF2BF2">
        <w:rPr>
          <w:i/>
          <w:iCs/>
          <w:sz w:val="26"/>
          <w:szCs w:val="26"/>
          <w:u w:val="single"/>
          <w:lang w:val="en-GB"/>
        </w:rPr>
        <w:t>Ghi chú</w:t>
      </w:r>
      <w:r w:rsidRPr="00EF2BF2">
        <w:rPr>
          <w:i/>
          <w:iCs/>
          <w:sz w:val="26"/>
          <w:szCs w:val="26"/>
          <w:lang w:val="en-GB"/>
        </w:rPr>
        <w:t>:</w:t>
      </w:r>
      <w:r w:rsidRPr="00EF2BF2">
        <w:rPr>
          <w:b/>
          <w:bCs/>
          <w:sz w:val="26"/>
          <w:szCs w:val="26"/>
          <w:lang w:val="en-GB"/>
        </w:rPr>
        <w:t xml:space="preserve"> </w:t>
      </w:r>
      <w:r w:rsidRPr="00EF2BF2">
        <w:rPr>
          <w:sz w:val="26"/>
          <w:szCs w:val="26"/>
          <w:lang w:val="en-GB"/>
        </w:rPr>
        <w:t>S: Hàm lượng lưu huỳnh trong dầu DO = 0,05%</w:t>
      </w:r>
    </w:p>
    <w:p w:rsidR="00D60F78" w:rsidRPr="00EF2BF2" w:rsidRDefault="00D60F78" w:rsidP="00C35674">
      <w:pPr>
        <w:numPr>
          <w:ilvl w:val="0"/>
          <w:numId w:val="50"/>
        </w:numPr>
        <w:spacing w:before="120" w:after="120"/>
        <w:jc w:val="both"/>
        <w:rPr>
          <w:sz w:val="26"/>
          <w:szCs w:val="26"/>
          <w:lang w:val="en-GB"/>
        </w:rPr>
      </w:pPr>
      <w:r w:rsidRPr="00EF2BF2">
        <w:rPr>
          <w:sz w:val="26"/>
          <w:szCs w:val="26"/>
          <w:lang w:val="en-GB"/>
        </w:rPr>
        <w:t xml:space="preserve">Tải lượng: </w:t>
      </w:r>
    </w:p>
    <w:p w:rsidR="00D60F78" w:rsidRPr="00EF2BF2" w:rsidRDefault="00D60F78" w:rsidP="00C963C1">
      <w:pPr>
        <w:spacing w:before="120" w:after="120"/>
        <w:jc w:val="both"/>
        <w:rPr>
          <w:sz w:val="26"/>
          <w:szCs w:val="26"/>
          <w:lang w:val="vi-VN"/>
        </w:rPr>
      </w:pPr>
      <w:r w:rsidRPr="00EF2BF2">
        <w:rPr>
          <w:sz w:val="26"/>
          <w:szCs w:val="26"/>
          <w:lang w:val="en-GB"/>
        </w:rPr>
        <w:t>Lượng nhiên liệu sử dụng: theo Quyết định số</w:t>
      </w:r>
      <w:r w:rsidRPr="00EF2BF2">
        <w:rPr>
          <w:rFonts w:eastAsia="SimSun"/>
          <w:iCs/>
          <w:sz w:val="26"/>
          <w:szCs w:val="26"/>
        </w:rPr>
        <w:t xml:space="preserve"> 1134/QĐ-BXD ngày 8/10/2015 của Bộ Xây dựng về việc công bố định mức các hao phí xác định giá ca máy và thiết bị thi công xây dựng, lượng dầu DO sử dụng cho 01 cần trục ô tô (loại 20 tấn) là </w:t>
      </w:r>
      <w:r w:rsidRPr="00EF2BF2">
        <w:rPr>
          <w:snapToGrid w:val="0"/>
          <w:sz w:val="26"/>
          <w:szCs w:val="26"/>
          <w:lang w:val="en-GB"/>
        </w:rPr>
        <w:fldChar w:fldCharType="begin"/>
      </w:r>
      <w:r w:rsidRPr="00EF2BF2">
        <w:rPr>
          <w:snapToGrid w:val="0"/>
          <w:sz w:val="26"/>
          <w:szCs w:val="26"/>
          <w:lang w:val="en-GB"/>
        </w:rPr>
        <w:instrText xml:space="preserve"> =44/8\#"0.000" </w:instrText>
      </w:r>
      <w:r w:rsidRPr="00EF2BF2">
        <w:rPr>
          <w:snapToGrid w:val="0"/>
          <w:sz w:val="26"/>
          <w:szCs w:val="26"/>
          <w:lang w:val="en-GB"/>
        </w:rPr>
        <w:fldChar w:fldCharType="separate"/>
      </w:r>
      <w:r w:rsidRPr="00EF2BF2">
        <w:rPr>
          <w:noProof/>
          <w:snapToGrid w:val="0"/>
          <w:sz w:val="26"/>
          <w:szCs w:val="26"/>
          <w:lang w:val="en-GB"/>
        </w:rPr>
        <w:t>5,5</w:t>
      </w:r>
      <w:r w:rsidRPr="00EF2BF2">
        <w:rPr>
          <w:snapToGrid w:val="0"/>
          <w:sz w:val="26"/>
          <w:szCs w:val="26"/>
          <w:lang w:val="en-GB"/>
        </w:rPr>
        <w:fldChar w:fldCharType="end"/>
      </w:r>
      <w:r w:rsidRPr="00EF2BF2">
        <w:rPr>
          <w:sz w:val="26"/>
          <w:szCs w:val="26"/>
          <w:lang w:val="en-GB"/>
        </w:rPr>
        <w:t xml:space="preserve"> lít/h, </w:t>
      </w:r>
      <w:r w:rsidRPr="00EF2BF2">
        <w:rPr>
          <w:rFonts w:eastAsia="SimSun"/>
          <w:iCs/>
          <w:sz w:val="26"/>
          <w:szCs w:val="26"/>
        </w:rPr>
        <w:t xml:space="preserve">lượng dầu DO sử dụng cho 01 xe nâng (loại chiều cao 12m) là </w:t>
      </w:r>
      <w:r w:rsidRPr="00EF2BF2">
        <w:rPr>
          <w:snapToGrid w:val="0"/>
          <w:sz w:val="26"/>
          <w:szCs w:val="26"/>
          <w:lang w:val="en-GB"/>
        </w:rPr>
        <w:fldChar w:fldCharType="begin"/>
      </w:r>
      <w:r w:rsidRPr="00EF2BF2">
        <w:rPr>
          <w:snapToGrid w:val="0"/>
          <w:sz w:val="26"/>
          <w:szCs w:val="26"/>
          <w:lang w:val="en-GB"/>
        </w:rPr>
        <w:instrText xml:space="preserve"> =25/8\#"0.000" </w:instrText>
      </w:r>
      <w:r w:rsidRPr="00EF2BF2">
        <w:rPr>
          <w:snapToGrid w:val="0"/>
          <w:sz w:val="26"/>
          <w:szCs w:val="26"/>
          <w:lang w:val="en-GB"/>
        </w:rPr>
        <w:fldChar w:fldCharType="separate"/>
      </w:r>
      <w:r w:rsidRPr="00EF2BF2">
        <w:rPr>
          <w:noProof/>
          <w:snapToGrid w:val="0"/>
          <w:sz w:val="26"/>
          <w:szCs w:val="26"/>
          <w:lang w:val="en-GB"/>
        </w:rPr>
        <w:t>3,13</w:t>
      </w:r>
      <w:r w:rsidRPr="00EF2BF2">
        <w:rPr>
          <w:snapToGrid w:val="0"/>
          <w:sz w:val="26"/>
          <w:szCs w:val="26"/>
          <w:lang w:val="en-GB"/>
        </w:rPr>
        <w:fldChar w:fldCharType="end"/>
      </w:r>
      <w:r w:rsidRPr="00EF2BF2">
        <w:rPr>
          <w:sz w:val="26"/>
          <w:szCs w:val="26"/>
          <w:lang w:val="en-GB"/>
        </w:rPr>
        <w:t xml:space="preserve"> lít/h. Như vậy, lượng nhiên liệu sử dụng = 5,5 + 3,13 = 8,63 lít/h = </w:t>
      </w:r>
      <w:r w:rsidRPr="00EF2BF2">
        <w:rPr>
          <w:sz w:val="26"/>
          <w:szCs w:val="26"/>
        </w:rPr>
        <w:fldChar w:fldCharType="begin"/>
      </w:r>
      <w:r w:rsidRPr="00EF2BF2">
        <w:rPr>
          <w:sz w:val="26"/>
          <w:szCs w:val="26"/>
        </w:rPr>
        <w:instrText xml:space="preserve"> =8.63*0.87\#"0.00"</w:instrText>
      </w:r>
      <w:r w:rsidRPr="00EF2BF2">
        <w:rPr>
          <w:sz w:val="26"/>
          <w:szCs w:val="26"/>
        </w:rPr>
        <w:fldChar w:fldCharType="separate"/>
      </w:r>
      <w:r w:rsidRPr="00EF2BF2">
        <w:rPr>
          <w:noProof/>
          <w:sz w:val="26"/>
          <w:szCs w:val="26"/>
        </w:rPr>
        <w:t>7,51</w:t>
      </w:r>
      <w:r w:rsidRPr="00EF2BF2">
        <w:rPr>
          <w:sz w:val="26"/>
          <w:szCs w:val="26"/>
        </w:rPr>
        <w:fldChar w:fldCharType="end"/>
      </w:r>
      <w:r w:rsidRPr="00EF2BF2">
        <w:rPr>
          <w:sz w:val="26"/>
          <w:szCs w:val="26"/>
          <w:lang w:val="vi-VN"/>
        </w:rPr>
        <w:t xml:space="preserve"> kg/</w:t>
      </w:r>
      <w:r w:rsidRPr="00EF2BF2">
        <w:rPr>
          <w:sz w:val="26"/>
          <w:szCs w:val="26"/>
        </w:rPr>
        <w:t>h</w:t>
      </w:r>
      <w:r w:rsidRPr="00EF2BF2">
        <w:rPr>
          <w:sz w:val="26"/>
          <w:szCs w:val="26"/>
          <w:lang w:val="vi-VN"/>
        </w:rPr>
        <w:t xml:space="preserve"> (khối lượng riêng của dầu DO là 0,87 kg/lít).</w:t>
      </w:r>
    </w:p>
    <w:p w:rsidR="00D60F78" w:rsidRPr="00EF2BF2" w:rsidRDefault="00D60F78" w:rsidP="00C963C1">
      <w:pPr>
        <w:spacing w:before="120" w:after="120"/>
        <w:jc w:val="both"/>
        <w:rPr>
          <w:sz w:val="26"/>
          <w:szCs w:val="26"/>
          <w:lang w:val="en-GB"/>
        </w:rPr>
      </w:pPr>
      <w:r w:rsidRPr="00EF2BF2">
        <w:rPr>
          <w:sz w:val="26"/>
          <w:szCs w:val="26"/>
          <w:lang w:val="en-GB"/>
        </w:rPr>
        <w:t>Căn cứ vào hệ số ô nhiễm và lượng nhiên liệu sử dụng, tải lượng</w:t>
      </w:r>
      <w:r w:rsidRPr="00EF2BF2">
        <w:rPr>
          <w:bCs/>
          <w:iCs/>
          <w:sz w:val="26"/>
          <w:szCs w:val="26"/>
          <w:lang w:val="vi-VN"/>
        </w:rPr>
        <w:t xml:space="preserve"> các chất ô nhiễm trong khí thải</w:t>
      </w:r>
      <w:r w:rsidRPr="00EF2BF2">
        <w:rPr>
          <w:bCs/>
          <w:iCs/>
          <w:sz w:val="26"/>
          <w:szCs w:val="26"/>
        </w:rPr>
        <w:t xml:space="preserve"> từ các phương tiện lắp đặt máy móc, thiết bị như sau:</w:t>
      </w:r>
    </w:p>
    <w:p w:rsidR="00D60F78" w:rsidRPr="00EF2BF2" w:rsidRDefault="00D60F78" w:rsidP="004C5058">
      <w:pPr>
        <w:pStyle w:val="cap5"/>
        <w:rPr>
          <w:lang w:val="vi-VN"/>
        </w:rPr>
      </w:pPr>
      <w:bookmarkStart w:id="326" w:name="_Toc397959449"/>
      <w:bookmarkStart w:id="327" w:name="_Toc457919806"/>
      <w:bookmarkStart w:id="328" w:name="_Toc25919712"/>
      <w:bookmarkStart w:id="329" w:name="_Toc34289278"/>
      <w:bookmarkStart w:id="330" w:name="_Toc100045665"/>
      <w:bookmarkStart w:id="331" w:name="_Toc107209161"/>
      <w:r w:rsidRPr="00EF2BF2">
        <w:rPr>
          <w:lang w:val="vi-VN"/>
        </w:rPr>
        <w:t xml:space="preserve">Bảng </w:t>
      </w:r>
      <w:r w:rsidR="004C5058" w:rsidRPr="00EF2BF2">
        <w:t>4</w:t>
      </w:r>
      <w:r w:rsidRPr="00EF2BF2">
        <w:rPr>
          <w:lang w:val="vi-VN"/>
        </w:rPr>
        <w:t>.11: Tải lượng các chất ô nhiễm trong khí thải các phương tiện lắp đặt                    máy móc, thiết bị</w:t>
      </w:r>
      <w:bookmarkEnd w:id="326"/>
      <w:bookmarkEnd w:id="327"/>
      <w:bookmarkEnd w:id="328"/>
      <w:bookmarkEnd w:id="329"/>
      <w:bookmarkEnd w:id="330"/>
      <w:bookmarkEnd w:id="331"/>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4680"/>
      </w:tblGrid>
      <w:tr w:rsidR="00CF76CA" w:rsidRPr="00EF2BF2" w:rsidTr="009D6B9D">
        <w:trPr>
          <w:cantSplit/>
          <w:tblHeader/>
        </w:trPr>
        <w:tc>
          <w:tcPr>
            <w:tcW w:w="4680" w:type="dxa"/>
            <w:shd w:val="clear" w:color="auto" w:fill="FFFFFF"/>
            <w:vAlign w:val="center"/>
          </w:tcPr>
          <w:p w:rsidR="00D60F78" w:rsidRPr="00EF2BF2" w:rsidRDefault="00D60F78" w:rsidP="009D6B9D">
            <w:pPr>
              <w:spacing w:before="40" w:after="40"/>
              <w:jc w:val="center"/>
              <w:rPr>
                <w:b/>
                <w:bCs/>
                <w:lang w:val="en-GB"/>
              </w:rPr>
            </w:pPr>
            <w:r w:rsidRPr="00EF2BF2">
              <w:rPr>
                <w:b/>
                <w:bCs/>
                <w:lang w:val="en-GB"/>
              </w:rPr>
              <w:t>Chất ô nhiễm</w:t>
            </w:r>
          </w:p>
        </w:tc>
        <w:tc>
          <w:tcPr>
            <w:tcW w:w="4680" w:type="dxa"/>
            <w:shd w:val="clear" w:color="auto" w:fill="FFFFFF"/>
            <w:vAlign w:val="center"/>
          </w:tcPr>
          <w:p w:rsidR="00D60F78" w:rsidRPr="00EF2BF2" w:rsidRDefault="00D60F78" w:rsidP="009D6B9D">
            <w:pPr>
              <w:spacing w:before="40" w:after="40"/>
              <w:jc w:val="center"/>
              <w:rPr>
                <w:b/>
                <w:bCs/>
                <w:lang w:val="en-GB"/>
              </w:rPr>
            </w:pPr>
            <w:r w:rsidRPr="00EF2BF2">
              <w:rPr>
                <w:b/>
                <w:bCs/>
                <w:lang w:val="en-GB"/>
              </w:rPr>
              <w:t>Tải lượng ô nhiễm (g/s)</w:t>
            </w:r>
          </w:p>
        </w:tc>
      </w:tr>
      <w:tr w:rsidR="00CF76CA" w:rsidRPr="00EF2BF2" w:rsidTr="009D6B9D">
        <w:trPr>
          <w:cantSplit/>
        </w:trPr>
        <w:tc>
          <w:tcPr>
            <w:tcW w:w="4680" w:type="dxa"/>
            <w:vAlign w:val="center"/>
          </w:tcPr>
          <w:p w:rsidR="00D60F78" w:rsidRPr="00EF2BF2" w:rsidRDefault="00D60F78" w:rsidP="009D6B9D">
            <w:pPr>
              <w:spacing w:before="40" w:after="40"/>
              <w:jc w:val="center"/>
              <w:rPr>
                <w:lang w:val="en-GB"/>
              </w:rPr>
            </w:pPr>
            <w:r w:rsidRPr="00EF2BF2">
              <w:rPr>
                <w:lang w:val="en-GB"/>
              </w:rPr>
              <w:t>Bụi</w:t>
            </w:r>
          </w:p>
        </w:tc>
        <w:tc>
          <w:tcPr>
            <w:tcW w:w="4680" w:type="dxa"/>
            <w:vAlign w:val="center"/>
          </w:tcPr>
          <w:p w:rsidR="00D60F78" w:rsidRPr="00EF2BF2" w:rsidRDefault="00D60F78" w:rsidP="009D6B9D">
            <w:pPr>
              <w:spacing w:before="40" w:after="40"/>
              <w:jc w:val="center"/>
              <w:rPr>
                <w:snapToGrid w:val="0"/>
                <w:lang w:val="en-GB"/>
              </w:rPr>
            </w:pPr>
            <w:r w:rsidRPr="00EF2BF2">
              <w:rPr>
                <w:snapToGrid w:val="0"/>
                <w:lang w:val="en-GB"/>
              </w:rPr>
              <w:fldChar w:fldCharType="begin"/>
            </w:r>
            <w:r w:rsidRPr="00EF2BF2">
              <w:rPr>
                <w:snapToGrid w:val="0"/>
                <w:lang w:val="en-GB"/>
              </w:rPr>
              <w:instrText xml:space="preserve"> =7.51*0.71/3600\#"0.000" </w:instrText>
            </w:r>
            <w:r w:rsidRPr="00EF2BF2">
              <w:rPr>
                <w:snapToGrid w:val="0"/>
                <w:lang w:val="en-GB"/>
              </w:rPr>
              <w:fldChar w:fldCharType="separate"/>
            </w:r>
            <w:r w:rsidRPr="00EF2BF2">
              <w:rPr>
                <w:noProof/>
                <w:snapToGrid w:val="0"/>
                <w:lang w:val="en-GB"/>
              </w:rPr>
              <w:t>0,001</w:t>
            </w:r>
            <w:r w:rsidRPr="00EF2BF2">
              <w:rPr>
                <w:snapToGrid w:val="0"/>
                <w:lang w:val="en-GB"/>
              </w:rPr>
              <w:fldChar w:fldCharType="end"/>
            </w:r>
          </w:p>
        </w:tc>
      </w:tr>
      <w:tr w:rsidR="00CF76CA" w:rsidRPr="00EF2BF2" w:rsidTr="009D6B9D">
        <w:trPr>
          <w:cantSplit/>
        </w:trPr>
        <w:tc>
          <w:tcPr>
            <w:tcW w:w="4680" w:type="dxa"/>
            <w:vAlign w:val="center"/>
          </w:tcPr>
          <w:p w:rsidR="00D60F78" w:rsidRPr="00EF2BF2" w:rsidRDefault="00D60F78" w:rsidP="009D6B9D">
            <w:pPr>
              <w:spacing w:before="40" w:after="40"/>
              <w:jc w:val="center"/>
              <w:rPr>
                <w:lang w:val="en-GB"/>
              </w:rPr>
            </w:pPr>
            <w:r w:rsidRPr="00EF2BF2">
              <w:rPr>
                <w:lang w:val="en-GB"/>
              </w:rPr>
              <w:t>SO</w:t>
            </w:r>
            <w:r w:rsidRPr="00EF2BF2">
              <w:rPr>
                <w:vertAlign w:val="subscript"/>
                <w:lang w:val="en-GB"/>
              </w:rPr>
              <w:t>2</w:t>
            </w:r>
          </w:p>
        </w:tc>
        <w:tc>
          <w:tcPr>
            <w:tcW w:w="4680" w:type="dxa"/>
            <w:vAlign w:val="center"/>
          </w:tcPr>
          <w:p w:rsidR="00D60F78" w:rsidRPr="00EF2BF2" w:rsidRDefault="00D60F78" w:rsidP="009D6B9D">
            <w:pPr>
              <w:spacing w:before="40" w:after="40"/>
              <w:jc w:val="center"/>
            </w:pPr>
            <w:r w:rsidRPr="00EF2BF2">
              <w:rPr>
                <w:snapToGrid w:val="0"/>
                <w:lang w:val="en-GB"/>
              </w:rPr>
              <w:fldChar w:fldCharType="begin"/>
            </w:r>
            <w:r w:rsidRPr="00EF2BF2">
              <w:rPr>
                <w:snapToGrid w:val="0"/>
                <w:lang w:val="en-GB"/>
              </w:rPr>
              <w:instrText xml:space="preserve"> =7.51*20*0.05/3600\#"0.000" </w:instrText>
            </w:r>
            <w:r w:rsidRPr="00EF2BF2">
              <w:rPr>
                <w:snapToGrid w:val="0"/>
                <w:lang w:val="en-GB"/>
              </w:rPr>
              <w:fldChar w:fldCharType="separate"/>
            </w:r>
            <w:r w:rsidRPr="00EF2BF2">
              <w:rPr>
                <w:noProof/>
                <w:snapToGrid w:val="0"/>
                <w:lang w:val="en-GB"/>
              </w:rPr>
              <w:t>0,002</w:t>
            </w:r>
            <w:r w:rsidRPr="00EF2BF2">
              <w:rPr>
                <w:snapToGrid w:val="0"/>
                <w:lang w:val="en-GB"/>
              </w:rPr>
              <w:fldChar w:fldCharType="end"/>
            </w:r>
          </w:p>
        </w:tc>
      </w:tr>
      <w:tr w:rsidR="00CF76CA" w:rsidRPr="00EF2BF2" w:rsidTr="009D6B9D">
        <w:trPr>
          <w:cantSplit/>
        </w:trPr>
        <w:tc>
          <w:tcPr>
            <w:tcW w:w="4680" w:type="dxa"/>
            <w:vAlign w:val="center"/>
          </w:tcPr>
          <w:p w:rsidR="00D60F78" w:rsidRPr="00EF2BF2" w:rsidRDefault="00D60F78" w:rsidP="009D6B9D">
            <w:pPr>
              <w:spacing w:before="40" w:after="40"/>
              <w:jc w:val="center"/>
              <w:rPr>
                <w:lang w:val="en-GB"/>
              </w:rPr>
            </w:pPr>
            <w:r w:rsidRPr="00EF2BF2">
              <w:rPr>
                <w:lang w:val="en-GB"/>
              </w:rPr>
              <w:t>NO</w:t>
            </w:r>
            <w:r w:rsidRPr="00EF2BF2">
              <w:rPr>
                <w:vertAlign w:val="subscript"/>
                <w:lang w:val="en-GB"/>
              </w:rPr>
              <w:t>X</w:t>
            </w:r>
          </w:p>
        </w:tc>
        <w:tc>
          <w:tcPr>
            <w:tcW w:w="4680" w:type="dxa"/>
            <w:vAlign w:val="center"/>
          </w:tcPr>
          <w:p w:rsidR="00D60F78" w:rsidRPr="00EF2BF2" w:rsidRDefault="00D60F78" w:rsidP="009D6B9D">
            <w:pPr>
              <w:spacing w:before="40" w:after="40"/>
              <w:jc w:val="center"/>
            </w:pPr>
            <w:r w:rsidRPr="00EF2BF2">
              <w:rPr>
                <w:snapToGrid w:val="0"/>
                <w:lang w:val="en-GB"/>
              </w:rPr>
              <w:fldChar w:fldCharType="begin"/>
            </w:r>
            <w:r w:rsidRPr="00EF2BF2">
              <w:rPr>
                <w:snapToGrid w:val="0"/>
                <w:lang w:val="en-GB"/>
              </w:rPr>
              <w:instrText xml:space="preserve"> =7.51*9.62/3600\#"0.000" </w:instrText>
            </w:r>
            <w:r w:rsidRPr="00EF2BF2">
              <w:rPr>
                <w:snapToGrid w:val="0"/>
                <w:lang w:val="en-GB"/>
              </w:rPr>
              <w:fldChar w:fldCharType="separate"/>
            </w:r>
            <w:r w:rsidRPr="00EF2BF2">
              <w:rPr>
                <w:noProof/>
                <w:snapToGrid w:val="0"/>
                <w:lang w:val="en-GB"/>
              </w:rPr>
              <w:t>0,020</w:t>
            </w:r>
            <w:r w:rsidRPr="00EF2BF2">
              <w:rPr>
                <w:snapToGrid w:val="0"/>
                <w:lang w:val="en-GB"/>
              </w:rPr>
              <w:fldChar w:fldCharType="end"/>
            </w:r>
          </w:p>
        </w:tc>
      </w:tr>
      <w:tr w:rsidR="00CF76CA" w:rsidRPr="00EF2BF2" w:rsidTr="009D6B9D">
        <w:trPr>
          <w:cantSplit/>
        </w:trPr>
        <w:tc>
          <w:tcPr>
            <w:tcW w:w="4680" w:type="dxa"/>
            <w:vAlign w:val="center"/>
          </w:tcPr>
          <w:p w:rsidR="00D60F78" w:rsidRPr="00EF2BF2" w:rsidRDefault="00D60F78" w:rsidP="009D6B9D">
            <w:pPr>
              <w:spacing w:before="40" w:after="40"/>
              <w:jc w:val="center"/>
              <w:rPr>
                <w:lang w:val="en-GB"/>
              </w:rPr>
            </w:pPr>
            <w:r w:rsidRPr="00EF2BF2">
              <w:rPr>
                <w:lang w:val="en-GB"/>
              </w:rPr>
              <w:t>CO</w:t>
            </w:r>
          </w:p>
        </w:tc>
        <w:tc>
          <w:tcPr>
            <w:tcW w:w="4680" w:type="dxa"/>
            <w:vAlign w:val="center"/>
          </w:tcPr>
          <w:p w:rsidR="00D60F78" w:rsidRPr="00EF2BF2" w:rsidRDefault="00D60F78" w:rsidP="009D6B9D">
            <w:pPr>
              <w:spacing w:before="40" w:after="40"/>
              <w:jc w:val="center"/>
            </w:pPr>
            <w:r w:rsidRPr="00EF2BF2">
              <w:rPr>
                <w:snapToGrid w:val="0"/>
                <w:lang w:val="en-GB"/>
              </w:rPr>
              <w:fldChar w:fldCharType="begin"/>
            </w:r>
            <w:r w:rsidRPr="00EF2BF2">
              <w:rPr>
                <w:snapToGrid w:val="0"/>
                <w:lang w:val="en-GB"/>
              </w:rPr>
              <w:instrText xml:space="preserve"> =7.51*2.19/3600\#"0.000" </w:instrText>
            </w:r>
            <w:r w:rsidRPr="00EF2BF2">
              <w:rPr>
                <w:snapToGrid w:val="0"/>
                <w:lang w:val="en-GB"/>
              </w:rPr>
              <w:fldChar w:fldCharType="separate"/>
            </w:r>
            <w:r w:rsidRPr="00EF2BF2">
              <w:rPr>
                <w:noProof/>
                <w:snapToGrid w:val="0"/>
                <w:lang w:val="en-GB"/>
              </w:rPr>
              <w:t>0,005</w:t>
            </w:r>
            <w:r w:rsidRPr="00EF2BF2">
              <w:rPr>
                <w:snapToGrid w:val="0"/>
                <w:lang w:val="en-GB"/>
              </w:rPr>
              <w:fldChar w:fldCharType="end"/>
            </w:r>
          </w:p>
        </w:tc>
      </w:tr>
      <w:tr w:rsidR="00CF76CA" w:rsidRPr="00EF2BF2" w:rsidTr="009D6B9D">
        <w:trPr>
          <w:cantSplit/>
        </w:trPr>
        <w:tc>
          <w:tcPr>
            <w:tcW w:w="4680" w:type="dxa"/>
            <w:vAlign w:val="center"/>
          </w:tcPr>
          <w:p w:rsidR="00D60F78" w:rsidRPr="00EF2BF2" w:rsidRDefault="00D60F78" w:rsidP="009D6B9D">
            <w:pPr>
              <w:spacing w:before="40" w:after="40"/>
              <w:jc w:val="center"/>
              <w:rPr>
                <w:lang w:val="en-GB"/>
              </w:rPr>
            </w:pPr>
            <w:r w:rsidRPr="00EF2BF2">
              <w:rPr>
                <w:lang w:val="en-GB"/>
              </w:rPr>
              <w:t>VOC</w:t>
            </w:r>
          </w:p>
        </w:tc>
        <w:tc>
          <w:tcPr>
            <w:tcW w:w="4680" w:type="dxa"/>
            <w:vAlign w:val="center"/>
          </w:tcPr>
          <w:p w:rsidR="00D60F78" w:rsidRPr="00EF2BF2" w:rsidRDefault="00D60F78" w:rsidP="009D6B9D">
            <w:pPr>
              <w:spacing w:before="40" w:after="40"/>
              <w:jc w:val="center"/>
            </w:pPr>
            <w:r w:rsidRPr="00EF2BF2">
              <w:rPr>
                <w:snapToGrid w:val="0"/>
                <w:lang w:val="en-GB"/>
              </w:rPr>
              <w:fldChar w:fldCharType="begin"/>
            </w:r>
            <w:r w:rsidRPr="00EF2BF2">
              <w:rPr>
                <w:snapToGrid w:val="0"/>
                <w:lang w:val="en-GB"/>
              </w:rPr>
              <w:instrText xml:space="preserve"> =7.51*0.791/3600\#"0.000" </w:instrText>
            </w:r>
            <w:r w:rsidRPr="00EF2BF2">
              <w:rPr>
                <w:snapToGrid w:val="0"/>
                <w:lang w:val="en-GB"/>
              </w:rPr>
              <w:fldChar w:fldCharType="separate"/>
            </w:r>
            <w:r w:rsidRPr="00EF2BF2">
              <w:rPr>
                <w:noProof/>
                <w:snapToGrid w:val="0"/>
                <w:lang w:val="en-GB"/>
              </w:rPr>
              <w:t>0,002</w:t>
            </w:r>
            <w:r w:rsidRPr="00EF2BF2">
              <w:rPr>
                <w:snapToGrid w:val="0"/>
                <w:lang w:val="en-GB"/>
              </w:rPr>
              <w:fldChar w:fldCharType="end"/>
            </w:r>
          </w:p>
        </w:tc>
      </w:tr>
    </w:tbl>
    <w:p w:rsidR="00D60F78" w:rsidRPr="00EF2BF2" w:rsidRDefault="00D60F78" w:rsidP="00D60F78">
      <w:pPr>
        <w:spacing w:before="180"/>
        <w:jc w:val="both"/>
        <w:rPr>
          <w:b/>
          <w:i/>
          <w:szCs w:val="26"/>
        </w:rPr>
      </w:pPr>
      <w:r w:rsidRPr="00EF2BF2">
        <w:rPr>
          <w:b/>
          <w:i/>
          <w:szCs w:val="26"/>
        </w:rPr>
        <w:t xml:space="preserve">Nhận xét: </w:t>
      </w:r>
    </w:p>
    <w:p w:rsidR="00866D78" w:rsidRPr="00EF2BF2" w:rsidRDefault="00D60F78" w:rsidP="00866D78">
      <w:pPr>
        <w:spacing w:before="120" w:after="120"/>
        <w:jc w:val="both"/>
        <w:rPr>
          <w:sz w:val="26"/>
          <w:szCs w:val="26"/>
        </w:rPr>
      </w:pPr>
      <w:r w:rsidRPr="00EF2BF2">
        <w:rPr>
          <w:sz w:val="26"/>
          <w:szCs w:val="26"/>
        </w:rPr>
        <w:t>Tải lượng các chất ô nhiễm trong khí thải từ phương tiện lắp đặt máy móc, thiết bị không lớn. Hơn nữa, n</w:t>
      </w:r>
      <w:r w:rsidRPr="00EF2BF2">
        <w:rPr>
          <w:sz w:val="26"/>
          <w:szCs w:val="26"/>
          <w:lang w:val="vi-VN"/>
        </w:rPr>
        <w:t xml:space="preserve">guồn gây ô nhiễm này </w:t>
      </w:r>
      <w:r w:rsidRPr="00EF2BF2">
        <w:rPr>
          <w:sz w:val="26"/>
          <w:szCs w:val="26"/>
        </w:rPr>
        <w:t>diễn ra trong thời gian ngắn (3 tháng) nên các tác động trong giai đoạ</w:t>
      </w:r>
      <w:r w:rsidR="004C5058" w:rsidRPr="00EF2BF2">
        <w:rPr>
          <w:sz w:val="26"/>
          <w:szCs w:val="26"/>
        </w:rPr>
        <w:t>n này không đáng kể.</w:t>
      </w:r>
    </w:p>
    <w:p w:rsidR="00D60F78" w:rsidRPr="00EF2BF2" w:rsidRDefault="00D60F78" w:rsidP="00866D78">
      <w:pPr>
        <w:pStyle w:val="Heading6"/>
        <w:spacing w:before="120" w:after="120"/>
        <w:rPr>
          <w:i/>
          <w:sz w:val="26"/>
          <w:szCs w:val="26"/>
          <w:lang w:val="vi-VN"/>
        </w:rPr>
      </w:pPr>
      <w:r w:rsidRPr="00EF2BF2">
        <w:rPr>
          <w:i/>
          <w:sz w:val="26"/>
          <w:szCs w:val="26"/>
        </w:rPr>
        <w:t>Khí thải từ các hoạt động cơ khí</w:t>
      </w:r>
    </w:p>
    <w:p w:rsidR="00D60F78" w:rsidRPr="00EF2BF2" w:rsidRDefault="00D60F78" w:rsidP="00866D78">
      <w:pPr>
        <w:pStyle w:val="BodyTextIndent2"/>
        <w:spacing w:before="120" w:line="240" w:lineRule="auto"/>
        <w:ind w:left="0"/>
        <w:jc w:val="both"/>
        <w:rPr>
          <w:sz w:val="26"/>
          <w:szCs w:val="26"/>
        </w:rPr>
      </w:pPr>
      <w:r w:rsidRPr="00EF2BF2">
        <w:rPr>
          <w:sz w:val="26"/>
          <w:szCs w:val="26"/>
          <w:lang w:val="vi-VN"/>
        </w:rPr>
        <w:t>Trong quá trình hàn các kết cấu thép, các loại hóa chất trong que hàn bị cháy và phát sinh khói có chứa các chất độc hại, có khả năng gây ô nhiễm môi trường không khí và ảnh hưởng đến sức khỏe công nhân lao động.</w:t>
      </w:r>
      <w:r w:rsidRPr="00EF2BF2">
        <w:rPr>
          <w:sz w:val="26"/>
          <w:szCs w:val="26"/>
        </w:rPr>
        <w:t xml:space="preserve"> Khí thải từ quá trình hàn chủ yếu gồm: CO, NO</w:t>
      </w:r>
      <w:r w:rsidRPr="00EF2BF2">
        <w:rPr>
          <w:sz w:val="26"/>
          <w:szCs w:val="26"/>
          <w:vertAlign w:val="subscript"/>
        </w:rPr>
        <w:t>x</w:t>
      </w:r>
      <w:r w:rsidRPr="00EF2BF2">
        <w:rPr>
          <w:sz w:val="26"/>
          <w:szCs w:val="26"/>
        </w:rPr>
        <w:t xml:space="preserve"> và khói hàn (chứa các chất ô nhiễm khác). </w:t>
      </w:r>
    </w:p>
    <w:p w:rsidR="00D60F78" w:rsidRPr="00EF2BF2" w:rsidRDefault="00D60F78" w:rsidP="004C5058">
      <w:pPr>
        <w:pStyle w:val="cap5"/>
        <w:rPr>
          <w:lang w:val="vi-VN"/>
        </w:rPr>
      </w:pPr>
      <w:bookmarkStart w:id="332" w:name="_Toc139196038"/>
      <w:bookmarkStart w:id="333" w:name="_Toc148148858"/>
      <w:bookmarkStart w:id="334" w:name="_Toc149900153"/>
      <w:bookmarkStart w:id="335" w:name="_Toc161130153"/>
      <w:bookmarkStart w:id="336" w:name="_Toc182044257"/>
      <w:bookmarkStart w:id="337" w:name="_Toc184181587"/>
      <w:bookmarkStart w:id="338" w:name="_Toc184181845"/>
      <w:bookmarkStart w:id="339" w:name="_Toc198199507"/>
      <w:bookmarkStart w:id="340" w:name="_Toc198515671"/>
      <w:bookmarkStart w:id="341" w:name="_Toc198515698"/>
      <w:bookmarkStart w:id="342" w:name="_Toc198515722"/>
      <w:bookmarkStart w:id="343" w:name="_Toc198535197"/>
      <w:bookmarkStart w:id="344" w:name="_Toc198536274"/>
      <w:bookmarkStart w:id="345" w:name="_Toc34289279"/>
      <w:bookmarkStart w:id="346" w:name="_Toc100045666"/>
      <w:bookmarkStart w:id="347" w:name="_Toc107209162"/>
      <w:r w:rsidRPr="00EF2BF2">
        <w:rPr>
          <w:lang w:val="vi-VN"/>
        </w:rPr>
        <w:t xml:space="preserve">Bảng </w:t>
      </w:r>
      <w:r w:rsidR="004C5058" w:rsidRPr="00EF2BF2">
        <w:t>4</w:t>
      </w:r>
      <w:r w:rsidRPr="00EF2BF2">
        <w:rPr>
          <w:lang w:val="vi-VN"/>
        </w:rPr>
        <w:t xml:space="preserve">.12: </w:t>
      </w:r>
      <w:bookmarkEnd w:id="332"/>
      <w:bookmarkEnd w:id="333"/>
      <w:bookmarkEnd w:id="334"/>
      <w:bookmarkEnd w:id="335"/>
      <w:bookmarkEnd w:id="336"/>
      <w:bookmarkEnd w:id="337"/>
      <w:bookmarkEnd w:id="338"/>
      <w:bookmarkEnd w:id="339"/>
      <w:bookmarkEnd w:id="340"/>
      <w:bookmarkEnd w:id="341"/>
      <w:bookmarkEnd w:id="342"/>
      <w:bookmarkEnd w:id="343"/>
      <w:bookmarkEnd w:id="344"/>
      <w:r w:rsidRPr="00EF2BF2">
        <w:rPr>
          <w:lang w:val="vi-VN"/>
        </w:rPr>
        <w:t>Hệ số phát thải các chất khí trong quá trình hàn vật liệu kim loại</w:t>
      </w:r>
      <w:bookmarkEnd w:id="345"/>
      <w:bookmarkEnd w:id="346"/>
      <w:bookmarkEnd w:id="347"/>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134"/>
        <w:gridCol w:w="1134"/>
        <w:gridCol w:w="1134"/>
        <w:gridCol w:w="1181"/>
        <w:gridCol w:w="1267"/>
      </w:tblGrid>
      <w:tr w:rsidR="00CF76CA" w:rsidRPr="00EF2BF2" w:rsidTr="009D6B9D">
        <w:trPr>
          <w:cantSplit/>
        </w:trPr>
        <w:tc>
          <w:tcPr>
            <w:tcW w:w="3510" w:type="dxa"/>
            <w:vMerge w:val="restart"/>
            <w:vAlign w:val="center"/>
          </w:tcPr>
          <w:p w:rsidR="00D60F78" w:rsidRPr="00EF2BF2" w:rsidRDefault="00D60F78" w:rsidP="009D6B9D">
            <w:pPr>
              <w:spacing w:before="60" w:after="60"/>
              <w:rPr>
                <w:b/>
              </w:rPr>
            </w:pPr>
            <w:r w:rsidRPr="00EF2BF2">
              <w:rPr>
                <w:b/>
              </w:rPr>
              <w:t>Chất ô nhiễm</w:t>
            </w:r>
          </w:p>
        </w:tc>
        <w:tc>
          <w:tcPr>
            <w:tcW w:w="5850" w:type="dxa"/>
            <w:gridSpan w:val="5"/>
          </w:tcPr>
          <w:p w:rsidR="00D60F78" w:rsidRPr="00EF2BF2" w:rsidRDefault="00D60F78" w:rsidP="009D6B9D">
            <w:pPr>
              <w:spacing w:before="60" w:after="60"/>
              <w:jc w:val="center"/>
              <w:rPr>
                <w:b/>
                <w:lang w:val="pt-BR"/>
              </w:rPr>
            </w:pPr>
            <w:r w:rsidRPr="00EF2BF2">
              <w:rPr>
                <w:b/>
                <w:lang w:val="pt-BR"/>
              </w:rPr>
              <w:t>Đường kính que hàn (mm)</w:t>
            </w:r>
          </w:p>
        </w:tc>
      </w:tr>
      <w:tr w:rsidR="00CF76CA" w:rsidRPr="00EF2BF2" w:rsidTr="009D6B9D">
        <w:trPr>
          <w:cantSplit/>
        </w:trPr>
        <w:tc>
          <w:tcPr>
            <w:tcW w:w="3510" w:type="dxa"/>
            <w:vMerge/>
          </w:tcPr>
          <w:p w:rsidR="00D60F78" w:rsidRPr="00EF2BF2" w:rsidRDefault="00D60F78" w:rsidP="009D6B9D">
            <w:pPr>
              <w:spacing w:before="60" w:after="60"/>
              <w:rPr>
                <w:b/>
                <w:lang w:val="pt-BR"/>
              </w:rPr>
            </w:pPr>
          </w:p>
        </w:tc>
        <w:tc>
          <w:tcPr>
            <w:tcW w:w="1134" w:type="dxa"/>
            <w:vAlign w:val="center"/>
          </w:tcPr>
          <w:p w:rsidR="00D60F78" w:rsidRPr="00EF2BF2" w:rsidRDefault="00D60F78" w:rsidP="009D6B9D">
            <w:pPr>
              <w:spacing w:before="60" w:after="60"/>
              <w:jc w:val="center"/>
              <w:rPr>
                <w:b/>
              </w:rPr>
            </w:pPr>
            <w:r w:rsidRPr="00EF2BF2">
              <w:rPr>
                <w:b/>
              </w:rPr>
              <w:t>2,5</w:t>
            </w:r>
          </w:p>
        </w:tc>
        <w:tc>
          <w:tcPr>
            <w:tcW w:w="1134" w:type="dxa"/>
            <w:vAlign w:val="center"/>
          </w:tcPr>
          <w:p w:rsidR="00D60F78" w:rsidRPr="00EF2BF2" w:rsidRDefault="00D60F78" w:rsidP="009D6B9D">
            <w:pPr>
              <w:spacing w:before="60" w:after="60"/>
              <w:jc w:val="center"/>
              <w:rPr>
                <w:b/>
              </w:rPr>
            </w:pPr>
            <w:r w:rsidRPr="00EF2BF2">
              <w:rPr>
                <w:b/>
              </w:rPr>
              <w:t>3,25</w:t>
            </w:r>
          </w:p>
        </w:tc>
        <w:tc>
          <w:tcPr>
            <w:tcW w:w="1134" w:type="dxa"/>
            <w:vAlign w:val="center"/>
          </w:tcPr>
          <w:p w:rsidR="00D60F78" w:rsidRPr="00EF2BF2" w:rsidRDefault="00D60F78" w:rsidP="009D6B9D">
            <w:pPr>
              <w:spacing w:before="60" w:after="60"/>
              <w:jc w:val="center"/>
              <w:rPr>
                <w:b/>
              </w:rPr>
            </w:pPr>
            <w:r w:rsidRPr="00EF2BF2">
              <w:rPr>
                <w:b/>
              </w:rPr>
              <w:t>4</w:t>
            </w:r>
          </w:p>
        </w:tc>
        <w:tc>
          <w:tcPr>
            <w:tcW w:w="1181" w:type="dxa"/>
            <w:vAlign w:val="center"/>
          </w:tcPr>
          <w:p w:rsidR="00D60F78" w:rsidRPr="00EF2BF2" w:rsidRDefault="00D60F78" w:rsidP="009D6B9D">
            <w:pPr>
              <w:spacing w:before="60" w:after="60"/>
              <w:jc w:val="center"/>
              <w:rPr>
                <w:b/>
              </w:rPr>
            </w:pPr>
            <w:r w:rsidRPr="00EF2BF2">
              <w:rPr>
                <w:b/>
              </w:rPr>
              <w:t>5</w:t>
            </w:r>
          </w:p>
        </w:tc>
        <w:tc>
          <w:tcPr>
            <w:tcW w:w="1267" w:type="dxa"/>
            <w:vAlign w:val="center"/>
          </w:tcPr>
          <w:p w:rsidR="00D60F78" w:rsidRPr="00EF2BF2" w:rsidRDefault="00D60F78" w:rsidP="009D6B9D">
            <w:pPr>
              <w:spacing w:before="60" w:after="60"/>
              <w:jc w:val="center"/>
              <w:rPr>
                <w:b/>
              </w:rPr>
            </w:pPr>
            <w:r w:rsidRPr="00EF2BF2">
              <w:rPr>
                <w:b/>
              </w:rPr>
              <w:t>6</w:t>
            </w:r>
          </w:p>
        </w:tc>
      </w:tr>
      <w:tr w:rsidR="00CF76CA" w:rsidRPr="00EF2BF2" w:rsidTr="009D6B9D">
        <w:tc>
          <w:tcPr>
            <w:tcW w:w="3510" w:type="dxa"/>
          </w:tcPr>
          <w:p w:rsidR="00D60F78" w:rsidRPr="00EF2BF2" w:rsidRDefault="00D60F78" w:rsidP="009D6B9D">
            <w:pPr>
              <w:spacing w:before="60" w:after="60"/>
            </w:pPr>
            <w:r w:rsidRPr="00EF2BF2">
              <w:t xml:space="preserve">Khói hàn (có chứa các chất ô nhiễm khác) (mg/1 que hàn) </w:t>
            </w:r>
          </w:p>
        </w:tc>
        <w:tc>
          <w:tcPr>
            <w:tcW w:w="1134" w:type="dxa"/>
            <w:vAlign w:val="center"/>
          </w:tcPr>
          <w:p w:rsidR="00D60F78" w:rsidRPr="00EF2BF2" w:rsidRDefault="00D60F78" w:rsidP="009D6B9D">
            <w:pPr>
              <w:spacing w:before="60" w:after="60"/>
              <w:jc w:val="center"/>
            </w:pPr>
            <w:r w:rsidRPr="00EF2BF2">
              <w:t>285</w:t>
            </w:r>
          </w:p>
        </w:tc>
        <w:tc>
          <w:tcPr>
            <w:tcW w:w="1134" w:type="dxa"/>
            <w:vAlign w:val="center"/>
          </w:tcPr>
          <w:p w:rsidR="00D60F78" w:rsidRPr="00EF2BF2" w:rsidRDefault="00D60F78" w:rsidP="009D6B9D">
            <w:pPr>
              <w:spacing w:before="60" w:after="60"/>
              <w:jc w:val="center"/>
            </w:pPr>
            <w:r w:rsidRPr="00EF2BF2">
              <w:t>508</w:t>
            </w:r>
          </w:p>
        </w:tc>
        <w:tc>
          <w:tcPr>
            <w:tcW w:w="1134" w:type="dxa"/>
            <w:vAlign w:val="center"/>
          </w:tcPr>
          <w:p w:rsidR="00D60F78" w:rsidRPr="00EF2BF2" w:rsidRDefault="00D60F78" w:rsidP="009D6B9D">
            <w:pPr>
              <w:spacing w:before="60" w:after="60"/>
              <w:jc w:val="center"/>
            </w:pPr>
            <w:r w:rsidRPr="00EF2BF2">
              <w:t>706</w:t>
            </w:r>
          </w:p>
        </w:tc>
        <w:tc>
          <w:tcPr>
            <w:tcW w:w="1181" w:type="dxa"/>
            <w:vAlign w:val="center"/>
          </w:tcPr>
          <w:p w:rsidR="00D60F78" w:rsidRPr="00EF2BF2" w:rsidRDefault="00D60F78" w:rsidP="009D6B9D">
            <w:pPr>
              <w:spacing w:before="60" w:after="60"/>
              <w:jc w:val="center"/>
            </w:pPr>
            <w:r w:rsidRPr="00EF2BF2">
              <w:t>1.100</w:t>
            </w:r>
          </w:p>
        </w:tc>
        <w:tc>
          <w:tcPr>
            <w:tcW w:w="1267" w:type="dxa"/>
            <w:vAlign w:val="center"/>
          </w:tcPr>
          <w:p w:rsidR="00D60F78" w:rsidRPr="00EF2BF2" w:rsidRDefault="00D60F78" w:rsidP="009D6B9D">
            <w:pPr>
              <w:spacing w:before="60" w:after="60"/>
              <w:jc w:val="center"/>
            </w:pPr>
            <w:r w:rsidRPr="00EF2BF2">
              <w:t>1.578</w:t>
            </w:r>
          </w:p>
        </w:tc>
      </w:tr>
      <w:tr w:rsidR="00CF76CA" w:rsidRPr="00EF2BF2" w:rsidTr="009D6B9D">
        <w:tc>
          <w:tcPr>
            <w:tcW w:w="3510" w:type="dxa"/>
          </w:tcPr>
          <w:p w:rsidR="00D60F78" w:rsidRPr="00EF2BF2" w:rsidRDefault="00D60F78" w:rsidP="009D6B9D">
            <w:pPr>
              <w:spacing w:before="60" w:after="60"/>
            </w:pPr>
            <w:r w:rsidRPr="00EF2BF2">
              <w:t xml:space="preserve">CO (mg/1 que hàn) </w:t>
            </w:r>
          </w:p>
        </w:tc>
        <w:tc>
          <w:tcPr>
            <w:tcW w:w="1134" w:type="dxa"/>
            <w:vAlign w:val="center"/>
          </w:tcPr>
          <w:p w:rsidR="00D60F78" w:rsidRPr="00EF2BF2" w:rsidRDefault="00D60F78" w:rsidP="009D6B9D">
            <w:pPr>
              <w:spacing w:before="60" w:after="60"/>
              <w:jc w:val="center"/>
            </w:pPr>
            <w:r w:rsidRPr="00EF2BF2">
              <w:t>10</w:t>
            </w:r>
          </w:p>
        </w:tc>
        <w:tc>
          <w:tcPr>
            <w:tcW w:w="1134" w:type="dxa"/>
            <w:vAlign w:val="center"/>
          </w:tcPr>
          <w:p w:rsidR="00D60F78" w:rsidRPr="00EF2BF2" w:rsidRDefault="00D60F78" w:rsidP="009D6B9D">
            <w:pPr>
              <w:spacing w:before="60" w:after="60"/>
              <w:jc w:val="center"/>
            </w:pPr>
            <w:r w:rsidRPr="00EF2BF2">
              <w:t>15</w:t>
            </w:r>
          </w:p>
        </w:tc>
        <w:tc>
          <w:tcPr>
            <w:tcW w:w="1134" w:type="dxa"/>
            <w:vAlign w:val="center"/>
          </w:tcPr>
          <w:p w:rsidR="00D60F78" w:rsidRPr="00EF2BF2" w:rsidRDefault="00D60F78" w:rsidP="009D6B9D">
            <w:pPr>
              <w:spacing w:before="60" w:after="60"/>
              <w:jc w:val="center"/>
            </w:pPr>
            <w:r w:rsidRPr="00EF2BF2">
              <w:t>25</w:t>
            </w:r>
          </w:p>
        </w:tc>
        <w:tc>
          <w:tcPr>
            <w:tcW w:w="1181" w:type="dxa"/>
            <w:vAlign w:val="center"/>
          </w:tcPr>
          <w:p w:rsidR="00D60F78" w:rsidRPr="00EF2BF2" w:rsidRDefault="00D60F78" w:rsidP="009D6B9D">
            <w:pPr>
              <w:spacing w:before="60" w:after="60"/>
              <w:jc w:val="center"/>
            </w:pPr>
            <w:r w:rsidRPr="00EF2BF2">
              <w:t>35</w:t>
            </w:r>
          </w:p>
        </w:tc>
        <w:tc>
          <w:tcPr>
            <w:tcW w:w="1267" w:type="dxa"/>
            <w:vAlign w:val="center"/>
          </w:tcPr>
          <w:p w:rsidR="00D60F78" w:rsidRPr="00EF2BF2" w:rsidRDefault="00D60F78" w:rsidP="009D6B9D">
            <w:pPr>
              <w:spacing w:before="60" w:after="60"/>
              <w:jc w:val="center"/>
            </w:pPr>
            <w:r w:rsidRPr="00EF2BF2">
              <w:t>50</w:t>
            </w:r>
          </w:p>
        </w:tc>
      </w:tr>
      <w:tr w:rsidR="00CF76CA" w:rsidRPr="00EF2BF2" w:rsidTr="009D6B9D">
        <w:tc>
          <w:tcPr>
            <w:tcW w:w="3510" w:type="dxa"/>
          </w:tcPr>
          <w:p w:rsidR="00D60F78" w:rsidRPr="00EF2BF2" w:rsidRDefault="00D60F78" w:rsidP="009D6B9D">
            <w:pPr>
              <w:spacing w:before="60" w:after="60"/>
            </w:pPr>
            <w:r w:rsidRPr="00EF2BF2">
              <w:t>NO</w:t>
            </w:r>
            <w:r w:rsidRPr="00EF2BF2">
              <w:rPr>
                <w:vertAlign w:val="subscript"/>
              </w:rPr>
              <w:t>x</w:t>
            </w:r>
            <w:r w:rsidRPr="00EF2BF2">
              <w:t xml:space="preserve"> (mg/1 que hàn)</w:t>
            </w:r>
          </w:p>
        </w:tc>
        <w:tc>
          <w:tcPr>
            <w:tcW w:w="1134" w:type="dxa"/>
            <w:vAlign w:val="center"/>
          </w:tcPr>
          <w:p w:rsidR="00D60F78" w:rsidRPr="00EF2BF2" w:rsidRDefault="00D60F78" w:rsidP="009D6B9D">
            <w:pPr>
              <w:spacing w:before="60" w:after="60"/>
              <w:jc w:val="center"/>
            </w:pPr>
            <w:r w:rsidRPr="00EF2BF2">
              <w:t>12</w:t>
            </w:r>
          </w:p>
        </w:tc>
        <w:tc>
          <w:tcPr>
            <w:tcW w:w="1134" w:type="dxa"/>
            <w:vAlign w:val="center"/>
          </w:tcPr>
          <w:p w:rsidR="00D60F78" w:rsidRPr="00EF2BF2" w:rsidRDefault="00D60F78" w:rsidP="009D6B9D">
            <w:pPr>
              <w:spacing w:before="60" w:after="60"/>
              <w:jc w:val="center"/>
            </w:pPr>
            <w:r w:rsidRPr="00EF2BF2">
              <w:t>20</w:t>
            </w:r>
          </w:p>
        </w:tc>
        <w:tc>
          <w:tcPr>
            <w:tcW w:w="1134" w:type="dxa"/>
            <w:vAlign w:val="center"/>
          </w:tcPr>
          <w:p w:rsidR="00D60F78" w:rsidRPr="00EF2BF2" w:rsidRDefault="00D60F78" w:rsidP="009D6B9D">
            <w:pPr>
              <w:spacing w:before="60" w:after="60"/>
              <w:jc w:val="center"/>
            </w:pPr>
            <w:r w:rsidRPr="00EF2BF2">
              <w:t>30</w:t>
            </w:r>
          </w:p>
        </w:tc>
        <w:tc>
          <w:tcPr>
            <w:tcW w:w="1181" w:type="dxa"/>
            <w:vAlign w:val="center"/>
          </w:tcPr>
          <w:p w:rsidR="00D60F78" w:rsidRPr="00EF2BF2" w:rsidRDefault="00D60F78" w:rsidP="009D6B9D">
            <w:pPr>
              <w:spacing w:before="60" w:after="60"/>
              <w:jc w:val="center"/>
            </w:pPr>
            <w:r w:rsidRPr="00EF2BF2">
              <w:t>45</w:t>
            </w:r>
          </w:p>
        </w:tc>
        <w:tc>
          <w:tcPr>
            <w:tcW w:w="1267" w:type="dxa"/>
            <w:vAlign w:val="center"/>
          </w:tcPr>
          <w:p w:rsidR="00D60F78" w:rsidRPr="00EF2BF2" w:rsidRDefault="00D60F78" w:rsidP="009D6B9D">
            <w:pPr>
              <w:spacing w:before="60" w:after="60"/>
              <w:jc w:val="center"/>
            </w:pPr>
            <w:r w:rsidRPr="00EF2BF2">
              <w:t>70</w:t>
            </w:r>
          </w:p>
        </w:tc>
      </w:tr>
    </w:tbl>
    <w:p w:rsidR="00D60F78" w:rsidRPr="00EF2BF2" w:rsidRDefault="00D60F78" w:rsidP="00D60F78">
      <w:pPr>
        <w:pStyle w:val="BodyText2"/>
        <w:spacing w:line="240" w:lineRule="auto"/>
        <w:jc w:val="right"/>
        <w:rPr>
          <w:i/>
        </w:rPr>
      </w:pPr>
      <w:r w:rsidRPr="00EF2BF2">
        <w:rPr>
          <w:i/>
        </w:rPr>
        <w:t xml:space="preserve">(Nguồn: Phạm Ngọc Đăng, Môi trường không khí, </w:t>
      </w:r>
      <w:r w:rsidRPr="00EF2BF2">
        <w:rPr>
          <w:i/>
          <w:lang w:val="vi-VN"/>
        </w:rPr>
        <w:t>Nhà xuất bản Khoa học kỹ thuật</w:t>
      </w:r>
      <w:r w:rsidRPr="00EF2BF2">
        <w:rPr>
          <w:i/>
        </w:rPr>
        <w:t>, 2000)</w:t>
      </w:r>
    </w:p>
    <w:p w:rsidR="00D60F78" w:rsidRPr="00EF2BF2" w:rsidRDefault="00D60F78" w:rsidP="00866D78">
      <w:pPr>
        <w:spacing w:before="120" w:after="120"/>
        <w:jc w:val="both"/>
        <w:rPr>
          <w:sz w:val="26"/>
          <w:szCs w:val="26"/>
        </w:rPr>
      </w:pPr>
      <w:r w:rsidRPr="00EF2BF2">
        <w:rPr>
          <w:sz w:val="26"/>
          <w:szCs w:val="26"/>
        </w:rPr>
        <w:t xml:space="preserve">Lượng que hàn sử dụng xây dựng dự án khoảng </w:t>
      </w:r>
      <w:r w:rsidR="004B77FB" w:rsidRPr="00EF2BF2">
        <w:rPr>
          <w:sz w:val="26"/>
          <w:szCs w:val="26"/>
        </w:rPr>
        <w:t>10</w:t>
      </w:r>
      <w:r w:rsidRPr="00EF2BF2">
        <w:rPr>
          <w:sz w:val="26"/>
          <w:szCs w:val="26"/>
        </w:rPr>
        <w:t xml:space="preserve">.000 que (loại 2,5mm), </w:t>
      </w:r>
      <w:r w:rsidRPr="00EF2BF2">
        <w:rPr>
          <w:sz w:val="26"/>
          <w:szCs w:val="26"/>
          <w:lang w:val="pt-BR"/>
        </w:rPr>
        <w:t xml:space="preserve">dựa vào trên tính toán được tải lượng khí thải phát sinh từ hoạt động hàn như sau: CO: </w:t>
      </w:r>
      <w:r w:rsidRPr="00EF2BF2">
        <w:rPr>
          <w:sz w:val="26"/>
          <w:szCs w:val="26"/>
          <w:lang w:val="pt-BR"/>
        </w:rPr>
        <w:fldChar w:fldCharType="begin"/>
      </w:r>
      <w:r w:rsidRPr="00EF2BF2">
        <w:rPr>
          <w:sz w:val="26"/>
          <w:szCs w:val="26"/>
          <w:lang w:val="pt-BR"/>
        </w:rPr>
        <w:instrText xml:space="preserve"> =(10*38000/1000)/(2*26*8)\#"0.00000"</w:instrText>
      </w:r>
      <w:r w:rsidRPr="00EF2BF2">
        <w:rPr>
          <w:sz w:val="26"/>
          <w:szCs w:val="26"/>
          <w:lang w:val="pt-BR"/>
        </w:rPr>
        <w:fldChar w:fldCharType="separate"/>
      </w:r>
      <w:r w:rsidRPr="00EF2BF2">
        <w:rPr>
          <w:noProof/>
          <w:sz w:val="26"/>
          <w:szCs w:val="26"/>
          <w:lang w:val="pt-BR"/>
        </w:rPr>
        <w:t>0,</w:t>
      </w:r>
      <w:r w:rsidR="004B77FB" w:rsidRPr="00EF2BF2">
        <w:rPr>
          <w:noProof/>
          <w:sz w:val="26"/>
          <w:szCs w:val="26"/>
          <w:lang w:val="pt-BR"/>
        </w:rPr>
        <w:t>03</w:t>
      </w:r>
      <w:r w:rsidRPr="00EF2BF2">
        <w:rPr>
          <w:sz w:val="26"/>
          <w:szCs w:val="26"/>
          <w:lang w:val="pt-BR"/>
        </w:rPr>
        <w:fldChar w:fldCharType="end"/>
      </w:r>
      <w:r w:rsidRPr="00EF2BF2">
        <w:rPr>
          <w:sz w:val="26"/>
          <w:szCs w:val="26"/>
          <w:lang w:val="pt-BR"/>
        </w:rPr>
        <w:t xml:space="preserve"> g/h, NO</w:t>
      </w:r>
      <w:r w:rsidRPr="00EF2BF2">
        <w:rPr>
          <w:sz w:val="26"/>
          <w:szCs w:val="26"/>
          <w:vertAlign w:val="subscript"/>
          <w:lang w:val="pt-BR"/>
        </w:rPr>
        <w:t>X</w:t>
      </w:r>
      <w:r w:rsidRPr="00EF2BF2">
        <w:rPr>
          <w:sz w:val="26"/>
          <w:szCs w:val="26"/>
          <w:lang w:val="pt-BR"/>
        </w:rPr>
        <w:t xml:space="preserve">: </w:t>
      </w:r>
      <w:r w:rsidR="004B77FB" w:rsidRPr="00EF2BF2">
        <w:rPr>
          <w:sz w:val="26"/>
          <w:szCs w:val="26"/>
          <w:lang w:val="pt-BR"/>
        </w:rPr>
        <w:t>0,072</w:t>
      </w:r>
      <w:r w:rsidRPr="00EF2BF2">
        <w:rPr>
          <w:sz w:val="26"/>
          <w:szCs w:val="26"/>
          <w:lang w:val="pt-BR"/>
        </w:rPr>
        <w:fldChar w:fldCharType="begin"/>
      </w:r>
      <w:r w:rsidRPr="00EF2BF2">
        <w:rPr>
          <w:sz w:val="26"/>
          <w:szCs w:val="26"/>
          <w:lang w:val="pt-BR"/>
        </w:rPr>
        <w:instrText xml:space="preserve"> =(12*38000/1000)/(2*26*8)\#"0.00000"</w:instrText>
      </w:r>
      <w:r w:rsidRPr="00EF2BF2">
        <w:rPr>
          <w:sz w:val="26"/>
          <w:szCs w:val="26"/>
          <w:lang w:val="pt-BR"/>
        </w:rPr>
        <w:fldChar w:fldCharType="end"/>
      </w:r>
      <w:r w:rsidRPr="00EF2BF2">
        <w:rPr>
          <w:sz w:val="26"/>
          <w:szCs w:val="26"/>
          <w:lang w:val="pt-BR"/>
        </w:rPr>
        <w:t xml:space="preserve"> g/h, khói hàn (chứa các chất ô nhiễm khác): </w:t>
      </w:r>
      <w:r w:rsidR="00622244" w:rsidRPr="00EF2BF2">
        <w:rPr>
          <w:sz w:val="26"/>
          <w:szCs w:val="26"/>
          <w:lang w:val="pt-BR"/>
        </w:rPr>
        <w:t>1,7</w:t>
      </w:r>
      <w:r w:rsidRPr="00EF2BF2">
        <w:rPr>
          <w:sz w:val="26"/>
          <w:szCs w:val="26"/>
          <w:lang w:val="pt-BR"/>
        </w:rPr>
        <w:t xml:space="preserve"> g/h.</w:t>
      </w:r>
    </w:p>
    <w:p w:rsidR="000F560C" w:rsidRPr="00EF2BF2" w:rsidRDefault="000F560C" w:rsidP="00C35674">
      <w:pPr>
        <w:pStyle w:val="ListParagraph"/>
        <w:numPr>
          <w:ilvl w:val="1"/>
          <w:numId w:val="37"/>
        </w:numPr>
        <w:spacing w:before="60" w:after="60"/>
        <w:rPr>
          <w:b/>
          <w:i/>
          <w:sz w:val="26"/>
          <w:szCs w:val="26"/>
        </w:rPr>
      </w:pPr>
      <w:r w:rsidRPr="00EF2BF2">
        <w:rPr>
          <w:b/>
          <w:i/>
          <w:sz w:val="26"/>
          <w:szCs w:val="26"/>
        </w:rPr>
        <w:t>Nguồn gây tác động không liên quan đến chất thải</w:t>
      </w:r>
    </w:p>
    <w:p w:rsidR="000F560C" w:rsidRPr="00EF2BF2" w:rsidRDefault="000F560C" w:rsidP="00C35674">
      <w:pPr>
        <w:pStyle w:val="Heading6"/>
        <w:keepNext/>
        <w:numPr>
          <w:ilvl w:val="0"/>
          <w:numId w:val="53"/>
        </w:numPr>
        <w:spacing w:before="60"/>
        <w:rPr>
          <w:sz w:val="26"/>
          <w:szCs w:val="26"/>
        </w:rPr>
      </w:pPr>
      <w:r w:rsidRPr="00EF2BF2">
        <w:rPr>
          <w:sz w:val="26"/>
          <w:szCs w:val="26"/>
        </w:rPr>
        <w:t xml:space="preserve"> Tiếng ồn, rung</w:t>
      </w:r>
    </w:p>
    <w:p w:rsidR="000F560C" w:rsidRPr="00EF2BF2" w:rsidRDefault="000F560C" w:rsidP="00C35674">
      <w:pPr>
        <w:numPr>
          <w:ilvl w:val="0"/>
          <w:numId w:val="55"/>
        </w:numPr>
        <w:spacing w:before="60" w:after="60"/>
        <w:jc w:val="both"/>
        <w:rPr>
          <w:sz w:val="26"/>
          <w:szCs w:val="26"/>
          <w:lang w:val="vi-VN"/>
        </w:rPr>
      </w:pPr>
      <w:r w:rsidRPr="00EF2BF2">
        <w:rPr>
          <w:sz w:val="26"/>
          <w:szCs w:val="26"/>
        </w:rPr>
        <w:t>Nguồn phát sinh: tiếng ồn, rung phát sinh chủ yếu từ các nguồn sau:</w:t>
      </w:r>
    </w:p>
    <w:p w:rsidR="000F560C" w:rsidRPr="00EF2BF2" w:rsidRDefault="000F560C" w:rsidP="00C35674">
      <w:pPr>
        <w:numPr>
          <w:ilvl w:val="0"/>
          <w:numId w:val="54"/>
        </w:numPr>
        <w:tabs>
          <w:tab w:val="clear" w:pos="1134"/>
          <w:tab w:val="num" w:pos="851"/>
        </w:tabs>
        <w:spacing w:before="60" w:after="60"/>
        <w:ind w:left="851" w:hanging="284"/>
        <w:jc w:val="both"/>
        <w:rPr>
          <w:sz w:val="26"/>
          <w:szCs w:val="26"/>
          <w:lang w:val="vi-VN"/>
        </w:rPr>
      </w:pPr>
      <w:r w:rsidRPr="00EF2BF2">
        <w:rPr>
          <w:sz w:val="26"/>
          <w:szCs w:val="26"/>
          <w:lang w:val="vi-VN"/>
        </w:rPr>
        <w:t xml:space="preserve">Tiếng ồn phát sinh từ các phương tiện vận chuyển </w:t>
      </w:r>
      <w:r w:rsidRPr="00EF2BF2">
        <w:rPr>
          <w:sz w:val="26"/>
          <w:szCs w:val="26"/>
        </w:rPr>
        <w:t xml:space="preserve">(xe tải) </w:t>
      </w:r>
      <w:r w:rsidRPr="00EF2BF2">
        <w:rPr>
          <w:sz w:val="26"/>
          <w:szCs w:val="26"/>
          <w:lang w:val="vi-VN"/>
        </w:rPr>
        <w:t>ra vào công trư</w:t>
      </w:r>
      <w:r w:rsidRPr="00EF2BF2">
        <w:rPr>
          <w:sz w:val="26"/>
          <w:szCs w:val="26"/>
        </w:rPr>
        <w:t>ờng.</w:t>
      </w:r>
    </w:p>
    <w:p w:rsidR="000F560C" w:rsidRPr="00EF2BF2" w:rsidRDefault="000F560C" w:rsidP="00C35674">
      <w:pPr>
        <w:numPr>
          <w:ilvl w:val="0"/>
          <w:numId w:val="54"/>
        </w:numPr>
        <w:tabs>
          <w:tab w:val="clear" w:pos="1134"/>
          <w:tab w:val="num" w:pos="851"/>
        </w:tabs>
        <w:spacing w:before="60" w:after="60"/>
        <w:ind w:left="851" w:hanging="284"/>
        <w:jc w:val="both"/>
        <w:rPr>
          <w:sz w:val="26"/>
          <w:szCs w:val="26"/>
          <w:lang w:val="vi-VN"/>
        </w:rPr>
      </w:pPr>
      <w:r w:rsidRPr="00EF2BF2">
        <w:rPr>
          <w:sz w:val="26"/>
          <w:szCs w:val="26"/>
          <w:lang w:val="vi-VN"/>
        </w:rPr>
        <w:t>Tiếng ồn phát sinh từ hoạt động công tác gia cố nền móng, thi công xây dựng.</w:t>
      </w:r>
    </w:p>
    <w:p w:rsidR="000F560C" w:rsidRPr="00EF2BF2" w:rsidRDefault="000F560C" w:rsidP="00C35674">
      <w:pPr>
        <w:numPr>
          <w:ilvl w:val="0"/>
          <w:numId w:val="54"/>
        </w:numPr>
        <w:tabs>
          <w:tab w:val="clear" w:pos="1134"/>
          <w:tab w:val="num" w:pos="851"/>
        </w:tabs>
        <w:spacing w:before="60" w:after="60"/>
        <w:ind w:left="851" w:hanging="284"/>
        <w:jc w:val="both"/>
        <w:rPr>
          <w:sz w:val="26"/>
          <w:szCs w:val="26"/>
          <w:lang w:val="vi-VN"/>
        </w:rPr>
      </w:pPr>
      <w:r w:rsidRPr="00EF2BF2">
        <w:rPr>
          <w:sz w:val="26"/>
          <w:szCs w:val="26"/>
          <w:lang w:val="vi-VN"/>
        </w:rPr>
        <w:t xml:space="preserve">Bên cạnh nguồn ô nhiễm trên, việc vận hành các phương tiện và thiết bị thi công cũng gây ồn đáng kể. </w:t>
      </w:r>
    </w:p>
    <w:p w:rsidR="000F560C" w:rsidRPr="00EF2BF2" w:rsidRDefault="000F560C" w:rsidP="00C35674">
      <w:pPr>
        <w:numPr>
          <w:ilvl w:val="0"/>
          <w:numId w:val="55"/>
        </w:numPr>
        <w:spacing w:before="60" w:after="60"/>
        <w:jc w:val="both"/>
        <w:rPr>
          <w:sz w:val="26"/>
          <w:szCs w:val="26"/>
          <w:lang w:val="vi-VN"/>
        </w:rPr>
      </w:pPr>
      <w:r w:rsidRPr="00EF2BF2">
        <w:rPr>
          <w:sz w:val="26"/>
          <w:szCs w:val="26"/>
          <w:lang w:val="vi-VN"/>
        </w:rPr>
        <w:t xml:space="preserve">Mức ồn: </w:t>
      </w:r>
      <w:r w:rsidRPr="00EF2BF2">
        <w:rPr>
          <w:sz w:val="26"/>
          <w:szCs w:val="26"/>
        </w:rPr>
        <w:t>đ</w:t>
      </w:r>
      <w:r w:rsidRPr="00EF2BF2">
        <w:rPr>
          <w:sz w:val="26"/>
          <w:szCs w:val="26"/>
          <w:lang w:val="vi-VN"/>
        </w:rPr>
        <w:t>ộ ồn phát sinh từ các thiết bị thi công trong giai đoạn xây dựng dự án được trình bày trong bảng sau:</w:t>
      </w:r>
    </w:p>
    <w:p w:rsidR="004C5058" w:rsidRPr="00EF2BF2" w:rsidRDefault="004C5058" w:rsidP="004C5058">
      <w:pPr>
        <w:spacing w:before="60" w:after="60"/>
        <w:jc w:val="both"/>
        <w:rPr>
          <w:sz w:val="26"/>
          <w:szCs w:val="26"/>
        </w:rPr>
      </w:pPr>
    </w:p>
    <w:p w:rsidR="004C5058" w:rsidRPr="00EF2BF2" w:rsidRDefault="004C5058" w:rsidP="004C5058">
      <w:pPr>
        <w:spacing w:before="60" w:after="60"/>
        <w:jc w:val="both"/>
        <w:rPr>
          <w:sz w:val="26"/>
          <w:szCs w:val="26"/>
        </w:rPr>
      </w:pPr>
    </w:p>
    <w:p w:rsidR="004C5058" w:rsidRPr="00EF2BF2" w:rsidRDefault="004C5058" w:rsidP="004C5058">
      <w:pPr>
        <w:spacing w:before="60" w:after="60"/>
        <w:jc w:val="both"/>
        <w:rPr>
          <w:sz w:val="26"/>
          <w:szCs w:val="26"/>
          <w:lang w:val="vi-VN"/>
        </w:rPr>
      </w:pPr>
    </w:p>
    <w:p w:rsidR="000F560C" w:rsidRPr="00EF2BF2" w:rsidRDefault="000F560C" w:rsidP="004C5058">
      <w:pPr>
        <w:pStyle w:val="cap5"/>
        <w:rPr>
          <w:lang w:val="vi-VN"/>
        </w:rPr>
      </w:pPr>
      <w:bookmarkStart w:id="348" w:name="_Toc283298034"/>
      <w:bookmarkStart w:id="349" w:name="_Toc292807913"/>
      <w:bookmarkStart w:id="350" w:name="_Toc34289286"/>
      <w:bookmarkStart w:id="351" w:name="_Toc100045667"/>
      <w:bookmarkStart w:id="352" w:name="_Toc107209163"/>
      <w:r w:rsidRPr="00EF2BF2">
        <w:rPr>
          <w:lang w:val="vi-VN"/>
        </w:rPr>
        <w:t xml:space="preserve">Bảng </w:t>
      </w:r>
      <w:r w:rsidR="004C5058" w:rsidRPr="00EF2BF2">
        <w:t>4</w:t>
      </w:r>
      <w:r w:rsidRPr="00EF2BF2">
        <w:rPr>
          <w:lang w:val="vi-VN"/>
        </w:rPr>
        <w:t xml:space="preserve">.13: Mức ồn của một số thiết bị thi công </w:t>
      </w:r>
      <w:bookmarkEnd w:id="348"/>
      <w:bookmarkEnd w:id="349"/>
      <w:r w:rsidRPr="00EF2BF2">
        <w:rPr>
          <w:lang w:val="vi-VN"/>
        </w:rPr>
        <w:t>trong giai đoạn xây dựng dự án</w:t>
      </w:r>
      <w:bookmarkEnd w:id="350"/>
      <w:bookmarkEnd w:id="351"/>
      <w:bookmarkEnd w:id="352"/>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0"/>
        <w:gridCol w:w="3980"/>
        <w:gridCol w:w="3087"/>
        <w:gridCol w:w="1589"/>
      </w:tblGrid>
      <w:tr w:rsidR="00CF76CA" w:rsidRPr="00EF2BF2" w:rsidTr="009D6B9D">
        <w:trPr>
          <w:tblHeader/>
          <w:jc w:val="center"/>
        </w:trPr>
        <w:tc>
          <w:tcPr>
            <w:tcW w:w="700" w:type="dxa"/>
            <w:vAlign w:val="center"/>
          </w:tcPr>
          <w:p w:rsidR="000F560C" w:rsidRPr="00EF2BF2" w:rsidRDefault="000F560C" w:rsidP="009823A5">
            <w:pPr>
              <w:jc w:val="center"/>
              <w:rPr>
                <w:b/>
                <w:bCs/>
                <w:lang w:val="en-GB"/>
              </w:rPr>
            </w:pPr>
            <w:r w:rsidRPr="00EF2BF2">
              <w:rPr>
                <w:b/>
                <w:bCs/>
                <w:lang w:val="en-GB"/>
              </w:rPr>
              <w:t>Stt</w:t>
            </w:r>
          </w:p>
        </w:tc>
        <w:tc>
          <w:tcPr>
            <w:tcW w:w="3980" w:type="dxa"/>
            <w:vAlign w:val="center"/>
          </w:tcPr>
          <w:p w:rsidR="000F560C" w:rsidRPr="00EF2BF2" w:rsidRDefault="000F560C" w:rsidP="009823A5">
            <w:pPr>
              <w:jc w:val="center"/>
              <w:rPr>
                <w:b/>
                <w:bCs/>
                <w:lang w:val="en-GB"/>
              </w:rPr>
            </w:pPr>
            <w:r w:rsidRPr="00EF2BF2">
              <w:rPr>
                <w:b/>
                <w:bCs/>
                <w:lang w:val="en-GB"/>
              </w:rPr>
              <w:t>Tên các máy móc, thiết bị</w:t>
            </w:r>
          </w:p>
        </w:tc>
        <w:tc>
          <w:tcPr>
            <w:tcW w:w="3087" w:type="dxa"/>
            <w:vAlign w:val="center"/>
          </w:tcPr>
          <w:p w:rsidR="000F560C" w:rsidRPr="00EF2BF2" w:rsidRDefault="000F560C" w:rsidP="009823A5">
            <w:pPr>
              <w:jc w:val="center"/>
            </w:pPr>
            <w:r w:rsidRPr="00EF2BF2">
              <w:rPr>
                <w:b/>
                <w:lang w:val="vi-VN"/>
              </w:rPr>
              <w:t xml:space="preserve">Mức ồn </w:t>
            </w:r>
            <w:r w:rsidRPr="00EF2BF2">
              <w:rPr>
                <w:b/>
                <w:bCs/>
              </w:rPr>
              <w:t xml:space="preserve">cách nguồn ồn 50ft (hay 15m) </w:t>
            </w:r>
            <w:r w:rsidRPr="00EF2BF2">
              <w:rPr>
                <w:b/>
                <w:lang w:val="vi-VN"/>
              </w:rPr>
              <w:t>(dBA)</w:t>
            </w:r>
          </w:p>
        </w:tc>
        <w:tc>
          <w:tcPr>
            <w:tcW w:w="1589" w:type="dxa"/>
            <w:vAlign w:val="center"/>
          </w:tcPr>
          <w:p w:rsidR="000F560C" w:rsidRPr="00EF2BF2" w:rsidRDefault="000F560C" w:rsidP="009823A5">
            <w:pPr>
              <w:jc w:val="center"/>
              <w:rPr>
                <w:b/>
                <w:bCs/>
                <w:lang w:val="en-GB"/>
              </w:rPr>
            </w:pPr>
            <w:r w:rsidRPr="00EF2BF2">
              <w:rPr>
                <w:b/>
                <w:bCs/>
                <w:lang w:val="en-GB"/>
              </w:rPr>
              <w:t>Nhiên liệu                           sử dụng</w:t>
            </w:r>
          </w:p>
        </w:tc>
      </w:tr>
      <w:tr w:rsidR="00CF76CA" w:rsidRPr="00EF2BF2" w:rsidTr="009D6B9D">
        <w:trPr>
          <w:jc w:val="center"/>
        </w:trPr>
        <w:tc>
          <w:tcPr>
            <w:tcW w:w="700" w:type="dxa"/>
            <w:vAlign w:val="center"/>
          </w:tcPr>
          <w:p w:rsidR="000F560C" w:rsidRPr="00EF2BF2" w:rsidRDefault="000F560C" w:rsidP="009823A5">
            <w:pPr>
              <w:jc w:val="center"/>
              <w:rPr>
                <w:lang w:val="en-GB"/>
              </w:rPr>
            </w:pPr>
            <w:r w:rsidRPr="00EF2BF2">
              <w:rPr>
                <w:lang w:val="en-GB"/>
              </w:rPr>
              <w:t>1</w:t>
            </w:r>
          </w:p>
        </w:tc>
        <w:tc>
          <w:tcPr>
            <w:tcW w:w="3980" w:type="dxa"/>
            <w:vAlign w:val="center"/>
          </w:tcPr>
          <w:p w:rsidR="000F560C" w:rsidRPr="00EF2BF2" w:rsidRDefault="000F560C" w:rsidP="009823A5">
            <w:pPr>
              <w:jc w:val="center"/>
              <w:rPr>
                <w:lang w:val="en-GB"/>
              </w:rPr>
            </w:pPr>
            <w:r w:rsidRPr="00EF2BF2">
              <w:rPr>
                <w:lang w:val="en-GB"/>
              </w:rPr>
              <w:t>Xe tải</w:t>
            </w:r>
          </w:p>
        </w:tc>
        <w:tc>
          <w:tcPr>
            <w:tcW w:w="3087" w:type="dxa"/>
          </w:tcPr>
          <w:p w:rsidR="000F560C" w:rsidRPr="00EF2BF2" w:rsidRDefault="000F560C" w:rsidP="009823A5">
            <w:pPr>
              <w:jc w:val="center"/>
              <w:rPr>
                <w:b/>
              </w:rPr>
            </w:pPr>
            <w:r w:rsidRPr="00EF2BF2">
              <w:rPr>
                <w:b/>
              </w:rPr>
              <w:t>88</w:t>
            </w:r>
          </w:p>
        </w:tc>
        <w:tc>
          <w:tcPr>
            <w:tcW w:w="1589" w:type="dxa"/>
            <w:vAlign w:val="center"/>
          </w:tcPr>
          <w:p w:rsidR="000F560C" w:rsidRPr="00EF2BF2" w:rsidRDefault="000F560C" w:rsidP="009823A5">
            <w:pPr>
              <w:jc w:val="center"/>
              <w:rPr>
                <w:lang w:val="en-GB"/>
              </w:rPr>
            </w:pPr>
            <w:r w:rsidRPr="00EF2BF2">
              <w:rPr>
                <w:lang w:val="en-GB"/>
              </w:rPr>
              <w:t>Dầu DO</w:t>
            </w:r>
          </w:p>
        </w:tc>
      </w:tr>
      <w:tr w:rsidR="00CF76CA" w:rsidRPr="00EF2BF2" w:rsidTr="009D6B9D">
        <w:trPr>
          <w:jc w:val="center"/>
        </w:trPr>
        <w:tc>
          <w:tcPr>
            <w:tcW w:w="700" w:type="dxa"/>
            <w:vAlign w:val="center"/>
          </w:tcPr>
          <w:p w:rsidR="000F560C" w:rsidRPr="00EF2BF2" w:rsidRDefault="000F560C" w:rsidP="009823A5">
            <w:pPr>
              <w:jc w:val="center"/>
              <w:rPr>
                <w:lang w:val="en-GB"/>
              </w:rPr>
            </w:pPr>
            <w:r w:rsidRPr="00EF2BF2">
              <w:rPr>
                <w:lang w:val="en-GB"/>
              </w:rPr>
              <w:t>2</w:t>
            </w:r>
          </w:p>
        </w:tc>
        <w:tc>
          <w:tcPr>
            <w:tcW w:w="3980" w:type="dxa"/>
            <w:vAlign w:val="center"/>
          </w:tcPr>
          <w:p w:rsidR="000F560C" w:rsidRPr="00EF2BF2" w:rsidRDefault="000F560C" w:rsidP="009823A5">
            <w:pPr>
              <w:jc w:val="center"/>
              <w:rPr>
                <w:lang w:val="en-GB"/>
              </w:rPr>
            </w:pPr>
            <w:r w:rsidRPr="00EF2BF2">
              <w:rPr>
                <w:lang w:val="en-GB"/>
              </w:rPr>
              <w:t>Máy đào một gầu</w:t>
            </w:r>
          </w:p>
        </w:tc>
        <w:tc>
          <w:tcPr>
            <w:tcW w:w="3087" w:type="dxa"/>
          </w:tcPr>
          <w:p w:rsidR="000F560C" w:rsidRPr="00EF2BF2" w:rsidRDefault="000F560C" w:rsidP="009823A5">
            <w:pPr>
              <w:jc w:val="center"/>
              <w:rPr>
                <w:lang w:val="en-GB"/>
              </w:rPr>
            </w:pPr>
            <w:r w:rsidRPr="00EF2BF2">
              <w:rPr>
                <w:lang w:val="en-GB"/>
              </w:rPr>
              <w:t>80</w:t>
            </w:r>
          </w:p>
        </w:tc>
        <w:tc>
          <w:tcPr>
            <w:tcW w:w="1589" w:type="dxa"/>
            <w:vAlign w:val="center"/>
          </w:tcPr>
          <w:p w:rsidR="000F560C" w:rsidRPr="00EF2BF2" w:rsidRDefault="000F560C" w:rsidP="009823A5">
            <w:pPr>
              <w:jc w:val="center"/>
              <w:rPr>
                <w:lang w:val="en-GB"/>
              </w:rPr>
            </w:pPr>
            <w:r w:rsidRPr="00EF2BF2">
              <w:rPr>
                <w:lang w:val="en-GB"/>
              </w:rPr>
              <w:t>Dầu DO</w:t>
            </w:r>
          </w:p>
        </w:tc>
      </w:tr>
      <w:tr w:rsidR="00CF76CA" w:rsidRPr="00EF2BF2" w:rsidTr="009D6B9D">
        <w:trPr>
          <w:jc w:val="center"/>
        </w:trPr>
        <w:tc>
          <w:tcPr>
            <w:tcW w:w="700" w:type="dxa"/>
            <w:vAlign w:val="center"/>
          </w:tcPr>
          <w:p w:rsidR="000F560C" w:rsidRPr="00EF2BF2" w:rsidRDefault="000F560C" w:rsidP="009823A5">
            <w:pPr>
              <w:jc w:val="center"/>
              <w:rPr>
                <w:lang w:val="en-GB"/>
              </w:rPr>
            </w:pPr>
            <w:r w:rsidRPr="00EF2BF2">
              <w:rPr>
                <w:lang w:val="en-GB"/>
              </w:rPr>
              <w:t>3</w:t>
            </w:r>
          </w:p>
        </w:tc>
        <w:tc>
          <w:tcPr>
            <w:tcW w:w="3980" w:type="dxa"/>
            <w:vAlign w:val="center"/>
          </w:tcPr>
          <w:p w:rsidR="000F560C" w:rsidRPr="00EF2BF2" w:rsidRDefault="000F560C" w:rsidP="009823A5">
            <w:pPr>
              <w:jc w:val="center"/>
              <w:rPr>
                <w:lang w:val="en-GB"/>
              </w:rPr>
            </w:pPr>
            <w:r w:rsidRPr="00EF2BF2">
              <w:rPr>
                <w:lang w:val="en-GB"/>
              </w:rPr>
              <w:t>Máy ủi</w:t>
            </w:r>
          </w:p>
        </w:tc>
        <w:tc>
          <w:tcPr>
            <w:tcW w:w="3087" w:type="dxa"/>
          </w:tcPr>
          <w:p w:rsidR="000F560C" w:rsidRPr="00EF2BF2" w:rsidRDefault="000F560C" w:rsidP="009823A5">
            <w:pPr>
              <w:jc w:val="center"/>
              <w:rPr>
                <w:lang w:val="en-GB"/>
              </w:rPr>
            </w:pPr>
            <w:r w:rsidRPr="00EF2BF2">
              <w:rPr>
                <w:lang w:val="en-GB"/>
              </w:rPr>
              <w:t>85</w:t>
            </w:r>
          </w:p>
        </w:tc>
        <w:tc>
          <w:tcPr>
            <w:tcW w:w="1589" w:type="dxa"/>
            <w:vAlign w:val="center"/>
          </w:tcPr>
          <w:p w:rsidR="000F560C" w:rsidRPr="00EF2BF2" w:rsidRDefault="000F560C" w:rsidP="009823A5">
            <w:pPr>
              <w:jc w:val="center"/>
              <w:rPr>
                <w:lang w:val="en-GB"/>
              </w:rPr>
            </w:pPr>
            <w:r w:rsidRPr="00EF2BF2">
              <w:rPr>
                <w:lang w:val="en-GB"/>
              </w:rPr>
              <w:t>Dầu DO</w:t>
            </w:r>
          </w:p>
        </w:tc>
      </w:tr>
      <w:tr w:rsidR="00CF76CA" w:rsidRPr="00EF2BF2" w:rsidTr="009D6B9D">
        <w:trPr>
          <w:jc w:val="center"/>
        </w:trPr>
        <w:tc>
          <w:tcPr>
            <w:tcW w:w="700" w:type="dxa"/>
            <w:vAlign w:val="center"/>
          </w:tcPr>
          <w:p w:rsidR="000F560C" w:rsidRPr="00EF2BF2" w:rsidRDefault="000F560C" w:rsidP="009823A5">
            <w:pPr>
              <w:jc w:val="center"/>
              <w:rPr>
                <w:lang w:val="en-GB"/>
              </w:rPr>
            </w:pPr>
            <w:r w:rsidRPr="00EF2BF2">
              <w:rPr>
                <w:lang w:val="en-GB"/>
              </w:rPr>
              <w:t>4</w:t>
            </w:r>
          </w:p>
        </w:tc>
        <w:tc>
          <w:tcPr>
            <w:tcW w:w="3980" w:type="dxa"/>
            <w:vAlign w:val="center"/>
          </w:tcPr>
          <w:p w:rsidR="000F560C" w:rsidRPr="00EF2BF2" w:rsidRDefault="000F560C" w:rsidP="009823A5">
            <w:pPr>
              <w:jc w:val="center"/>
              <w:rPr>
                <w:lang w:val="en-GB"/>
              </w:rPr>
            </w:pPr>
            <w:r w:rsidRPr="00EF2BF2">
              <w:rPr>
                <w:lang w:val="en-GB"/>
              </w:rPr>
              <w:t>Máy cắt sắt</w:t>
            </w:r>
          </w:p>
        </w:tc>
        <w:tc>
          <w:tcPr>
            <w:tcW w:w="3087" w:type="dxa"/>
          </w:tcPr>
          <w:p w:rsidR="000F560C" w:rsidRPr="00EF2BF2" w:rsidRDefault="000F560C" w:rsidP="009823A5">
            <w:pPr>
              <w:jc w:val="center"/>
              <w:rPr>
                <w:lang w:val="en-GB"/>
              </w:rPr>
            </w:pPr>
            <w:r w:rsidRPr="00EF2BF2">
              <w:rPr>
                <w:lang w:val="en-GB"/>
              </w:rPr>
              <w:t>84 - 85</w:t>
            </w:r>
          </w:p>
        </w:tc>
        <w:tc>
          <w:tcPr>
            <w:tcW w:w="1589" w:type="dxa"/>
            <w:vAlign w:val="center"/>
          </w:tcPr>
          <w:p w:rsidR="000F560C" w:rsidRPr="00EF2BF2" w:rsidRDefault="000F560C" w:rsidP="009823A5">
            <w:pPr>
              <w:jc w:val="center"/>
              <w:rPr>
                <w:lang w:val="en-GB"/>
              </w:rPr>
            </w:pPr>
            <w:r w:rsidRPr="00EF2BF2">
              <w:rPr>
                <w:lang w:val="en-GB"/>
              </w:rPr>
              <w:t>Điện</w:t>
            </w:r>
          </w:p>
        </w:tc>
      </w:tr>
      <w:tr w:rsidR="00CF76CA" w:rsidRPr="00EF2BF2" w:rsidTr="009D6B9D">
        <w:trPr>
          <w:jc w:val="center"/>
        </w:trPr>
        <w:tc>
          <w:tcPr>
            <w:tcW w:w="700" w:type="dxa"/>
            <w:vAlign w:val="center"/>
          </w:tcPr>
          <w:p w:rsidR="000F560C" w:rsidRPr="00EF2BF2" w:rsidRDefault="000F560C" w:rsidP="009823A5">
            <w:pPr>
              <w:jc w:val="center"/>
              <w:rPr>
                <w:lang w:val="en-GB"/>
              </w:rPr>
            </w:pPr>
            <w:r w:rsidRPr="00EF2BF2">
              <w:rPr>
                <w:lang w:val="en-GB"/>
              </w:rPr>
              <w:t>5</w:t>
            </w:r>
          </w:p>
        </w:tc>
        <w:tc>
          <w:tcPr>
            <w:tcW w:w="3980" w:type="dxa"/>
            <w:vAlign w:val="center"/>
          </w:tcPr>
          <w:p w:rsidR="000F560C" w:rsidRPr="00EF2BF2" w:rsidRDefault="000F560C" w:rsidP="009823A5">
            <w:pPr>
              <w:jc w:val="center"/>
              <w:rPr>
                <w:lang w:val="en-GB"/>
              </w:rPr>
            </w:pPr>
            <w:r w:rsidRPr="00EF2BF2">
              <w:rPr>
                <w:lang w:val="en-GB"/>
              </w:rPr>
              <w:t>Máy cắt gạch đá</w:t>
            </w:r>
          </w:p>
        </w:tc>
        <w:tc>
          <w:tcPr>
            <w:tcW w:w="3087" w:type="dxa"/>
          </w:tcPr>
          <w:p w:rsidR="000F560C" w:rsidRPr="00EF2BF2" w:rsidRDefault="000F560C" w:rsidP="009823A5">
            <w:pPr>
              <w:jc w:val="center"/>
              <w:rPr>
                <w:lang w:val="en-GB"/>
              </w:rPr>
            </w:pPr>
            <w:r w:rsidRPr="00EF2BF2">
              <w:rPr>
                <w:lang w:val="en-GB"/>
              </w:rPr>
              <w:t>85</w:t>
            </w:r>
          </w:p>
        </w:tc>
        <w:tc>
          <w:tcPr>
            <w:tcW w:w="1589" w:type="dxa"/>
            <w:vAlign w:val="center"/>
          </w:tcPr>
          <w:p w:rsidR="000F560C" w:rsidRPr="00EF2BF2" w:rsidRDefault="000F560C" w:rsidP="009823A5">
            <w:pPr>
              <w:jc w:val="center"/>
              <w:rPr>
                <w:lang w:val="en-GB"/>
              </w:rPr>
            </w:pPr>
            <w:r w:rsidRPr="00EF2BF2">
              <w:rPr>
                <w:lang w:val="en-GB"/>
              </w:rPr>
              <w:t>Điện</w:t>
            </w:r>
          </w:p>
        </w:tc>
      </w:tr>
      <w:tr w:rsidR="00CF76CA" w:rsidRPr="00EF2BF2" w:rsidTr="009D6B9D">
        <w:trPr>
          <w:jc w:val="center"/>
        </w:trPr>
        <w:tc>
          <w:tcPr>
            <w:tcW w:w="700" w:type="dxa"/>
            <w:vAlign w:val="center"/>
          </w:tcPr>
          <w:p w:rsidR="000F560C" w:rsidRPr="00EF2BF2" w:rsidRDefault="000F560C" w:rsidP="009823A5">
            <w:pPr>
              <w:jc w:val="center"/>
              <w:rPr>
                <w:lang w:val="en-GB"/>
              </w:rPr>
            </w:pPr>
            <w:r w:rsidRPr="00EF2BF2">
              <w:rPr>
                <w:lang w:val="en-GB"/>
              </w:rPr>
              <w:t>6</w:t>
            </w:r>
          </w:p>
        </w:tc>
        <w:tc>
          <w:tcPr>
            <w:tcW w:w="3980" w:type="dxa"/>
            <w:vAlign w:val="center"/>
          </w:tcPr>
          <w:p w:rsidR="000F560C" w:rsidRPr="00EF2BF2" w:rsidRDefault="000F560C" w:rsidP="009823A5">
            <w:pPr>
              <w:jc w:val="center"/>
              <w:rPr>
                <w:lang w:val="en-GB"/>
              </w:rPr>
            </w:pPr>
            <w:r w:rsidRPr="00EF2BF2">
              <w:rPr>
                <w:lang w:val="en-GB"/>
              </w:rPr>
              <w:t>Máy cắt bê tông</w:t>
            </w:r>
          </w:p>
        </w:tc>
        <w:tc>
          <w:tcPr>
            <w:tcW w:w="3087" w:type="dxa"/>
          </w:tcPr>
          <w:p w:rsidR="000F560C" w:rsidRPr="00EF2BF2" w:rsidRDefault="000F560C" w:rsidP="009823A5">
            <w:pPr>
              <w:jc w:val="center"/>
              <w:rPr>
                <w:b/>
                <w:lang w:val="en-GB"/>
              </w:rPr>
            </w:pPr>
            <w:r w:rsidRPr="00EF2BF2">
              <w:rPr>
                <w:b/>
                <w:lang w:val="en-GB"/>
              </w:rPr>
              <w:t>90</w:t>
            </w:r>
          </w:p>
        </w:tc>
        <w:tc>
          <w:tcPr>
            <w:tcW w:w="1589" w:type="dxa"/>
            <w:vAlign w:val="center"/>
          </w:tcPr>
          <w:p w:rsidR="000F560C" w:rsidRPr="00EF2BF2" w:rsidRDefault="000F560C" w:rsidP="009823A5">
            <w:pPr>
              <w:jc w:val="center"/>
              <w:rPr>
                <w:lang w:val="en-GB"/>
              </w:rPr>
            </w:pPr>
            <w:r w:rsidRPr="00EF2BF2">
              <w:rPr>
                <w:lang w:val="en-GB"/>
              </w:rPr>
              <w:t>Điện</w:t>
            </w:r>
          </w:p>
        </w:tc>
      </w:tr>
      <w:tr w:rsidR="00CF76CA" w:rsidRPr="00EF2BF2" w:rsidTr="009D6B9D">
        <w:trPr>
          <w:jc w:val="center"/>
        </w:trPr>
        <w:tc>
          <w:tcPr>
            <w:tcW w:w="700" w:type="dxa"/>
            <w:vAlign w:val="center"/>
          </w:tcPr>
          <w:p w:rsidR="000F560C" w:rsidRPr="00EF2BF2" w:rsidRDefault="000F560C" w:rsidP="009823A5">
            <w:pPr>
              <w:jc w:val="center"/>
              <w:rPr>
                <w:lang w:val="en-GB"/>
              </w:rPr>
            </w:pPr>
            <w:r w:rsidRPr="00EF2BF2">
              <w:rPr>
                <w:lang w:val="en-GB"/>
              </w:rPr>
              <w:t>7</w:t>
            </w:r>
          </w:p>
        </w:tc>
        <w:tc>
          <w:tcPr>
            <w:tcW w:w="3980" w:type="dxa"/>
            <w:vAlign w:val="center"/>
          </w:tcPr>
          <w:p w:rsidR="000F560C" w:rsidRPr="00EF2BF2" w:rsidRDefault="000F560C" w:rsidP="009823A5">
            <w:pPr>
              <w:jc w:val="center"/>
              <w:rPr>
                <w:lang w:val="en-GB"/>
              </w:rPr>
            </w:pPr>
            <w:r w:rsidRPr="00EF2BF2">
              <w:rPr>
                <w:lang w:val="en-GB"/>
              </w:rPr>
              <w:t>Máy cắt tôn</w:t>
            </w:r>
          </w:p>
        </w:tc>
        <w:tc>
          <w:tcPr>
            <w:tcW w:w="3087" w:type="dxa"/>
          </w:tcPr>
          <w:p w:rsidR="000F560C" w:rsidRPr="00EF2BF2" w:rsidRDefault="000F560C" w:rsidP="009823A5">
            <w:pPr>
              <w:jc w:val="center"/>
              <w:rPr>
                <w:lang w:val="en-GB"/>
              </w:rPr>
            </w:pPr>
            <w:r w:rsidRPr="00EF2BF2">
              <w:rPr>
                <w:lang w:val="en-GB"/>
              </w:rPr>
              <w:t>85</w:t>
            </w:r>
          </w:p>
        </w:tc>
        <w:tc>
          <w:tcPr>
            <w:tcW w:w="1589" w:type="dxa"/>
            <w:vAlign w:val="center"/>
          </w:tcPr>
          <w:p w:rsidR="000F560C" w:rsidRPr="00EF2BF2" w:rsidRDefault="000F560C" w:rsidP="009823A5">
            <w:pPr>
              <w:jc w:val="center"/>
            </w:pPr>
            <w:r w:rsidRPr="00EF2BF2">
              <w:rPr>
                <w:lang w:val="en-GB"/>
              </w:rPr>
              <w:t>Điện</w:t>
            </w:r>
          </w:p>
        </w:tc>
      </w:tr>
      <w:tr w:rsidR="00CF76CA" w:rsidRPr="00EF2BF2" w:rsidTr="009D6B9D">
        <w:trPr>
          <w:jc w:val="center"/>
        </w:trPr>
        <w:tc>
          <w:tcPr>
            <w:tcW w:w="700" w:type="dxa"/>
            <w:vAlign w:val="center"/>
          </w:tcPr>
          <w:p w:rsidR="000F560C" w:rsidRPr="00EF2BF2" w:rsidRDefault="000F560C" w:rsidP="009823A5">
            <w:pPr>
              <w:jc w:val="center"/>
              <w:rPr>
                <w:lang w:val="en-GB"/>
              </w:rPr>
            </w:pPr>
            <w:r w:rsidRPr="00EF2BF2">
              <w:rPr>
                <w:lang w:val="en-GB"/>
              </w:rPr>
              <w:t>8</w:t>
            </w:r>
          </w:p>
        </w:tc>
        <w:tc>
          <w:tcPr>
            <w:tcW w:w="3980" w:type="dxa"/>
            <w:vAlign w:val="center"/>
          </w:tcPr>
          <w:p w:rsidR="000F560C" w:rsidRPr="00EF2BF2" w:rsidRDefault="000F560C" w:rsidP="009823A5">
            <w:pPr>
              <w:jc w:val="center"/>
              <w:rPr>
                <w:lang w:val="en-GB"/>
              </w:rPr>
            </w:pPr>
            <w:r w:rsidRPr="00EF2BF2">
              <w:rPr>
                <w:lang w:val="en-GB"/>
              </w:rPr>
              <w:t>Máy cắt ống</w:t>
            </w:r>
          </w:p>
        </w:tc>
        <w:tc>
          <w:tcPr>
            <w:tcW w:w="3087" w:type="dxa"/>
          </w:tcPr>
          <w:p w:rsidR="000F560C" w:rsidRPr="00EF2BF2" w:rsidRDefault="000F560C" w:rsidP="009823A5">
            <w:pPr>
              <w:jc w:val="center"/>
              <w:rPr>
                <w:lang w:val="en-GB"/>
              </w:rPr>
            </w:pPr>
            <w:r w:rsidRPr="00EF2BF2">
              <w:rPr>
                <w:lang w:val="en-GB"/>
              </w:rPr>
              <w:t>76</w:t>
            </w:r>
          </w:p>
        </w:tc>
        <w:tc>
          <w:tcPr>
            <w:tcW w:w="1589" w:type="dxa"/>
            <w:vAlign w:val="center"/>
          </w:tcPr>
          <w:p w:rsidR="000F560C" w:rsidRPr="00EF2BF2" w:rsidRDefault="000F560C" w:rsidP="009823A5">
            <w:pPr>
              <w:jc w:val="center"/>
            </w:pPr>
            <w:r w:rsidRPr="00EF2BF2">
              <w:rPr>
                <w:lang w:val="en-GB"/>
              </w:rPr>
              <w:t>Điện</w:t>
            </w:r>
          </w:p>
        </w:tc>
      </w:tr>
      <w:tr w:rsidR="00CF76CA" w:rsidRPr="00EF2BF2" w:rsidTr="009D6B9D">
        <w:trPr>
          <w:jc w:val="center"/>
        </w:trPr>
        <w:tc>
          <w:tcPr>
            <w:tcW w:w="700" w:type="dxa"/>
            <w:vAlign w:val="center"/>
          </w:tcPr>
          <w:p w:rsidR="000F560C" w:rsidRPr="00EF2BF2" w:rsidRDefault="000F560C" w:rsidP="009823A5">
            <w:pPr>
              <w:jc w:val="center"/>
              <w:rPr>
                <w:lang w:val="en-GB"/>
              </w:rPr>
            </w:pPr>
            <w:r w:rsidRPr="00EF2BF2">
              <w:rPr>
                <w:lang w:val="en-GB"/>
              </w:rPr>
              <w:t>9</w:t>
            </w:r>
          </w:p>
        </w:tc>
        <w:tc>
          <w:tcPr>
            <w:tcW w:w="3980" w:type="dxa"/>
            <w:vAlign w:val="center"/>
          </w:tcPr>
          <w:p w:rsidR="000F560C" w:rsidRPr="00EF2BF2" w:rsidRDefault="000F560C" w:rsidP="009823A5">
            <w:pPr>
              <w:jc w:val="center"/>
              <w:rPr>
                <w:lang w:val="en-GB"/>
              </w:rPr>
            </w:pPr>
            <w:r w:rsidRPr="00EF2BF2">
              <w:rPr>
                <w:lang w:val="en-GB"/>
              </w:rPr>
              <w:t>Máy mài</w:t>
            </w:r>
          </w:p>
        </w:tc>
        <w:tc>
          <w:tcPr>
            <w:tcW w:w="3087" w:type="dxa"/>
          </w:tcPr>
          <w:p w:rsidR="000F560C" w:rsidRPr="00EF2BF2" w:rsidRDefault="000F560C" w:rsidP="009823A5">
            <w:pPr>
              <w:jc w:val="center"/>
              <w:rPr>
                <w:lang w:val="en-GB"/>
              </w:rPr>
            </w:pPr>
            <w:r w:rsidRPr="00EF2BF2">
              <w:rPr>
                <w:lang w:val="en-GB"/>
              </w:rPr>
              <w:t>84 - 85</w:t>
            </w:r>
          </w:p>
        </w:tc>
        <w:tc>
          <w:tcPr>
            <w:tcW w:w="1589" w:type="dxa"/>
            <w:vAlign w:val="center"/>
          </w:tcPr>
          <w:p w:rsidR="000F560C" w:rsidRPr="00EF2BF2" w:rsidRDefault="000F560C" w:rsidP="009823A5">
            <w:pPr>
              <w:jc w:val="center"/>
            </w:pPr>
            <w:r w:rsidRPr="00EF2BF2">
              <w:rPr>
                <w:lang w:val="en-GB"/>
              </w:rPr>
              <w:t>Điện</w:t>
            </w:r>
          </w:p>
        </w:tc>
      </w:tr>
      <w:tr w:rsidR="00CF76CA" w:rsidRPr="00EF2BF2" w:rsidTr="009D6B9D">
        <w:trPr>
          <w:jc w:val="center"/>
        </w:trPr>
        <w:tc>
          <w:tcPr>
            <w:tcW w:w="700" w:type="dxa"/>
            <w:vAlign w:val="center"/>
          </w:tcPr>
          <w:p w:rsidR="000F560C" w:rsidRPr="00EF2BF2" w:rsidRDefault="000F560C" w:rsidP="009823A5">
            <w:pPr>
              <w:jc w:val="center"/>
              <w:rPr>
                <w:lang w:val="en-GB"/>
              </w:rPr>
            </w:pPr>
            <w:r w:rsidRPr="00EF2BF2">
              <w:rPr>
                <w:lang w:val="en-GB"/>
              </w:rPr>
              <w:t>10</w:t>
            </w:r>
          </w:p>
        </w:tc>
        <w:tc>
          <w:tcPr>
            <w:tcW w:w="3980" w:type="dxa"/>
            <w:vAlign w:val="center"/>
          </w:tcPr>
          <w:p w:rsidR="000F560C" w:rsidRPr="00EF2BF2" w:rsidRDefault="000F560C" w:rsidP="009823A5">
            <w:pPr>
              <w:jc w:val="center"/>
              <w:rPr>
                <w:lang w:val="en-GB"/>
              </w:rPr>
            </w:pPr>
            <w:r w:rsidRPr="00EF2BF2">
              <w:rPr>
                <w:lang w:val="en-GB"/>
              </w:rPr>
              <w:t>Máy khoan đứng</w:t>
            </w:r>
          </w:p>
        </w:tc>
        <w:tc>
          <w:tcPr>
            <w:tcW w:w="3087" w:type="dxa"/>
          </w:tcPr>
          <w:p w:rsidR="000F560C" w:rsidRPr="00EF2BF2" w:rsidRDefault="000F560C" w:rsidP="009823A5">
            <w:pPr>
              <w:jc w:val="center"/>
              <w:rPr>
                <w:lang w:val="en-GB"/>
              </w:rPr>
            </w:pPr>
            <w:r w:rsidRPr="00EF2BF2">
              <w:rPr>
                <w:lang w:val="en-GB"/>
              </w:rPr>
              <w:t>85</w:t>
            </w:r>
          </w:p>
        </w:tc>
        <w:tc>
          <w:tcPr>
            <w:tcW w:w="1589" w:type="dxa"/>
            <w:vAlign w:val="center"/>
          </w:tcPr>
          <w:p w:rsidR="000F560C" w:rsidRPr="00EF2BF2" w:rsidRDefault="000F560C" w:rsidP="009823A5">
            <w:pPr>
              <w:jc w:val="center"/>
            </w:pPr>
            <w:r w:rsidRPr="00EF2BF2">
              <w:rPr>
                <w:lang w:val="en-GB"/>
              </w:rPr>
              <w:t>Điện</w:t>
            </w:r>
          </w:p>
        </w:tc>
      </w:tr>
      <w:tr w:rsidR="00CF76CA" w:rsidRPr="00EF2BF2" w:rsidTr="009D6B9D">
        <w:trPr>
          <w:jc w:val="center"/>
        </w:trPr>
        <w:tc>
          <w:tcPr>
            <w:tcW w:w="700" w:type="dxa"/>
            <w:vAlign w:val="center"/>
          </w:tcPr>
          <w:p w:rsidR="000F560C" w:rsidRPr="00EF2BF2" w:rsidRDefault="000F560C" w:rsidP="009823A5">
            <w:pPr>
              <w:jc w:val="center"/>
              <w:rPr>
                <w:lang w:val="en-GB"/>
              </w:rPr>
            </w:pPr>
            <w:r w:rsidRPr="00EF2BF2">
              <w:rPr>
                <w:lang w:val="en-GB"/>
              </w:rPr>
              <w:t>11</w:t>
            </w:r>
          </w:p>
        </w:tc>
        <w:tc>
          <w:tcPr>
            <w:tcW w:w="3980" w:type="dxa"/>
            <w:vAlign w:val="center"/>
          </w:tcPr>
          <w:p w:rsidR="000F560C" w:rsidRPr="00EF2BF2" w:rsidRDefault="000F560C" w:rsidP="009823A5">
            <w:pPr>
              <w:jc w:val="center"/>
              <w:rPr>
                <w:lang w:val="en-GB"/>
              </w:rPr>
            </w:pPr>
            <w:r w:rsidRPr="00EF2BF2">
              <w:rPr>
                <w:lang w:val="en-GB"/>
              </w:rPr>
              <w:t>Máy khoan sắt</w:t>
            </w:r>
          </w:p>
        </w:tc>
        <w:tc>
          <w:tcPr>
            <w:tcW w:w="3087" w:type="dxa"/>
          </w:tcPr>
          <w:p w:rsidR="000F560C" w:rsidRPr="00EF2BF2" w:rsidRDefault="000F560C" w:rsidP="009823A5">
            <w:pPr>
              <w:jc w:val="center"/>
              <w:rPr>
                <w:lang w:val="en-GB"/>
              </w:rPr>
            </w:pPr>
            <w:r w:rsidRPr="00EF2BF2">
              <w:rPr>
                <w:lang w:val="en-GB"/>
              </w:rPr>
              <w:t>84</w:t>
            </w:r>
          </w:p>
        </w:tc>
        <w:tc>
          <w:tcPr>
            <w:tcW w:w="1589" w:type="dxa"/>
            <w:vAlign w:val="center"/>
          </w:tcPr>
          <w:p w:rsidR="000F560C" w:rsidRPr="00EF2BF2" w:rsidRDefault="000F560C" w:rsidP="009823A5">
            <w:pPr>
              <w:jc w:val="center"/>
            </w:pPr>
            <w:r w:rsidRPr="00EF2BF2">
              <w:rPr>
                <w:lang w:val="en-GB"/>
              </w:rPr>
              <w:t>Điện</w:t>
            </w:r>
          </w:p>
        </w:tc>
      </w:tr>
      <w:tr w:rsidR="00CF76CA" w:rsidRPr="00EF2BF2" w:rsidTr="009D6B9D">
        <w:trPr>
          <w:jc w:val="center"/>
        </w:trPr>
        <w:tc>
          <w:tcPr>
            <w:tcW w:w="700" w:type="dxa"/>
            <w:vAlign w:val="center"/>
          </w:tcPr>
          <w:p w:rsidR="000F560C" w:rsidRPr="00EF2BF2" w:rsidRDefault="000F560C" w:rsidP="009823A5">
            <w:pPr>
              <w:jc w:val="center"/>
              <w:rPr>
                <w:lang w:val="en-GB"/>
              </w:rPr>
            </w:pPr>
            <w:r w:rsidRPr="00EF2BF2">
              <w:rPr>
                <w:lang w:val="en-GB"/>
              </w:rPr>
              <w:t>12</w:t>
            </w:r>
          </w:p>
        </w:tc>
        <w:tc>
          <w:tcPr>
            <w:tcW w:w="3980" w:type="dxa"/>
            <w:vAlign w:val="center"/>
          </w:tcPr>
          <w:p w:rsidR="000F560C" w:rsidRPr="00EF2BF2" w:rsidRDefault="000F560C" w:rsidP="009823A5">
            <w:pPr>
              <w:jc w:val="center"/>
              <w:rPr>
                <w:lang w:val="en-GB"/>
              </w:rPr>
            </w:pPr>
            <w:r w:rsidRPr="00EF2BF2">
              <w:rPr>
                <w:lang w:val="en-GB"/>
              </w:rPr>
              <w:t>Máy trộn bê tông</w:t>
            </w:r>
          </w:p>
        </w:tc>
        <w:tc>
          <w:tcPr>
            <w:tcW w:w="3087" w:type="dxa"/>
          </w:tcPr>
          <w:p w:rsidR="000F560C" w:rsidRPr="00EF2BF2" w:rsidRDefault="000F560C" w:rsidP="009823A5">
            <w:pPr>
              <w:jc w:val="center"/>
              <w:rPr>
                <w:lang w:val="en-GB"/>
              </w:rPr>
            </w:pPr>
            <w:r w:rsidRPr="00EF2BF2">
              <w:rPr>
                <w:lang w:val="en-GB"/>
              </w:rPr>
              <w:t>80</w:t>
            </w:r>
          </w:p>
        </w:tc>
        <w:tc>
          <w:tcPr>
            <w:tcW w:w="1589" w:type="dxa"/>
            <w:vAlign w:val="center"/>
          </w:tcPr>
          <w:p w:rsidR="000F560C" w:rsidRPr="00EF2BF2" w:rsidRDefault="000F560C" w:rsidP="009823A5">
            <w:pPr>
              <w:jc w:val="center"/>
            </w:pPr>
            <w:r w:rsidRPr="00EF2BF2">
              <w:rPr>
                <w:lang w:val="en-GB"/>
              </w:rPr>
              <w:t>Điện</w:t>
            </w:r>
          </w:p>
        </w:tc>
      </w:tr>
      <w:tr w:rsidR="00CF76CA" w:rsidRPr="00EF2BF2" w:rsidTr="009D6B9D">
        <w:trPr>
          <w:jc w:val="center"/>
        </w:trPr>
        <w:tc>
          <w:tcPr>
            <w:tcW w:w="700" w:type="dxa"/>
            <w:vAlign w:val="center"/>
          </w:tcPr>
          <w:p w:rsidR="000F560C" w:rsidRPr="00EF2BF2" w:rsidRDefault="000F560C" w:rsidP="009823A5">
            <w:pPr>
              <w:jc w:val="center"/>
              <w:rPr>
                <w:lang w:val="en-GB"/>
              </w:rPr>
            </w:pPr>
            <w:r w:rsidRPr="00EF2BF2">
              <w:rPr>
                <w:lang w:val="en-GB"/>
              </w:rPr>
              <w:t>13</w:t>
            </w:r>
          </w:p>
        </w:tc>
        <w:tc>
          <w:tcPr>
            <w:tcW w:w="3980" w:type="dxa"/>
            <w:vAlign w:val="center"/>
          </w:tcPr>
          <w:p w:rsidR="000F560C" w:rsidRPr="00EF2BF2" w:rsidRDefault="000F560C" w:rsidP="009823A5">
            <w:pPr>
              <w:jc w:val="center"/>
              <w:rPr>
                <w:lang w:val="en-GB"/>
              </w:rPr>
            </w:pPr>
            <w:r w:rsidRPr="00EF2BF2">
              <w:rPr>
                <w:lang w:val="en-GB"/>
              </w:rPr>
              <w:t>Máy hàn</w:t>
            </w:r>
          </w:p>
        </w:tc>
        <w:tc>
          <w:tcPr>
            <w:tcW w:w="3087" w:type="dxa"/>
          </w:tcPr>
          <w:p w:rsidR="000F560C" w:rsidRPr="00EF2BF2" w:rsidRDefault="000F560C" w:rsidP="009823A5">
            <w:pPr>
              <w:jc w:val="center"/>
              <w:rPr>
                <w:lang w:val="en-GB"/>
              </w:rPr>
            </w:pPr>
            <w:r w:rsidRPr="00EF2BF2">
              <w:rPr>
                <w:lang w:val="en-GB"/>
              </w:rPr>
              <w:t>73 - 74</w:t>
            </w:r>
          </w:p>
        </w:tc>
        <w:tc>
          <w:tcPr>
            <w:tcW w:w="1589" w:type="dxa"/>
            <w:vAlign w:val="center"/>
          </w:tcPr>
          <w:p w:rsidR="000F560C" w:rsidRPr="00EF2BF2" w:rsidRDefault="000F560C" w:rsidP="009823A5">
            <w:pPr>
              <w:jc w:val="center"/>
            </w:pPr>
            <w:r w:rsidRPr="00EF2BF2">
              <w:rPr>
                <w:lang w:val="en-GB"/>
              </w:rPr>
              <w:t>Điện</w:t>
            </w:r>
          </w:p>
        </w:tc>
      </w:tr>
      <w:tr w:rsidR="00CF76CA" w:rsidRPr="00EF2BF2" w:rsidTr="009823A5">
        <w:trPr>
          <w:jc w:val="center"/>
        </w:trPr>
        <w:tc>
          <w:tcPr>
            <w:tcW w:w="4680" w:type="dxa"/>
            <w:gridSpan w:val="2"/>
            <w:vAlign w:val="center"/>
          </w:tcPr>
          <w:p w:rsidR="000F560C" w:rsidRPr="00EF2BF2" w:rsidRDefault="000F560C" w:rsidP="009823A5">
            <w:pPr>
              <w:jc w:val="center"/>
              <w:rPr>
                <w:b/>
              </w:rPr>
            </w:pPr>
            <w:r w:rsidRPr="00EF2BF2">
              <w:rPr>
                <w:b/>
                <w:lang w:val="vi-VN"/>
              </w:rPr>
              <w:t xml:space="preserve">QCVN </w:t>
            </w:r>
            <w:r w:rsidRPr="00EF2BF2">
              <w:rPr>
                <w:b/>
              </w:rPr>
              <w:t>24</w:t>
            </w:r>
            <w:r w:rsidRPr="00EF2BF2">
              <w:rPr>
                <w:b/>
                <w:lang w:val="vi-VN"/>
              </w:rPr>
              <w:t>:2016/BYT</w:t>
            </w:r>
            <w:r w:rsidRPr="00EF2BF2">
              <w:rPr>
                <w:b/>
              </w:rPr>
              <w:t xml:space="preserve"> </w:t>
            </w:r>
          </w:p>
          <w:p w:rsidR="000F560C" w:rsidRPr="00EF2BF2" w:rsidRDefault="000F560C" w:rsidP="009823A5">
            <w:pPr>
              <w:jc w:val="center"/>
              <w:rPr>
                <w:b/>
              </w:rPr>
            </w:pPr>
            <w:r w:rsidRPr="00EF2BF2">
              <w:rPr>
                <w:b/>
              </w:rPr>
              <w:t>(thời gian tiếp xúc 8h)</w:t>
            </w:r>
          </w:p>
        </w:tc>
        <w:tc>
          <w:tcPr>
            <w:tcW w:w="3087" w:type="dxa"/>
            <w:vAlign w:val="center"/>
          </w:tcPr>
          <w:p w:rsidR="000F560C" w:rsidRPr="00EF2BF2" w:rsidRDefault="000F560C" w:rsidP="009823A5">
            <w:pPr>
              <w:jc w:val="center"/>
              <w:rPr>
                <w:b/>
              </w:rPr>
            </w:pPr>
            <w:r w:rsidRPr="00EF2BF2">
              <w:rPr>
                <w:b/>
              </w:rPr>
              <w:t>85</w:t>
            </w:r>
          </w:p>
        </w:tc>
        <w:tc>
          <w:tcPr>
            <w:tcW w:w="1589" w:type="dxa"/>
          </w:tcPr>
          <w:p w:rsidR="000F560C" w:rsidRPr="00EF2BF2" w:rsidRDefault="000F560C" w:rsidP="009823A5">
            <w:pPr>
              <w:jc w:val="center"/>
            </w:pPr>
          </w:p>
        </w:tc>
      </w:tr>
    </w:tbl>
    <w:p w:rsidR="000F560C" w:rsidRPr="00EF2BF2" w:rsidRDefault="000F560C" w:rsidP="00757B08">
      <w:pPr>
        <w:jc w:val="right"/>
        <w:rPr>
          <w:i/>
          <w:lang w:val="vi-VN"/>
        </w:rPr>
      </w:pPr>
      <w:r w:rsidRPr="00EF2BF2">
        <w:rPr>
          <w:i/>
          <w:lang w:val="vi-VN"/>
        </w:rPr>
        <w:t>(</w:t>
      </w:r>
      <w:r w:rsidRPr="00EF2BF2">
        <w:rPr>
          <w:i/>
        </w:rPr>
        <w:t>Nguồn: FHWA roadway construction noise Model, January 2006).</w:t>
      </w:r>
    </w:p>
    <w:p w:rsidR="000F560C" w:rsidRPr="00EF2BF2" w:rsidRDefault="000F560C" w:rsidP="000F560C">
      <w:pPr>
        <w:tabs>
          <w:tab w:val="left" w:pos="3514"/>
        </w:tabs>
        <w:rPr>
          <w:i/>
          <w:sz w:val="2"/>
          <w:szCs w:val="26"/>
          <w:u w:val="single"/>
        </w:rPr>
      </w:pPr>
    </w:p>
    <w:p w:rsidR="000F560C" w:rsidRPr="00EF2BF2" w:rsidRDefault="000F560C" w:rsidP="000F560C">
      <w:pPr>
        <w:jc w:val="both"/>
        <w:rPr>
          <w:sz w:val="26"/>
          <w:szCs w:val="26"/>
        </w:rPr>
      </w:pPr>
      <w:r w:rsidRPr="00EF2BF2">
        <w:rPr>
          <w:i/>
          <w:sz w:val="26"/>
          <w:szCs w:val="26"/>
          <w:u w:val="single"/>
        </w:rPr>
        <w:t>Nhận xét:</w:t>
      </w:r>
      <w:r w:rsidRPr="00EF2BF2">
        <w:rPr>
          <w:sz w:val="26"/>
          <w:szCs w:val="26"/>
        </w:rPr>
        <w:t xml:space="preserve"> từ bảng trên cho thấy tiếng ồn phát sinh từ hoạt động xây dựng bị nằm trong giới hạn của quy chuẩn cho phép ngoại trừ xe tải và máy cắt bê tông.</w:t>
      </w:r>
    </w:p>
    <w:p w:rsidR="000F560C" w:rsidRPr="00EF2BF2" w:rsidRDefault="000F560C" w:rsidP="00C35674">
      <w:pPr>
        <w:numPr>
          <w:ilvl w:val="0"/>
          <w:numId w:val="55"/>
        </w:numPr>
        <w:spacing w:before="120" w:after="120"/>
        <w:jc w:val="both"/>
        <w:rPr>
          <w:sz w:val="26"/>
          <w:szCs w:val="26"/>
        </w:rPr>
      </w:pPr>
      <w:r w:rsidRPr="00EF2BF2">
        <w:rPr>
          <w:sz w:val="26"/>
          <w:szCs w:val="26"/>
        </w:rPr>
        <w:t xml:space="preserve">Tính toán mức ồn theo khoảng cách: </w:t>
      </w:r>
    </w:p>
    <w:p w:rsidR="000F560C" w:rsidRPr="00EF2BF2" w:rsidRDefault="000F560C" w:rsidP="00682BC8">
      <w:pPr>
        <w:spacing w:before="120" w:after="120"/>
        <w:jc w:val="both"/>
        <w:rPr>
          <w:iCs/>
        </w:rPr>
      </w:pPr>
      <w:r w:rsidRPr="00EF2BF2">
        <w:rPr>
          <w:i/>
          <w:iCs/>
        </w:rPr>
        <w:t>(Nguồn: Môi trường không khí, Phạm Ngọc Đăng, Nhà xuất bản Khoa học Kỹ thuật, 1997</w:t>
      </w:r>
      <w:r w:rsidRPr="00EF2BF2">
        <w:rPr>
          <w:iCs/>
        </w:rPr>
        <w:t>).</w:t>
      </w:r>
    </w:p>
    <w:p w:rsidR="000F560C" w:rsidRPr="00EF2BF2" w:rsidRDefault="000F560C" w:rsidP="00682BC8">
      <w:pPr>
        <w:autoSpaceDE w:val="0"/>
        <w:autoSpaceDN w:val="0"/>
        <w:adjustRightInd w:val="0"/>
        <w:spacing w:before="120" w:after="120"/>
        <w:jc w:val="both"/>
        <w:rPr>
          <w:i/>
          <w:iCs/>
          <w:sz w:val="26"/>
          <w:szCs w:val="26"/>
        </w:rPr>
      </w:pPr>
      <w:r w:rsidRPr="00EF2BF2">
        <w:rPr>
          <w:sz w:val="26"/>
          <w:szCs w:val="26"/>
        </w:rPr>
        <w:t>Mức ồn sẽ giảm dần theo khoảng cách ảnh hưởng và có thể dự đoán theo công thức sau: L</w:t>
      </w:r>
      <w:r w:rsidRPr="00EF2BF2">
        <w:rPr>
          <w:sz w:val="26"/>
          <w:szCs w:val="26"/>
          <w:vertAlign w:val="subscript"/>
        </w:rPr>
        <w:t>p</w:t>
      </w:r>
      <w:r w:rsidRPr="00EF2BF2">
        <w:rPr>
          <w:sz w:val="26"/>
          <w:szCs w:val="26"/>
        </w:rPr>
        <w:t>(x) = L</w:t>
      </w:r>
      <w:r w:rsidRPr="00EF2BF2">
        <w:rPr>
          <w:sz w:val="26"/>
          <w:szCs w:val="26"/>
          <w:vertAlign w:val="subscript"/>
        </w:rPr>
        <w:t>p</w:t>
      </w:r>
      <w:r w:rsidRPr="00EF2BF2">
        <w:rPr>
          <w:sz w:val="26"/>
          <w:szCs w:val="26"/>
        </w:rPr>
        <w:t>(x</w:t>
      </w:r>
      <w:r w:rsidRPr="00EF2BF2">
        <w:rPr>
          <w:sz w:val="26"/>
          <w:szCs w:val="26"/>
          <w:vertAlign w:val="subscript"/>
        </w:rPr>
        <w:t>o</w:t>
      </w:r>
      <w:r w:rsidRPr="00EF2BF2">
        <w:rPr>
          <w:sz w:val="26"/>
          <w:szCs w:val="26"/>
        </w:rPr>
        <w:t>) + 20 log</w:t>
      </w:r>
      <w:r w:rsidRPr="00EF2BF2">
        <w:rPr>
          <w:sz w:val="26"/>
          <w:szCs w:val="26"/>
          <w:vertAlign w:val="subscript"/>
        </w:rPr>
        <w:t>10</w:t>
      </w:r>
      <w:r w:rsidRPr="00EF2BF2">
        <w:rPr>
          <w:sz w:val="26"/>
          <w:szCs w:val="26"/>
        </w:rPr>
        <w:t>(x</w:t>
      </w:r>
      <w:r w:rsidRPr="00EF2BF2">
        <w:rPr>
          <w:sz w:val="26"/>
          <w:szCs w:val="26"/>
          <w:vertAlign w:val="subscript"/>
        </w:rPr>
        <w:t>o</w:t>
      </w:r>
      <w:r w:rsidRPr="00EF2BF2">
        <w:rPr>
          <w:sz w:val="26"/>
          <w:szCs w:val="26"/>
        </w:rPr>
        <w:t>/x), trong đó:</w:t>
      </w:r>
    </w:p>
    <w:p w:rsidR="000F560C" w:rsidRPr="00EF2BF2" w:rsidRDefault="000F560C" w:rsidP="00682BC8">
      <w:pPr>
        <w:tabs>
          <w:tab w:val="left" w:pos="1080"/>
        </w:tabs>
        <w:spacing w:before="120" w:after="120"/>
        <w:ind w:left="1080" w:hanging="540"/>
        <w:jc w:val="both"/>
        <w:rPr>
          <w:sz w:val="26"/>
          <w:szCs w:val="26"/>
        </w:rPr>
      </w:pPr>
      <w:r w:rsidRPr="00EF2BF2">
        <w:rPr>
          <w:sz w:val="26"/>
          <w:szCs w:val="26"/>
        </w:rPr>
        <w:t>o</w:t>
      </w:r>
      <w:r w:rsidRPr="00EF2BF2">
        <w:rPr>
          <w:sz w:val="26"/>
          <w:szCs w:val="26"/>
        </w:rPr>
        <w:tab/>
        <w:t>L</w:t>
      </w:r>
      <w:r w:rsidRPr="00EF2BF2">
        <w:rPr>
          <w:sz w:val="26"/>
          <w:szCs w:val="26"/>
          <w:vertAlign w:val="subscript"/>
        </w:rPr>
        <w:t>p</w:t>
      </w:r>
      <w:r w:rsidRPr="00EF2BF2">
        <w:rPr>
          <w:sz w:val="26"/>
          <w:szCs w:val="26"/>
        </w:rPr>
        <w:t>(x</w:t>
      </w:r>
      <w:r w:rsidRPr="00EF2BF2">
        <w:rPr>
          <w:sz w:val="26"/>
          <w:szCs w:val="26"/>
          <w:vertAlign w:val="subscript"/>
        </w:rPr>
        <w:t>o</w:t>
      </w:r>
      <w:r w:rsidRPr="00EF2BF2">
        <w:rPr>
          <w:sz w:val="26"/>
          <w:szCs w:val="26"/>
        </w:rPr>
        <w:t>): mức ồn cách nguồn 15m (dBA)</w:t>
      </w:r>
    </w:p>
    <w:p w:rsidR="000F560C" w:rsidRPr="00EF2BF2" w:rsidRDefault="000F560C" w:rsidP="00682BC8">
      <w:pPr>
        <w:tabs>
          <w:tab w:val="left" w:pos="1080"/>
        </w:tabs>
        <w:spacing w:before="120" w:after="120"/>
        <w:ind w:left="1080" w:hanging="540"/>
        <w:jc w:val="both"/>
        <w:rPr>
          <w:sz w:val="26"/>
          <w:szCs w:val="26"/>
        </w:rPr>
      </w:pPr>
      <w:r w:rsidRPr="00EF2BF2">
        <w:rPr>
          <w:sz w:val="26"/>
          <w:szCs w:val="26"/>
        </w:rPr>
        <w:t>o</w:t>
      </w:r>
      <w:r w:rsidRPr="00EF2BF2">
        <w:rPr>
          <w:sz w:val="26"/>
          <w:szCs w:val="26"/>
        </w:rPr>
        <w:tab/>
        <w:t>x</w:t>
      </w:r>
      <w:r w:rsidRPr="00EF2BF2">
        <w:rPr>
          <w:sz w:val="26"/>
          <w:szCs w:val="26"/>
          <w:vertAlign w:val="subscript"/>
        </w:rPr>
        <w:t>o</w:t>
      </w:r>
      <w:r w:rsidRPr="00EF2BF2">
        <w:rPr>
          <w:sz w:val="26"/>
          <w:szCs w:val="26"/>
        </w:rPr>
        <w:t xml:space="preserve"> = 15m</w:t>
      </w:r>
    </w:p>
    <w:p w:rsidR="000F560C" w:rsidRPr="00EF2BF2" w:rsidRDefault="000F560C" w:rsidP="00682BC8">
      <w:pPr>
        <w:tabs>
          <w:tab w:val="left" w:pos="1080"/>
        </w:tabs>
        <w:spacing w:before="120" w:after="120"/>
        <w:ind w:left="1080" w:hanging="540"/>
        <w:jc w:val="both"/>
        <w:rPr>
          <w:sz w:val="26"/>
          <w:szCs w:val="26"/>
        </w:rPr>
      </w:pPr>
      <w:r w:rsidRPr="00EF2BF2">
        <w:rPr>
          <w:sz w:val="26"/>
          <w:szCs w:val="26"/>
        </w:rPr>
        <w:t>o</w:t>
      </w:r>
      <w:r w:rsidRPr="00EF2BF2">
        <w:rPr>
          <w:sz w:val="26"/>
          <w:szCs w:val="26"/>
        </w:rPr>
        <w:tab/>
        <w:t>L</w:t>
      </w:r>
      <w:r w:rsidRPr="00EF2BF2">
        <w:rPr>
          <w:sz w:val="26"/>
          <w:szCs w:val="26"/>
          <w:vertAlign w:val="subscript"/>
        </w:rPr>
        <w:t>p</w:t>
      </w:r>
      <w:r w:rsidRPr="00EF2BF2">
        <w:rPr>
          <w:sz w:val="26"/>
          <w:szCs w:val="26"/>
        </w:rPr>
        <w:t>(x): mức ồn tại vị trí cần tính toán (dBA)</w:t>
      </w:r>
    </w:p>
    <w:p w:rsidR="000F560C" w:rsidRPr="00EF2BF2" w:rsidRDefault="000F560C" w:rsidP="00682BC8">
      <w:pPr>
        <w:tabs>
          <w:tab w:val="left" w:pos="1080"/>
        </w:tabs>
        <w:spacing w:before="120" w:after="120"/>
        <w:ind w:left="1080" w:hanging="540"/>
        <w:jc w:val="both"/>
        <w:rPr>
          <w:sz w:val="26"/>
          <w:szCs w:val="26"/>
        </w:rPr>
      </w:pPr>
      <w:r w:rsidRPr="00EF2BF2">
        <w:rPr>
          <w:sz w:val="26"/>
          <w:szCs w:val="26"/>
        </w:rPr>
        <w:t>o</w:t>
      </w:r>
      <w:r w:rsidRPr="00EF2BF2">
        <w:rPr>
          <w:sz w:val="26"/>
          <w:szCs w:val="26"/>
        </w:rPr>
        <w:tab/>
        <w:t>x: vị trí cần tính toán (m)</w:t>
      </w:r>
    </w:p>
    <w:p w:rsidR="000F560C" w:rsidRPr="00EF2BF2" w:rsidRDefault="000F560C" w:rsidP="00682BC8">
      <w:pPr>
        <w:pStyle w:val="BodyText2"/>
        <w:spacing w:before="120" w:line="240" w:lineRule="auto"/>
        <w:jc w:val="both"/>
        <w:rPr>
          <w:sz w:val="26"/>
          <w:szCs w:val="26"/>
        </w:rPr>
      </w:pPr>
      <w:r w:rsidRPr="00EF2BF2">
        <w:rPr>
          <w:sz w:val="26"/>
          <w:szCs w:val="26"/>
        </w:rPr>
        <w:t>Từ công thức trên, tính toán mức ồn tại các khoảng cách 20m, 50m và 100m tính từ nguồn gây ồn. Kết quả tính toán được thể hiện trong bảng sau.</w:t>
      </w:r>
    </w:p>
    <w:p w:rsidR="000F560C" w:rsidRPr="00EF2BF2" w:rsidRDefault="000F560C" w:rsidP="004C5058">
      <w:pPr>
        <w:pStyle w:val="cap5"/>
        <w:rPr>
          <w:lang w:val="vi-VN"/>
        </w:rPr>
      </w:pPr>
      <w:bookmarkStart w:id="353" w:name="_Toc34289287"/>
      <w:bookmarkStart w:id="354" w:name="_Toc100045668"/>
      <w:bookmarkStart w:id="355" w:name="_Toc107209164"/>
      <w:r w:rsidRPr="00EF2BF2">
        <w:rPr>
          <w:lang w:val="vi-VN"/>
        </w:rPr>
        <w:t xml:space="preserve">Bảng </w:t>
      </w:r>
      <w:r w:rsidR="004C5058" w:rsidRPr="00EF2BF2">
        <w:t>4</w:t>
      </w:r>
      <w:r w:rsidRPr="00EF2BF2">
        <w:rPr>
          <w:lang w:val="vi-VN"/>
        </w:rPr>
        <w:t>.14: Mức ồn tối đa theo khoảng cách từ hoạt động của các thiết bị trong xây dựng</w:t>
      </w:r>
      <w:bookmarkEnd w:id="353"/>
      <w:bookmarkEnd w:id="354"/>
      <w:bookmarkEnd w:id="355"/>
    </w:p>
    <w:tbl>
      <w:tblPr>
        <w:tblW w:w="93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1"/>
        <w:gridCol w:w="2339"/>
        <w:gridCol w:w="1586"/>
        <w:gridCol w:w="1654"/>
        <w:gridCol w:w="1695"/>
        <w:gridCol w:w="1575"/>
      </w:tblGrid>
      <w:tr w:rsidR="00CF76CA" w:rsidRPr="00EF2BF2" w:rsidTr="009D6B9D">
        <w:trPr>
          <w:tblHeader/>
        </w:trPr>
        <w:tc>
          <w:tcPr>
            <w:tcW w:w="541" w:type="dxa"/>
          </w:tcPr>
          <w:p w:rsidR="000F560C" w:rsidRPr="00EF2BF2" w:rsidRDefault="000F560C" w:rsidP="009D6B9D">
            <w:pPr>
              <w:jc w:val="center"/>
              <w:rPr>
                <w:b/>
                <w:bCs/>
                <w:lang w:val="en-GB"/>
              </w:rPr>
            </w:pPr>
            <w:r w:rsidRPr="00EF2BF2">
              <w:rPr>
                <w:b/>
                <w:bCs/>
                <w:lang w:val="en-GB"/>
              </w:rPr>
              <w:t>Stt</w:t>
            </w:r>
          </w:p>
        </w:tc>
        <w:tc>
          <w:tcPr>
            <w:tcW w:w="2339" w:type="dxa"/>
          </w:tcPr>
          <w:p w:rsidR="000F560C" w:rsidRPr="00EF2BF2" w:rsidRDefault="000F560C" w:rsidP="009D6B9D">
            <w:pPr>
              <w:jc w:val="center"/>
              <w:rPr>
                <w:b/>
                <w:bCs/>
                <w:lang w:val="en-GB"/>
              </w:rPr>
            </w:pPr>
            <w:r w:rsidRPr="00EF2BF2">
              <w:rPr>
                <w:b/>
                <w:bCs/>
                <w:lang w:val="en-GB"/>
              </w:rPr>
              <w:t>Tên các máy móc, thiết bị</w:t>
            </w:r>
          </w:p>
        </w:tc>
        <w:tc>
          <w:tcPr>
            <w:tcW w:w="1586" w:type="dxa"/>
          </w:tcPr>
          <w:p w:rsidR="000F560C" w:rsidRPr="00EF2BF2" w:rsidRDefault="000F560C" w:rsidP="009D6B9D">
            <w:pPr>
              <w:jc w:val="center"/>
            </w:pPr>
            <w:r w:rsidRPr="00EF2BF2">
              <w:rPr>
                <w:b/>
                <w:lang w:val="vi-VN"/>
              </w:rPr>
              <w:t xml:space="preserve">Mức ồn </w:t>
            </w:r>
            <w:r w:rsidRPr="00EF2BF2">
              <w:rPr>
                <w:b/>
                <w:bCs/>
              </w:rPr>
              <w:t xml:space="preserve">cách nguồn ồn 15m </w:t>
            </w:r>
            <w:r w:rsidRPr="00EF2BF2">
              <w:rPr>
                <w:b/>
                <w:lang w:val="vi-VN"/>
              </w:rPr>
              <w:t>(dBA)</w:t>
            </w:r>
          </w:p>
        </w:tc>
        <w:tc>
          <w:tcPr>
            <w:tcW w:w="1654" w:type="dxa"/>
          </w:tcPr>
          <w:p w:rsidR="000F560C" w:rsidRPr="00EF2BF2" w:rsidRDefault="000F560C" w:rsidP="009D6B9D">
            <w:pPr>
              <w:jc w:val="center"/>
              <w:rPr>
                <w:b/>
                <w:bCs/>
              </w:rPr>
            </w:pPr>
            <w:r w:rsidRPr="00EF2BF2">
              <w:rPr>
                <w:b/>
                <w:bCs/>
              </w:rPr>
              <w:t>Mức ồn cách nguồn ồn 50m (dBA)</w:t>
            </w:r>
          </w:p>
        </w:tc>
        <w:tc>
          <w:tcPr>
            <w:tcW w:w="1695" w:type="dxa"/>
          </w:tcPr>
          <w:p w:rsidR="000F560C" w:rsidRPr="00EF2BF2" w:rsidRDefault="000F560C" w:rsidP="009D6B9D">
            <w:pPr>
              <w:jc w:val="center"/>
              <w:rPr>
                <w:b/>
                <w:bCs/>
              </w:rPr>
            </w:pPr>
            <w:r w:rsidRPr="00EF2BF2">
              <w:rPr>
                <w:b/>
                <w:bCs/>
              </w:rPr>
              <w:t>Mức ồn cách nguồn ồn 100m (dBA)</w:t>
            </w:r>
          </w:p>
        </w:tc>
        <w:tc>
          <w:tcPr>
            <w:tcW w:w="1575" w:type="dxa"/>
          </w:tcPr>
          <w:p w:rsidR="000F560C" w:rsidRPr="00EF2BF2" w:rsidRDefault="000F560C" w:rsidP="009D6B9D">
            <w:pPr>
              <w:jc w:val="center"/>
              <w:rPr>
                <w:b/>
                <w:bCs/>
              </w:rPr>
            </w:pPr>
            <w:r w:rsidRPr="00EF2BF2">
              <w:rPr>
                <w:b/>
                <w:bCs/>
              </w:rPr>
              <w:t>Mức ồn cách nguồn ồn 200m (dBA)</w:t>
            </w:r>
          </w:p>
        </w:tc>
      </w:tr>
      <w:tr w:rsidR="00CF76CA" w:rsidRPr="00EF2BF2" w:rsidTr="009D6B9D">
        <w:tc>
          <w:tcPr>
            <w:tcW w:w="541" w:type="dxa"/>
            <w:vAlign w:val="center"/>
          </w:tcPr>
          <w:p w:rsidR="000F560C" w:rsidRPr="00EF2BF2" w:rsidRDefault="000F560C" w:rsidP="009D6B9D">
            <w:pPr>
              <w:jc w:val="center"/>
              <w:rPr>
                <w:lang w:val="en-GB"/>
              </w:rPr>
            </w:pPr>
            <w:r w:rsidRPr="00EF2BF2">
              <w:rPr>
                <w:lang w:val="en-GB"/>
              </w:rPr>
              <w:t>1</w:t>
            </w:r>
          </w:p>
        </w:tc>
        <w:tc>
          <w:tcPr>
            <w:tcW w:w="2339" w:type="dxa"/>
            <w:vAlign w:val="center"/>
          </w:tcPr>
          <w:p w:rsidR="000F560C" w:rsidRPr="00EF2BF2" w:rsidRDefault="000F560C" w:rsidP="009D6B9D">
            <w:pPr>
              <w:jc w:val="both"/>
              <w:rPr>
                <w:lang w:val="en-GB"/>
              </w:rPr>
            </w:pPr>
            <w:r w:rsidRPr="00EF2BF2">
              <w:rPr>
                <w:lang w:val="en-GB"/>
              </w:rPr>
              <w:t xml:space="preserve">Xe tải </w:t>
            </w:r>
          </w:p>
        </w:tc>
        <w:tc>
          <w:tcPr>
            <w:tcW w:w="1586" w:type="dxa"/>
          </w:tcPr>
          <w:p w:rsidR="000F560C" w:rsidRPr="00EF2BF2" w:rsidRDefault="000F560C" w:rsidP="009D6B9D">
            <w:pPr>
              <w:jc w:val="center"/>
              <w:rPr>
                <w:b/>
              </w:rPr>
            </w:pPr>
            <w:r w:rsidRPr="00EF2BF2">
              <w:rPr>
                <w:b/>
              </w:rPr>
              <w:t>88</w:t>
            </w:r>
          </w:p>
        </w:tc>
        <w:tc>
          <w:tcPr>
            <w:tcW w:w="1654" w:type="dxa"/>
          </w:tcPr>
          <w:p w:rsidR="000F560C" w:rsidRPr="00EF2BF2" w:rsidRDefault="000F560C" w:rsidP="009D6B9D">
            <w:pPr>
              <w:jc w:val="center"/>
              <w:rPr>
                <w:b/>
              </w:rPr>
            </w:pPr>
            <w:r w:rsidRPr="00EF2BF2">
              <w:rPr>
                <w:snapToGrid w:val="0"/>
                <w:lang w:val="en-GB"/>
              </w:rPr>
              <w:fldChar w:fldCharType="begin"/>
            </w:r>
            <w:r w:rsidRPr="00EF2BF2">
              <w:rPr>
                <w:snapToGrid w:val="0"/>
                <w:lang w:val="en-GB"/>
              </w:rPr>
              <w:instrText xml:space="preserve"> =88-20*1.1249\#"0.0" </w:instrText>
            </w:r>
            <w:r w:rsidRPr="00EF2BF2">
              <w:rPr>
                <w:snapToGrid w:val="0"/>
                <w:lang w:val="en-GB"/>
              </w:rPr>
              <w:fldChar w:fldCharType="separate"/>
            </w:r>
            <w:r w:rsidRPr="00EF2BF2">
              <w:rPr>
                <w:noProof/>
                <w:snapToGrid w:val="0"/>
                <w:lang w:val="en-GB"/>
              </w:rPr>
              <w:t>77,5</w:t>
            </w:r>
            <w:r w:rsidRPr="00EF2BF2">
              <w:rPr>
                <w:snapToGrid w:val="0"/>
                <w:lang w:val="en-GB"/>
              </w:rPr>
              <w:fldChar w:fldCharType="end"/>
            </w:r>
          </w:p>
        </w:tc>
        <w:tc>
          <w:tcPr>
            <w:tcW w:w="1695" w:type="dxa"/>
          </w:tcPr>
          <w:p w:rsidR="000F560C" w:rsidRPr="00EF2BF2" w:rsidRDefault="000F560C" w:rsidP="009D6B9D">
            <w:pPr>
              <w:jc w:val="center"/>
            </w:pPr>
            <w:r w:rsidRPr="00EF2BF2">
              <w:t>71,5</w:t>
            </w:r>
          </w:p>
        </w:tc>
        <w:tc>
          <w:tcPr>
            <w:tcW w:w="1575" w:type="dxa"/>
          </w:tcPr>
          <w:p w:rsidR="000F560C" w:rsidRPr="00EF2BF2" w:rsidRDefault="000F560C" w:rsidP="009D6B9D">
            <w:pPr>
              <w:jc w:val="center"/>
            </w:pPr>
            <w:r w:rsidRPr="00EF2BF2">
              <w:t>65,5</w:t>
            </w:r>
          </w:p>
        </w:tc>
      </w:tr>
      <w:tr w:rsidR="00CF76CA" w:rsidRPr="00EF2BF2" w:rsidTr="009D6B9D">
        <w:tc>
          <w:tcPr>
            <w:tcW w:w="541" w:type="dxa"/>
            <w:vAlign w:val="center"/>
          </w:tcPr>
          <w:p w:rsidR="000F560C" w:rsidRPr="00EF2BF2" w:rsidRDefault="000F560C" w:rsidP="009D6B9D">
            <w:pPr>
              <w:jc w:val="center"/>
              <w:rPr>
                <w:lang w:val="en-GB"/>
              </w:rPr>
            </w:pPr>
            <w:r w:rsidRPr="00EF2BF2">
              <w:rPr>
                <w:lang w:val="en-GB"/>
              </w:rPr>
              <w:t>2</w:t>
            </w:r>
          </w:p>
        </w:tc>
        <w:tc>
          <w:tcPr>
            <w:tcW w:w="2339" w:type="dxa"/>
            <w:vAlign w:val="center"/>
          </w:tcPr>
          <w:p w:rsidR="000F560C" w:rsidRPr="00EF2BF2" w:rsidRDefault="000F560C" w:rsidP="009D6B9D">
            <w:pPr>
              <w:jc w:val="both"/>
              <w:rPr>
                <w:lang w:val="en-GB"/>
              </w:rPr>
            </w:pPr>
            <w:r w:rsidRPr="00EF2BF2">
              <w:rPr>
                <w:lang w:val="en-GB"/>
              </w:rPr>
              <w:t xml:space="preserve">Máy đào một gầu </w:t>
            </w:r>
          </w:p>
        </w:tc>
        <w:tc>
          <w:tcPr>
            <w:tcW w:w="1586" w:type="dxa"/>
          </w:tcPr>
          <w:p w:rsidR="000F560C" w:rsidRPr="00EF2BF2" w:rsidRDefault="000F560C" w:rsidP="009D6B9D">
            <w:pPr>
              <w:jc w:val="center"/>
              <w:rPr>
                <w:lang w:val="en-GB"/>
              </w:rPr>
            </w:pPr>
            <w:r w:rsidRPr="00EF2BF2">
              <w:rPr>
                <w:lang w:val="en-GB"/>
              </w:rPr>
              <w:t>80</w:t>
            </w:r>
          </w:p>
        </w:tc>
        <w:tc>
          <w:tcPr>
            <w:tcW w:w="1654" w:type="dxa"/>
          </w:tcPr>
          <w:p w:rsidR="000F560C" w:rsidRPr="00EF2BF2" w:rsidRDefault="000F560C" w:rsidP="009D6B9D">
            <w:pPr>
              <w:jc w:val="center"/>
              <w:rPr>
                <w:snapToGrid w:val="0"/>
                <w:lang w:val="en-GB"/>
              </w:rPr>
            </w:pPr>
            <w:r w:rsidRPr="00EF2BF2">
              <w:rPr>
                <w:snapToGrid w:val="0"/>
                <w:lang w:val="en-GB"/>
              </w:rPr>
              <w:t>69,5</w:t>
            </w:r>
          </w:p>
        </w:tc>
        <w:tc>
          <w:tcPr>
            <w:tcW w:w="1695" w:type="dxa"/>
          </w:tcPr>
          <w:p w:rsidR="000F560C" w:rsidRPr="00EF2BF2" w:rsidRDefault="000F560C" w:rsidP="009D6B9D">
            <w:pPr>
              <w:jc w:val="center"/>
              <w:rPr>
                <w:lang w:val="en-GB"/>
              </w:rPr>
            </w:pPr>
            <w:r w:rsidRPr="00EF2BF2">
              <w:rPr>
                <w:lang w:val="en-GB"/>
              </w:rPr>
              <w:t>63,5</w:t>
            </w:r>
          </w:p>
        </w:tc>
        <w:tc>
          <w:tcPr>
            <w:tcW w:w="1575" w:type="dxa"/>
          </w:tcPr>
          <w:p w:rsidR="000F560C" w:rsidRPr="00EF2BF2" w:rsidRDefault="000F560C" w:rsidP="009D6B9D">
            <w:pPr>
              <w:jc w:val="center"/>
              <w:rPr>
                <w:lang w:val="en-GB"/>
              </w:rPr>
            </w:pPr>
            <w:r w:rsidRPr="00EF2BF2">
              <w:rPr>
                <w:lang w:val="en-GB"/>
              </w:rPr>
              <w:t>57,5</w:t>
            </w:r>
          </w:p>
        </w:tc>
      </w:tr>
      <w:tr w:rsidR="00CF76CA" w:rsidRPr="00EF2BF2" w:rsidTr="009D6B9D">
        <w:tc>
          <w:tcPr>
            <w:tcW w:w="541" w:type="dxa"/>
            <w:vAlign w:val="center"/>
          </w:tcPr>
          <w:p w:rsidR="000F560C" w:rsidRPr="00EF2BF2" w:rsidRDefault="000F560C" w:rsidP="009D6B9D">
            <w:pPr>
              <w:jc w:val="center"/>
              <w:rPr>
                <w:lang w:val="en-GB"/>
              </w:rPr>
            </w:pPr>
            <w:r w:rsidRPr="00EF2BF2">
              <w:rPr>
                <w:lang w:val="en-GB"/>
              </w:rPr>
              <w:t>3</w:t>
            </w:r>
          </w:p>
        </w:tc>
        <w:tc>
          <w:tcPr>
            <w:tcW w:w="2339" w:type="dxa"/>
            <w:vAlign w:val="center"/>
          </w:tcPr>
          <w:p w:rsidR="000F560C" w:rsidRPr="00EF2BF2" w:rsidRDefault="000F560C" w:rsidP="009D6B9D">
            <w:pPr>
              <w:jc w:val="both"/>
              <w:rPr>
                <w:lang w:val="en-GB"/>
              </w:rPr>
            </w:pPr>
            <w:r w:rsidRPr="00EF2BF2">
              <w:rPr>
                <w:lang w:val="en-GB"/>
              </w:rPr>
              <w:t xml:space="preserve">Máy ủi </w:t>
            </w:r>
          </w:p>
        </w:tc>
        <w:tc>
          <w:tcPr>
            <w:tcW w:w="1586" w:type="dxa"/>
          </w:tcPr>
          <w:p w:rsidR="000F560C" w:rsidRPr="00EF2BF2" w:rsidRDefault="000F560C" w:rsidP="009D6B9D">
            <w:pPr>
              <w:jc w:val="center"/>
              <w:rPr>
                <w:lang w:val="en-GB"/>
              </w:rPr>
            </w:pPr>
            <w:r w:rsidRPr="00EF2BF2">
              <w:rPr>
                <w:lang w:val="en-GB"/>
              </w:rPr>
              <w:t>85</w:t>
            </w:r>
          </w:p>
        </w:tc>
        <w:tc>
          <w:tcPr>
            <w:tcW w:w="1654" w:type="dxa"/>
          </w:tcPr>
          <w:p w:rsidR="000F560C" w:rsidRPr="00EF2BF2" w:rsidRDefault="000F560C" w:rsidP="009D6B9D">
            <w:pPr>
              <w:jc w:val="center"/>
              <w:rPr>
                <w:snapToGrid w:val="0"/>
                <w:lang w:val="en-GB"/>
              </w:rPr>
            </w:pPr>
            <w:r w:rsidRPr="00EF2BF2">
              <w:rPr>
                <w:snapToGrid w:val="0"/>
                <w:lang w:val="en-GB"/>
              </w:rPr>
              <w:t>74,5</w:t>
            </w:r>
          </w:p>
        </w:tc>
        <w:tc>
          <w:tcPr>
            <w:tcW w:w="1695" w:type="dxa"/>
          </w:tcPr>
          <w:p w:rsidR="000F560C" w:rsidRPr="00EF2BF2" w:rsidRDefault="000F560C" w:rsidP="009D6B9D">
            <w:pPr>
              <w:jc w:val="center"/>
              <w:rPr>
                <w:lang w:val="en-GB"/>
              </w:rPr>
            </w:pPr>
            <w:r w:rsidRPr="00EF2BF2">
              <w:rPr>
                <w:lang w:val="en-GB"/>
              </w:rPr>
              <w:t>68,5</w:t>
            </w:r>
          </w:p>
        </w:tc>
        <w:tc>
          <w:tcPr>
            <w:tcW w:w="1575" w:type="dxa"/>
          </w:tcPr>
          <w:p w:rsidR="000F560C" w:rsidRPr="00EF2BF2" w:rsidRDefault="000F560C" w:rsidP="009D6B9D">
            <w:pPr>
              <w:jc w:val="center"/>
              <w:rPr>
                <w:lang w:val="en-GB"/>
              </w:rPr>
            </w:pPr>
            <w:r w:rsidRPr="00EF2BF2">
              <w:rPr>
                <w:lang w:val="en-GB"/>
              </w:rPr>
              <w:t>62,5</w:t>
            </w:r>
          </w:p>
        </w:tc>
      </w:tr>
      <w:tr w:rsidR="00CF76CA" w:rsidRPr="00EF2BF2" w:rsidTr="009D6B9D">
        <w:tc>
          <w:tcPr>
            <w:tcW w:w="541" w:type="dxa"/>
            <w:vAlign w:val="center"/>
          </w:tcPr>
          <w:p w:rsidR="000F560C" w:rsidRPr="00EF2BF2" w:rsidRDefault="000F560C" w:rsidP="009D6B9D">
            <w:pPr>
              <w:jc w:val="center"/>
              <w:rPr>
                <w:lang w:val="en-GB"/>
              </w:rPr>
            </w:pPr>
            <w:r w:rsidRPr="00EF2BF2">
              <w:rPr>
                <w:lang w:val="en-GB"/>
              </w:rPr>
              <w:t>4</w:t>
            </w:r>
          </w:p>
        </w:tc>
        <w:tc>
          <w:tcPr>
            <w:tcW w:w="2339" w:type="dxa"/>
            <w:vAlign w:val="center"/>
          </w:tcPr>
          <w:p w:rsidR="000F560C" w:rsidRPr="00EF2BF2" w:rsidRDefault="000F560C" w:rsidP="009D6B9D">
            <w:pPr>
              <w:jc w:val="both"/>
              <w:rPr>
                <w:lang w:val="en-GB"/>
              </w:rPr>
            </w:pPr>
            <w:r w:rsidRPr="00EF2BF2">
              <w:rPr>
                <w:lang w:val="en-GB"/>
              </w:rPr>
              <w:t xml:space="preserve">Máy cắt sắt </w:t>
            </w:r>
          </w:p>
        </w:tc>
        <w:tc>
          <w:tcPr>
            <w:tcW w:w="1586" w:type="dxa"/>
          </w:tcPr>
          <w:p w:rsidR="000F560C" w:rsidRPr="00EF2BF2" w:rsidRDefault="000F560C" w:rsidP="009D6B9D">
            <w:pPr>
              <w:jc w:val="center"/>
              <w:rPr>
                <w:lang w:val="en-GB"/>
              </w:rPr>
            </w:pPr>
            <w:r w:rsidRPr="00EF2BF2">
              <w:rPr>
                <w:lang w:val="en-GB"/>
              </w:rPr>
              <w:t>84 - 85</w:t>
            </w:r>
          </w:p>
        </w:tc>
        <w:tc>
          <w:tcPr>
            <w:tcW w:w="1654" w:type="dxa"/>
          </w:tcPr>
          <w:p w:rsidR="000F560C" w:rsidRPr="00EF2BF2" w:rsidRDefault="000F560C" w:rsidP="009D6B9D">
            <w:pPr>
              <w:jc w:val="center"/>
            </w:pPr>
            <w:r w:rsidRPr="00EF2BF2">
              <w:t>73,5 – 74,5</w:t>
            </w:r>
          </w:p>
        </w:tc>
        <w:tc>
          <w:tcPr>
            <w:tcW w:w="1695" w:type="dxa"/>
          </w:tcPr>
          <w:p w:rsidR="000F560C" w:rsidRPr="00EF2BF2" w:rsidRDefault="000F560C" w:rsidP="009D6B9D">
            <w:pPr>
              <w:jc w:val="center"/>
              <w:rPr>
                <w:lang w:val="en-GB"/>
              </w:rPr>
            </w:pPr>
            <w:r w:rsidRPr="00EF2BF2">
              <w:rPr>
                <w:lang w:val="en-GB"/>
              </w:rPr>
              <w:t>67,5 – 68,5</w:t>
            </w:r>
          </w:p>
        </w:tc>
        <w:tc>
          <w:tcPr>
            <w:tcW w:w="1575" w:type="dxa"/>
          </w:tcPr>
          <w:p w:rsidR="000F560C" w:rsidRPr="00EF2BF2" w:rsidRDefault="000F560C" w:rsidP="009D6B9D">
            <w:pPr>
              <w:jc w:val="center"/>
              <w:rPr>
                <w:lang w:val="en-GB"/>
              </w:rPr>
            </w:pPr>
            <w:r w:rsidRPr="00EF2BF2">
              <w:rPr>
                <w:lang w:val="en-GB"/>
              </w:rPr>
              <w:t>61,5 – 62,5</w:t>
            </w:r>
          </w:p>
        </w:tc>
      </w:tr>
      <w:tr w:rsidR="00CF76CA" w:rsidRPr="00EF2BF2" w:rsidTr="009D6B9D">
        <w:tc>
          <w:tcPr>
            <w:tcW w:w="541" w:type="dxa"/>
            <w:vAlign w:val="center"/>
          </w:tcPr>
          <w:p w:rsidR="000F560C" w:rsidRPr="00EF2BF2" w:rsidRDefault="000F560C" w:rsidP="009D6B9D">
            <w:pPr>
              <w:jc w:val="center"/>
              <w:rPr>
                <w:lang w:val="en-GB"/>
              </w:rPr>
            </w:pPr>
            <w:r w:rsidRPr="00EF2BF2">
              <w:rPr>
                <w:lang w:val="en-GB"/>
              </w:rPr>
              <w:t>5</w:t>
            </w:r>
          </w:p>
        </w:tc>
        <w:tc>
          <w:tcPr>
            <w:tcW w:w="2339" w:type="dxa"/>
            <w:vAlign w:val="center"/>
          </w:tcPr>
          <w:p w:rsidR="000F560C" w:rsidRPr="00EF2BF2" w:rsidRDefault="000F560C" w:rsidP="009D6B9D">
            <w:pPr>
              <w:jc w:val="both"/>
              <w:rPr>
                <w:lang w:val="en-GB"/>
              </w:rPr>
            </w:pPr>
            <w:r w:rsidRPr="00EF2BF2">
              <w:rPr>
                <w:lang w:val="en-GB"/>
              </w:rPr>
              <w:t>Máy cắt gạch đá</w:t>
            </w:r>
          </w:p>
        </w:tc>
        <w:tc>
          <w:tcPr>
            <w:tcW w:w="1586" w:type="dxa"/>
          </w:tcPr>
          <w:p w:rsidR="000F560C" w:rsidRPr="00EF2BF2" w:rsidRDefault="000F560C" w:rsidP="009D6B9D">
            <w:pPr>
              <w:jc w:val="center"/>
              <w:rPr>
                <w:lang w:val="en-GB"/>
              </w:rPr>
            </w:pPr>
            <w:r w:rsidRPr="00EF2BF2">
              <w:rPr>
                <w:lang w:val="en-GB"/>
              </w:rPr>
              <w:t>85</w:t>
            </w:r>
          </w:p>
        </w:tc>
        <w:tc>
          <w:tcPr>
            <w:tcW w:w="1654" w:type="dxa"/>
          </w:tcPr>
          <w:p w:rsidR="000F560C" w:rsidRPr="00EF2BF2" w:rsidRDefault="000F560C" w:rsidP="009D6B9D">
            <w:pPr>
              <w:jc w:val="center"/>
              <w:rPr>
                <w:snapToGrid w:val="0"/>
                <w:lang w:val="en-GB"/>
              </w:rPr>
            </w:pPr>
            <w:r w:rsidRPr="00EF2BF2">
              <w:rPr>
                <w:snapToGrid w:val="0"/>
                <w:lang w:val="en-GB"/>
              </w:rPr>
              <w:t>74,5</w:t>
            </w:r>
          </w:p>
        </w:tc>
        <w:tc>
          <w:tcPr>
            <w:tcW w:w="1695" w:type="dxa"/>
          </w:tcPr>
          <w:p w:rsidR="000F560C" w:rsidRPr="00EF2BF2" w:rsidRDefault="000F560C" w:rsidP="009D6B9D">
            <w:pPr>
              <w:jc w:val="center"/>
              <w:rPr>
                <w:lang w:val="en-GB"/>
              </w:rPr>
            </w:pPr>
            <w:r w:rsidRPr="00EF2BF2">
              <w:rPr>
                <w:lang w:val="en-GB"/>
              </w:rPr>
              <w:t>68,5</w:t>
            </w:r>
          </w:p>
        </w:tc>
        <w:tc>
          <w:tcPr>
            <w:tcW w:w="1575" w:type="dxa"/>
          </w:tcPr>
          <w:p w:rsidR="000F560C" w:rsidRPr="00EF2BF2" w:rsidRDefault="000F560C" w:rsidP="009D6B9D">
            <w:pPr>
              <w:jc w:val="center"/>
              <w:rPr>
                <w:lang w:val="en-GB"/>
              </w:rPr>
            </w:pPr>
            <w:r w:rsidRPr="00EF2BF2">
              <w:rPr>
                <w:lang w:val="en-GB"/>
              </w:rPr>
              <w:t>62,5</w:t>
            </w:r>
          </w:p>
        </w:tc>
      </w:tr>
      <w:tr w:rsidR="00CF76CA" w:rsidRPr="00EF2BF2" w:rsidTr="009D6B9D">
        <w:tc>
          <w:tcPr>
            <w:tcW w:w="541" w:type="dxa"/>
            <w:vAlign w:val="center"/>
          </w:tcPr>
          <w:p w:rsidR="000F560C" w:rsidRPr="00EF2BF2" w:rsidRDefault="000F560C" w:rsidP="009D6B9D">
            <w:pPr>
              <w:jc w:val="center"/>
              <w:rPr>
                <w:lang w:val="en-GB"/>
              </w:rPr>
            </w:pPr>
            <w:r w:rsidRPr="00EF2BF2">
              <w:rPr>
                <w:lang w:val="en-GB"/>
              </w:rPr>
              <w:t>6</w:t>
            </w:r>
          </w:p>
        </w:tc>
        <w:tc>
          <w:tcPr>
            <w:tcW w:w="2339" w:type="dxa"/>
            <w:vAlign w:val="center"/>
          </w:tcPr>
          <w:p w:rsidR="000F560C" w:rsidRPr="00EF2BF2" w:rsidRDefault="000F560C" w:rsidP="009D6B9D">
            <w:pPr>
              <w:jc w:val="both"/>
              <w:rPr>
                <w:lang w:val="en-GB"/>
              </w:rPr>
            </w:pPr>
            <w:r w:rsidRPr="00EF2BF2">
              <w:rPr>
                <w:lang w:val="en-GB"/>
              </w:rPr>
              <w:t>Máy cắt bê tông</w:t>
            </w:r>
          </w:p>
        </w:tc>
        <w:tc>
          <w:tcPr>
            <w:tcW w:w="1586" w:type="dxa"/>
          </w:tcPr>
          <w:p w:rsidR="000F560C" w:rsidRPr="00EF2BF2" w:rsidRDefault="000F560C" w:rsidP="009D6B9D">
            <w:pPr>
              <w:jc w:val="center"/>
              <w:rPr>
                <w:b/>
                <w:lang w:val="en-GB"/>
              </w:rPr>
            </w:pPr>
            <w:r w:rsidRPr="00EF2BF2">
              <w:rPr>
                <w:b/>
                <w:lang w:val="en-GB"/>
              </w:rPr>
              <w:t>90</w:t>
            </w:r>
          </w:p>
        </w:tc>
        <w:tc>
          <w:tcPr>
            <w:tcW w:w="1654" w:type="dxa"/>
          </w:tcPr>
          <w:p w:rsidR="000F560C" w:rsidRPr="00EF2BF2" w:rsidRDefault="000F560C" w:rsidP="009D6B9D">
            <w:pPr>
              <w:jc w:val="center"/>
              <w:rPr>
                <w:snapToGrid w:val="0"/>
                <w:lang w:val="en-GB"/>
              </w:rPr>
            </w:pPr>
            <w:r w:rsidRPr="00EF2BF2">
              <w:rPr>
                <w:snapToGrid w:val="0"/>
                <w:lang w:val="en-GB"/>
              </w:rPr>
              <w:t>79,5</w:t>
            </w:r>
          </w:p>
        </w:tc>
        <w:tc>
          <w:tcPr>
            <w:tcW w:w="1695" w:type="dxa"/>
          </w:tcPr>
          <w:p w:rsidR="000F560C" w:rsidRPr="00EF2BF2" w:rsidRDefault="000F560C" w:rsidP="009D6B9D">
            <w:pPr>
              <w:jc w:val="center"/>
              <w:rPr>
                <w:lang w:val="en-GB"/>
              </w:rPr>
            </w:pPr>
            <w:r w:rsidRPr="00EF2BF2">
              <w:rPr>
                <w:lang w:val="en-GB"/>
              </w:rPr>
              <w:t>73,5</w:t>
            </w:r>
          </w:p>
        </w:tc>
        <w:tc>
          <w:tcPr>
            <w:tcW w:w="1575" w:type="dxa"/>
          </w:tcPr>
          <w:p w:rsidR="000F560C" w:rsidRPr="00EF2BF2" w:rsidRDefault="000F560C" w:rsidP="009D6B9D">
            <w:pPr>
              <w:jc w:val="center"/>
              <w:rPr>
                <w:lang w:val="en-GB"/>
              </w:rPr>
            </w:pPr>
            <w:r w:rsidRPr="00EF2BF2">
              <w:rPr>
                <w:lang w:val="en-GB"/>
              </w:rPr>
              <w:t>67,5</w:t>
            </w:r>
          </w:p>
        </w:tc>
      </w:tr>
      <w:tr w:rsidR="00CF76CA" w:rsidRPr="00EF2BF2" w:rsidTr="009D6B9D">
        <w:tc>
          <w:tcPr>
            <w:tcW w:w="541" w:type="dxa"/>
            <w:vAlign w:val="center"/>
          </w:tcPr>
          <w:p w:rsidR="000F560C" w:rsidRPr="00EF2BF2" w:rsidRDefault="000F560C" w:rsidP="009D6B9D">
            <w:pPr>
              <w:jc w:val="center"/>
              <w:rPr>
                <w:lang w:val="en-GB"/>
              </w:rPr>
            </w:pPr>
            <w:r w:rsidRPr="00EF2BF2">
              <w:rPr>
                <w:lang w:val="en-GB"/>
              </w:rPr>
              <w:t>7</w:t>
            </w:r>
          </w:p>
        </w:tc>
        <w:tc>
          <w:tcPr>
            <w:tcW w:w="2339" w:type="dxa"/>
            <w:vAlign w:val="center"/>
          </w:tcPr>
          <w:p w:rsidR="000F560C" w:rsidRPr="00EF2BF2" w:rsidRDefault="000F560C" w:rsidP="009D6B9D">
            <w:pPr>
              <w:jc w:val="both"/>
              <w:rPr>
                <w:lang w:val="en-GB"/>
              </w:rPr>
            </w:pPr>
            <w:r w:rsidRPr="00EF2BF2">
              <w:rPr>
                <w:lang w:val="en-GB"/>
              </w:rPr>
              <w:t>Máy cắt tôn</w:t>
            </w:r>
          </w:p>
        </w:tc>
        <w:tc>
          <w:tcPr>
            <w:tcW w:w="1586" w:type="dxa"/>
          </w:tcPr>
          <w:p w:rsidR="000F560C" w:rsidRPr="00EF2BF2" w:rsidRDefault="000F560C" w:rsidP="009D6B9D">
            <w:pPr>
              <w:jc w:val="center"/>
              <w:rPr>
                <w:lang w:val="en-GB"/>
              </w:rPr>
            </w:pPr>
            <w:r w:rsidRPr="00EF2BF2">
              <w:rPr>
                <w:lang w:val="en-GB"/>
              </w:rPr>
              <w:t>85</w:t>
            </w:r>
          </w:p>
        </w:tc>
        <w:tc>
          <w:tcPr>
            <w:tcW w:w="1654" w:type="dxa"/>
          </w:tcPr>
          <w:p w:rsidR="000F560C" w:rsidRPr="00EF2BF2" w:rsidRDefault="000F560C" w:rsidP="009D6B9D">
            <w:pPr>
              <w:jc w:val="center"/>
              <w:rPr>
                <w:snapToGrid w:val="0"/>
                <w:lang w:val="en-GB"/>
              </w:rPr>
            </w:pPr>
            <w:r w:rsidRPr="00EF2BF2">
              <w:rPr>
                <w:snapToGrid w:val="0"/>
                <w:lang w:val="en-GB"/>
              </w:rPr>
              <w:t>74,5</w:t>
            </w:r>
          </w:p>
        </w:tc>
        <w:tc>
          <w:tcPr>
            <w:tcW w:w="1695" w:type="dxa"/>
          </w:tcPr>
          <w:p w:rsidR="000F560C" w:rsidRPr="00EF2BF2" w:rsidRDefault="000F560C" w:rsidP="009D6B9D">
            <w:pPr>
              <w:jc w:val="center"/>
              <w:rPr>
                <w:lang w:val="en-GB"/>
              </w:rPr>
            </w:pPr>
            <w:r w:rsidRPr="00EF2BF2">
              <w:rPr>
                <w:lang w:val="en-GB"/>
              </w:rPr>
              <w:t>68,5</w:t>
            </w:r>
          </w:p>
        </w:tc>
        <w:tc>
          <w:tcPr>
            <w:tcW w:w="1575" w:type="dxa"/>
          </w:tcPr>
          <w:p w:rsidR="000F560C" w:rsidRPr="00EF2BF2" w:rsidRDefault="000F560C" w:rsidP="009D6B9D">
            <w:pPr>
              <w:jc w:val="center"/>
              <w:rPr>
                <w:lang w:val="en-GB"/>
              </w:rPr>
            </w:pPr>
            <w:r w:rsidRPr="00EF2BF2">
              <w:rPr>
                <w:lang w:val="en-GB"/>
              </w:rPr>
              <w:t>62,5</w:t>
            </w:r>
          </w:p>
        </w:tc>
      </w:tr>
      <w:tr w:rsidR="00CF76CA" w:rsidRPr="00EF2BF2" w:rsidTr="009D6B9D">
        <w:tc>
          <w:tcPr>
            <w:tcW w:w="541" w:type="dxa"/>
            <w:vAlign w:val="center"/>
          </w:tcPr>
          <w:p w:rsidR="000F560C" w:rsidRPr="00EF2BF2" w:rsidRDefault="000F560C" w:rsidP="009D6B9D">
            <w:pPr>
              <w:jc w:val="center"/>
              <w:rPr>
                <w:lang w:val="en-GB"/>
              </w:rPr>
            </w:pPr>
            <w:r w:rsidRPr="00EF2BF2">
              <w:rPr>
                <w:lang w:val="en-GB"/>
              </w:rPr>
              <w:t>8</w:t>
            </w:r>
          </w:p>
        </w:tc>
        <w:tc>
          <w:tcPr>
            <w:tcW w:w="2339" w:type="dxa"/>
            <w:vAlign w:val="center"/>
          </w:tcPr>
          <w:p w:rsidR="000F560C" w:rsidRPr="00EF2BF2" w:rsidRDefault="000F560C" w:rsidP="009D6B9D">
            <w:pPr>
              <w:jc w:val="both"/>
              <w:rPr>
                <w:lang w:val="en-GB"/>
              </w:rPr>
            </w:pPr>
            <w:r w:rsidRPr="00EF2BF2">
              <w:rPr>
                <w:lang w:val="en-GB"/>
              </w:rPr>
              <w:t xml:space="preserve">Máy cắt ống </w:t>
            </w:r>
          </w:p>
        </w:tc>
        <w:tc>
          <w:tcPr>
            <w:tcW w:w="1586" w:type="dxa"/>
          </w:tcPr>
          <w:p w:rsidR="000F560C" w:rsidRPr="00EF2BF2" w:rsidRDefault="000F560C" w:rsidP="009D6B9D">
            <w:pPr>
              <w:jc w:val="center"/>
              <w:rPr>
                <w:lang w:val="en-GB"/>
              </w:rPr>
            </w:pPr>
            <w:r w:rsidRPr="00EF2BF2">
              <w:rPr>
                <w:lang w:val="en-GB"/>
              </w:rPr>
              <w:t>76</w:t>
            </w:r>
          </w:p>
        </w:tc>
        <w:tc>
          <w:tcPr>
            <w:tcW w:w="1654" w:type="dxa"/>
          </w:tcPr>
          <w:p w:rsidR="000F560C" w:rsidRPr="00EF2BF2" w:rsidRDefault="000F560C" w:rsidP="009D6B9D">
            <w:pPr>
              <w:jc w:val="center"/>
            </w:pPr>
            <w:r w:rsidRPr="00EF2BF2">
              <w:t>65,5</w:t>
            </w:r>
          </w:p>
        </w:tc>
        <w:tc>
          <w:tcPr>
            <w:tcW w:w="1695" w:type="dxa"/>
          </w:tcPr>
          <w:p w:rsidR="000F560C" w:rsidRPr="00EF2BF2" w:rsidRDefault="000F560C" w:rsidP="009D6B9D">
            <w:pPr>
              <w:jc w:val="center"/>
              <w:rPr>
                <w:lang w:val="en-GB"/>
              </w:rPr>
            </w:pPr>
            <w:r w:rsidRPr="00EF2BF2">
              <w:rPr>
                <w:lang w:val="en-GB"/>
              </w:rPr>
              <w:t>59,5</w:t>
            </w:r>
          </w:p>
        </w:tc>
        <w:tc>
          <w:tcPr>
            <w:tcW w:w="1575" w:type="dxa"/>
          </w:tcPr>
          <w:p w:rsidR="000F560C" w:rsidRPr="00EF2BF2" w:rsidRDefault="000F560C" w:rsidP="009D6B9D">
            <w:pPr>
              <w:jc w:val="center"/>
              <w:rPr>
                <w:lang w:val="en-GB"/>
              </w:rPr>
            </w:pPr>
            <w:r w:rsidRPr="00EF2BF2">
              <w:rPr>
                <w:lang w:val="en-GB"/>
              </w:rPr>
              <w:t>53,5</w:t>
            </w:r>
          </w:p>
        </w:tc>
      </w:tr>
      <w:tr w:rsidR="00CF76CA" w:rsidRPr="00EF2BF2" w:rsidTr="009D6B9D">
        <w:tc>
          <w:tcPr>
            <w:tcW w:w="541" w:type="dxa"/>
            <w:vAlign w:val="center"/>
          </w:tcPr>
          <w:p w:rsidR="000F560C" w:rsidRPr="00EF2BF2" w:rsidRDefault="000F560C" w:rsidP="009D6B9D">
            <w:pPr>
              <w:jc w:val="center"/>
              <w:rPr>
                <w:lang w:val="en-GB"/>
              </w:rPr>
            </w:pPr>
            <w:r w:rsidRPr="00EF2BF2">
              <w:rPr>
                <w:lang w:val="en-GB"/>
              </w:rPr>
              <w:t>9</w:t>
            </w:r>
          </w:p>
        </w:tc>
        <w:tc>
          <w:tcPr>
            <w:tcW w:w="2339" w:type="dxa"/>
            <w:vAlign w:val="center"/>
          </w:tcPr>
          <w:p w:rsidR="000F560C" w:rsidRPr="00EF2BF2" w:rsidRDefault="000F560C" w:rsidP="009D6B9D">
            <w:pPr>
              <w:jc w:val="both"/>
              <w:rPr>
                <w:lang w:val="en-GB"/>
              </w:rPr>
            </w:pPr>
            <w:r w:rsidRPr="00EF2BF2">
              <w:rPr>
                <w:lang w:val="en-GB"/>
              </w:rPr>
              <w:t xml:space="preserve">Máy mài </w:t>
            </w:r>
          </w:p>
        </w:tc>
        <w:tc>
          <w:tcPr>
            <w:tcW w:w="1586" w:type="dxa"/>
          </w:tcPr>
          <w:p w:rsidR="000F560C" w:rsidRPr="00EF2BF2" w:rsidRDefault="000F560C" w:rsidP="009D6B9D">
            <w:pPr>
              <w:jc w:val="center"/>
              <w:rPr>
                <w:lang w:val="en-GB"/>
              </w:rPr>
            </w:pPr>
            <w:r w:rsidRPr="00EF2BF2">
              <w:rPr>
                <w:lang w:val="en-GB"/>
              </w:rPr>
              <w:t>84 - 85</w:t>
            </w:r>
          </w:p>
        </w:tc>
        <w:tc>
          <w:tcPr>
            <w:tcW w:w="1654" w:type="dxa"/>
          </w:tcPr>
          <w:p w:rsidR="000F560C" w:rsidRPr="00EF2BF2" w:rsidRDefault="000F560C" w:rsidP="009D6B9D">
            <w:pPr>
              <w:jc w:val="center"/>
            </w:pPr>
            <w:r w:rsidRPr="00EF2BF2">
              <w:t>73,5 – 74,5</w:t>
            </w:r>
          </w:p>
        </w:tc>
        <w:tc>
          <w:tcPr>
            <w:tcW w:w="1695" w:type="dxa"/>
          </w:tcPr>
          <w:p w:rsidR="000F560C" w:rsidRPr="00EF2BF2" w:rsidRDefault="000F560C" w:rsidP="009D6B9D">
            <w:pPr>
              <w:jc w:val="center"/>
              <w:rPr>
                <w:lang w:val="en-GB"/>
              </w:rPr>
            </w:pPr>
            <w:r w:rsidRPr="00EF2BF2">
              <w:rPr>
                <w:lang w:val="en-GB"/>
              </w:rPr>
              <w:t>67,5 – 68,5</w:t>
            </w:r>
          </w:p>
        </w:tc>
        <w:tc>
          <w:tcPr>
            <w:tcW w:w="1575" w:type="dxa"/>
          </w:tcPr>
          <w:p w:rsidR="000F560C" w:rsidRPr="00EF2BF2" w:rsidRDefault="000F560C" w:rsidP="009D6B9D">
            <w:pPr>
              <w:jc w:val="center"/>
              <w:rPr>
                <w:lang w:val="en-GB"/>
              </w:rPr>
            </w:pPr>
            <w:r w:rsidRPr="00EF2BF2">
              <w:rPr>
                <w:lang w:val="en-GB"/>
              </w:rPr>
              <w:t>61,5 – 62,5</w:t>
            </w:r>
          </w:p>
        </w:tc>
      </w:tr>
      <w:tr w:rsidR="00CF76CA" w:rsidRPr="00EF2BF2" w:rsidTr="009D6B9D">
        <w:tc>
          <w:tcPr>
            <w:tcW w:w="541" w:type="dxa"/>
            <w:vAlign w:val="center"/>
          </w:tcPr>
          <w:p w:rsidR="000F560C" w:rsidRPr="00EF2BF2" w:rsidRDefault="000F560C" w:rsidP="009D6B9D">
            <w:pPr>
              <w:jc w:val="center"/>
              <w:rPr>
                <w:lang w:val="en-GB"/>
              </w:rPr>
            </w:pPr>
            <w:r w:rsidRPr="00EF2BF2">
              <w:rPr>
                <w:lang w:val="en-GB"/>
              </w:rPr>
              <w:t>10</w:t>
            </w:r>
          </w:p>
        </w:tc>
        <w:tc>
          <w:tcPr>
            <w:tcW w:w="2339" w:type="dxa"/>
            <w:vAlign w:val="center"/>
          </w:tcPr>
          <w:p w:rsidR="000F560C" w:rsidRPr="00EF2BF2" w:rsidRDefault="000F560C" w:rsidP="009D6B9D">
            <w:pPr>
              <w:jc w:val="both"/>
              <w:rPr>
                <w:lang w:val="en-GB"/>
              </w:rPr>
            </w:pPr>
            <w:r w:rsidRPr="00EF2BF2">
              <w:rPr>
                <w:lang w:val="en-GB"/>
              </w:rPr>
              <w:t>Máy khoan đứng</w:t>
            </w:r>
          </w:p>
        </w:tc>
        <w:tc>
          <w:tcPr>
            <w:tcW w:w="1586" w:type="dxa"/>
          </w:tcPr>
          <w:p w:rsidR="000F560C" w:rsidRPr="00EF2BF2" w:rsidRDefault="000F560C" w:rsidP="009D6B9D">
            <w:pPr>
              <w:jc w:val="center"/>
              <w:rPr>
                <w:lang w:val="en-GB"/>
              </w:rPr>
            </w:pPr>
            <w:r w:rsidRPr="00EF2BF2">
              <w:rPr>
                <w:lang w:val="en-GB"/>
              </w:rPr>
              <w:t>85</w:t>
            </w:r>
          </w:p>
        </w:tc>
        <w:tc>
          <w:tcPr>
            <w:tcW w:w="1654" w:type="dxa"/>
          </w:tcPr>
          <w:p w:rsidR="000F560C" w:rsidRPr="00EF2BF2" w:rsidRDefault="000F560C" w:rsidP="009D6B9D">
            <w:pPr>
              <w:jc w:val="center"/>
              <w:rPr>
                <w:snapToGrid w:val="0"/>
                <w:lang w:val="en-GB"/>
              </w:rPr>
            </w:pPr>
            <w:r w:rsidRPr="00EF2BF2">
              <w:rPr>
                <w:snapToGrid w:val="0"/>
                <w:lang w:val="en-GB"/>
              </w:rPr>
              <w:t>74,5</w:t>
            </w:r>
          </w:p>
        </w:tc>
        <w:tc>
          <w:tcPr>
            <w:tcW w:w="1695" w:type="dxa"/>
          </w:tcPr>
          <w:p w:rsidR="000F560C" w:rsidRPr="00EF2BF2" w:rsidRDefault="000F560C" w:rsidP="009D6B9D">
            <w:pPr>
              <w:jc w:val="center"/>
              <w:rPr>
                <w:lang w:val="en-GB"/>
              </w:rPr>
            </w:pPr>
            <w:r w:rsidRPr="00EF2BF2">
              <w:rPr>
                <w:lang w:val="en-GB"/>
              </w:rPr>
              <w:t>68,5</w:t>
            </w:r>
          </w:p>
        </w:tc>
        <w:tc>
          <w:tcPr>
            <w:tcW w:w="1575" w:type="dxa"/>
          </w:tcPr>
          <w:p w:rsidR="000F560C" w:rsidRPr="00EF2BF2" w:rsidRDefault="000F560C" w:rsidP="009D6B9D">
            <w:pPr>
              <w:jc w:val="center"/>
              <w:rPr>
                <w:lang w:val="en-GB"/>
              </w:rPr>
            </w:pPr>
            <w:r w:rsidRPr="00EF2BF2">
              <w:rPr>
                <w:lang w:val="en-GB"/>
              </w:rPr>
              <w:t>62,5</w:t>
            </w:r>
          </w:p>
        </w:tc>
      </w:tr>
      <w:tr w:rsidR="00CF76CA" w:rsidRPr="00EF2BF2" w:rsidTr="009D6B9D">
        <w:tc>
          <w:tcPr>
            <w:tcW w:w="541" w:type="dxa"/>
            <w:vAlign w:val="center"/>
          </w:tcPr>
          <w:p w:rsidR="000F560C" w:rsidRPr="00EF2BF2" w:rsidRDefault="000F560C" w:rsidP="009D6B9D">
            <w:pPr>
              <w:jc w:val="center"/>
              <w:rPr>
                <w:lang w:val="en-GB"/>
              </w:rPr>
            </w:pPr>
            <w:r w:rsidRPr="00EF2BF2">
              <w:rPr>
                <w:lang w:val="en-GB"/>
              </w:rPr>
              <w:t>11</w:t>
            </w:r>
          </w:p>
        </w:tc>
        <w:tc>
          <w:tcPr>
            <w:tcW w:w="2339" w:type="dxa"/>
            <w:vAlign w:val="center"/>
          </w:tcPr>
          <w:p w:rsidR="000F560C" w:rsidRPr="00EF2BF2" w:rsidRDefault="000F560C" w:rsidP="009D6B9D">
            <w:pPr>
              <w:jc w:val="both"/>
              <w:rPr>
                <w:lang w:val="en-GB"/>
              </w:rPr>
            </w:pPr>
            <w:r w:rsidRPr="00EF2BF2">
              <w:rPr>
                <w:lang w:val="en-GB"/>
              </w:rPr>
              <w:t xml:space="preserve">Máy khoan sắt </w:t>
            </w:r>
          </w:p>
        </w:tc>
        <w:tc>
          <w:tcPr>
            <w:tcW w:w="1586" w:type="dxa"/>
          </w:tcPr>
          <w:p w:rsidR="000F560C" w:rsidRPr="00EF2BF2" w:rsidRDefault="000F560C" w:rsidP="009D6B9D">
            <w:pPr>
              <w:jc w:val="center"/>
              <w:rPr>
                <w:lang w:val="en-GB"/>
              </w:rPr>
            </w:pPr>
            <w:r w:rsidRPr="00EF2BF2">
              <w:rPr>
                <w:lang w:val="en-GB"/>
              </w:rPr>
              <w:t>84</w:t>
            </w:r>
          </w:p>
        </w:tc>
        <w:tc>
          <w:tcPr>
            <w:tcW w:w="1654" w:type="dxa"/>
          </w:tcPr>
          <w:p w:rsidR="000F560C" w:rsidRPr="00EF2BF2" w:rsidRDefault="000F560C" w:rsidP="009D6B9D">
            <w:pPr>
              <w:jc w:val="center"/>
              <w:rPr>
                <w:b/>
              </w:rPr>
            </w:pPr>
            <w:r w:rsidRPr="00EF2BF2">
              <w:t xml:space="preserve">73,5 </w:t>
            </w:r>
          </w:p>
        </w:tc>
        <w:tc>
          <w:tcPr>
            <w:tcW w:w="1695" w:type="dxa"/>
          </w:tcPr>
          <w:p w:rsidR="000F560C" w:rsidRPr="00EF2BF2" w:rsidRDefault="000F560C" w:rsidP="009D6B9D">
            <w:pPr>
              <w:jc w:val="center"/>
              <w:rPr>
                <w:lang w:val="en-GB"/>
              </w:rPr>
            </w:pPr>
            <w:r w:rsidRPr="00EF2BF2">
              <w:rPr>
                <w:lang w:val="en-GB"/>
              </w:rPr>
              <w:t xml:space="preserve">67,5 </w:t>
            </w:r>
          </w:p>
        </w:tc>
        <w:tc>
          <w:tcPr>
            <w:tcW w:w="1575" w:type="dxa"/>
          </w:tcPr>
          <w:p w:rsidR="000F560C" w:rsidRPr="00EF2BF2" w:rsidRDefault="000F560C" w:rsidP="009D6B9D">
            <w:pPr>
              <w:jc w:val="center"/>
              <w:rPr>
                <w:lang w:val="en-GB"/>
              </w:rPr>
            </w:pPr>
            <w:r w:rsidRPr="00EF2BF2">
              <w:rPr>
                <w:lang w:val="en-GB"/>
              </w:rPr>
              <w:t xml:space="preserve">61,5 </w:t>
            </w:r>
          </w:p>
        </w:tc>
      </w:tr>
      <w:tr w:rsidR="00CF76CA" w:rsidRPr="00EF2BF2" w:rsidTr="009D6B9D">
        <w:tc>
          <w:tcPr>
            <w:tcW w:w="541" w:type="dxa"/>
            <w:vAlign w:val="center"/>
          </w:tcPr>
          <w:p w:rsidR="000F560C" w:rsidRPr="00EF2BF2" w:rsidRDefault="000F560C" w:rsidP="009D6B9D">
            <w:pPr>
              <w:jc w:val="center"/>
              <w:rPr>
                <w:lang w:val="en-GB"/>
              </w:rPr>
            </w:pPr>
            <w:r w:rsidRPr="00EF2BF2">
              <w:rPr>
                <w:lang w:val="en-GB"/>
              </w:rPr>
              <w:t>12</w:t>
            </w:r>
          </w:p>
        </w:tc>
        <w:tc>
          <w:tcPr>
            <w:tcW w:w="2339" w:type="dxa"/>
            <w:vAlign w:val="center"/>
          </w:tcPr>
          <w:p w:rsidR="000F560C" w:rsidRPr="00EF2BF2" w:rsidRDefault="000F560C" w:rsidP="009D6B9D">
            <w:pPr>
              <w:jc w:val="both"/>
              <w:rPr>
                <w:lang w:val="en-GB"/>
              </w:rPr>
            </w:pPr>
            <w:r w:rsidRPr="00EF2BF2">
              <w:rPr>
                <w:lang w:val="en-GB"/>
              </w:rPr>
              <w:t xml:space="preserve">Máy trộn bê tông </w:t>
            </w:r>
          </w:p>
        </w:tc>
        <w:tc>
          <w:tcPr>
            <w:tcW w:w="1586" w:type="dxa"/>
          </w:tcPr>
          <w:p w:rsidR="000F560C" w:rsidRPr="00EF2BF2" w:rsidRDefault="000F560C" w:rsidP="009D6B9D">
            <w:pPr>
              <w:jc w:val="center"/>
              <w:rPr>
                <w:lang w:val="en-GB"/>
              </w:rPr>
            </w:pPr>
            <w:r w:rsidRPr="00EF2BF2">
              <w:rPr>
                <w:lang w:val="en-GB"/>
              </w:rPr>
              <w:t>80</w:t>
            </w:r>
          </w:p>
        </w:tc>
        <w:tc>
          <w:tcPr>
            <w:tcW w:w="1654" w:type="dxa"/>
          </w:tcPr>
          <w:p w:rsidR="000F560C" w:rsidRPr="00EF2BF2" w:rsidRDefault="000F560C" w:rsidP="009D6B9D">
            <w:pPr>
              <w:jc w:val="center"/>
              <w:rPr>
                <w:snapToGrid w:val="0"/>
                <w:lang w:val="en-GB"/>
              </w:rPr>
            </w:pPr>
            <w:r w:rsidRPr="00EF2BF2">
              <w:rPr>
                <w:snapToGrid w:val="0"/>
                <w:lang w:val="en-GB"/>
              </w:rPr>
              <w:t>69,5</w:t>
            </w:r>
          </w:p>
        </w:tc>
        <w:tc>
          <w:tcPr>
            <w:tcW w:w="1695" w:type="dxa"/>
          </w:tcPr>
          <w:p w:rsidR="000F560C" w:rsidRPr="00EF2BF2" w:rsidRDefault="000F560C" w:rsidP="009D6B9D">
            <w:pPr>
              <w:jc w:val="center"/>
              <w:rPr>
                <w:lang w:val="en-GB"/>
              </w:rPr>
            </w:pPr>
            <w:r w:rsidRPr="00EF2BF2">
              <w:rPr>
                <w:lang w:val="en-GB"/>
              </w:rPr>
              <w:t>63,5</w:t>
            </w:r>
          </w:p>
        </w:tc>
        <w:tc>
          <w:tcPr>
            <w:tcW w:w="1575" w:type="dxa"/>
          </w:tcPr>
          <w:p w:rsidR="000F560C" w:rsidRPr="00EF2BF2" w:rsidRDefault="000F560C" w:rsidP="009D6B9D">
            <w:pPr>
              <w:jc w:val="center"/>
              <w:rPr>
                <w:lang w:val="en-GB"/>
              </w:rPr>
            </w:pPr>
            <w:r w:rsidRPr="00EF2BF2">
              <w:rPr>
                <w:lang w:val="en-GB"/>
              </w:rPr>
              <w:t>57,5</w:t>
            </w:r>
          </w:p>
        </w:tc>
      </w:tr>
      <w:tr w:rsidR="00CF76CA" w:rsidRPr="00EF2BF2" w:rsidTr="009D6B9D">
        <w:tc>
          <w:tcPr>
            <w:tcW w:w="541" w:type="dxa"/>
            <w:vAlign w:val="center"/>
          </w:tcPr>
          <w:p w:rsidR="000F560C" w:rsidRPr="00EF2BF2" w:rsidRDefault="000F560C" w:rsidP="009D6B9D">
            <w:pPr>
              <w:jc w:val="center"/>
              <w:rPr>
                <w:lang w:val="en-GB"/>
              </w:rPr>
            </w:pPr>
            <w:r w:rsidRPr="00EF2BF2">
              <w:rPr>
                <w:lang w:val="en-GB"/>
              </w:rPr>
              <w:t>13</w:t>
            </w:r>
          </w:p>
        </w:tc>
        <w:tc>
          <w:tcPr>
            <w:tcW w:w="2339" w:type="dxa"/>
            <w:vAlign w:val="center"/>
          </w:tcPr>
          <w:p w:rsidR="000F560C" w:rsidRPr="00EF2BF2" w:rsidRDefault="000F560C" w:rsidP="009D6B9D">
            <w:pPr>
              <w:jc w:val="both"/>
              <w:rPr>
                <w:lang w:val="en-GB"/>
              </w:rPr>
            </w:pPr>
            <w:r w:rsidRPr="00EF2BF2">
              <w:rPr>
                <w:lang w:val="en-GB"/>
              </w:rPr>
              <w:t xml:space="preserve">Máy hàn </w:t>
            </w:r>
          </w:p>
        </w:tc>
        <w:tc>
          <w:tcPr>
            <w:tcW w:w="1586" w:type="dxa"/>
          </w:tcPr>
          <w:p w:rsidR="000F560C" w:rsidRPr="00EF2BF2" w:rsidRDefault="000F560C" w:rsidP="009D6B9D">
            <w:pPr>
              <w:jc w:val="center"/>
              <w:rPr>
                <w:lang w:val="en-GB"/>
              </w:rPr>
            </w:pPr>
            <w:r w:rsidRPr="00EF2BF2">
              <w:rPr>
                <w:lang w:val="en-GB"/>
              </w:rPr>
              <w:t>73 - 74</w:t>
            </w:r>
          </w:p>
        </w:tc>
        <w:tc>
          <w:tcPr>
            <w:tcW w:w="1654" w:type="dxa"/>
          </w:tcPr>
          <w:p w:rsidR="000F560C" w:rsidRPr="00EF2BF2" w:rsidRDefault="000F560C" w:rsidP="009D6B9D">
            <w:pPr>
              <w:jc w:val="center"/>
              <w:rPr>
                <w:b/>
              </w:rPr>
            </w:pPr>
            <w:r w:rsidRPr="00EF2BF2">
              <w:rPr>
                <w:snapToGrid w:val="0"/>
                <w:lang w:val="en-GB"/>
              </w:rPr>
              <w:t>62,5 – 63,5</w:t>
            </w:r>
          </w:p>
        </w:tc>
        <w:tc>
          <w:tcPr>
            <w:tcW w:w="1695" w:type="dxa"/>
          </w:tcPr>
          <w:p w:rsidR="000F560C" w:rsidRPr="00EF2BF2" w:rsidRDefault="000F560C" w:rsidP="009D6B9D">
            <w:pPr>
              <w:jc w:val="center"/>
              <w:rPr>
                <w:lang w:val="en-GB"/>
              </w:rPr>
            </w:pPr>
            <w:r w:rsidRPr="00EF2BF2">
              <w:rPr>
                <w:lang w:val="en-GB"/>
              </w:rPr>
              <w:t>56,5 – 57,5</w:t>
            </w:r>
          </w:p>
        </w:tc>
        <w:tc>
          <w:tcPr>
            <w:tcW w:w="1575" w:type="dxa"/>
          </w:tcPr>
          <w:p w:rsidR="000F560C" w:rsidRPr="00EF2BF2" w:rsidRDefault="000F560C" w:rsidP="009D6B9D">
            <w:pPr>
              <w:jc w:val="center"/>
              <w:rPr>
                <w:lang w:val="en-GB"/>
              </w:rPr>
            </w:pPr>
            <w:r w:rsidRPr="00EF2BF2">
              <w:rPr>
                <w:lang w:val="en-GB"/>
              </w:rPr>
              <w:t>50,5 – 51,5</w:t>
            </w:r>
          </w:p>
        </w:tc>
      </w:tr>
      <w:tr w:rsidR="00CF76CA" w:rsidRPr="00EF2BF2" w:rsidTr="009D6B9D">
        <w:tc>
          <w:tcPr>
            <w:tcW w:w="2880" w:type="dxa"/>
            <w:gridSpan w:val="2"/>
            <w:vAlign w:val="center"/>
          </w:tcPr>
          <w:p w:rsidR="000F560C" w:rsidRPr="00EF2BF2" w:rsidRDefault="000F560C" w:rsidP="009D6B9D">
            <w:pPr>
              <w:jc w:val="center"/>
              <w:rPr>
                <w:b/>
              </w:rPr>
            </w:pPr>
            <w:r w:rsidRPr="00EF2BF2">
              <w:rPr>
                <w:b/>
                <w:lang w:val="vi-VN"/>
              </w:rPr>
              <w:t xml:space="preserve">QCVN </w:t>
            </w:r>
            <w:r w:rsidRPr="00EF2BF2">
              <w:rPr>
                <w:b/>
              </w:rPr>
              <w:t>24</w:t>
            </w:r>
            <w:r w:rsidRPr="00EF2BF2">
              <w:rPr>
                <w:b/>
                <w:lang w:val="vi-VN"/>
              </w:rPr>
              <w:t>:2016/BYT</w:t>
            </w:r>
          </w:p>
          <w:p w:rsidR="000F560C" w:rsidRPr="00EF2BF2" w:rsidRDefault="000F560C" w:rsidP="009D6B9D">
            <w:pPr>
              <w:jc w:val="center"/>
              <w:rPr>
                <w:b/>
              </w:rPr>
            </w:pPr>
            <w:r w:rsidRPr="00EF2BF2">
              <w:rPr>
                <w:b/>
              </w:rPr>
              <w:t>(thời gian tiếp xúc 8h)</w:t>
            </w:r>
          </w:p>
        </w:tc>
        <w:tc>
          <w:tcPr>
            <w:tcW w:w="1586" w:type="dxa"/>
            <w:vAlign w:val="center"/>
          </w:tcPr>
          <w:p w:rsidR="000F560C" w:rsidRPr="00EF2BF2" w:rsidRDefault="000F560C" w:rsidP="009D6B9D">
            <w:pPr>
              <w:jc w:val="center"/>
              <w:rPr>
                <w:b/>
              </w:rPr>
            </w:pPr>
            <w:r w:rsidRPr="00EF2BF2">
              <w:rPr>
                <w:b/>
              </w:rPr>
              <w:t>85</w:t>
            </w:r>
          </w:p>
        </w:tc>
        <w:tc>
          <w:tcPr>
            <w:tcW w:w="4924" w:type="dxa"/>
            <w:gridSpan w:val="3"/>
            <w:vAlign w:val="center"/>
          </w:tcPr>
          <w:p w:rsidR="000F560C" w:rsidRPr="00EF2BF2" w:rsidRDefault="000F560C" w:rsidP="009D6B9D">
            <w:pPr>
              <w:jc w:val="center"/>
              <w:rPr>
                <w:b/>
              </w:rPr>
            </w:pPr>
            <w:r w:rsidRPr="00EF2BF2">
              <w:rPr>
                <w:b/>
              </w:rPr>
              <w:t>-</w:t>
            </w:r>
          </w:p>
        </w:tc>
      </w:tr>
    </w:tbl>
    <w:p w:rsidR="000F560C" w:rsidRPr="00EF2BF2" w:rsidRDefault="000F560C" w:rsidP="000F560C">
      <w:pPr>
        <w:pStyle w:val="Table"/>
        <w:spacing w:before="0"/>
        <w:jc w:val="both"/>
        <w:rPr>
          <w:rFonts w:ascii="Times New Roman" w:hAnsi="Times New Roman"/>
          <w:b w:val="0"/>
          <w:i/>
          <w:sz w:val="12"/>
          <w:szCs w:val="26"/>
          <w:u w:val="single"/>
        </w:rPr>
      </w:pPr>
    </w:p>
    <w:p w:rsidR="000F560C" w:rsidRPr="00EF2BF2" w:rsidRDefault="000F560C" w:rsidP="000F560C">
      <w:pPr>
        <w:spacing w:before="180" w:after="180"/>
        <w:jc w:val="both"/>
        <w:rPr>
          <w:sz w:val="26"/>
          <w:szCs w:val="26"/>
          <w:lang w:eastAsia="zh-TW"/>
        </w:rPr>
      </w:pPr>
      <w:r w:rsidRPr="00EF2BF2">
        <w:rPr>
          <w:sz w:val="26"/>
          <w:szCs w:val="26"/>
        </w:rPr>
        <w:t>Như vậy, các kết quả tính toán ở bảng trên cho thấy mức ồn của các máy móc, thiết bị giảm dần tại các khoảng cách khác nhau (ở khoảng cách 50m, 100m, 200m) tính từ nguồn gây ồn.</w:t>
      </w:r>
      <w:r w:rsidRPr="00EF2BF2">
        <w:rPr>
          <w:sz w:val="26"/>
          <w:szCs w:val="26"/>
          <w:lang w:eastAsia="zh-TW"/>
        </w:rPr>
        <w:t xml:space="preserve"> Riêng tiếng ồn tại khoảng cách 15m của xe tải và m</w:t>
      </w:r>
      <w:r w:rsidRPr="00EF2BF2">
        <w:rPr>
          <w:sz w:val="26"/>
          <w:szCs w:val="26"/>
          <w:lang w:val="en-GB"/>
        </w:rPr>
        <w:t>áy cắt bê tông vượt quy chuẩn cho phép.</w:t>
      </w:r>
    </w:p>
    <w:p w:rsidR="000F560C" w:rsidRPr="00EF2BF2" w:rsidRDefault="000F560C" w:rsidP="000F560C">
      <w:pPr>
        <w:spacing w:before="180" w:after="180"/>
        <w:jc w:val="both"/>
        <w:rPr>
          <w:sz w:val="26"/>
          <w:szCs w:val="26"/>
        </w:rPr>
      </w:pPr>
      <w:r w:rsidRPr="00EF2BF2">
        <w:rPr>
          <w:sz w:val="26"/>
          <w:szCs w:val="26"/>
        </w:rPr>
        <w:t>Tiếng ồn tác động lớn đến sức khỏe con người (mệt mỏi, căng thẳng, mất ngủ, suy nhược thần kinh...), gây tổn hại đến các bộ phận trên cơ thể con người, làm giảm hiệu suất lao động, đặc biệt là đối với công nhân làm việc trực tiếp tại những khu vực gây ồn cao. Ngoài ra, tiếng ồn có thể át đi các hiệu lệnh cần thiết, gây nguy hiểm cho công nhân xây dựng trên công trường từ đó dẫn đến nguy cơ tai nạn lao động gia tăng.</w:t>
      </w:r>
    </w:p>
    <w:p w:rsidR="000F560C" w:rsidRPr="00EF2BF2" w:rsidRDefault="000F560C" w:rsidP="00C35674">
      <w:pPr>
        <w:pStyle w:val="Heading6"/>
        <w:keepNext/>
        <w:numPr>
          <w:ilvl w:val="0"/>
          <w:numId w:val="53"/>
        </w:numPr>
        <w:spacing w:before="0" w:after="120"/>
        <w:rPr>
          <w:sz w:val="26"/>
          <w:szCs w:val="26"/>
        </w:rPr>
      </w:pPr>
      <w:r w:rsidRPr="00EF2BF2">
        <w:rPr>
          <w:sz w:val="26"/>
          <w:szCs w:val="26"/>
        </w:rPr>
        <w:t>Nhiệt</w:t>
      </w:r>
    </w:p>
    <w:p w:rsidR="000F560C" w:rsidRPr="00EF2BF2" w:rsidRDefault="000F560C" w:rsidP="00C35674">
      <w:pPr>
        <w:numPr>
          <w:ilvl w:val="0"/>
          <w:numId w:val="56"/>
        </w:numPr>
        <w:spacing w:before="80" w:after="80"/>
        <w:jc w:val="both"/>
        <w:rPr>
          <w:sz w:val="26"/>
          <w:szCs w:val="26"/>
        </w:rPr>
      </w:pPr>
      <w:r w:rsidRPr="00EF2BF2">
        <w:rPr>
          <w:sz w:val="26"/>
          <w:szCs w:val="26"/>
        </w:rPr>
        <w:t>Nguồn phát sinh: nhiệt phát sinh trong quá trình thi công xây dựng chủ yếu do sử dụng các thiết bị gia nhiệt (đun, rải nhựa đường…), các phương tiện thi công, vận chuyển và từ bức xạ mặt trời.</w:t>
      </w:r>
    </w:p>
    <w:p w:rsidR="000F560C" w:rsidRPr="00EF2BF2" w:rsidRDefault="000F560C" w:rsidP="00C35674">
      <w:pPr>
        <w:numPr>
          <w:ilvl w:val="0"/>
          <w:numId w:val="56"/>
        </w:numPr>
        <w:spacing w:before="120" w:after="120"/>
        <w:jc w:val="both"/>
        <w:rPr>
          <w:sz w:val="26"/>
          <w:szCs w:val="26"/>
        </w:rPr>
      </w:pPr>
      <w:r w:rsidRPr="00EF2BF2">
        <w:rPr>
          <w:sz w:val="26"/>
          <w:szCs w:val="26"/>
        </w:rPr>
        <w:t>Tác động do nhiệt: tác động này chủ yếu ảnh hưởng đến người công nhân trực tiếp làm việc tại công trường.</w:t>
      </w:r>
      <w:r w:rsidRPr="00EF2BF2">
        <w:rPr>
          <w:sz w:val="26"/>
          <w:szCs w:val="26"/>
          <w:lang w:eastAsia="zh-TW"/>
        </w:rPr>
        <w:t xml:space="preserve"> Nhiệt sẽ làm cho người lao động nhanh chóng mệt mỏi, khát nước, nhức đầu, chóng mặt... nhất là khi trời nóng bức từ đó dẫn đến hiện tượng giảm năng suất lao động và tăng cao khả năng gây tai nạn. </w:t>
      </w:r>
    </w:p>
    <w:p w:rsidR="000F560C" w:rsidRPr="00EF2BF2" w:rsidRDefault="000F560C" w:rsidP="00C35674">
      <w:pPr>
        <w:pStyle w:val="Heading6"/>
        <w:keepNext/>
        <w:numPr>
          <w:ilvl w:val="0"/>
          <w:numId w:val="53"/>
        </w:numPr>
        <w:spacing w:before="120" w:after="120"/>
        <w:rPr>
          <w:b w:val="0"/>
          <w:bCs w:val="0"/>
          <w:sz w:val="26"/>
          <w:szCs w:val="26"/>
          <w:lang w:eastAsia="zh-TW"/>
        </w:rPr>
      </w:pPr>
      <w:r w:rsidRPr="00EF2BF2">
        <w:rPr>
          <w:sz w:val="26"/>
          <w:szCs w:val="26"/>
        </w:rPr>
        <w:t>An ninh trật tự và an toàn giao thông</w:t>
      </w:r>
    </w:p>
    <w:p w:rsidR="000F560C" w:rsidRPr="00EF2BF2" w:rsidRDefault="000F560C" w:rsidP="00C35674">
      <w:pPr>
        <w:numPr>
          <w:ilvl w:val="0"/>
          <w:numId w:val="56"/>
        </w:numPr>
        <w:spacing w:before="80" w:after="80"/>
        <w:jc w:val="both"/>
        <w:rPr>
          <w:sz w:val="26"/>
          <w:szCs w:val="26"/>
        </w:rPr>
      </w:pPr>
      <w:r w:rsidRPr="00EF2BF2">
        <w:rPr>
          <w:sz w:val="26"/>
          <w:szCs w:val="26"/>
        </w:rPr>
        <w:t>Việc tập trung công nhân tại khu vực dự án trong thời gian xây dựng sẽ ảnh hưởng tới an ninh trật tự xã hội nếu ý thức của công nhân thấp và không được quản lý tốt.</w:t>
      </w:r>
    </w:p>
    <w:p w:rsidR="000F560C" w:rsidRPr="00EF2BF2" w:rsidRDefault="000F560C" w:rsidP="00C35674">
      <w:pPr>
        <w:numPr>
          <w:ilvl w:val="0"/>
          <w:numId w:val="56"/>
        </w:numPr>
        <w:spacing w:before="120" w:after="120"/>
        <w:jc w:val="both"/>
        <w:rPr>
          <w:sz w:val="26"/>
          <w:szCs w:val="26"/>
        </w:rPr>
      </w:pPr>
      <w:r w:rsidRPr="00EF2BF2">
        <w:rPr>
          <w:sz w:val="26"/>
          <w:szCs w:val="26"/>
        </w:rPr>
        <w:t>Trong quá trình thi công, số lượt xe ra vào công trường sẽ gia tăng, vì vậy sẽ làm gia tăng mật độ giao thông. Sự gia tăng mật độ phương tiện giao thông sẽ làm gia tăng khả năng xảy ra tai nạn và làm tăng khả năng kẹt xe gây ảnh hưởng đến quá trình ra vào KCN của các doanh nghiệp trong khu vực và một số người dân sống lân cận.</w:t>
      </w:r>
    </w:p>
    <w:p w:rsidR="00863843" w:rsidRPr="00EF2BF2" w:rsidRDefault="00863843" w:rsidP="00C35674">
      <w:pPr>
        <w:pStyle w:val="ListParagraph"/>
        <w:numPr>
          <w:ilvl w:val="1"/>
          <w:numId w:val="37"/>
        </w:numPr>
        <w:spacing w:before="120" w:after="120"/>
        <w:rPr>
          <w:b/>
          <w:i/>
          <w:sz w:val="26"/>
          <w:szCs w:val="26"/>
        </w:rPr>
      </w:pPr>
      <w:r w:rsidRPr="00EF2BF2">
        <w:rPr>
          <w:b/>
          <w:i/>
          <w:sz w:val="26"/>
          <w:szCs w:val="26"/>
        </w:rPr>
        <w:t>Các rủi ro, sự cố trong giai đoạn xây dựng của dự án</w:t>
      </w:r>
    </w:p>
    <w:p w:rsidR="00863843" w:rsidRPr="00EF2BF2" w:rsidRDefault="00863843" w:rsidP="00C35674">
      <w:pPr>
        <w:pStyle w:val="Heading6"/>
        <w:keepNext/>
        <w:numPr>
          <w:ilvl w:val="1"/>
          <w:numId w:val="59"/>
        </w:numPr>
        <w:spacing w:before="120" w:after="120"/>
        <w:rPr>
          <w:iCs/>
          <w:sz w:val="26"/>
          <w:szCs w:val="26"/>
        </w:rPr>
      </w:pPr>
      <w:r w:rsidRPr="00EF2BF2">
        <w:rPr>
          <w:sz w:val="26"/>
          <w:szCs w:val="26"/>
        </w:rPr>
        <w:t>Sự cố về cháy nổ</w:t>
      </w:r>
    </w:p>
    <w:p w:rsidR="00863843" w:rsidRPr="00EF2BF2" w:rsidRDefault="00863843" w:rsidP="00863843">
      <w:pPr>
        <w:spacing w:before="120" w:after="120"/>
        <w:jc w:val="both"/>
        <w:rPr>
          <w:sz w:val="26"/>
          <w:szCs w:val="26"/>
        </w:rPr>
      </w:pPr>
      <w:r w:rsidRPr="00EF2BF2">
        <w:rPr>
          <w:sz w:val="26"/>
          <w:szCs w:val="26"/>
        </w:rPr>
        <w:t>Sự cố cháy nổ có thể xảy ra trong quá trình vận chuyển và tồn chứa nhiên liệu hoặc do sự thiếu an toàn về hệ thống cấp điện tạm thời, gây nên các thiệt hại về người và của trong quá trình thi công. Có thể xác định các nguyên nhân cụ thể như sau:</w:t>
      </w:r>
    </w:p>
    <w:p w:rsidR="00863843" w:rsidRPr="00EF2BF2" w:rsidRDefault="00863843" w:rsidP="00C35674">
      <w:pPr>
        <w:numPr>
          <w:ilvl w:val="1"/>
          <w:numId w:val="58"/>
        </w:numPr>
        <w:spacing w:before="120" w:after="120"/>
        <w:jc w:val="both"/>
        <w:rPr>
          <w:sz w:val="26"/>
          <w:szCs w:val="26"/>
        </w:rPr>
      </w:pPr>
      <w:r w:rsidRPr="00EF2BF2">
        <w:rPr>
          <w:sz w:val="26"/>
          <w:szCs w:val="26"/>
        </w:rPr>
        <w:t>Các kho chứa nguyên nhiên liệu tạm thời phục vụ cho máy móc, thiết bị kỹ thuật trong quá trình thi công (sơn, xăng, dầu DO, ...), hàn cắt kim loại là các nguồn gây cháy nổ. Trời nắng nóng cộng thêm sự bất cẩn của công nhân (tàn thuốc…) có thể làm phát sinh cháy nổ bất cứ lúc nào. Khi sự cố xảy ra có thể gây ra thiệt hại nghiêm trọng về người, vật chất và môi trường.</w:t>
      </w:r>
    </w:p>
    <w:p w:rsidR="00863843" w:rsidRPr="00EF2BF2" w:rsidRDefault="00863843" w:rsidP="00C35674">
      <w:pPr>
        <w:numPr>
          <w:ilvl w:val="1"/>
          <w:numId w:val="58"/>
        </w:numPr>
        <w:spacing w:before="120" w:after="120"/>
        <w:jc w:val="both"/>
        <w:rPr>
          <w:sz w:val="26"/>
          <w:szCs w:val="26"/>
        </w:rPr>
      </w:pPr>
      <w:r w:rsidRPr="00EF2BF2">
        <w:rPr>
          <w:sz w:val="26"/>
          <w:szCs w:val="26"/>
        </w:rPr>
        <w:t>Hệ thống cấp điện tạm thời cho các máy móc, thiết bị thi công có thể gây ra sự cố giật, chập, cháy nổ…, gây thiệt hại về kinh tế hay tai nạn lao động cho công nhân.</w:t>
      </w:r>
    </w:p>
    <w:p w:rsidR="00863843" w:rsidRPr="00EF2BF2" w:rsidRDefault="00863843" w:rsidP="00C35674">
      <w:pPr>
        <w:numPr>
          <w:ilvl w:val="1"/>
          <w:numId w:val="58"/>
        </w:numPr>
        <w:spacing w:before="120" w:after="120"/>
        <w:jc w:val="both"/>
        <w:rPr>
          <w:sz w:val="26"/>
          <w:szCs w:val="26"/>
        </w:rPr>
      </w:pPr>
      <w:r w:rsidRPr="00EF2BF2">
        <w:rPr>
          <w:sz w:val="26"/>
          <w:szCs w:val="26"/>
        </w:rPr>
        <w:t>Việc sử dụng các thiết bị gia nhiệt trong thi công (hàn xì, đun, đốt nóng chảy Bitum để trải nhựa đường, ...) có thể gây ra cháy, phỏng hay tai nạn lao động nếu như không có các biện pháp phòng ngừa.</w:t>
      </w:r>
    </w:p>
    <w:p w:rsidR="00863843" w:rsidRPr="00EF2BF2" w:rsidRDefault="00863843" w:rsidP="00B120B3">
      <w:pPr>
        <w:spacing w:before="120" w:after="120"/>
        <w:jc w:val="both"/>
        <w:rPr>
          <w:sz w:val="26"/>
          <w:szCs w:val="26"/>
        </w:rPr>
      </w:pPr>
      <w:r w:rsidRPr="00EF2BF2">
        <w:rPr>
          <w:sz w:val="26"/>
          <w:szCs w:val="26"/>
        </w:rPr>
        <w:t>Nhìn chung, sự cố cháy nổ thường ít khi xảy ra trong quá trình thi công. Tuy nhiên, nếu sự cố này xảy ra sẽ ảnh hưởng rất lớn đến con người, tài sản và môi trường khu vực.</w:t>
      </w:r>
    </w:p>
    <w:p w:rsidR="00863843" w:rsidRPr="00EF2BF2" w:rsidRDefault="00863843" w:rsidP="00C35674">
      <w:pPr>
        <w:pStyle w:val="Heading6"/>
        <w:keepNext/>
        <w:numPr>
          <w:ilvl w:val="1"/>
          <w:numId w:val="59"/>
        </w:numPr>
        <w:spacing w:before="120" w:after="120"/>
        <w:rPr>
          <w:iCs/>
          <w:sz w:val="26"/>
          <w:szCs w:val="26"/>
        </w:rPr>
      </w:pPr>
      <w:r w:rsidRPr="00EF2BF2">
        <w:rPr>
          <w:sz w:val="26"/>
          <w:szCs w:val="26"/>
        </w:rPr>
        <w:t>Tai nạn lao động</w:t>
      </w:r>
    </w:p>
    <w:p w:rsidR="00863843" w:rsidRPr="00EF2BF2" w:rsidRDefault="00863843" w:rsidP="00B120B3">
      <w:pPr>
        <w:spacing w:before="120" w:after="120"/>
        <w:jc w:val="both"/>
        <w:rPr>
          <w:sz w:val="26"/>
          <w:szCs w:val="26"/>
          <w:lang w:val="vi-VN"/>
        </w:rPr>
      </w:pPr>
      <w:r w:rsidRPr="00EF2BF2">
        <w:rPr>
          <w:sz w:val="26"/>
          <w:szCs w:val="26"/>
          <w:lang w:val="vi-VN"/>
        </w:rPr>
        <w:t>Nhìn chung, sự cố tai nạn lao động, tai nạn giao thông có thể xảy ra bất ngờ trong nhiều tình huống của giai đoạn thi công xây dựng dự án. Có thể được tóm tắt một số dạng tai nạn như sau:</w:t>
      </w:r>
    </w:p>
    <w:p w:rsidR="00863843" w:rsidRPr="00EF2BF2" w:rsidRDefault="00863843" w:rsidP="00C35674">
      <w:pPr>
        <w:numPr>
          <w:ilvl w:val="1"/>
          <w:numId w:val="58"/>
        </w:numPr>
        <w:spacing w:before="120" w:after="120"/>
        <w:jc w:val="both"/>
        <w:rPr>
          <w:sz w:val="26"/>
          <w:szCs w:val="26"/>
          <w:lang w:val="vi-VN"/>
        </w:rPr>
      </w:pPr>
      <w:r w:rsidRPr="00EF2BF2">
        <w:rPr>
          <w:sz w:val="26"/>
          <w:szCs w:val="26"/>
          <w:lang w:val="vi-VN"/>
        </w:rPr>
        <w:t>Công việc lắp ráp, thi công và quá trình vận chuyển nguyên vật liệu với mật độ xe, tiếng ồn, độ rung cao có thể gây ra các tai nạn lao động...</w:t>
      </w:r>
    </w:p>
    <w:p w:rsidR="00863843" w:rsidRPr="00EF2BF2" w:rsidRDefault="00863843" w:rsidP="00C35674">
      <w:pPr>
        <w:numPr>
          <w:ilvl w:val="1"/>
          <w:numId w:val="58"/>
        </w:numPr>
        <w:spacing w:before="120" w:after="120"/>
        <w:jc w:val="both"/>
        <w:rPr>
          <w:sz w:val="26"/>
          <w:szCs w:val="26"/>
          <w:lang w:val="vi-VN"/>
        </w:rPr>
      </w:pPr>
      <w:r w:rsidRPr="00EF2BF2">
        <w:rPr>
          <w:sz w:val="26"/>
          <w:szCs w:val="26"/>
          <w:lang w:val="vi-VN"/>
        </w:rPr>
        <w:t>Do tính bất cẩn trong lao động, thiếu trang bị bảo hộ lao động, hoặc do thiếu ý thức tuân thủ nghiêm chỉnh về nội quy an toàn lao động của công nhân thi công cũng có thể gây tai nạn đáng tiếc.</w:t>
      </w:r>
    </w:p>
    <w:p w:rsidR="00863843" w:rsidRPr="00EF2BF2" w:rsidRDefault="00863843" w:rsidP="00C35674">
      <w:pPr>
        <w:numPr>
          <w:ilvl w:val="1"/>
          <w:numId w:val="58"/>
        </w:numPr>
        <w:spacing w:before="120" w:after="120"/>
        <w:jc w:val="both"/>
        <w:rPr>
          <w:sz w:val="26"/>
          <w:szCs w:val="26"/>
          <w:lang w:val="vi-VN"/>
        </w:rPr>
      </w:pPr>
      <w:r w:rsidRPr="00EF2BF2">
        <w:rPr>
          <w:sz w:val="26"/>
          <w:szCs w:val="26"/>
          <w:lang w:val="vi-VN"/>
        </w:rPr>
        <w:t>Công việc lao động nặng nhọc, thời gian làm việc liên tục và lâu dài cộng thêm thời tiết nắng nóng có thể ảnh hưởng đáng kể đến sức khoẻ của công nhân, gây tình trạng gây mệt mỏi, choáng váng hay ngất xỉu cho công nhân tại công trường hoặc dễ dàng gây ra các sai sót trong quá trình thi công và tai nạn có thể xảy ra bất cứ lúc nào.</w:t>
      </w:r>
    </w:p>
    <w:p w:rsidR="00863843" w:rsidRPr="00EF2BF2" w:rsidRDefault="00863843" w:rsidP="00C35674">
      <w:pPr>
        <w:numPr>
          <w:ilvl w:val="1"/>
          <w:numId w:val="58"/>
        </w:numPr>
        <w:spacing w:before="120" w:after="120"/>
        <w:jc w:val="both"/>
        <w:rPr>
          <w:sz w:val="26"/>
          <w:szCs w:val="26"/>
          <w:lang w:val="vi-VN"/>
        </w:rPr>
      </w:pPr>
      <w:r w:rsidRPr="00EF2BF2">
        <w:rPr>
          <w:sz w:val="26"/>
          <w:szCs w:val="26"/>
          <w:lang w:val="vi-VN"/>
        </w:rPr>
        <w:t>Các tai nạn lao động từ các công tác tiếp cận với điện như thi công hệ thống cấp điện, va chạm vào các đường dây điện dẫn ngang đường, bão, gió gây đứt dây điện.</w:t>
      </w:r>
    </w:p>
    <w:p w:rsidR="00863843" w:rsidRPr="00EF2BF2" w:rsidRDefault="00863843" w:rsidP="00C35674">
      <w:pPr>
        <w:numPr>
          <w:ilvl w:val="1"/>
          <w:numId w:val="58"/>
        </w:numPr>
        <w:spacing w:before="120" w:after="120"/>
        <w:jc w:val="both"/>
        <w:rPr>
          <w:sz w:val="26"/>
          <w:szCs w:val="26"/>
          <w:lang w:val="vi-VN"/>
        </w:rPr>
      </w:pPr>
      <w:r w:rsidRPr="00EF2BF2">
        <w:rPr>
          <w:sz w:val="26"/>
          <w:szCs w:val="26"/>
          <w:lang w:val="vi-VN"/>
        </w:rPr>
        <w:t>Khi công trường thi công trong những ngày mưa, khả năng gây ra tai nạn lao động còn có thể tăng cao: đất trơn dẫn đến sự trượt té cho người lao động, các sự cố về điện dễ xảy ra hơn, đất mềm và dễ lún sẽ gây ra các sự cố cho người và các máy móc thiết bị thi công…</w:t>
      </w:r>
    </w:p>
    <w:p w:rsidR="00863843" w:rsidRPr="00EF2BF2" w:rsidRDefault="00863843" w:rsidP="00C35674">
      <w:pPr>
        <w:numPr>
          <w:ilvl w:val="1"/>
          <w:numId w:val="58"/>
        </w:numPr>
        <w:spacing w:before="120" w:after="120"/>
        <w:jc w:val="both"/>
        <w:rPr>
          <w:sz w:val="26"/>
          <w:szCs w:val="26"/>
          <w:lang w:val="vi-VN"/>
        </w:rPr>
      </w:pPr>
      <w:r w:rsidRPr="00EF2BF2">
        <w:rPr>
          <w:sz w:val="26"/>
          <w:szCs w:val="26"/>
          <w:lang w:val="vi-VN"/>
        </w:rPr>
        <w:t>Việc sử dụng các thiết bị gia nhiệt trong thi công (rải nhựa đường, hàn xì…) có thể gây ra cháy, bỏng hay tai nạn lao động nếu như không có các biện pháp phòng ngừa.</w:t>
      </w:r>
    </w:p>
    <w:p w:rsidR="00863843" w:rsidRPr="00EF2BF2" w:rsidRDefault="00863843" w:rsidP="00C35674">
      <w:pPr>
        <w:numPr>
          <w:ilvl w:val="1"/>
          <w:numId w:val="58"/>
        </w:numPr>
        <w:spacing w:before="120" w:after="120"/>
        <w:jc w:val="both"/>
        <w:rPr>
          <w:sz w:val="26"/>
          <w:szCs w:val="26"/>
          <w:lang w:val="vi-VN"/>
        </w:rPr>
      </w:pPr>
      <w:r w:rsidRPr="00EF2BF2">
        <w:rPr>
          <w:sz w:val="26"/>
          <w:szCs w:val="26"/>
          <w:lang w:val="vi-VN"/>
        </w:rPr>
        <w:t>Như vậy nếu các rủi ro về tai nạn lao động và tai nạn giao thông xảy ra sẽ gây ảnh hưởng rất lớn đến sức khỏe cũng như tính mạng của công nhân, gây tổn thất lớn vô cùng lớn về tinh thần cho các gia đình có người gặp nạn. Vì vậy vấn đề đảm bảo an toàn cho công nhân tham gia xây dựng được Chủ dự án đặc biệt quan tâm.</w:t>
      </w:r>
    </w:p>
    <w:p w:rsidR="00882936" w:rsidRPr="00EF2BF2" w:rsidRDefault="00882936" w:rsidP="00C35674">
      <w:pPr>
        <w:pStyle w:val="Heading6"/>
        <w:keepNext/>
        <w:numPr>
          <w:ilvl w:val="1"/>
          <w:numId w:val="59"/>
        </w:numPr>
        <w:spacing w:before="120" w:after="120"/>
        <w:rPr>
          <w:sz w:val="26"/>
          <w:szCs w:val="26"/>
        </w:rPr>
      </w:pPr>
      <w:r w:rsidRPr="00EF2BF2">
        <w:rPr>
          <w:sz w:val="26"/>
          <w:szCs w:val="26"/>
        </w:rPr>
        <w:t>Tác động do nhiệt</w:t>
      </w:r>
    </w:p>
    <w:p w:rsidR="00863843" w:rsidRPr="00EF2BF2" w:rsidRDefault="00863843" w:rsidP="00C35674">
      <w:pPr>
        <w:pStyle w:val="ListParagraph"/>
        <w:numPr>
          <w:ilvl w:val="0"/>
          <w:numId w:val="57"/>
        </w:numPr>
        <w:spacing w:before="120" w:after="120"/>
        <w:ind w:left="567" w:hanging="567"/>
        <w:contextualSpacing/>
        <w:jc w:val="both"/>
        <w:rPr>
          <w:sz w:val="26"/>
          <w:szCs w:val="26"/>
        </w:rPr>
      </w:pPr>
      <w:r w:rsidRPr="00EF2BF2">
        <w:rPr>
          <w:sz w:val="26"/>
          <w:szCs w:val="26"/>
        </w:rPr>
        <w:t>Nguồn phát sinh: nhiệt phát sinh trong quá trình thi công xây dựng và từ bức xạ mặt trời.</w:t>
      </w:r>
    </w:p>
    <w:p w:rsidR="00863843" w:rsidRPr="00EF2BF2" w:rsidRDefault="00863843" w:rsidP="00C35674">
      <w:pPr>
        <w:pStyle w:val="ListParagraph"/>
        <w:numPr>
          <w:ilvl w:val="0"/>
          <w:numId w:val="57"/>
        </w:numPr>
        <w:spacing w:before="120" w:after="120"/>
        <w:ind w:left="567" w:hanging="567"/>
        <w:contextualSpacing/>
        <w:jc w:val="both"/>
        <w:rPr>
          <w:sz w:val="26"/>
          <w:szCs w:val="26"/>
        </w:rPr>
      </w:pPr>
      <w:r w:rsidRPr="00EF2BF2">
        <w:rPr>
          <w:sz w:val="26"/>
          <w:szCs w:val="26"/>
        </w:rPr>
        <w:t>Tác động do nhiệt: tác động này chủ yếu ảnh hưởng đến người công nhân trực tiếp làm việc.</w:t>
      </w:r>
      <w:r w:rsidRPr="00EF2BF2">
        <w:rPr>
          <w:sz w:val="26"/>
          <w:szCs w:val="26"/>
          <w:lang w:eastAsia="zh-TW"/>
        </w:rPr>
        <w:t xml:space="preserve"> Nhiệt sẽ làm cho người lao động nhanh chóng mệt mỏi, khát nước, nhức đầu, chóng mặt... nhất là khi trời nóng bức từ đó dẫn đến hiện tượng giảm năng suất lao động và tăng cao khả năng gây tai nạn. </w:t>
      </w:r>
    </w:p>
    <w:p w:rsidR="00EE2348" w:rsidRPr="00EF2BF2" w:rsidRDefault="00EE2348" w:rsidP="00EE2348">
      <w:pPr>
        <w:pStyle w:val="ListParagraph"/>
        <w:spacing w:before="120" w:after="120"/>
        <w:contextualSpacing/>
        <w:jc w:val="both"/>
        <w:rPr>
          <w:sz w:val="26"/>
          <w:szCs w:val="26"/>
          <w:lang w:eastAsia="zh-TW"/>
        </w:rPr>
      </w:pPr>
    </w:p>
    <w:p w:rsidR="00EE2348" w:rsidRPr="00EF2BF2" w:rsidRDefault="00EE2348" w:rsidP="00EE2348">
      <w:pPr>
        <w:pStyle w:val="ListParagraph"/>
        <w:spacing w:before="120" w:after="120"/>
        <w:contextualSpacing/>
        <w:jc w:val="both"/>
        <w:rPr>
          <w:sz w:val="26"/>
          <w:szCs w:val="26"/>
          <w:lang w:eastAsia="zh-TW"/>
        </w:rPr>
      </w:pPr>
    </w:p>
    <w:p w:rsidR="00EE2348" w:rsidRPr="00EF2BF2" w:rsidRDefault="00EE2348" w:rsidP="00EE2348">
      <w:pPr>
        <w:pStyle w:val="ListParagraph"/>
        <w:spacing w:before="120" w:after="120"/>
        <w:contextualSpacing/>
        <w:jc w:val="both"/>
        <w:rPr>
          <w:sz w:val="26"/>
          <w:szCs w:val="26"/>
        </w:rPr>
      </w:pPr>
    </w:p>
    <w:p w:rsidR="00170CF3" w:rsidRPr="00EF2BF2" w:rsidRDefault="00170CF3" w:rsidP="00C35674">
      <w:pPr>
        <w:pStyle w:val="cap3"/>
        <w:numPr>
          <w:ilvl w:val="2"/>
          <w:numId w:val="30"/>
        </w:numPr>
        <w:ind w:left="567" w:hanging="567"/>
      </w:pPr>
      <w:bookmarkStart w:id="356" w:name="_Toc91256008"/>
      <w:bookmarkStart w:id="357" w:name="_Toc107208847"/>
      <w:r w:rsidRPr="00EF2BF2">
        <w:t>Các biện pháp công trình bảo vệ môi trường đề xuất thực hiện</w:t>
      </w:r>
      <w:bookmarkEnd w:id="356"/>
      <w:bookmarkEnd w:id="357"/>
    </w:p>
    <w:p w:rsidR="00170CF3" w:rsidRPr="00EF2BF2" w:rsidRDefault="00170CF3" w:rsidP="00C35674">
      <w:pPr>
        <w:pStyle w:val="ListParagraph"/>
        <w:numPr>
          <w:ilvl w:val="2"/>
          <w:numId w:val="60"/>
        </w:numPr>
        <w:spacing w:before="240" w:after="120"/>
        <w:contextualSpacing/>
        <w:rPr>
          <w:b/>
          <w:i/>
          <w:sz w:val="26"/>
          <w:szCs w:val="26"/>
          <w:lang w:val="vi-VN"/>
        </w:rPr>
      </w:pPr>
      <w:r w:rsidRPr="00EF2BF2">
        <w:rPr>
          <w:b/>
          <w:i/>
          <w:sz w:val="26"/>
          <w:szCs w:val="26"/>
        </w:rPr>
        <w:t>Đối với nước thải</w:t>
      </w:r>
    </w:p>
    <w:p w:rsidR="00170CF3" w:rsidRPr="00EF2BF2" w:rsidRDefault="00170CF3" w:rsidP="00C35674">
      <w:pPr>
        <w:pStyle w:val="Heading6"/>
        <w:keepNext/>
        <w:numPr>
          <w:ilvl w:val="0"/>
          <w:numId w:val="62"/>
        </w:numPr>
        <w:spacing w:before="120" w:after="120"/>
        <w:rPr>
          <w:b w:val="0"/>
          <w:i/>
          <w:iCs/>
          <w:sz w:val="26"/>
          <w:szCs w:val="26"/>
          <w:lang w:val="vi-VN"/>
        </w:rPr>
      </w:pPr>
      <w:bookmarkStart w:id="358" w:name="_Toc231032624"/>
      <w:bookmarkStart w:id="359" w:name="_Toc242021169"/>
      <w:r w:rsidRPr="00EF2BF2">
        <w:rPr>
          <w:b w:val="0"/>
          <w:i/>
          <w:iCs/>
          <w:sz w:val="26"/>
          <w:szCs w:val="26"/>
          <w:lang w:val="vi-VN"/>
        </w:rPr>
        <w:t>Khống chế ô nhiễm do nước mưa</w:t>
      </w:r>
      <w:bookmarkEnd w:id="358"/>
      <w:bookmarkEnd w:id="359"/>
    </w:p>
    <w:p w:rsidR="00170CF3" w:rsidRPr="00EF2BF2" w:rsidRDefault="00170CF3" w:rsidP="00170CF3">
      <w:pPr>
        <w:autoSpaceDE w:val="0"/>
        <w:autoSpaceDN w:val="0"/>
        <w:spacing w:before="120" w:after="120"/>
        <w:jc w:val="both"/>
        <w:rPr>
          <w:sz w:val="26"/>
          <w:szCs w:val="26"/>
        </w:rPr>
      </w:pPr>
      <w:bookmarkStart w:id="360" w:name="_Toc242021170"/>
      <w:bookmarkStart w:id="361" w:name="_Toc242263628"/>
      <w:bookmarkStart w:id="362" w:name="_Toc244486950"/>
      <w:bookmarkStart w:id="363" w:name="_Toc266213313"/>
      <w:bookmarkStart w:id="364" w:name="_Toc273540955"/>
      <w:r w:rsidRPr="00EF2BF2">
        <w:rPr>
          <w:sz w:val="26"/>
          <w:szCs w:val="26"/>
          <w:lang w:val="vi-VN"/>
        </w:rPr>
        <w:t xml:space="preserve">Khống chế ô nhiễm do nước mưa chảy tràn trong quá trình xây dựng là rất cần thiết nhằm bảo đảm không gây ô nhiễm môi trường, đảm bảo tiêu thoát nước tốt ngay tại khu vực thi công xây dựng và không ảnh hưởng đến các công trình xung quanh. Tuy nhiên, do dự án được triển khai </w:t>
      </w:r>
      <w:r w:rsidRPr="00EF2BF2">
        <w:rPr>
          <w:sz w:val="26"/>
          <w:szCs w:val="26"/>
        </w:rPr>
        <w:t xml:space="preserve">trên khu đất dự trữ của nhà máy hiện hữu và </w:t>
      </w:r>
      <w:r w:rsidRPr="00EF2BF2">
        <w:rPr>
          <w:sz w:val="26"/>
          <w:szCs w:val="26"/>
          <w:lang w:val="vi-VN"/>
        </w:rPr>
        <w:t xml:space="preserve">trong </w:t>
      </w:r>
      <w:r w:rsidRPr="00EF2BF2">
        <w:rPr>
          <w:sz w:val="26"/>
          <w:szCs w:val="26"/>
        </w:rPr>
        <w:t>K</w:t>
      </w:r>
      <w:r w:rsidRPr="00EF2BF2">
        <w:rPr>
          <w:sz w:val="26"/>
          <w:szCs w:val="26"/>
          <w:lang w:val="vi-VN"/>
        </w:rPr>
        <w:t xml:space="preserve">CN, đã có hệ thống thoát nước mưa hoàn chỉnh nên giảm thiểu được khả năng ngập úng. </w:t>
      </w:r>
    </w:p>
    <w:p w:rsidR="00170CF3" w:rsidRPr="00EF2BF2" w:rsidRDefault="00170CF3" w:rsidP="00170CF3">
      <w:pPr>
        <w:autoSpaceDE w:val="0"/>
        <w:autoSpaceDN w:val="0"/>
        <w:spacing w:before="120" w:after="120"/>
        <w:jc w:val="both"/>
        <w:rPr>
          <w:sz w:val="26"/>
          <w:szCs w:val="26"/>
          <w:lang w:val="vi-VN"/>
        </w:rPr>
      </w:pPr>
      <w:r w:rsidRPr="00EF2BF2">
        <w:rPr>
          <w:sz w:val="26"/>
          <w:szCs w:val="26"/>
          <w:lang w:val="vi-VN"/>
        </w:rPr>
        <w:t xml:space="preserve">Các biện pháp khống chế ô nhiễm do nước mưa </w:t>
      </w:r>
      <w:r w:rsidRPr="00EF2BF2">
        <w:rPr>
          <w:sz w:val="26"/>
          <w:szCs w:val="26"/>
        </w:rPr>
        <w:t xml:space="preserve">của dự án </w:t>
      </w:r>
      <w:r w:rsidRPr="00EF2BF2">
        <w:rPr>
          <w:sz w:val="26"/>
          <w:szCs w:val="26"/>
          <w:lang w:val="vi-VN"/>
        </w:rPr>
        <w:t>được áp dụng như sau:</w:t>
      </w:r>
      <w:bookmarkEnd w:id="360"/>
      <w:bookmarkEnd w:id="361"/>
      <w:bookmarkEnd w:id="362"/>
      <w:bookmarkEnd w:id="363"/>
      <w:bookmarkEnd w:id="364"/>
    </w:p>
    <w:p w:rsidR="00170CF3" w:rsidRPr="00EF2BF2" w:rsidRDefault="00170CF3" w:rsidP="00C35674">
      <w:pPr>
        <w:numPr>
          <w:ilvl w:val="0"/>
          <w:numId w:val="61"/>
        </w:numPr>
        <w:autoSpaceDE w:val="0"/>
        <w:autoSpaceDN w:val="0"/>
        <w:spacing w:before="120" w:after="120"/>
        <w:jc w:val="both"/>
        <w:rPr>
          <w:noProof/>
          <w:sz w:val="26"/>
          <w:szCs w:val="26"/>
        </w:rPr>
      </w:pPr>
      <w:r w:rsidRPr="00EF2BF2">
        <w:rPr>
          <w:noProof/>
          <w:sz w:val="26"/>
          <w:szCs w:val="26"/>
        </w:rPr>
        <w:t xml:space="preserve">Quản lý tốt nguyên vật liệu xây dựng, chất thải phát sinh tại công trường xây dựng, nhằm hạn chế tình trạng rơi vãi xuống đường thoát nước gây tắc nghẽn dòng chảy và gây ô nhiễm môi trường.  </w:t>
      </w:r>
    </w:p>
    <w:p w:rsidR="00170CF3" w:rsidRPr="00EF2BF2" w:rsidRDefault="00170CF3" w:rsidP="00C35674">
      <w:pPr>
        <w:numPr>
          <w:ilvl w:val="0"/>
          <w:numId w:val="61"/>
        </w:numPr>
        <w:autoSpaceDE w:val="0"/>
        <w:autoSpaceDN w:val="0"/>
        <w:spacing w:before="120" w:after="120"/>
        <w:jc w:val="both"/>
        <w:rPr>
          <w:noProof/>
          <w:sz w:val="26"/>
          <w:szCs w:val="26"/>
        </w:rPr>
      </w:pPr>
      <w:r w:rsidRPr="00EF2BF2">
        <w:rPr>
          <w:noProof/>
          <w:sz w:val="26"/>
          <w:szCs w:val="26"/>
        </w:rPr>
        <w:t>Nước mưa sau khi qua hố lắng được dẫn vào hệ thống thoát nước mưa chung của nhà máy hiện hữu trước khi thoát ra KCN.</w:t>
      </w:r>
    </w:p>
    <w:p w:rsidR="00C963C1" w:rsidRPr="00EF2BF2" w:rsidRDefault="00170CF3" w:rsidP="00C35674">
      <w:pPr>
        <w:numPr>
          <w:ilvl w:val="0"/>
          <w:numId w:val="61"/>
        </w:numPr>
        <w:autoSpaceDE w:val="0"/>
        <w:autoSpaceDN w:val="0"/>
        <w:spacing w:before="120" w:after="120"/>
        <w:jc w:val="both"/>
        <w:rPr>
          <w:b/>
          <w:sz w:val="26"/>
          <w:szCs w:val="26"/>
        </w:rPr>
      </w:pPr>
      <w:r w:rsidRPr="00EF2BF2">
        <w:rPr>
          <w:noProof/>
          <w:sz w:val="26"/>
          <w:szCs w:val="26"/>
        </w:rPr>
        <w:t>Bùn lắng được nạo vét khi giai đoạn xây dựng kết thúc và được nhà thầu xây dựng dự án thu gom, mang đi xử lý theo quy định.</w:t>
      </w:r>
      <w:r w:rsidRPr="00EF2BF2">
        <w:rPr>
          <w:noProof/>
        </w:rPr>
        <w:t xml:space="preserve"> </w:t>
      </w:r>
    </w:p>
    <w:p w:rsidR="00C74FBB" w:rsidRPr="00EF2BF2" w:rsidRDefault="00C74FBB" w:rsidP="00C35674">
      <w:pPr>
        <w:pStyle w:val="Heading6"/>
        <w:keepNext/>
        <w:numPr>
          <w:ilvl w:val="0"/>
          <w:numId w:val="62"/>
        </w:numPr>
        <w:spacing w:before="120" w:after="120"/>
        <w:rPr>
          <w:b w:val="0"/>
          <w:i/>
          <w:iCs/>
          <w:sz w:val="26"/>
          <w:szCs w:val="26"/>
          <w:lang w:val="vi-VN"/>
        </w:rPr>
      </w:pPr>
      <w:bookmarkStart w:id="365" w:name="_Toc231032625"/>
      <w:bookmarkStart w:id="366" w:name="_Toc242021171"/>
      <w:r w:rsidRPr="00EF2BF2">
        <w:rPr>
          <w:b w:val="0"/>
          <w:i/>
          <w:iCs/>
          <w:sz w:val="26"/>
          <w:szCs w:val="26"/>
          <w:lang w:val="vi-VN"/>
        </w:rPr>
        <w:t>Khống chế ô nhiễm do nước thải rửa xe</w:t>
      </w:r>
    </w:p>
    <w:p w:rsidR="00C74FBB" w:rsidRPr="00EF2BF2" w:rsidRDefault="00C74FBB" w:rsidP="00C35674">
      <w:pPr>
        <w:numPr>
          <w:ilvl w:val="0"/>
          <w:numId w:val="61"/>
        </w:numPr>
        <w:autoSpaceDE w:val="0"/>
        <w:autoSpaceDN w:val="0"/>
        <w:spacing w:before="180" w:after="180"/>
        <w:jc w:val="both"/>
        <w:rPr>
          <w:sz w:val="26"/>
          <w:szCs w:val="26"/>
        </w:rPr>
      </w:pPr>
      <w:r w:rsidRPr="00EF2BF2">
        <w:rPr>
          <w:sz w:val="26"/>
          <w:szCs w:val="26"/>
        </w:rPr>
        <w:t>Ban hành quy định đối với các phương tiện vận chuyển VLXD ra vào công trình.</w:t>
      </w:r>
    </w:p>
    <w:p w:rsidR="00C74FBB" w:rsidRPr="00EF2BF2" w:rsidRDefault="00C74FBB" w:rsidP="00C35674">
      <w:pPr>
        <w:numPr>
          <w:ilvl w:val="0"/>
          <w:numId w:val="61"/>
        </w:numPr>
        <w:autoSpaceDE w:val="0"/>
        <w:autoSpaceDN w:val="0"/>
        <w:spacing w:before="180" w:after="180"/>
        <w:jc w:val="both"/>
        <w:rPr>
          <w:sz w:val="26"/>
          <w:szCs w:val="26"/>
        </w:rPr>
      </w:pPr>
      <w:r w:rsidRPr="00EF2BF2">
        <w:rPr>
          <w:sz w:val="26"/>
          <w:szCs w:val="26"/>
        </w:rPr>
        <w:t>Tại công trình có bố trí khu vực để rửa xe khi ra vào công trình nhằm hạn chế gây ảnh hưởng đến các tuyến đường vận chuyển cũng như các nhà máy trong KCN.</w:t>
      </w:r>
    </w:p>
    <w:p w:rsidR="00C74FBB" w:rsidRPr="00EF2BF2" w:rsidRDefault="00C74FBB" w:rsidP="00C35674">
      <w:pPr>
        <w:numPr>
          <w:ilvl w:val="0"/>
          <w:numId w:val="61"/>
        </w:numPr>
        <w:autoSpaceDE w:val="0"/>
        <w:autoSpaceDN w:val="0"/>
        <w:spacing w:before="180" w:after="180"/>
        <w:jc w:val="both"/>
        <w:rPr>
          <w:sz w:val="26"/>
          <w:szCs w:val="26"/>
        </w:rPr>
      </w:pPr>
      <w:r w:rsidRPr="00EF2BF2">
        <w:rPr>
          <w:sz w:val="26"/>
          <w:szCs w:val="26"/>
        </w:rPr>
        <w:t>Nước thải rửa xe này được thu gom dẫn qua hố lắng trước khi thoát vào hệ thống thoát nước chung của KCN.</w:t>
      </w:r>
    </w:p>
    <w:p w:rsidR="00C74FBB" w:rsidRPr="00EF2BF2" w:rsidRDefault="00C74FBB" w:rsidP="00C35674">
      <w:pPr>
        <w:pStyle w:val="Heading6"/>
        <w:keepNext/>
        <w:numPr>
          <w:ilvl w:val="0"/>
          <w:numId w:val="62"/>
        </w:numPr>
        <w:spacing w:before="120" w:after="120"/>
        <w:rPr>
          <w:b w:val="0"/>
          <w:i/>
          <w:iCs/>
          <w:sz w:val="26"/>
          <w:szCs w:val="26"/>
          <w:lang w:val="vi-VN"/>
        </w:rPr>
      </w:pPr>
      <w:r w:rsidRPr="00EF2BF2">
        <w:rPr>
          <w:b w:val="0"/>
          <w:i/>
          <w:iCs/>
          <w:sz w:val="26"/>
          <w:szCs w:val="26"/>
          <w:lang w:val="vi-VN"/>
        </w:rPr>
        <w:t>Khống chế ô nhiễm do nước thải sinh hoạt</w:t>
      </w:r>
      <w:bookmarkEnd w:id="365"/>
      <w:bookmarkEnd w:id="366"/>
    </w:p>
    <w:p w:rsidR="00C74FBB" w:rsidRPr="00EF2BF2" w:rsidRDefault="00C74FBB" w:rsidP="00C35674">
      <w:pPr>
        <w:numPr>
          <w:ilvl w:val="0"/>
          <w:numId w:val="61"/>
        </w:numPr>
        <w:autoSpaceDE w:val="0"/>
        <w:autoSpaceDN w:val="0"/>
        <w:spacing w:before="180" w:after="180"/>
        <w:jc w:val="both"/>
        <w:rPr>
          <w:sz w:val="26"/>
          <w:szCs w:val="26"/>
          <w:lang w:val="vi-VN"/>
        </w:rPr>
      </w:pPr>
      <w:r w:rsidRPr="00EF2BF2">
        <w:rPr>
          <w:sz w:val="26"/>
          <w:szCs w:val="26"/>
        </w:rPr>
        <w:t>Hạn chế</w:t>
      </w:r>
      <w:r w:rsidRPr="00EF2BF2">
        <w:rPr>
          <w:sz w:val="26"/>
          <w:szCs w:val="26"/>
          <w:lang w:val="vi-VN"/>
        </w:rPr>
        <w:t xml:space="preserve"> các bếp ăn tập thể trong khu vực dự án do đó sẽ hạn chế được tối đa lượng nước thải sinh hoạt phát sinh tại khu vực dự án. Chỉ cho phép một số nhân viên xây dựng nhất định ở lại công trường để bảo vệ công trình trong giai đoạn xây dựng. </w:t>
      </w:r>
    </w:p>
    <w:p w:rsidR="00C74FBB" w:rsidRPr="00EF2BF2" w:rsidRDefault="00C74FBB" w:rsidP="00C35674">
      <w:pPr>
        <w:numPr>
          <w:ilvl w:val="0"/>
          <w:numId w:val="61"/>
        </w:numPr>
        <w:autoSpaceDE w:val="0"/>
        <w:autoSpaceDN w:val="0"/>
        <w:spacing w:before="180" w:after="180"/>
        <w:jc w:val="both"/>
        <w:rPr>
          <w:sz w:val="26"/>
          <w:szCs w:val="26"/>
          <w:lang w:val="vi-VN"/>
        </w:rPr>
      </w:pPr>
      <w:r w:rsidRPr="00EF2BF2">
        <w:rPr>
          <w:sz w:val="26"/>
          <w:szCs w:val="26"/>
          <w:lang w:val="vi-VN"/>
        </w:rPr>
        <w:t>Tại công trường xây dựng,</w:t>
      </w:r>
      <w:r w:rsidRPr="00EF2BF2">
        <w:rPr>
          <w:sz w:val="26"/>
          <w:szCs w:val="26"/>
        </w:rPr>
        <w:t xml:space="preserve"> công</w:t>
      </w:r>
      <w:r w:rsidRPr="00EF2BF2">
        <w:rPr>
          <w:sz w:val="26"/>
          <w:szCs w:val="26"/>
          <w:lang w:val="vi-VN"/>
        </w:rPr>
        <w:t xml:space="preserve"> </w:t>
      </w:r>
      <w:r w:rsidRPr="00EF2BF2">
        <w:rPr>
          <w:sz w:val="26"/>
          <w:szCs w:val="26"/>
        </w:rPr>
        <w:t xml:space="preserve">nhân thi công sẽ sử dụng </w:t>
      </w:r>
      <w:r w:rsidRPr="00EF2BF2">
        <w:rPr>
          <w:spacing w:val="-4"/>
          <w:sz w:val="26"/>
          <w:szCs w:val="26"/>
          <w:lang w:val="vi-VN"/>
        </w:rPr>
        <w:t xml:space="preserve">nhà vệ sinh </w:t>
      </w:r>
      <w:r w:rsidRPr="00EF2BF2">
        <w:rPr>
          <w:spacing w:val="-4"/>
          <w:sz w:val="26"/>
          <w:szCs w:val="26"/>
        </w:rPr>
        <w:t>của nhà xưởng hiện hữu</w:t>
      </w:r>
      <w:r w:rsidRPr="00EF2BF2">
        <w:rPr>
          <w:spacing w:val="-4"/>
          <w:sz w:val="26"/>
          <w:szCs w:val="26"/>
          <w:lang w:val="vi-VN"/>
        </w:rPr>
        <w:t xml:space="preserve">. </w:t>
      </w:r>
      <w:r w:rsidRPr="00EF2BF2">
        <w:rPr>
          <w:spacing w:val="-4"/>
          <w:sz w:val="26"/>
          <w:szCs w:val="26"/>
        </w:rPr>
        <w:t xml:space="preserve">Nước thải từ nhà vệ sinh và từ sinh hoạt khác được thu gom đấu nối </w:t>
      </w:r>
      <w:r w:rsidR="00311A94" w:rsidRPr="00EF2BF2">
        <w:rPr>
          <w:spacing w:val="-4"/>
          <w:sz w:val="26"/>
          <w:szCs w:val="26"/>
        </w:rPr>
        <w:t xml:space="preserve">vào hệ thống thu gom thoát nước thải của </w:t>
      </w:r>
      <w:r w:rsidRPr="00EF2BF2">
        <w:rPr>
          <w:spacing w:val="-4"/>
          <w:sz w:val="26"/>
          <w:szCs w:val="26"/>
        </w:rPr>
        <w:t>KCN Amata.</w:t>
      </w:r>
    </w:p>
    <w:p w:rsidR="009816FE" w:rsidRPr="00EF2BF2" w:rsidRDefault="009816FE" w:rsidP="00C35674">
      <w:pPr>
        <w:pStyle w:val="ListParagraph"/>
        <w:numPr>
          <w:ilvl w:val="2"/>
          <w:numId w:val="60"/>
        </w:numPr>
        <w:spacing w:before="240" w:after="120"/>
        <w:contextualSpacing/>
        <w:rPr>
          <w:b/>
          <w:i/>
          <w:sz w:val="26"/>
          <w:szCs w:val="26"/>
          <w:lang w:val="vi-VN"/>
        </w:rPr>
      </w:pPr>
      <w:r w:rsidRPr="00EF2BF2">
        <w:rPr>
          <w:b/>
          <w:i/>
          <w:sz w:val="26"/>
          <w:szCs w:val="26"/>
        </w:rPr>
        <w:t>Đối với chất thải rắn</w:t>
      </w:r>
    </w:p>
    <w:p w:rsidR="009816FE" w:rsidRPr="00EF2BF2" w:rsidRDefault="009816FE" w:rsidP="00C35674">
      <w:pPr>
        <w:numPr>
          <w:ilvl w:val="0"/>
          <w:numId w:val="66"/>
        </w:numPr>
        <w:spacing w:before="180" w:after="180"/>
        <w:jc w:val="both"/>
        <w:rPr>
          <w:iCs/>
          <w:sz w:val="26"/>
          <w:szCs w:val="26"/>
          <w:lang w:val="vi-VN"/>
        </w:rPr>
      </w:pPr>
      <w:r w:rsidRPr="00EF2BF2">
        <w:rPr>
          <w:iCs/>
          <w:sz w:val="26"/>
          <w:szCs w:val="26"/>
        </w:rPr>
        <w:t>Về phân loại, thu gom</w:t>
      </w:r>
    </w:p>
    <w:p w:rsidR="009816FE" w:rsidRPr="00EF2BF2" w:rsidRDefault="009816FE" w:rsidP="009816FE">
      <w:pPr>
        <w:pStyle w:val="ListParagraph"/>
        <w:spacing w:before="180" w:after="180"/>
        <w:ind w:left="567"/>
        <w:jc w:val="both"/>
        <w:rPr>
          <w:iCs/>
          <w:sz w:val="26"/>
          <w:szCs w:val="26"/>
        </w:rPr>
      </w:pPr>
      <w:r w:rsidRPr="00EF2BF2">
        <w:rPr>
          <w:iCs/>
          <w:sz w:val="26"/>
          <w:szCs w:val="26"/>
          <w:u w:val="single"/>
          <w:lang w:val="vi-VN"/>
        </w:rPr>
        <w:t>Chất thải xây dựng</w:t>
      </w:r>
      <w:r w:rsidRPr="00EF2BF2">
        <w:rPr>
          <w:iCs/>
          <w:sz w:val="26"/>
          <w:szCs w:val="26"/>
          <w:lang w:val="vi-VN"/>
        </w:rPr>
        <w:t xml:space="preserve">: </w:t>
      </w:r>
      <w:r w:rsidRPr="00EF2BF2">
        <w:rPr>
          <w:iCs/>
          <w:sz w:val="26"/>
          <w:szCs w:val="26"/>
        </w:rPr>
        <w:t xml:space="preserve">như </w:t>
      </w:r>
      <w:r w:rsidRPr="00EF2BF2">
        <w:rPr>
          <w:sz w:val="26"/>
          <w:szCs w:val="26"/>
        </w:rPr>
        <w:t xml:space="preserve">coffa, đất đào, </w:t>
      </w:r>
      <w:r w:rsidRPr="00EF2BF2">
        <w:rPr>
          <w:sz w:val="26"/>
          <w:szCs w:val="26"/>
          <w:lang w:val="vi-VN"/>
        </w:rPr>
        <w:t xml:space="preserve">cát, đá, </w:t>
      </w:r>
      <w:r w:rsidRPr="00EF2BF2">
        <w:rPr>
          <w:sz w:val="26"/>
          <w:szCs w:val="26"/>
        </w:rPr>
        <w:t xml:space="preserve">thép, sắt </w:t>
      </w:r>
      <w:r w:rsidRPr="00EF2BF2">
        <w:rPr>
          <w:sz w:val="26"/>
          <w:szCs w:val="26"/>
          <w:lang w:val="vi-VN"/>
        </w:rPr>
        <w:t xml:space="preserve">phế </w:t>
      </w:r>
      <w:r w:rsidRPr="00EF2BF2">
        <w:rPr>
          <w:sz w:val="26"/>
          <w:szCs w:val="26"/>
        </w:rPr>
        <w:t>liệu, bao bì chứa vật liệu xây dựng (sau khi sử dụng)</w:t>
      </w:r>
      <w:r w:rsidRPr="00EF2BF2">
        <w:rPr>
          <w:sz w:val="26"/>
          <w:szCs w:val="26"/>
          <w:lang w:val="vi-VN"/>
        </w:rPr>
        <w:t xml:space="preserve"> phát sinh trong quá trình thi công</w:t>
      </w:r>
      <w:r w:rsidRPr="00EF2BF2">
        <w:rPr>
          <w:sz w:val="26"/>
          <w:szCs w:val="26"/>
        </w:rPr>
        <w:t xml:space="preserve"> được công nhân của nhà thầu xây dựng thu gom vào các bao chứa 25 - 50 kg.</w:t>
      </w:r>
    </w:p>
    <w:p w:rsidR="009816FE" w:rsidRPr="00EF2BF2" w:rsidRDefault="009816FE" w:rsidP="009816FE">
      <w:pPr>
        <w:pStyle w:val="ListParagraph"/>
        <w:spacing w:before="180" w:after="180"/>
        <w:ind w:left="567"/>
        <w:jc w:val="both"/>
        <w:rPr>
          <w:sz w:val="26"/>
          <w:szCs w:val="26"/>
        </w:rPr>
      </w:pPr>
      <w:r w:rsidRPr="00EF2BF2">
        <w:rPr>
          <w:iCs/>
          <w:sz w:val="26"/>
          <w:szCs w:val="26"/>
          <w:u w:val="single"/>
          <w:lang w:val="vi-VN"/>
        </w:rPr>
        <w:t>Chất thải nguy hại</w:t>
      </w:r>
      <w:r w:rsidRPr="00EF2BF2">
        <w:rPr>
          <w:iCs/>
          <w:sz w:val="26"/>
          <w:szCs w:val="26"/>
          <w:lang w:val="vi-VN"/>
        </w:rPr>
        <w:t xml:space="preserve">: </w:t>
      </w:r>
      <w:r w:rsidRPr="00EF2BF2">
        <w:rPr>
          <w:iCs/>
          <w:sz w:val="26"/>
          <w:szCs w:val="26"/>
        </w:rPr>
        <w:t xml:space="preserve">như </w:t>
      </w:r>
      <w:r w:rsidRPr="00EF2BF2">
        <w:rPr>
          <w:sz w:val="26"/>
          <w:szCs w:val="26"/>
          <w:lang w:val="vi-VN"/>
        </w:rPr>
        <w:t>vỏ thùng đựng sơn, dầu</w:t>
      </w:r>
      <w:r w:rsidRPr="00EF2BF2">
        <w:rPr>
          <w:sz w:val="26"/>
          <w:szCs w:val="26"/>
        </w:rPr>
        <w:t xml:space="preserve"> nhớt </w:t>
      </w:r>
      <w:r w:rsidRPr="00EF2BF2">
        <w:rPr>
          <w:sz w:val="26"/>
          <w:szCs w:val="26"/>
          <w:lang w:val="vi-VN"/>
        </w:rPr>
        <w:t>được</w:t>
      </w:r>
      <w:r w:rsidRPr="00EF2BF2">
        <w:rPr>
          <w:sz w:val="26"/>
          <w:szCs w:val="26"/>
        </w:rPr>
        <w:t xml:space="preserve"> thu gom</w:t>
      </w:r>
      <w:r w:rsidRPr="00EF2BF2">
        <w:rPr>
          <w:sz w:val="26"/>
          <w:szCs w:val="26"/>
          <w:lang w:val="vi-VN"/>
        </w:rPr>
        <w:t xml:space="preserve"> và chứa trong </w:t>
      </w:r>
      <w:r w:rsidRPr="00EF2BF2">
        <w:rPr>
          <w:sz w:val="26"/>
          <w:szCs w:val="26"/>
        </w:rPr>
        <w:t xml:space="preserve">các </w:t>
      </w:r>
      <w:r w:rsidRPr="00EF2BF2">
        <w:rPr>
          <w:sz w:val="26"/>
          <w:szCs w:val="26"/>
          <w:lang w:val="vi-VN"/>
        </w:rPr>
        <w:t xml:space="preserve">thùng kín </w:t>
      </w:r>
      <w:r w:rsidRPr="00EF2BF2">
        <w:rPr>
          <w:sz w:val="26"/>
          <w:szCs w:val="26"/>
        </w:rPr>
        <w:t xml:space="preserve">120L riêng biệt, </w:t>
      </w:r>
      <w:r w:rsidRPr="00EF2BF2">
        <w:rPr>
          <w:sz w:val="26"/>
          <w:szCs w:val="26"/>
          <w:lang w:val="vi-VN"/>
        </w:rPr>
        <w:t>có</w:t>
      </w:r>
      <w:r w:rsidRPr="00EF2BF2">
        <w:rPr>
          <w:sz w:val="26"/>
          <w:szCs w:val="26"/>
        </w:rPr>
        <w:t xml:space="preserve"> nắp đậy và</w:t>
      </w:r>
      <w:r w:rsidRPr="00EF2BF2">
        <w:rPr>
          <w:sz w:val="26"/>
          <w:szCs w:val="26"/>
          <w:lang w:val="vi-VN"/>
        </w:rPr>
        <w:t xml:space="preserve"> dán nhã</w:t>
      </w:r>
      <w:r w:rsidRPr="00EF2BF2">
        <w:rPr>
          <w:sz w:val="26"/>
          <w:szCs w:val="26"/>
        </w:rPr>
        <w:t>n.</w:t>
      </w:r>
    </w:p>
    <w:p w:rsidR="009816FE" w:rsidRPr="00EF2BF2" w:rsidRDefault="009816FE" w:rsidP="009816FE">
      <w:pPr>
        <w:spacing w:before="180" w:after="180"/>
        <w:ind w:left="567"/>
        <w:jc w:val="both"/>
        <w:rPr>
          <w:iCs/>
          <w:sz w:val="26"/>
          <w:szCs w:val="26"/>
          <w:u w:val="single"/>
        </w:rPr>
      </w:pPr>
      <w:r w:rsidRPr="00EF2BF2">
        <w:rPr>
          <w:iCs/>
          <w:sz w:val="26"/>
          <w:szCs w:val="26"/>
          <w:u w:val="single"/>
          <w:lang w:val="vi-VN"/>
        </w:rPr>
        <w:t>Chất thải rắn sinh hoạt:</w:t>
      </w:r>
      <w:r w:rsidRPr="00EF2BF2">
        <w:rPr>
          <w:iCs/>
          <w:sz w:val="26"/>
          <w:szCs w:val="26"/>
        </w:rPr>
        <w:t xml:space="preserve"> như túi ni lông, chai nhựa, vỏ trái cây, củ quả, giấy, chai thủy tinh… được thu gom vào thùng chứa 120L, 240L </w:t>
      </w:r>
      <w:r w:rsidRPr="00EF2BF2">
        <w:rPr>
          <w:sz w:val="26"/>
          <w:szCs w:val="26"/>
          <w:lang w:val="vi-VN"/>
        </w:rPr>
        <w:t>có</w:t>
      </w:r>
      <w:r w:rsidRPr="00EF2BF2">
        <w:rPr>
          <w:sz w:val="26"/>
          <w:szCs w:val="26"/>
        </w:rPr>
        <w:t xml:space="preserve"> nắp đậy và</w:t>
      </w:r>
      <w:r w:rsidRPr="00EF2BF2">
        <w:rPr>
          <w:sz w:val="26"/>
          <w:szCs w:val="26"/>
          <w:lang w:val="vi-VN"/>
        </w:rPr>
        <w:t xml:space="preserve"> dán nhãn</w:t>
      </w:r>
      <w:r w:rsidRPr="00EF2BF2">
        <w:rPr>
          <w:sz w:val="26"/>
          <w:szCs w:val="26"/>
        </w:rPr>
        <w:t xml:space="preserve"> riêng biệt.</w:t>
      </w:r>
    </w:p>
    <w:p w:rsidR="009816FE" w:rsidRPr="00EF2BF2" w:rsidRDefault="009816FE" w:rsidP="00C35674">
      <w:pPr>
        <w:numPr>
          <w:ilvl w:val="0"/>
          <w:numId w:val="66"/>
        </w:numPr>
        <w:spacing w:before="180" w:after="180"/>
        <w:jc w:val="both"/>
        <w:rPr>
          <w:iCs/>
          <w:sz w:val="26"/>
          <w:szCs w:val="26"/>
          <w:lang w:val="vi-VN"/>
        </w:rPr>
      </w:pPr>
      <w:r w:rsidRPr="00EF2BF2">
        <w:rPr>
          <w:iCs/>
          <w:sz w:val="26"/>
          <w:szCs w:val="26"/>
        </w:rPr>
        <w:t>Về phân loại, lưu chứa, chuyển giao và quản lý chất thải</w:t>
      </w:r>
    </w:p>
    <w:p w:rsidR="009816FE" w:rsidRPr="00EF2BF2" w:rsidRDefault="009816FE" w:rsidP="009816FE">
      <w:pPr>
        <w:spacing w:before="180" w:after="180"/>
        <w:ind w:left="567"/>
        <w:jc w:val="both"/>
        <w:rPr>
          <w:i/>
          <w:noProof/>
          <w:sz w:val="26"/>
          <w:szCs w:val="26"/>
        </w:rPr>
      </w:pPr>
      <w:r w:rsidRPr="00EF2BF2">
        <w:rPr>
          <w:i/>
          <w:noProof/>
          <w:sz w:val="26"/>
          <w:szCs w:val="26"/>
        </w:rPr>
        <w:t xml:space="preserve">Đối với chất thải xây dựng: </w:t>
      </w:r>
    </w:p>
    <w:p w:rsidR="009816FE" w:rsidRPr="00EF2BF2" w:rsidRDefault="009816FE" w:rsidP="009816FE">
      <w:pPr>
        <w:spacing w:before="180" w:after="180"/>
        <w:ind w:left="567"/>
        <w:jc w:val="both"/>
        <w:rPr>
          <w:sz w:val="26"/>
          <w:szCs w:val="26"/>
        </w:rPr>
      </w:pPr>
      <w:r w:rsidRPr="00EF2BF2">
        <w:rPr>
          <w:noProof/>
          <w:sz w:val="26"/>
          <w:szCs w:val="26"/>
        </w:rPr>
        <w:t>S</w:t>
      </w:r>
      <w:r w:rsidRPr="00EF2BF2">
        <w:rPr>
          <w:sz w:val="26"/>
          <w:szCs w:val="26"/>
        </w:rPr>
        <w:t>au khi thu gom vào bao chứa được</w:t>
      </w:r>
      <w:r w:rsidRPr="00EF2BF2">
        <w:rPr>
          <w:sz w:val="26"/>
          <w:szCs w:val="26"/>
          <w:lang w:val="vi-VN"/>
        </w:rPr>
        <w:t xml:space="preserve"> tận dụng để san lấp mặt bằng</w:t>
      </w:r>
      <w:r w:rsidRPr="00EF2BF2">
        <w:rPr>
          <w:sz w:val="26"/>
          <w:szCs w:val="26"/>
        </w:rPr>
        <w:t xml:space="preserve"> hay </w:t>
      </w:r>
      <w:r w:rsidRPr="00EF2BF2">
        <w:rPr>
          <w:sz w:val="26"/>
          <w:szCs w:val="26"/>
          <w:lang w:val="vi-VN"/>
        </w:rPr>
        <w:t>san nền đường và dùng xe lu để đầm mặt đường.</w:t>
      </w:r>
      <w:r w:rsidRPr="00EF2BF2">
        <w:rPr>
          <w:sz w:val="26"/>
          <w:szCs w:val="26"/>
        </w:rPr>
        <w:t xml:space="preserve"> Riêng, c</w:t>
      </w:r>
      <w:r w:rsidRPr="00EF2BF2">
        <w:rPr>
          <w:sz w:val="26"/>
          <w:szCs w:val="26"/>
          <w:lang w:val="vi-VN"/>
        </w:rPr>
        <w:t xml:space="preserve">ác loại coffa, sắt, thép được tái sử dụng hoàn toàn. </w:t>
      </w:r>
    </w:p>
    <w:p w:rsidR="009816FE" w:rsidRPr="00EF2BF2" w:rsidRDefault="009816FE" w:rsidP="009816FE">
      <w:pPr>
        <w:spacing w:before="180" w:after="180"/>
        <w:ind w:left="567"/>
        <w:jc w:val="both"/>
        <w:rPr>
          <w:b/>
          <w:bCs/>
          <w:sz w:val="26"/>
          <w:szCs w:val="26"/>
          <w:lang w:val="vi-VN"/>
        </w:rPr>
      </w:pPr>
      <w:r w:rsidRPr="00EF2BF2">
        <w:rPr>
          <w:sz w:val="26"/>
          <w:szCs w:val="26"/>
          <w:lang w:val="vi-VN"/>
        </w:rPr>
        <w:t xml:space="preserve">Các loại bao bì chứa vật liệu xây dựng: được thu gom tập trung và bán cho các cơ sở có nhu cầu tái chế. Đối với các loại bao bì không có khả năng tái chế, nhà thầu xây dựng sẽ hợp đồng với đơn vị có chức năng để thu gom và vận chuyển đem đi nơi khác xử lý theo quy định. </w:t>
      </w:r>
    </w:p>
    <w:p w:rsidR="009816FE" w:rsidRPr="00EF2BF2" w:rsidRDefault="009816FE" w:rsidP="009816FE">
      <w:pPr>
        <w:pStyle w:val="ListParagraph"/>
        <w:spacing w:before="180" w:after="180"/>
        <w:ind w:left="567"/>
        <w:jc w:val="both"/>
        <w:rPr>
          <w:sz w:val="26"/>
          <w:szCs w:val="26"/>
        </w:rPr>
      </w:pPr>
      <w:r w:rsidRPr="00EF2BF2">
        <w:rPr>
          <w:sz w:val="26"/>
          <w:szCs w:val="26"/>
        </w:rPr>
        <w:t>Ngoài ra, C</w:t>
      </w:r>
      <w:r w:rsidRPr="00EF2BF2">
        <w:rPr>
          <w:sz w:val="26"/>
          <w:szCs w:val="26"/>
          <w:lang w:val="vi-VN"/>
        </w:rPr>
        <w:t xml:space="preserve">hủ thầu thi công xây dựng chịu trách nhiệm hợp đồng với đơn vị có chức năng vận chuyển </w:t>
      </w:r>
      <w:r w:rsidRPr="00EF2BF2">
        <w:rPr>
          <w:sz w:val="26"/>
          <w:szCs w:val="26"/>
        </w:rPr>
        <w:t xml:space="preserve">chất thải rắn </w:t>
      </w:r>
      <w:r w:rsidRPr="00EF2BF2">
        <w:rPr>
          <w:sz w:val="26"/>
          <w:szCs w:val="26"/>
          <w:lang w:val="vi-VN"/>
        </w:rPr>
        <w:t>xây dựng đi nơi khác xử lý</w:t>
      </w:r>
      <w:r w:rsidRPr="00EF2BF2">
        <w:rPr>
          <w:sz w:val="26"/>
          <w:szCs w:val="26"/>
        </w:rPr>
        <w:t xml:space="preserve"> đúng quy định.</w:t>
      </w:r>
    </w:p>
    <w:p w:rsidR="009816FE" w:rsidRPr="00EF2BF2" w:rsidRDefault="009816FE" w:rsidP="009816FE">
      <w:pPr>
        <w:spacing w:before="180" w:after="180"/>
        <w:ind w:left="567"/>
        <w:jc w:val="both"/>
        <w:rPr>
          <w:noProof/>
          <w:sz w:val="26"/>
          <w:szCs w:val="26"/>
        </w:rPr>
      </w:pPr>
      <w:r w:rsidRPr="00EF2BF2">
        <w:rPr>
          <w:i/>
          <w:noProof/>
          <w:sz w:val="26"/>
          <w:szCs w:val="26"/>
        </w:rPr>
        <w:t>Đối với rác sinh hoạt</w:t>
      </w:r>
      <w:r w:rsidRPr="00EF2BF2">
        <w:rPr>
          <w:noProof/>
          <w:sz w:val="26"/>
          <w:szCs w:val="26"/>
        </w:rPr>
        <w:t xml:space="preserve">: sau khi thu gom được lưu chứa trong kho chứa CTR thông thường </w:t>
      </w:r>
      <w:r w:rsidRPr="00EF2BF2">
        <w:rPr>
          <w:bCs/>
          <w:sz w:val="26"/>
          <w:szCs w:val="26"/>
        </w:rPr>
        <w:t xml:space="preserve">trước khi chuyển giao cho </w:t>
      </w:r>
      <w:r w:rsidRPr="00EF2BF2">
        <w:rPr>
          <w:sz w:val="26"/>
          <w:szCs w:val="26"/>
        </w:rPr>
        <w:t xml:space="preserve">Đơn vị có chức năng </w:t>
      </w:r>
      <w:r w:rsidRPr="00EF2BF2">
        <w:rPr>
          <w:noProof/>
          <w:sz w:val="26"/>
          <w:szCs w:val="26"/>
        </w:rPr>
        <w:t>để thu gom, vận chuyển đến nơi xử lý đúng quy định.</w:t>
      </w:r>
    </w:p>
    <w:p w:rsidR="009816FE" w:rsidRPr="00EF2BF2" w:rsidRDefault="009816FE" w:rsidP="009816FE">
      <w:pPr>
        <w:spacing w:before="180" w:after="180"/>
        <w:ind w:left="567"/>
        <w:jc w:val="both"/>
        <w:rPr>
          <w:noProof/>
          <w:sz w:val="26"/>
          <w:szCs w:val="26"/>
        </w:rPr>
      </w:pPr>
      <w:r w:rsidRPr="00EF2BF2">
        <w:rPr>
          <w:i/>
          <w:noProof/>
          <w:sz w:val="26"/>
          <w:szCs w:val="26"/>
        </w:rPr>
        <w:t>Đối với chất thải rắn không nguy hại</w:t>
      </w:r>
      <w:r w:rsidRPr="00EF2BF2">
        <w:rPr>
          <w:noProof/>
          <w:sz w:val="26"/>
          <w:szCs w:val="26"/>
        </w:rPr>
        <w:t xml:space="preserve">: được thu gom tập kết về kho CTR thông thường trước khi chuyển giao cho </w:t>
      </w:r>
      <w:r w:rsidRPr="00EF2BF2">
        <w:rPr>
          <w:sz w:val="26"/>
          <w:szCs w:val="26"/>
        </w:rPr>
        <w:t xml:space="preserve">Đơn vị có chức năng </w:t>
      </w:r>
      <w:r w:rsidRPr="00EF2BF2">
        <w:rPr>
          <w:noProof/>
          <w:sz w:val="26"/>
          <w:szCs w:val="26"/>
        </w:rPr>
        <w:t>để thu gom, vận chuyển đến nơi xử lý đúng quy định.</w:t>
      </w:r>
    </w:p>
    <w:p w:rsidR="009816FE" w:rsidRPr="00EF2BF2" w:rsidRDefault="009816FE" w:rsidP="009816FE">
      <w:pPr>
        <w:spacing w:before="180" w:after="180"/>
        <w:ind w:left="567"/>
        <w:jc w:val="both"/>
        <w:rPr>
          <w:noProof/>
          <w:sz w:val="26"/>
          <w:szCs w:val="26"/>
        </w:rPr>
      </w:pPr>
      <w:r w:rsidRPr="00EF2BF2">
        <w:rPr>
          <w:i/>
          <w:noProof/>
          <w:sz w:val="26"/>
          <w:szCs w:val="26"/>
        </w:rPr>
        <w:t>Đối với CTNH</w:t>
      </w:r>
      <w:r w:rsidRPr="00EF2BF2">
        <w:rPr>
          <w:noProof/>
          <w:sz w:val="26"/>
          <w:szCs w:val="26"/>
        </w:rPr>
        <w:t xml:space="preserve">: </w:t>
      </w:r>
      <w:r w:rsidRPr="00EF2BF2">
        <w:rPr>
          <w:sz w:val="26"/>
          <w:szCs w:val="26"/>
        </w:rPr>
        <w:t xml:space="preserve">được lưu trữ trong kho trước khi </w:t>
      </w:r>
      <w:r w:rsidRPr="00EF2BF2">
        <w:rPr>
          <w:noProof/>
          <w:sz w:val="26"/>
          <w:szCs w:val="26"/>
        </w:rPr>
        <w:t xml:space="preserve">chuyển giao cho </w:t>
      </w:r>
      <w:r w:rsidRPr="00EF2BF2">
        <w:rPr>
          <w:sz w:val="26"/>
          <w:szCs w:val="26"/>
        </w:rPr>
        <w:t xml:space="preserve">Đơn vị có chức năng </w:t>
      </w:r>
      <w:r w:rsidRPr="00EF2BF2">
        <w:rPr>
          <w:noProof/>
          <w:sz w:val="26"/>
          <w:szCs w:val="26"/>
        </w:rPr>
        <w:t>để thu gom, vận chuyển đến nơi xử lý đúng quy định.</w:t>
      </w:r>
    </w:p>
    <w:p w:rsidR="009816FE" w:rsidRPr="00EF2BF2" w:rsidRDefault="009816FE" w:rsidP="00C35674">
      <w:pPr>
        <w:numPr>
          <w:ilvl w:val="0"/>
          <w:numId w:val="61"/>
        </w:numPr>
        <w:autoSpaceDE w:val="0"/>
        <w:autoSpaceDN w:val="0"/>
        <w:spacing w:before="180" w:after="180"/>
        <w:jc w:val="both"/>
        <w:rPr>
          <w:noProof/>
          <w:sz w:val="26"/>
          <w:szCs w:val="26"/>
        </w:rPr>
      </w:pPr>
      <w:r w:rsidRPr="00EF2BF2">
        <w:rPr>
          <w:noProof/>
          <w:sz w:val="26"/>
          <w:szCs w:val="26"/>
        </w:rPr>
        <w:t>Chủ nguồn thải phải phân định, phân loại, lưu trữ từng chất thải riêng biệt theo quy định và xác định khối lưcợng chất thải trước khi chuyển giao cho Đơn vị thu gom.</w:t>
      </w:r>
    </w:p>
    <w:p w:rsidR="009816FE" w:rsidRPr="00EF2BF2" w:rsidRDefault="009816FE" w:rsidP="00C35674">
      <w:pPr>
        <w:numPr>
          <w:ilvl w:val="0"/>
          <w:numId w:val="61"/>
        </w:numPr>
        <w:autoSpaceDE w:val="0"/>
        <w:autoSpaceDN w:val="0"/>
        <w:spacing w:before="180" w:after="180"/>
        <w:jc w:val="both"/>
        <w:rPr>
          <w:noProof/>
          <w:sz w:val="26"/>
          <w:szCs w:val="26"/>
        </w:rPr>
      </w:pPr>
      <w:r w:rsidRPr="00EF2BF2">
        <w:rPr>
          <w:noProof/>
          <w:sz w:val="26"/>
          <w:szCs w:val="26"/>
        </w:rPr>
        <w:t>Quá trình chuyển giao chất thải phải có chứng từ.</w:t>
      </w:r>
    </w:p>
    <w:p w:rsidR="009816FE" w:rsidRPr="00EF2BF2" w:rsidRDefault="009816FE" w:rsidP="00C35674">
      <w:pPr>
        <w:numPr>
          <w:ilvl w:val="0"/>
          <w:numId w:val="61"/>
        </w:numPr>
        <w:autoSpaceDE w:val="0"/>
        <w:autoSpaceDN w:val="0"/>
        <w:spacing w:before="180" w:after="180"/>
        <w:jc w:val="both"/>
        <w:rPr>
          <w:noProof/>
          <w:sz w:val="26"/>
          <w:szCs w:val="26"/>
        </w:rPr>
      </w:pPr>
      <w:r w:rsidRPr="00EF2BF2">
        <w:rPr>
          <w:noProof/>
          <w:sz w:val="26"/>
          <w:szCs w:val="26"/>
        </w:rPr>
        <w:t>Các trang thiết bị lưu chứa, trung chuyển, vận chuyển chất thải phải đáp ứng yêu cầu kỹ thuật.</w:t>
      </w:r>
    </w:p>
    <w:p w:rsidR="009816FE" w:rsidRPr="00EF2BF2" w:rsidRDefault="009816FE" w:rsidP="00C35674">
      <w:pPr>
        <w:numPr>
          <w:ilvl w:val="0"/>
          <w:numId w:val="61"/>
        </w:numPr>
        <w:autoSpaceDE w:val="0"/>
        <w:autoSpaceDN w:val="0"/>
        <w:spacing w:before="180" w:after="180"/>
        <w:jc w:val="both"/>
        <w:rPr>
          <w:noProof/>
          <w:sz w:val="26"/>
          <w:szCs w:val="26"/>
        </w:rPr>
      </w:pPr>
      <w:r w:rsidRPr="00EF2BF2">
        <w:rPr>
          <w:noProof/>
          <w:sz w:val="26"/>
          <w:szCs w:val="26"/>
        </w:rPr>
        <w:t>Đơn vị ký hợp đồng chuyển giao CTNH phải có giấy phép xử lý hay giấy phép quản lý CTNH phù hợp.</w:t>
      </w:r>
    </w:p>
    <w:p w:rsidR="009816FE" w:rsidRPr="00EF2BF2" w:rsidRDefault="009816FE" w:rsidP="00C35674">
      <w:pPr>
        <w:numPr>
          <w:ilvl w:val="0"/>
          <w:numId w:val="61"/>
        </w:numPr>
        <w:autoSpaceDE w:val="0"/>
        <w:autoSpaceDN w:val="0"/>
        <w:spacing w:before="180" w:after="180"/>
        <w:jc w:val="both"/>
        <w:rPr>
          <w:noProof/>
          <w:sz w:val="26"/>
          <w:szCs w:val="26"/>
        </w:rPr>
      </w:pPr>
      <w:r w:rsidRPr="00EF2BF2">
        <w:rPr>
          <w:noProof/>
          <w:sz w:val="26"/>
          <w:szCs w:val="26"/>
        </w:rPr>
        <w:t>Đơn vị ký hợp đồng chuyển giao chất thải rắn thông thường phải có giấy phép kinh doanh ngành nghề phù hợp.</w:t>
      </w:r>
    </w:p>
    <w:p w:rsidR="009816FE" w:rsidRPr="00EF2BF2" w:rsidRDefault="009816FE" w:rsidP="00C35674">
      <w:pPr>
        <w:numPr>
          <w:ilvl w:val="0"/>
          <w:numId w:val="61"/>
        </w:numPr>
        <w:autoSpaceDE w:val="0"/>
        <w:autoSpaceDN w:val="0"/>
        <w:spacing w:before="180" w:after="180"/>
        <w:jc w:val="both"/>
        <w:rPr>
          <w:sz w:val="26"/>
          <w:szCs w:val="26"/>
          <w:lang w:val="vi-VN"/>
        </w:rPr>
      </w:pPr>
      <w:r w:rsidRPr="00EF2BF2">
        <w:rPr>
          <w:sz w:val="26"/>
          <w:szCs w:val="26"/>
          <w:lang w:val="vi-VN"/>
        </w:rPr>
        <w:t>Ngoài ra, chủ dự án còn lập nội quy khi ra v</w:t>
      </w:r>
      <w:r w:rsidRPr="00EF2BF2">
        <w:rPr>
          <w:sz w:val="26"/>
          <w:szCs w:val="26"/>
        </w:rPr>
        <w:t>à</w:t>
      </w:r>
      <w:r w:rsidRPr="00EF2BF2">
        <w:rPr>
          <w:sz w:val="26"/>
          <w:szCs w:val="26"/>
          <w:lang w:val="vi-VN"/>
        </w:rPr>
        <w:t>o công trường yêu cầu các công nhân không xả rác bừa bãi.</w:t>
      </w:r>
    </w:p>
    <w:p w:rsidR="009816FE" w:rsidRPr="00EF2BF2" w:rsidRDefault="009816FE" w:rsidP="00C35674">
      <w:pPr>
        <w:pStyle w:val="ListParagraph"/>
        <w:numPr>
          <w:ilvl w:val="2"/>
          <w:numId w:val="60"/>
        </w:numPr>
        <w:spacing w:before="240" w:after="120"/>
        <w:contextualSpacing/>
        <w:rPr>
          <w:b/>
          <w:i/>
          <w:sz w:val="26"/>
          <w:szCs w:val="26"/>
        </w:rPr>
      </w:pPr>
      <w:bookmarkStart w:id="367" w:name="_Toc162796016"/>
      <w:r w:rsidRPr="00EF2BF2">
        <w:rPr>
          <w:b/>
          <w:i/>
          <w:sz w:val="26"/>
          <w:szCs w:val="26"/>
        </w:rPr>
        <w:t xml:space="preserve">Các biện pháp giảm thiểu tác động </w:t>
      </w:r>
      <w:bookmarkEnd w:id="367"/>
      <w:r w:rsidRPr="00EF2BF2">
        <w:rPr>
          <w:b/>
          <w:i/>
          <w:sz w:val="26"/>
          <w:szCs w:val="26"/>
        </w:rPr>
        <w:t>của bụi và khí thải</w:t>
      </w:r>
    </w:p>
    <w:p w:rsidR="009816FE" w:rsidRPr="00EF2BF2" w:rsidRDefault="009816FE" w:rsidP="009816FE">
      <w:pPr>
        <w:pStyle w:val="BodyText2"/>
        <w:spacing w:before="120" w:line="276" w:lineRule="auto"/>
        <w:rPr>
          <w:sz w:val="26"/>
          <w:szCs w:val="26"/>
        </w:rPr>
      </w:pPr>
      <w:r w:rsidRPr="00EF2BF2">
        <w:rPr>
          <w:sz w:val="26"/>
          <w:szCs w:val="26"/>
        </w:rPr>
        <w:t xml:space="preserve">Việc khống chế ô nhiễm môi trường không khí bao gồm bụi và khí thải phát sinh do hoạt động thi công các hạng mục công trình bao gồm: </w:t>
      </w:r>
    </w:p>
    <w:p w:rsidR="009816FE" w:rsidRPr="00EF2BF2" w:rsidRDefault="009816FE" w:rsidP="00C35674">
      <w:pPr>
        <w:pStyle w:val="ListParagraph"/>
        <w:numPr>
          <w:ilvl w:val="0"/>
          <w:numId w:val="64"/>
        </w:numPr>
        <w:spacing w:before="120" w:after="120" w:line="276" w:lineRule="auto"/>
        <w:ind w:left="567" w:hanging="567"/>
        <w:contextualSpacing/>
        <w:jc w:val="both"/>
        <w:rPr>
          <w:bCs/>
          <w:i/>
          <w:iCs/>
          <w:sz w:val="26"/>
          <w:szCs w:val="26"/>
          <w:lang w:val="vi-VN"/>
        </w:rPr>
      </w:pPr>
      <w:r w:rsidRPr="00EF2BF2">
        <w:rPr>
          <w:bCs/>
          <w:i/>
          <w:iCs/>
          <w:sz w:val="26"/>
          <w:szCs w:val="26"/>
          <w:lang w:val="vi-VN"/>
        </w:rPr>
        <w:t xml:space="preserve">Khống chế bụi </w:t>
      </w:r>
      <w:r w:rsidRPr="00EF2BF2">
        <w:rPr>
          <w:bCs/>
          <w:i/>
          <w:iCs/>
          <w:sz w:val="26"/>
          <w:szCs w:val="26"/>
        </w:rPr>
        <w:t>và khí thải ở công trường thi công</w:t>
      </w:r>
    </w:p>
    <w:p w:rsidR="009816FE" w:rsidRPr="00EF2BF2" w:rsidRDefault="009816FE" w:rsidP="009816FE">
      <w:pPr>
        <w:pStyle w:val="1vnbn"/>
        <w:spacing w:after="120" w:line="276" w:lineRule="auto"/>
        <w:rPr>
          <w:lang w:val="vi-VN"/>
        </w:rPr>
      </w:pPr>
      <w:r w:rsidRPr="00EF2BF2">
        <w:rPr>
          <w:lang w:val="vi-VN"/>
        </w:rPr>
        <w:t xml:space="preserve">Để khống chế khói bụi trong quá trình thi công, chủ đầu tư và nhà thầu sẽ áp dụng </w:t>
      </w:r>
      <w:r w:rsidRPr="00EF2BF2">
        <w:t>các</w:t>
      </w:r>
      <w:r w:rsidRPr="00EF2BF2">
        <w:rPr>
          <w:lang w:val="vi-VN"/>
        </w:rPr>
        <w:t xml:space="preserve"> biện pháp sau:</w:t>
      </w:r>
    </w:p>
    <w:p w:rsidR="009816FE" w:rsidRPr="00EF2BF2" w:rsidRDefault="009816FE" w:rsidP="00C35674">
      <w:pPr>
        <w:pStyle w:val="NormalWeb"/>
        <w:numPr>
          <w:ilvl w:val="0"/>
          <w:numId w:val="63"/>
        </w:numPr>
        <w:spacing w:before="120" w:beforeAutospacing="0" w:after="120" w:afterAutospacing="0" w:line="276" w:lineRule="auto"/>
        <w:ind w:left="567" w:hanging="567"/>
        <w:jc w:val="both"/>
        <w:rPr>
          <w:sz w:val="26"/>
          <w:szCs w:val="26"/>
          <w:lang w:val="vi-VN"/>
        </w:rPr>
      </w:pPr>
      <w:r w:rsidRPr="00EF2BF2">
        <w:rPr>
          <w:sz w:val="26"/>
          <w:szCs w:val="26"/>
          <w:lang w:val="vi-VN"/>
        </w:rPr>
        <w:t>Khu vực công trường xây dựng có kế hoạch thi công và kế hoạch cung cấp vật tư thích hợp. Hạn chế việc tập kết vật tư tập trung vào cùng một thời điểm.</w:t>
      </w:r>
    </w:p>
    <w:p w:rsidR="009816FE" w:rsidRPr="00EF2BF2" w:rsidRDefault="009816FE" w:rsidP="00C35674">
      <w:pPr>
        <w:pStyle w:val="NormalWeb"/>
        <w:numPr>
          <w:ilvl w:val="0"/>
          <w:numId w:val="63"/>
        </w:numPr>
        <w:spacing w:before="120" w:beforeAutospacing="0" w:after="120" w:afterAutospacing="0" w:line="276" w:lineRule="auto"/>
        <w:ind w:left="567" w:hanging="567"/>
        <w:jc w:val="both"/>
        <w:rPr>
          <w:sz w:val="26"/>
          <w:szCs w:val="26"/>
          <w:lang w:val="vi-VN"/>
        </w:rPr>
      </w:pPr>
      <w:r w:rsidRPr="00EF2BF2">
        <w:rPr>
          <w:sz w:val="26"/>
          <w:szCs w:val="26"/>
          <w:lang w:val="vi-VN"/>
        </w:rPr>
        <w:t>Áp dụng các biện pháp thi công tiên tiến, cơ giới hóa các thao tác và quá trình thi công ở mức tối đa.</w:t>
      </w:r>
    </w:p>
    <w:p w:rsidR="009816FE" w:rsidRPr="00EF2BF2" w:rsidRDefault="009816FE" w:rsidP="00C35674">
      <w:pPr>
        <w:pStyle w:val="NormalWeb"/>
        <w:numPr>
          <w:ilvl w:val="0"/>
          <w:numId w:val="63"/>
        </w:numPr>
        <w:spacing w:before="120" w:beforeAutospacing="0" w:after="120" w:afterAutospacing="0" w:line="276" w:lineRule="auto"/>
        <w:ind w:left="567" w:hanging="567"/>
        <w:jc w:val="both"/>
        <w:rPr>
          <w:sz w:val="26"/>
          <w:szCs w:val="26"/>
          <w:lang w:val="vi-VN"/>
        </w:rPr>
      </w:pPr>
      <w:r w:rsidRPr="00EF2BF2">
        <w:rPr>
          <w:sz w:val="26"/>
          <w:szCs w:val="26"/>
          <w:lang w:val="vi-VN"/>
        </w:rPr>
        <w:t>Xung quanh khu vực tập kết vật liệu được che chắn tạm thời bằng bạt n</w:t>
      </w:r>
      <w:r w:rsidRPr="00EF2BF2">
        <w:rPr>
          <w:sz w:val="26"/>
          <w:szCs w:val="26"/>
        </w:rPr>
        <w:t>i</w:t>
      </w:r>
      <w:r w:rsidRPr="00EF2BF2">
        <w:rPr>
          <w:sz w:val="26"/>
          <w:szCs w:val="26"/>
          <w:lang w:val="vi-VN"/>
        </w:rPr>
        <w:t>lon, tôn.</w:t>
      </w:r>
    </w:p>
    <w:p w:rsidR="009816FE" w:rsidRPr="00EF2BF2" w:rsidRDefault="009816FE" w:rsidP="00C35674">
      <w:pPr>
        <w:pStyle w:val="NormalWeb"/>
        <w:numPr>
          <w:ilvl w:val="0"/>
          <w:numId w:val="63"/>
        </w:numPr>
        <w:spacing w:before="120" w:beforeAutospacing="0" w:after="120" w:afterAutospacing="0" w:line="276" w:lineRule="auto"/>
        <w:ind w:left="567" w:hanging="567"/>
        <w:jc w:val="both"/>
        <w:rPr>
          <w:sz w:val="26"/>
          <w:szCs w:val="26"/>
          <w:lang w:val="vi-VN"/>
        </w:rPr>
      </w:pPr>
      <w:r w:rsidRPr="00EF2BF2">
        <w:rPr>
          <w:sz w:val="26"/>
          <w:szCs w:val="26"/>
        </w:rPr>
        <w:t>Quét dọn thường xuyên khu vực đường vận chuyển vật liệu xây dựng.</w:t>
      </w:r>
    </w:p>
    <w:p w:rsidR="009816FE" w:rsidRPr="00EF2BF2" w:rsidRDefault="009816FE" w:rsidP="00C35674">
      <w:pPr>
        <w:pStyle w:val="NormalWeb"/>
        <w:numPr>
          <w:ilvl w:val="0"/>
          <w:numId w:val="63"/>
        </w:numPr>
        <w:spacing w:before="120" w:beforeAutospacing="0" w:after="120" w:afterAutospacing="0" w:line="276" w:lineRule="auto"/>
        <w:ind w:left="567" w:hanging="567"/>
        <w:jc w:val="both"/>
        <w:rPr>
          <w:sz w:val="26"/>
          <w:szCs w:val="26"/>
          <w:lang w:val="vi-VN"/>
        </w:rPr>
      </w:pPr>
      <w:r w:rsidRPr="00EF2BF2">
        <w:rPr>
          <w:sz w:val="26"/>
          <w:szCs w:val="26"/>
          <w:lang w:val="vi-VN"/>
        </w:rPr>
        <w:t>Khi chuyên chở VLXD, các xe vận tải không chở quá thể tích của thùng xe và thùng xe được phủ kín, tránh tình trạng rơi vãi xi măng, gạch, cát ra đường. Khi xảy ra hiện tượng rơi vãi, phải cho thu dọn đoạn đường ngay trong ngày.</w:t>
      </w:r>
    </w:p>
    <w:p w:rsidR="009816FE" w:rsidRPr="00EF2BF2" w:rsidRDefault="009816FE" w:rsidP="00C35674">
      <w:pPr>
        <w:pStyle w:val="NormalWeb"/>
        <w:numPr>
          <w:ilvl w:val="0"/>
          <w:numId w:val="63"/>
        </w:numPr>
        <w:spacing w:before="120" w:beforeAutospacing="0" w:after="120" w:afterAutospacing="0" w:line="276" w:lineRule="auto"/>
        <w:ind w:left="567" w:hanging="567"/>
        <w:jc w:val="both"/>
        <w:rPr>
          <w:sz w:val="26"/>
          <w:szCs w:val="26"/>
          <w:lang w:val="vi-VN"/>
        </w:rPr>
      </w:pPr>
      <w:r w:rsidRPr="00EF2BF2">
        <w:rPr>
          <w:sz w:val="26"/>
          <w:szCs w:val="26"/>
          <w:lang w:val="vi-VN"/>
        </w:rPr>
        <w:t>Khi bốc dỡ nguyên vật liệu, công nhân được trang bị bảo hộ lao động: khẩu trang, mắt kính để hạn chế bụi.</w:t>
      </w:r>
    </w:p>
    <w:p w:rsidR="009816FE" w:rsidRPr="00EF2BF2" w:rsidRDefault="009816FE" w:rsidP="00C35674">
      <w:pPr>
        <w:pStyle w:val="NormalWeb"/>
        <w:numPr>
          <w:ilvl w:val="0"/>
          <w:numId w:val="63"/>
        </w:numPr>
        <w:spacing w:before="120" w:beforeAutospacing="0" w:after="120" w:afterAutospacing="0" w:line="276" w:lineRule="auto"/>
        <w:ind w:left="567" w:hanging="567"/>
        <w:jc w:val="both"/>
        <w:rPr>
          <w:sz w:val="26"/>
          <w:szCs w:val="26"/>
          <w:lang w:val="vi-VN"/>
        </w:rPr>
      </w:pPr>
      <w:r w:rsidRPr="00EF2BF2">
        <w:rPr>
          <w:sz w:val="26"/>
          <w:szCs w:val="26"/>
          <w:lang w:val="vi-VN"/>
        </w:rPr>
        <w:t xml:space="preserve">Đối với khu vực ngoài khuôn viên dự án: bố trí các biển báo hiệu công trường cho người qua lại đề phòng. </w:t>
      </w:r>
    </w:p>
    <w:p w:rsidR="009816FE" w:rsidRPr="00EF2BF2" w:rsidRDefault="009816FE" w:rsidP="00C35674">
      <w:pPr>
        <w:pStyle w:val="NormalWeb"/>
        <w:numPr>
          <w:ilvl w:val="0"/>
          <w:numId w:val="63"/>
        </w:numPr>
        <w:spacing w:before="120" w:beforeAutospacing="0" w:after="120" w:afterAutospacing="0" w:line="276" w:lineRule="auto"/>
        <w:ind w:left="567" w:hanging="567"/>
        <w:jc w:val="both"/>
        <w:rPr>
          <w:sz w:val="26"/>
          <w:szCs w:val="26"/>
          <w:lang w:val="vi-VN"/>
        </w:rPr>
      </w:pPr>
      <w:r w:rsidRPr="00EF2BF2">
        <w:rPr>
          <w:sz w:val="26"/>
          <w:szCs w:val="26"/>
          <w:lang w:val="vi-VN"/>
        </w:rPr>
        <w:t>Bố trí thời gian vận chuyển VLXD thích hợp, tránh hoạt động vào giờ cao điểm.</w:t>
      </w:r>
    </w:p>
    <w:p w:rsidR="009816FE" w:rsidRPr="00EF2BF2" w:rsidRDefault="009816FE" w:rsidP="00C35674">
      <w:pPr>
        <w:pStyle w:val="NormalWeb"/>
        <w:numPr>
          <w:ilvl w:val="0"/>
          <w:numId w:val="63"/>
        </w:numPr>
        <w:spacing w:before="120" w:beforeAutospacing="0" w:after="120" w:afterAutospacing="0" w:line="276" w:lineRule="auto"/>
        <w:ind w:left="567" w:hanging="567"/>
        <w:jc w:val="both"/>
        <w:rPr>
          <w:sz w:val="26"/>
          <w:szCs w:val="26"/>
          <w:lang w:val="vi-VN"/>
        </w:rPr>
      </w:pPr>
      <w:r w:rsidRPr="00EF2BF2">
        <w:rPr>
          <w:sz w:val="26"/>
          <w:szCs w:val="26"/>
          <w:lang w:val="vi-VN"/>
        </w:rPr>
        <w:t>Xà bần được vận chuyển đi ngay trong ngày, không để ứ đọng, chiếm diện tích khu vực thi công.</w:t>
      </w:r>
    </w:p>
    <w:p w:rsidR="009816FE" w:rsidRPr="00EF2BF2" w:rsidRDefault="009816FE" w:rsidP="00C35674">
      <w:pPr>
        <w:pStyle w:val="ListParagraph"/>
        <w:numPr>
          <w:ilvl w:val="0"/>
          <w:numId w:val="64"/>
        </w:numPr>
        <w:spacing w:before="120" w:after="120" w:line="276" w:lineRule="auto"/>
        <w:ind w:left="567" w:hanging="567"/>
        <w:contextualSpacing/>
        <w:jc w:val="both"/>
        <w:rPr>
          <w:bCs/>
          <w:i/>
          <w:iCs/>
          <w:sz w:val="26"/>
          <w:szCs w:val="26"/>
          <w:lang w:val="vi-VN"/>
        </w:rPr>
      </w:pPr>
      <w:r w:rsidRPr="00EF2BF2">
        <w:rPr>
          <w:bCs/>
          <w:i/>
          <w:iCs/>
          <w:sz w:val="26"/>
          <w:szCs w:val="26"/>
          <w:lang w:val="vi-VN"/>
        </w:rPr>
        <w:t>Khống chế khí thải phát sinh từ các phương tiện vận chuyển</w:t>
      </w:r>
    </w:p>
    <w:p w:rsidR="009816FE" w:rsidRPr="00EF2BF2" w:rsidRDefault="009816FE" w:rsidP="009816FE">
      <w:pPr>
        <w:pStyle w:val="1vnbn"/>
        <w:spacing w:after="120" w:line="276" w:lineRule="auto"/>
        <w:rPr>
          <w:lang w:val="vi-VN"/>
        </w:rPr>
      </w:pPr>
      <w:r w:rsidRPr="00EF2BF2">
        <w:rPr>
          <w:lang w:val="vi-VN"/>
        </w:rPr>
        <w:t xml:space="preserve">Để khống chế </w:t>
      </w:r>
      <w:r w:rsidRPr="00EF2BF2">
        <w:t>khí thải</w:t>
      </w:r>
      <w:r w:rsidRPr="00EF2BF2">
        <w:rPr>
          <w:lang w:val="vi-VN"/>
        </w:rPr>
        <w:t xml:space="preserve"> trong quá trình thi công, một số biện pháp sau được áp dụng:</w:t>
      </w:r>
    </w:p>
    <w:p w:rsidR="009816FE" w:rsidRPr="00EF2BF2" w:rsidRDefault="009816FE" w:rsidP="00C35674">
      <w:pPr>
        <w:pStyle w:val="NormalWeb"/>
        <w:numPr>
          <w:ilvl w:val="0"/>
          <w:numId w:val="63"/>
        </w:numPr>
        <w:spacing w:before="120" w:beforeAutospacing="0" w:after="120" w:afterAutospacing="0" w:line="276" w:lineRule="auto"/>
        <w:ind w:left="567" w:hanging="567"/>
        <w:jc w:val="both"/>
        <w:rPr>
          <w:sz w:val="26"/>
          <w:szCs w:val="26"/>
          <w:lang w:val="vi-VN"/>
        </w:rPr>
      </w:pPr>
      <w:r w:rsidRPr="00EF2BF2">
        <w:rPr>
          <w:sz w:val="26"/>
          <w:szCs w:val="26"/>
          <w:lang w:val="vi-VN"/>
        </w:rPr>
        <w:t>Lập kế hoạch thi công và bố trí nhân lực hợp lý, tuần tự, tránh chồng chéo giữa các công đoạn thi công</w:t>
      </w:r>
      <w:r w:rsidRPr="00EF2BF2">
        <w:rPr>
          <w:sz w:val="26"/>
          <w:szCs w:val="26"/>
        </w:rPr>
        <w:t>.</w:t>
      </w:r>
    </w:p>
    <w:p w:rsidR="009816FE" w:rsidRPr="00EF2BF2" w:rsidRDefault="009816FE" w:rsidP="00C35674">
      <w:pPr>
        <w:pStyle w:val="NormalWeb"/>
        <w:numPr>
          <w:ilvl w:val="0"/>
          <w:numId w:val="63"/>
        </w:numPr>
        <w:spacing w:before="120" w:beforeAutospacing="0" w:after="120" w:afterAutospacing="0" w:line="276" w:lineRule="auto"/>
        <w:ind w:left="567" w:hanging="567"/>
        <w:jc w:val="both"/>
        <w:rPr>
          <w:sz w:val="26"/>
          <w:szCs w:val="26"/>
          <w:lang w:val="vi-VN"/>
        </w:rPr>
      </w:pPr>
      <w:r w:rsidRPr="00EF2BF2">
        <w:rPr>
          <w:sz w:val="26"/>
          <w:szCs w:val="26"/>
          <w:lang w:val="vi-VN"/>
        </w:rPr>
        <w:t>Khi chuyên chở vật liệu xây dựng, các xe vận tải sẽ được phủ kín bằng vải bạt, tránh tình trạng rơi vãi vật liệu trên đường vận chuyển. Bên cạnh đó khi bốc dỡ nguyên vật liệu, công nhân bốc dỡ sẽ được trang bị bảo hộ lao động đầy đủ để hạn chế ảnh hưởng cho công nhân và người đi đường</w:t>
      </w:r>
      <w:r w:rsidRPr="00EF2BF2">
        <w:rPr>
          <w:sz w:val="26"/>
          <w:szCs w:val="26"/>
        </w:rPr>
        <w:t>.</w:t>
      </w:r>
    </w:p>
    <w:p w:rsidR="009816FE" w:rsidRPr="00EF2BF2" w:rsidRDefault="009816FE" w:rsidP="00C35674">
      <w:pPr>
        <w:pStyle w:val="NormalWeb"/>
        <w:numPr>
          <w:ilvl w:val="0"/>
          <w:numId w:val="63"/>
        </w:numPr>
        <w:spacing w:before="120" w:beforeAutospacing="0" w:after="120" w:afterAutospacing="0" w:line="276" w:lineRule="auto"/>
        <w:ind w:left="567" w:hanging="567"/>
        <w:jc w:val="both"/>
        <w:rPr>
          <w:sz w:val="26"/>
          <w:szCs w:val="26"/>
          <w:lang w:val="vi-VN"/>
        </w:rPr>
      </w:pPr>
      <w:r w:rsidRPr="00EF2BF2">
        <w:rPr>
          <w:sz w:val="26"/>
          <w:szCs w:val="26"/>
          <w:lang w:val="vi-VN"/>
        </w:rPr>
        <w:t>Không chuyên chở nguyên vật liệu, thiết bị phục vụ cho quá trình thi công vượt quá trọng tải quy định; Giảm tốc độ thi công và lưu lượng vận chuyển vào ban đêm và giờ cao điểm vào buổi sáng</w:t>
      </w:r>
      <w:r w:rsidRPr="00EF2BF2">
        <w:rPr>
          <w:sz w:val="26"/>
          <w:szCs w:val="26"/>
        </w:rPr>
        <w:t>.</w:t>
      </w:r>
    </w:p>
    <w:p w:rsidR="009816FE" w:rsidRPr="00EF2BF2" w:rsidRDefault="009816FE" w:rsidP="00C35674">
      <w:pPr>
        <w:pStyle w:val="NormalWeb"/>
        <w:numPr>
          <w:ilvl w:val="0"/>
          <w:numId w:val="63"/>
        </w:numPr>
        <w:spacing w:before="120" w:beforeAutospacing="0" w:after="120" w:afterAutospacing="0" w:line="276" w:lineRule="auto"/>
        <w:ind w:left="567" w:hanging="567"/>
        <w:jc w:val="both"/>
        <w:rPr>
          <w:sz w:val="26"/>
          <w:szCs w:val="26"/>
          <w:lang w:val="vi-VN"/>
        </w:rPr>
      </w:pPr>
      <w:r w:rsidRPr="00EF2BF2">
        <w:rPr>
          <w:sz w:val="26"/>
          <w:szCs w:val="26"/>
          <w:lang w:val="vi-VN"/>
        </w:rPr>
        <w:t>Không sử dụng các phương tiện vận tải quá cũ và không chở vật liệu rời quá đầy, đảm bảo an toàn không để rơi vãi khi vận chuyển</w:t>
      </w:r>
      <w:r w:rsidRPr="00EF2BF2">
        <w:rPr>
          <w:sz w:val="26"/>
          <w:szCs w:val="26"/>
        </w:rPr>
        <w:t>.</w:t>
      </w:r>
    </w:p>
    <w:p w:rsidR="009816FE" w:rsidRPr="00EF2BF2" w:rsidRDefault="009816FE" w:rsidP="00C35674">
      <w:pPr>
        <w:pStyle w:val="NormalWeb"/>
        <w:numPr>
          <w:ilvl w:val="0"/>
          <w:numId w:val="63"/>
        </w:numPr>
        <w:spacing w:before="120" w:beforeAutospacing="0" w:after="120" w:afterAutospacing="0" w:line="276" w:lineRule="auto"/>
        <w:ind w:left="567" w:hanging="567"/>
        <w:jc w:val="both"/>
        <w:rPr>
          <w:sz w:val="26"/>
          <w:szCs w:val="26"/>
          <w:lang w:val="vi-VN"/>
        </w:rPr>
      </w:pPr>
      <w:r w:rsidRPr="00EF2BF2">
        <w:rPr>
          <w:sz w:val="26"/>
          <w:szCs w:val="26"/>
          <w:lang w:val="vi-VN"/>
        </w:rPr>
        <w:t>Thực hiện nghiêm túc việc kiểm tra, đăng kiểm đối với các phương tiện vận chuyển và kiểm tra yêu cầu kỹ thuật đối với các thiết bị thi công chuyên dùng</w:t>
      </w:r>
      <w:r w:rsidRPr="00EF2BF2">
        <w:rPr>
          <w:sz w:val="26"/>
          <w:szCs w:val="26"/>
        </w:rPr>
        <w:t>.</w:t>
      </w:r>
    </w:p>
    <w:p w:rsidR="009816FE" w:rsidRPr="00EF2BF2" w:rsidRDefault="009816FE" w:rsidP="00C35674">
      <w:pPr>
        <w:pStyle w:val="NormalWeb"/>
        <w:numPr>
          <w:ilvl w:val="0"/>
          <w:numId w:val="63"/>
        </w:numPr>
        <w:spacing w:before="120" w:beforeAutospacing="0" w:after="120" w:afterAutospacing="0" w:line="276" w:lineRule="auto"/>
        <w:ind w:left="567" w:hanging="567"/>
        <w:jc w:val="both"/>
        <w:rPr>
          <w:sz w:val="26"/>
          <w:szCs w:val="26"/>
          <w:lang w:val="vi-VN"/>
        </w:rPr>
      </w:pPr>
      <w:r w:rsidRPr="00EF2BF2">
        <w:rPr>
          <w:sz w:val="26"/>
          <w:szCs w:val="26"/>
          <w:lang w:val="vi-VN"/>
        </w:rPr>
        <w:t>Cung cấp đầy đủ các trang thiết bị bảo hộ lao động (nón bảo hộ, khẩu trang chống bụi, mắt kính, quần áo bảo hộ, giày bảo hộ) cho công nhân và bắt buộc nghiêm túc thực hiện các quy định về an toàn lao động để tránh các tai nạn đáng tiếc xảy ra.</w:t>
      </w:r>
    </w:p>
    <w:p w:rsidR="009816FE" w:rsidRPr="00EF2BF2" w:rsidRDefault="009816FE" w:rsidP="00C35674">
      <w:pPr>
        <w:pStyle w:val="ListParagraph"/>
        <w:numPr>
          <w:ilvl w:val="2"/>
          <w:numId w:val="60"/>
        </w:numPr>
        <w:spacing w:before="240" w:after="120"/>
        <w:contextualSpacing/>
        <w:rPr>
          <w:b/>
          <w:i/>
          <w:sz w:val="26"/>
          <w:szCs w:val="26"/>
        </w:rPr>
      </w:pPr>
      <w:r w:rsidRPr="00EF2BF2">
        <w:rPr>
          <w:b/>
          <w:i/>
          <w:sz w:val="26"/>
          <w:szCs w:val="26"/>
        </w:rPr>
        <w:t>Giảm thiểu ô nhiễm do tiếng ồn</w:t>
      </w:r>
    </w:p>
    <w:p w:rsidR="009816FE" w:rsidRPr="00EF2BF2" w:rsidRDefault="009816FE" w:rsidP="00C35674">
      <w:pPr>
        <w:numPr>
          <w:ilvl w:val="0"/>
          <w:numId w:val="65"/>
        </w:numPr>
        <w:spacing w:before="180" w:after="180"/>
        <w:jc w:val="both"/>
        <w:rPr>
          <w:bCs/>
          <w:sz w:val="26"/>
          <w:szCs w:val="26"/>
          <w:lang w:val="vi-VN"/>
        </w:rPr>
      </w:pPr>
      <w:r w:rsidRPr="00EF2BF2">
        <w:rPr>
          <w:bCs/>
          <w:sz w:val="26"/>
          <w:szCs w:val="26"/>
          <w:lang w:val="vi-VN"/>
        </w:rPr>
        <w:t>Các phương tiện tham gia xây dựng đạt tiêu chuẩn về mức độ gây ồn. Các phương tiện vận tải, máy móc thi công phải có giấy phép lưu hành của Cục Kiểm định.</w:t>
      </w:r>
    </w:p>
    <w:p w:rsidR="009816FE" w:rsidRPr="00EF2BF2" w:rsidRDefault="009816FE" w:rsidP="00C35674">
      <w:pPr>
        <w:numPr>
          <w:ilvl w:val="0"/>
          <w:numId w:val="65"/>
        </w:numPr>
        <w:spacing w:before="180" w:after="180"/>
        <w:jc w:val="both"/>
        <w:rPr>
          <w:bCs/>
          <w:sz w:val="26"/>
          <w:szCs w:val="26"/>
          <w:lang w:val="vi-VN"/>
        </w:rPr>
      </w:pPr>
      <w:r w:rsidRPr="00EF2BF2">
        <w:rPr>
          <w:bCs/>
          <w:sz w:val="26"/>
          <w:szCs w:val="26"/>
          <w:lang w:val="vi-VN"/>
        </w:rPr>
        <w:t>Quy định các phương tiện vận tải và các máy công cụ có độ ồn cao như: máy đóng cọc, máy đào…không được hoạt động vào giờ nghỉ và cùng một thời điểm.</w:t>
      </w:r>
    </w:p>
    <w:p w:rsidR="009816FE" w:rsidRPr="00EF2BF2" w:rsidRDefault="009816FE" w:rsidP="00C35674">
      <w:pPr>
        <w:numPr>
          <w:ilvl w:val="0"/>
          <w:numId w:val="65"/>
        </w:numPr>
        <w:spacing w:before="180" w:after="180"/>
        <w:jc w:val="both"/>
        <w:rPr>
          <w:bCs/>
          <w:sz w:val="26"/>
          <w:szCs w:val="26"/>
          <w:lang w:val="vi-VN"/>
        </w:rPr>
      </w:pPr>
      <w:r w:rsidRPr="00EF2BF2">
        <w:rPr>
          <w:bCs/>
          <w:sz w:val="26"/>
          <w:szCs w:val="26"/>
          <w:lang w:val="vi-VN"/>
        </w:rPr>
        <w:t>Các phương tiện và máy thi công định kỳ bảo dưỡng, thường xuyên bôi trơn dầu mỡ.</w:t>
      </w:r>
    </w:p>
    <w:p w:rsidR="009816FE" w:rsidRPr="00EF2BF2" w:rsidRDefault="009816FE" w:rsidP="00C35674">
      <w:pPr>
        <w:numPr>
          <w:ilvl w:val="0"/>
          <w:numId w:val="65"/>
        </w:numPr>
        <w:spacing w:before="180" w:after="180"/>
        <w:jc w:val="both"/>
        <w:rPr>
          <w:bCs/>
          <w:sz w:val="26"/>
          <w:szCs w:val="26"/>
          <w:lang w:val="vi-VN"/>
        </w:rPr>
      </w:pPr>
      <w:r w:rsidRPr="00EF2BF2">
        <w:rPr>
          <w:bCs/>
          <w:sz w:val="26"/>
          <w:szCs w:val="26"/>
          <w:lang w:val="vi-VN"/>
        </w:rPr>
        <w:t>Hạn chế bóp còi và giảm tốc độ xe khi đi qua các khu vực dân cư tập trung và trong công trường xây dựng.</w:t>
      </w:r>
    </w:p>
    <w:p w:rsidR="009816FE" w:rsidRPr="00EF2BF2" w:rsidRDefault="009816FE" w:rsidP="00C35674">
      <w:pPr>
        <w:numPr>
          <w:ilvl w:val="0"/>
          <w:numId w:val="65"/>
        </w:numPr>
        <w:spacing w:before="180" w:after="180"/>
        <w:jc w:val="both"/>
        <w:rPr>
          <w:bCs/>
          <w:sz w:val="26"/>
          <w:szCs w:val="26"/>
          <w:lang w:val="vi-VN"/>
        </w:rPr>
      </w:pPr>
      <w:r w:rsidRPr="00EF2BF2">
        <w:rPr>
          <w:bCs/>
          <w:sz w:val="26"/>
          <w:szCs w:val="26"/>
          <w:lang w:val="vi-VN"/>
        </w:rPr>
        <w:t xml:space="preserve">Lắp đặt và bảo dưỡng, kiểm tra thường xuyên các thiết bị giảm ồn hoặc xây dựng các bức cách âm vòng quanh khu vực có thể gây ra mức ồn cao (máy </w:t>
      </w:r>
      <w:r w:rsidRPr="00EF2BF2">
        <w:rPr>
          <w:bCs/>
          <w:sz w:val="26"/>
          <w:szCs w:val="26"/>
        </w:rPr>
        <w:t>cắt, máy mài, máy hàn, máy khoan</w:t>
      </w:r>
      <w:r w:rsidRPr="00EF2BF2">
        <w:rPr>
          <w:bCs/>
          <w:sz w:val="26"/>
          <w:szCs w:val="26"/>
          <w:lang w:val="vi-VN"/>
        </w:rPr>
        <w:t xml:space="preserve">, máy ủi, </w:t>
      </w:r>
      <w:r w:rsidRPr="00EF2BF2">
        <w:rPr>
          <w:bCs/>
          <w:sz w:val="26"/>
          <w:szCs w:val="26"/>
        </w:rPr>
        <w:t xml:space="preserve">máy </w:t>
      </w:r>
      <w:r w:rsidRPr="00EF2BF2">
        <w:rPr>
          <w:bCs/>
          <w:sz w:val="26"/>
          <w:szCs w:val="26"/>
          <w:lang w:val="vi-VN"/>
        </w:rPr>
        <w:t>trộn bê tông..).</w:t>
      </w:r>
    </w:p>
    <w:p w:rsidR="009816FE" w:rsidRPr="00EF2BF2" w:rsidRDefault="009816FE" w:rsidP="00C35674">
      <w:pPr>
        <w:numPr>
          <w:ilvl w:val="0"/>
          <w:numId w:val="65"/>
        </w:numPr>
        <w:spacing w:before="180" w:after="180"/>
        <w:jc w:val="both"/>
        <w:rPr>
          <w:bCs/>
          <w:sz w:val="26"/>
          <w:szCs w:val="26"/>
          <w:lang w:val="vi-VN"/>
        </w:rPr>
      </w:pPr>
      <w:r w:rsidRPr="00EF2BF2">
        <w:rPr>
          <w:bCs/>
          <w:sz w:val="26"/>
          <w:szCs w:val="26"/>
          <w:lang w:val="vi-VN"/>
        </w:rPr>
        <w:t>Bố trí hợp lý đường vận chuyển và đi lại, tránh đường vận chuyển đi ngang qua khu vực dân cư, không vận chuyển và thi công các công việc có mức ồn cao vào ban đêm (22</w:t>
      </w:r>
      <w:r w:rsidRPr="00EF2BF2">
        <w:rPr>
          <w:bCs/>
          <w:sz w:val="26"/>
          <w:szCs w:val="26"/>
        </w:rPr>
        <w:t>h</w:t>
      </w:r>
      <w:r w:rsidRPr="00EF2BF2">
        <w:rPr>
          <w:bCs/>
          <w:sz w:val="26"/>
          <w:szCs w:val="26"/>
          <w:lang w:val="vi-VN"/>
        </w:rPr>
        <w:t xml:space="preserve"> đến 6h sáng), giảm tốc độ khi đi qua khu vực dân cư.</w:t>
      </w:r>
    </w:p>
    <w:p w:rsidR="009816FE" w:rsidRPr="00EF2BF2" w:rsidRDefault="009816FE" w:rsidP="00C35674">
      <w:pPr>
        <w:numPr>
          <w:ilvl w:val="0"/>
          <w:numId w:val="65"/>
        </w:numPr>
        <w:spacing w:before="180" w:after="180"/>
        <w:jc w:val="both"/>
        <w:rPr>
          <w:bCs/>
          <w:sz w:val="26"/>
          <w:szCs w:val="26"/>
          <w:lang w:val="vi-VN"/>
        </w:rPr>
      </w:pPr>
      <w:r w:rsidRPr="00EF2BF2">
        <w:rPr>
          <w:bCs/>
          <w:sz w:val="26"/>
          <w:szCs w:val="26"/>
          <w:lang w:val="vi-VN"/>
        </w:rPr>
        <w:t>Giảm tối đa tiếng ồn tại nguồn gây ô nhiễm: bằng cách lắp đặt các bộ phận giảm âm, trang thiết bị tránh ồn, bảo hộ cá nhân cho công nhân làm việc tại những bộ phận gây ồn như: mũ chụp tai hoặc nút chống ồn bằng chất dẻo.</w:t>
      </w:r>
    </w:p>
    <w:p w:rsidR="009816FE" w:rsidRPr="00EF2BF2" w:rsidRDefault="009816FE" w:rsidP="00C35674">
      <w:pPr>
        <w:numPr>
          <w:ilvl w:val="0"/>
          <w:numId w:val="65"/>
        </w:numPr>
        <w:spacing w:before="180" w:after="180"/>
        <w:jc w:val="both"/>
        <w:rPr>
          <w:b/>
          <w:bCs/>
          <w:sz w:val="26"/>
          <w:szCs w:val="26"/>
          <w:lang w:val="vi-VN"/>
        </w:rPr>
      </w:pPr>
      <w:r w:rsidRPr="00EF2BF2">
        <w:rPr>
          <w:sz w:val="26"/>
          <w:szCs w:val="26"/>
          <w:lang w:val="vi-VN"/>
        </w:rPr>
        <w:t>Công nhân vận hành các máy có độ ồn cao được luân phiên, có chế độ nghỉ ngơi hợp lý, tránh làm việc liên tục trong thời gian dài.</w:t>
      </w:r>
    </w:p>
    <w:p w:rsidR="009816FE" w:rsidRPr="00EF2BF2" w:rsidRDefault="009816FE" w:rsidP="00C35674">
      <w:pPr>
        <w:numPr>
          <w:ilvl w:val="0"/>
          <w:numId w:val="65"/>
        </w:numPr>
        <w:tabs>
          <w:tab w:val="num" w:pos="1950"/>
        </w:tabs>
        <w:spacing w:after="120"/>
        <w:jc w:val="both"/>
        <w:rPr>
          <w:bCs/>
          <w:sz w:val="26"/>
          <w:szCs w:val="26"/>
          <w:lang w:val="vi-VN"/>
        </w:rPr>
      </w:pPr>
      <w:r w:rsidRPr="00EF2BF2">
        <w:rPr>
          <w:bCs/>
          <w:sz w:val="26"/>
          <w:szCs w:val="26"/>
          <w:lang w:val="vi-VN"/>
        </w:rPr>
        <w:t>Các phương tiện và máy thi công định kỳ bảo dưỡng, thường xuyên bôi trơn dầu mỡ.</w:t>
      </w:r>
    </w:p>
    <w:p w:rsidR="009816FE" w:rsidRPr="00EF2BF2" w:rsidRDefault="009816FE" w:rsidP="00C35674">
      <w:pPr>
        <w:numPr>
          <w:ilvl w:val="0"/>
          <w:numId w:val="65"/>
        </w:numPr>
        <w:tabs>
          <w:tab w:val="num" w:pos="1950"/>
        </w:tabs>
        <w:spacing w:after="120"/>
        <w:jc w:val="both"/>
        <w:rPr>
          <w:bCs/>
          <w:sz w:val="26"/>
          <w:szCs w:val="26"/>
          <w:lang w:val="vi-VN"/>
        </w:rPr>
      </w:pPr>
      <w:r w:rsidRPr="00EF2BF2">
        <w:rPr>
          <w:bCs/>
          <w:sz w:val="26"/>
          <w:szCs w:val="26"/>
          <w:lang w:val="vi-VN"/>
        </w:rPr>
        <w:t>Các phương tiện lắp đặt không được hoạt động vào giờ nghỉ, vào ban đêm (22h đến 6h sáng) và cùng một thời điểm.</w:t>
      </w:r>
    </w:p>
    <w:p w:rsidR="009816FE" w:rsidRPr="00EF2BF2" w:rsidRDefault="009816FE" w:rsidP="00C35674">
      <w:pPr>
        <w:numPr>
          <w:ilvl w:val="0"/>
          <w:numId w:val="65"/>
        </w:numPr>
        <w:tabs>
          <w:tab w:val="num" w:pos="1950"/>
        </w:tabs>
        <w:spacing w:after="120"/>
        <w:jc w:val="both"/>
        <w:rPr>
          <w:bCs/>
          <w:sz w:val="26"/>
          <w:szCs w:val="26"/>
          <w:lang w:val="vi-VN"/>
        </w:rPr>
      </w:pPr>
      <w:r w:rsidRPr="00EF2BF2">
        <w:rPr>
          <w:bCs/>
          <w:sz w:val="26"/>
          <w:szCs w:val="26"/>
          <w:lang w:val="vi-VN"/>
        </w:rPr>
        <w:t>Công nhân vận hành các máy có độ ồn cao được luân phiên, có chế độ nghỉ ngơi hợp lý, tránh làm việc liên tục trong thời gian dài, trang bị bảo hộ cá nhân cho công nhân làm việc tại những bộ phận gây ồn như: mũ chụp tai hoặc nút chống ồn bằng chất dẻo.</w:t>
      </w:r>
    </w:p>
    <w:p w:rsidR="009816FE" w:rsidRPr="00EF2BF2" w:rsidRDefault="009816FE" w:rsidP="00C35674">
      <w:pPr>
        <w:numPr>
          <w:ilvl w:val="0"/>
          <w:numId w:val="65"/>
        </w:numPr>
        <w:tabs>
          <w:tab w:val="num" w:pos="1950"/>
        </w:tabs>
        <w:spacing w:after="120"/>
        <w:jc w:val="both"/>
        <w:rPr>
          <w:bCs/>
          <w:sz w:val="26"/>
          <w:szCs w:val="26"/>
          <w:lang w:val="vi-VN"/>
        </w:rPr>
      </w:pPr>
      <w:r w:rsidRPr="00EF2BF2">
        <w:rPr>
          <w:bCs/>
          <w:sz w:val="26"/>
          <w:szCs w:val="26"/>
          <w:lang w:val="vi-VN"/>
        </w:rPr>
        <w:t>Tiếng ồn gây tác động trực tiếp đến công nhân, nhất là những công nhân làm việc bên cạnh các máy có mức ồn cao. Tiếng ồn có thể át đi hiệu lệnh cần thiết, gây tai nạn cho công nhân. Để tránh tai nạn, cần giáo dục ý thức về an toàn lao động cho công nhân, đặt các biển cấm tại những nơi cần thiết.</w:t>
      </w:r>
    </w:p>
    <w:p w:rsidR="00347B3A" w:rsidRPr="00EF2BF2" w:rsidRDefault="00347B3A" w:rsidP="00C35674">
      <w:pPr>
        <w:pStyle w:val="cap20"/>
        <w:numPr>
          <w:ilvl w:val="1"/>
          <w:numId w:val="30"/>
        </w:numPr>
        <w:ind w:left="567" w:hanging="567"/>
      </w:pPr>
      <w:bookmarkStart w:id="368" w:name="_Toc19339665"/>
      <w:bookmarkStart w:id="369" w:name="_Toc19652988"/>
      <w:bookmarkStart w:id="370" w:name="_Toc36549859"/>
      <w:bookmarkStart w:id="371" w:name="_Toc91256009"/>
      <w:bookmarkStart w:id="372" w:name="_Toc107208848"/>
      <w:r w:rsidRPr="00EF2BF2">
        <w:t>ĐÁNH GIÁ TÁC ĐỘNG VÀ ĐỀ XUẤT CÁC BIỆN PHÁP, CÔNG TRÌNH BẢO VỆ MÔI TRƯỜNG TRONG GIAI ĐOẠN DỰ ÁN ĐI VÀO VẬN HÀNH</w:t>
      </w:r>
      <w:bookmarkEnd w:id="368"/>
      <w:bookmarkEnd w:id="369"/>
      <w:bookmarkEnd w:id="370"/>
      <w:bookmarkEnd w:id="371"/>
      <w:bookmarkEnd w:id="372"/>
    </w:p>
    <w:p w:rsidR="00347B3A" w:rsidRPr="00EF2BF2" w:rsidRDefault="00347B3A" w:rsidP="00C35674">
      <w:pPr>
        <w:pStyle w:val="cap3"/>
        <w:numPr>
          <w:ilvl w:val="2"/>
          <w:numId w:val="30"/>
        </w:numPr>
        <w:ind w:left="567" w:hanging="567"/>
      </w:pPr>
      <w:bookmarkStart w:id="373" w:name="_Toc19339666"/>
      <w:bookmarkStart w:id="374" w:name="_Toc19652989"/>
      <w:bookmarkStart w:id="375" w:name="_Toc36549860"/>
      <w:bookmarkStart w:id="376" w:name="_Toc91256010"/>
      <w:bookmarkStart w:id="377" w:name="_Toc107208849"/>
      <w:bookmarkStart w:id="378" w:name="_Toc533282464"/>
      <w:r w:rsidRPr="00EF2BF2">
        <w:t>Đánh giá, dự báo tác động</w:t>
      </w:r>
      <w:bookmarkEnd w:id="373"/>
      <w:bookmarkEnd w:id="374"/>
      <w:bookmarkEnd w:id="375"/>
      <w:bookmarkEnd w:id="376"/>
      <w:bookmarkEnd w:id="377"/>
      <w:r w:rsidRPr="00EF2BF2">
        <w:t xml:space="preserve"> </w:t>
      </w:r>
      <w:bookmarkEnd w:id="378"/>
      <w:r w:rsidRPr="00EF2BF2">
        <w:t xml:space="preserve"> </w:t>
      </w:r>
    </w:p>
    <w:p w:rsidR="00347B3A" w:rsidRPr="00EF2BF2" w:rsidRDefault="00347B3A" w:rsidP="00C35674">
      <w:pPr>
        <w:pStyle w:val="ListParagraph"/>
        <w:numPr>
          <w:ilvl w:val="0"/>
          <w:numId w:val="68"/>
        </w:numPr>
        <w:spacing w:before="120" w:after="120"/>
        <w:ind w:left="567" w:hanging="567"/>
        <w:rPr>
          <w:b/>
          <w:i/>
          <w:sz w:val="26"/>
          <w:szCs w:val="26"/>
        </w:rPr>
      </w:pPr>
      <w:bookmarkStart w:id="379" w:name="_Toc431652293"/>
      <w:bookmarkStart w:id="380" w:name="_Toc36549861"/>
      <w:r w:rsidRPr="00EF2BF2">
        <w:rPr>
          <w:b/>
          <w:i/>
          <w:sz w:val="26"/>
          <w:szCs w:val="26"/>
        </w:rPr>
        <w:t>Đánh giá, dự báo tác động của các nguồn phát sinh chất thải</w:t>
      </w:r>
      <w:bookmarkEnd w:id="379"/>
      <w:bookmarkEnd w:id="380"/>
      <w:r w:rsidRPr="00EF2BF2">
        <w:rPr>
          <w:b/>
          <w:i/>
          <w:sz w:val="26"/>
          <w:szCs w:val="26"/>
          <w:lang w:val="vi-VN"/>
        </w:rPr>
        <w:t xml:space="preserve"> </w:t>
      </w:r>
    </w:p>
    <w:p w:rsidR="00347B3A" w:rsidRPr="00EF2BF2" w:rsidRDefault="00347B3A" w:rsidP="00347B3A">
      <w:pPr>
        <w:spacing w:before="120" w:after="120"/>
        <w:jc w:val="both"/>
        <w:rPr>
          <w:sz w:val="26"/>
          <w:szCs w:val="26"/>
        </w:rPr>
      </w:pPr>
      <w:r w:rsidRPr="00EF2BF2">
        <w:rPr>
          <w:sz w:val="26"/>
          <w:szCs w:val="26"/>
        </w:rPr>
        <w:t>Khi đầu tư mở rộng nâng công suất dự án sẽ làm phát sinh chất thải như sau:</w:t>
      </w:r>
    </w:p>
    <w:p w:rsidR="00347B3A" w:rsidRPr="00EF2BF2" w:rsidRDefault="00347B3A" w:rsidP="004C5058">
      <w:pPr>
        <w:pStyle w:val="cap5"/>
      </w:pPr>
      <w:bookmarkStart w:id="381" w:name="_Toc100045670"/>
      <w:bookmarkStart w:id="382" w:name="_Toc107209165"/>
      <w:r w:rsidRPr="00EF2BF2">
        <w:rPr>
          <w:lang w:val="vi-VN"/>
        </w:rPr>
        <w:t>Bả</w:t>
      </w:r>
      <w:r w:rsidR="004C5058" w:rsidRPr="00EF2BF2">
        <w:rPr>
          <w:lang w:val="vi-VN"/>
        </w:rPr>
        <w:t xml:space="preserve">ng </w:t>
      </w:r>
      <w:r w:rsidR="004C5058" w:rsidRPr="00EF2BF2">
        <w:t>4.15</w:t>
      </w:r>
      <w:r w:rsidR="00EE2348" w:rsidRPr="00EF2BF2">
        <w:t xml:space="preserve">: </w:t>
      </w:r>
      <w:bookmarkEnd w:id="381"/>
      <w:r w:rsidR="00EE2348" w:rsidRPr="00EF2BF2">
        <w:t>Các nguồn</w:t>
      </w:r>
      <w:r w:rsidR="00EE2348" w:rsidRPr="00EF2BF2">
        <w:rPr>
          <w:lang w:val="vi-VN"/>
        </w:rPr>
        <w:t xml:space="preserve"> thải phát sinh khi mở rộng nâng công suất dự án</w:t>
      </w:r>
      <w:bookmarkEnd w:id="382"/>
    </w:p>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5220"/>
        <w:gridCol w:w="990"/>
        <w:gridCol w:w="1890"/>
        <w:gridCol w:w="1034"/>
      </w:tblGrid>
      <w:tr w:rsidR="00CF76CA" w:rsidRPr="00EF2BF2" w:rsidTr="009D6B9D">
        <w:trPr>
          <w:tblHeader/>
        </w:trPr>
        <w:tc>
          <w:tcPr>
            <w:tcW w:w="648" w:type="dxa"/>
            <w:tcBorders>
              <w:top w:val="single" w:sz="4" w:space="0" w:color="auto"/>
              <w:left w:val="single" w:sz="4" w:space="0" w:color="auto"/>
              <w:bottom w:val="single" w:sz="4" w:space="0" w:color="auto"/>
              <w:right w:val="single" w:sz="4" w:space="0" w:color="auto"/>
            </w:tcBorders>
            <w:hideMark/>
          </w:tcPr>
          <w:p w:rsidR="00347B3A" w:rsidRPr="00EF2BF2" w:rsidRDefault="00347B3A" w:rsidP="009D6B9D">
            <w:pPr>
              <w:spacing w:before="60" w:after="60" w:line="276" w:lineRule="auto"/>
              <w:jc w:val="center"/>
              <w:rPr>
                <w:b/>
              </w:rPr>
            </w:pPr>
            <w:r w:rsidRPr="00EF2BF2">
              <w:rPr>
                <w:b/>
              </w:rPr>
              <w:t>Stt</w:t>
            </w:r>
          </w:p>
        </w:tc>
        <w:tc>
          <w:tcPr>
            <w:tcW w:w="5220" w:type="dxa"/>
            <w:tcBorders>
              <w:top w:val="single" w:sz="4" w:space="0" w:color="auto"/>
              <w:left w:val="single" w:sz="4" w:space="0" w:color="auto"/>
              <w:bottom w:val="single" w:sz="4" w:space="0" w:color="auto"/>
              <w:right w:val="single" w:sz="4" w:space="0" w:color="auto"/>
            </w:tcBorders>
            <w:hideMark/>
          </w:tcPr>
          <w:p w:rsidR="00347B3A" w:rsidRPr="00EF2BF2" w:rsidRDefault="00347B3A" w:rsidP="009D6B9D">
            <w:pPr>
              <w:spacing w:before="60" w:after="60" w:line="276" w:lineRule="auto"/>
              <w:jc w:val="center"/>
              <w:rPr>
                <w:b/>
              </w:rPr>
            </w:pPr>
            <w:r w:rsidRPr="00EF2BF2">
              <w:rPr>
                <w:b/>
              </w:rPr>
              <w:t>Chất thải phát sinh</w:t>
            </w:r>
          </w:p>
        </w:tc>
        <w:tc>
          <w:tcPr>
            <w:tcW w:w="990" w:type="dxa"/>
            <w:tcBorders>
              <w:top w:val="single" w:sz="4" w:space="0" w:color="auto"/>
              <w:left w:val="single" w:sz="4" w:space="0" w:color="auto"/>
              <w:bottom w:val="single" w:sz="4" w:space="0" w:color="auto"/>
              <w:right w:val="single" w:sz="4" w:space="0" w:color="auto"/>
            </w:tcBorders>
            <w:hideMark/>
          </w:tcPr>
          <w:p w:rsidR="00347B3A" w:rsidRPr="00EF2BF2" w:rsidRDefault="00347B3A" w:rsidP="009D6B9D">
            <w:pPr>
              <w:spacing w:before="60" w:after="60" w:line="276" w:lineRule="auto"/>
              <w:jc w:val="center"/>
              <w:rPr>
                <w:b/>
              </w:rPr>
            </w:pPr>
            <w:r w:rsidRPr="00EF2BF2">
              <w:rPr>
                <w:b/>
              </w:rPr>
              <w:t>Hiện hữu</w:t>
            </w:r>
          </w:p>
        </w:tc>
        <w:tc>
          <w:tcPr>
            <w:tcW w:w="1890" w:type="dxa"/>
            <w:tcBorders>
              <w:top w:val="single" w:sz="4" w:space="0" w:color="auto"/>
              <w:left w:val="single" w:sz="4" w:space="0" w:color="auto"/>
              <w:bottom w:val="single" w:sz="4" w:space="0" w:color="auto"/>
              <w:right w:val="single" w:sz="4" w:space="0" w:color="auto"/>
            </w:tcBorders>
            <w:hideMark/>
          </w:tcPr>
          <w:p w:rsidR="00347B3A" w:rsidRPr="00EF2BF2" w:rsidRDefault="00347B3A" w:rsidP="009D6B9D">
            <w:pPr>
              <w:spacing w:before="60" w:after="60" w:line="276" w:lineRule="auto"/>
              <w:jc w:val="center"/>
              <w:rPr>
                <w:b/>
              </w:rPr>
            </w:pPr>
            <w:r w:rsidRPr="00EF2BF2">
              <w:rPr>
                <w:b/>
              </w:rPr>
              <w:t>Phần               nâng công suất</w:t>
            </w:r>
          </w:p>
        </w:tc>
        <w:tc>
          <w:tcPr>
            <w:tcW w:w="1034" w:type="dxa"/>
            <w:tcBorders>
              <w:top w:val="single" w:sz="4" w:space="0" w:color="auto"/>
              <w:left w:val="single" w:sz="4" w:space="0" w:color="auto"/>
              <w:bottom w:val="single" w:sz="4" w:space="0" w:color="auto"/>
              <w:right w:val="single" w:sz="4" w:space="0" w:color="auto"/>
            </w:tcBorders>
            <w:hideMark/>
          </w:tcPr>
          <w:p w:rsidR="00347B3A" w:rsidRPr="00EF2BF2" w:rsidRDefault="00347B3A" w:rsidP="009D6B9D">
            <w:pPr>
              <w:spacing w:before="60" w:after="60" w:line="276" w:lineRule="auto"/>
              <w:jc w:val="center"/>
              <w:rPr>
                <w:b/>
              </w:rPr>
            </w:pPr>
            <w:r w:rsidRPr="00EF2BF2">
              <w:rPr>
                <w:b/>
              </w:rPr>
              <w:t>Tổng</w:t>
            </w:r>
          </w:p>
        </w:tc>
      </w:tr>
      <w:tr w:rsidR="00CF76CA" w:rsidRPr="00EF2BF2" w:rsidTr="009D6B9D">
        <w:tc>
          <w:tcPr>
            <w:tcW w:w="648" w:type="dxa"/>
            <w:tcBorders>
              <w:top w:val="single" w:sz="4" w:space="0" w:color="auto"/>
              <w:left w:val="single" w:sz="4" w:space="0" w:color="auto"/>
              <w:bottom w:val="single" w:sz="4" w:space="0" w:color="auto"/>
              <w:right w:val="single" w:sz="4" w:space="0" w:color="auto"/>
            </w:tcBorders>
            <w:vAlign w:val="center"/>
            <w:hideMark/>
          </w:tcPr>
          <w:p w:rsidR="00347B3A" w:rsidRPr="00EF2BF2" w:rsidRDefault="00347B3A" w:rsidP="009D6B9D">
            <w:pPr>
              <w:spacing w:before="60" w:after="60" w:line="276" w:lineRule="auto"/>
              <w:jc w:val="center"/>
            </w:pPr>
            <w:r w:rsidRPr="00EF2BF2">
              <w:t>1</w:t>
            </w:r>
          </w:p>
        </w:tc>
        <w:tc>
          <w:tcPr>
            <w:tcW w:w="5220" w:type="dxa"/>
            <w:tcBorders>
              <w:top w:val="single" w:sz="4" w:space="0" w:color="auto"/>
              <w:left w:val="single" w:sz="4" w:space="0" w:color="auto"/>
              <w:bottom w:val="single" w:sz="4" w:space="0" w:color="auto"/>
              <w:right w:val="single" w:sz="4" w:space="0" w:color="auto"/>
            </w:tcBorders>
            <w:vAlign w:val="center"/>
            <w:hideMark/>
          </w:tcPr>
          <w:p w:rsidR="00347B3A" w:rsidRPr="00EF2BF2" w:rsidRDefault="00347B3A" w:rsidP="009D6B9D">
            <w:pPr>
              <w:spacing w:before="60" w:after="60" w:line="276" w:lineRule="auto"/>
              <w:jc w:val="both"/>
            </w:pPr>
            <w:r w:rsidRPr="00EF2BF2">
              <w:t xml:space="preserve">Nước thải sinh hoạt của công nhân </w:t>
            </w:r>
          </w:p>
        </w:tc>
        <w:tc>
          <w:tcPr>
            <w:tcW w:w="990" w:type="dxa"/>
            <w:tcBorders>
              <w:top w:val="single" w:sz="4" w:space="0" w:color="auto"/>
              <w:left w:val="single" w:sz="4" w:space="0" w:color="auto"/>
              <w:bottom w:val="single" w:sz="4" w:space="0" w:color="auto"/>
              <w:right w:val="single" w:sz="4" w:space="0" w:color="auto"/>
            </w:tcBorders>
            <w:vAlign w:val="center"/>
            <w:hideMark/>
          </w:tcPr>
          <w:p w:rsidR="00347B3A" w:rsidRPr="00EF2BF2" w:rsidRDefault="00347B3A" w:rsidP="009D6B9D">
            <w:pPr>
              <w:spacing w:before="60" w:after="60" w:line="276" w:lineRule="auto"/>
              <w:jc w:val="center"/>
            </w:pPr>
            <w:r w:rsidRPr="00EF2BF2">
              <w:t>x</w:t>
            </w:r>
          </w:p>
        </w:tc>
        <w:tc>
          <w:tcPr>
            <w:tcW w:w="1890" w:type="dxa"/>
            <w:tcBorders>
              <w:top w:val="single" w:sz="4" w:space="0" w:color="auto"/>
              <w:left w:val="single" w:sz="4" w:space="0" w:color="auto"/>
              <w:bottom w:val="single" w:sz="4" w:space="0" w:color="auto"/>
              <w:right w:val="single" w:sz="4" w:space="0" w:color="auto"/>
            </w:tcBorders>
            <w:vAlign w:val="center"/>
            <w:hideMark/>
          </w:tcPr>
          <w:p w:rsidR="00347B3A" w:rsidRPr="00EF2BF2" w:rsidRDefault="00347B3A" w:rsidP="009D6B9D">
            <w:pPr>
              <w:spacing w:before="60" w:after="60" w:line="276" w:lineRule="auto"/>
              <w:jc w:val="center"/>
            </w:pPr>
            <w:r w:rsidRPr="00EF2BF2">
              <w:t>x</w:t>
            </w:r>
          </w:p>
        </w:tc>
        <w:tc>
          <w:tcPr>
            <w:tcW w:w="1034" w:type="dxa"/>
            <w:tcBorders>
              <w:top w:val="single" w:sz="4" w:space="0" w:color="auto"/>
              <w:left w:val="single" w:sz="4" w:space="0" w:color="auto"/>
              <w:bottom w:val="single" w:sz="4" w:space="0" w:color="auto"/>
              <w:right w:val="single" w:sz="4" w:space="0" w:color="auto"/>
            </w:tcBorders>
            <w:vAlign w:val="center"/>
            <w:hideMark/>
          </w:tcPr>
          <w:p w:rsidR="00347B3A" w:rsidRPr="00EF2BF2" w:rsidRDefault="00347B3A" w:rsidP="009D6B9D">
            <w:pPr>
              <w:spacing w:before="60" w:after="60" w:line="276" w:lineRule="auto"/>
              <w:jc w:val="center"/>
            </w:pPr>
            <w:r w:rsidRPr="00EF2BF2">
              <w:t>x</w:t>
            </w:r>
          </w:p>
        </w:tc>
      </w:tr>
      <w:tr w:rsidR="00CF76CA" w:rsidRPr="00EF2BF2" w:rsidTr="009D6B9D">
        <w:tc>
          <w:tcPr>
            <w:tcW w:w="648" w:type="dxa"/>
            <w:tcBorders>
              <w:top w:val="single" w:sz="4" w:space="0" w:color="auto"/>
              <w:left w:val="single" w:sz="4" w:space="0" w:color="auto"/>
              <w:bottom w:val="single" w:sz="4" w:space="0" w:color="auto"/>
              <w:right w:val="single" w:sz="4" w:space="0" w:color="auto"/>
            </w:tcBorders>
            <w:hideMark/>
          </w:tcPr>
          <w:p w:rsidR="00347B3A" w:rsidRPr="00EF2BF2" w:rsidRDefault="00347B3A" w:rsidP="009D6B9D">
            <w:pPr>
              <w:spacing w:before="60" w:after="60" w:line="276" w:lineRule="auto"/>
              <w:jc w:val="center"/>
            </w:pPr>
            <w:r w:rsidRPr="00EF2BF2">
              <w:t>3</w:t>
            </w:r>
          </w:p>
        </w:tc>
        <w:tc>
          <w:tcPr>
            <w:tcW w:w="5220" w:type="dxa"/>
            <w:tcBorders>
              <w:top w:val="single" w:sz="4" w:space="0" w:color="auto"/>
              <w:left w:val="single" w:sz="4" w:space="0" w:color="auto"/>
              <w:bottom w:val="single" w:sz="4" w:space="0" w:color="auto"/>
              <w:right w:val="single" w:sz="4" w:space="0" w:color="auto"/>
            </w:tcBorders>
            <w:hideMark/>
          </w:tcPr>
          <w:p w:rsidR="00347B3A" w:rsidRPr="00EF2BF2" w:rsidRDefault="00347B3A" w:rsidP="009D6B9D">
            <w:pPr>
              <w:spacing w:before="60" w:after="60" w:line="276" w:lineRule="auto"/>
              <w:jc w:val="both"/>
            </w:pPr>
            <w:r w:rsidRPr="00EF2BF2">
              <w:t xml:space="preserve">CTR không nguy hại </w:t>
            </w:r>
          </w:p>
        </w:tc>
        <w:tc>
          <w:tcPr>
            <w:tcW w:w="990" w:type="dxa"/>
            <w:tcBorders>
              <w:top w:val="single" w:sz="4" w:space="0" w:color="auto"/>
              <w:left w:val="single" w:sz="4" w:space="0" w:color="auto"/>
              <w:bottom w:val="single" w:sz="4" w:space="0" w:color="auto"/>
              <w:right w:val="single" w:sz="4" w:space="0" w:color="auto"/>
            </w:tcBorders>
            <w:vAlign w:val="center"/>
            <w:hideMark/>
          </w:tcPr>
          <w:p w:rsidR="00347B3A" w:rsidRPr="00EF2BF2" w:rsidRDefault="00347B3A" w:rsidP="009D6B9D">
            <w:pPr>
              <w:spacing w:before="60" w:after="60" w:line="276" w:lineRule="auto"/>
              <w:jc w:val="center"/>
            </w:pPr>
            <w:r w:rsidRPr="00EF2BF2">
              <w:t>x</w:t>
            </w:r>
          </w:p>
        </w:tc>
        <w:tc>
          <w:tcPr>
            <w:tcW w:w="1890" w:type="dxa"/>
            <w:tcBorders>
              <w:top w:val="single" w:sz="4" w:space="0" w:color="auto"/>
              <w:left w:val="single" w:sz="4" w:space="0" w:color="auto"/>
              <w:bottom w:val="single" w:sz="4" w:space="0" w:color="auto"/>
              <w:right w:val="single" w:sz="4" w:space="0" w:color="auto"/>
            </w:tcBorders>
            <w:vAlign w:val="center"/>
            <w:hideMark/>
          </w:tcPr>
          <w:p w:rsidR="00347B3A" w:rsidRPr="00EF2BF2" w:rsidRDefault="00347B3A" w:rsidP="009D6B9D">
            <w:pPr>
              <w:spacing w:before="60" w:after="60" w:line="276" w:lineRule="auto"/>
              <w:jc w:val="center"/>
            </w:pPr>
            <w:r w:rsidRPr="00EF2BF2">
              <w:t>x</w:t>
            </w:r>
          </w:p>
        </w:tc>
        <w:tc>
          <w:tcPr>
            <w:tcW w:w="1034" w:type="dxa"/>
            <w:tcBorders>
              <w:top w:val="single" w:sz="4" w:space="0" w:color="auto"/>
              <w:left w:val="single" w:sz="4" w:space="0" w:color="auto"/>
              <w:bottom w:val="single" w:sz="4" w:space="0" w:color="auto"/>
              <w:right w:val="single" w:sz="4" w:space="0" w:color="auto"/>
            </w:tcBorders>
            <w:vAlign w:val="center"/>
            <w:hideMark/>
          </w:tcPr>
          <w:p w:rsidR="00347B3A" w:rsidRPr="00EF2BF2" w:rsidRDefault="00347B3A" w:rsidP="009D6B9D">
            <w:pPr>
              <w:spacing w:before="60" w:after="60" w:line="276" w:lineRule="auto"/>
              <w:jc w:val="center"/>
            </w:pPr>
            <w:r w:rsidRPr="00EF2BF2">
              <w:t>x</w:t>
            </w:r>
          </w:p>
        </w:tc>
      </w:tr>
      <w:tr w:rsidR="00CF76CA" w:rsidRPr="00EF2BF2" w:rsidTr="009D6B9D">
        <w:tc>
          <w:tcPr>
            <w:tcW w:w="648" w:type="dxa"/>
            <w:tcBorders>
              <w:top w:val="single" w:sz="4" w:space="0" w:color="auto"/>
              <w:left w:val="single" w:sz="4" w:space="0" w:color="auto"/>
              <w:bottom w:val="single" w:sz="4" w:space="0" w:color="auto"/>
              <w:right w:val="single" w:sz="4" w:space="0" w:color="auto"/>
            </w:tcBorders>
            <w:hideMark/>
          </w:tcPr>
          <w:p w:rsidR="00347B3A" w:rsidRPr="00EF2BF2" w:rsidRDefault="00347B3A" w:rsidP="009D6B9D">
            <w:pPr>
              <w:spacing w:before="60" w:after="60" w:line="276" w:lineRule="auto"/>
              <w:jc w:val="center"/>
            </w:pPr>
            <w:r w:rsidRPr="00EF2BF2">
              <w:t>4</w:t>
            </w:r>
          </w:p>
        </w:tc>
        <w:tc>
          <w:tcPr>
            <w:tcW w:w="5220" w:type="dxa"/>
            <w:tcBorders>
              <w:top w:val="single" w:sz="4" w:space="0" w:color="auto"/>
              <w:left w:val="single" w:sz="4" w:space="0" w:color="auto"/>
              <w:bottom w:val="single" w:sz="4" w:space="0" w:color="auto"/>
              <w:right w:val="single" w:sz="4" w:space="0" w:color="auto"/>
            </w:tcBorders>
            <w:hideMark/>
          </w:tcPr>
          <w:p w:rsidR="00347B3A" w:rsidRPr="00EF2BF2" w:rsidRDefault="00347B3A" w:rsidP="009D6B9D">
            <w:pPr>
              <w:spacing w:before="60" w:after="60" w:line="276" w:lineRule="auto"/>
              <w:jc w:val="both"/>
            </w:pPr>
            <w:r w:rsidRPr="00EF2BF2">
              <w:t>Chất thải nguy hại</w:t>
            </w:r>
          </w:p>
        </w:tc>
        <w:tc>
          <w:tcPr>
            <w:tcW w:w="990" w:type="dxa"/>
            <w:tcBorders>
              <w:top w:val="single" w:sz="4" w:space="0" w:color="auto"/>
              <w:left w:val="single" w:sz="4" w:space="0" w:color="auto"/>
              <w:bottom w:val="single" w:sz="4" w:space="0" w:color="auto"/>
              <w:right w:val="single" w:sz="4" w:space="0" w:color="auto"/>
            </w:tcBorders>
            <w:vAlign w:val="center"/>
            <w:hideMark/>
          </w:tcPr>
          <w:p w:rsidR="00347B3A" w:rsidRPr="00EF2BF2" w:rsidRDefault="00347B3A" w:rsidP="009D6B9D">
            <w:pPr>
              <w:spacing w:before="60" w:after="60" w:line="276" w:lineRule="auto"/>
              <w:jc w:val="center"/>
            </w:pPr>
            <w:r w:rsidRPr="00EF2BF2">
              <w:t>x</w:t>
            </w:r>
          </w:p>
        </w:tc>
        <w:tc>
          <w:tcPr>
            <w:tcW w:w="1890" w:type="dxa"/>
            <w:tcBorders>
              <w:top w:val="single" w:sz="4" w:space="0" w:color="auto"/>
              <w:left w:val="single" w:sz="4" w:space="0" w:color="auto"/>
              <w:bottom w:val="single" w:sz="4" w:space="0" w:color="auto"/>
              <w:right w:val="single" w:sz="4" w:space="0" w:color="auto"/>
            </w:tcBorders>
            <w:vAlign w:val="center"/>
            <w:hideMark/>
          </w:tcPr>
          <w:p w:rsidR="00347B3A" w:rsidRPr="00EF2BF2" w:rsidRDefault="00347B3A" w:rsidP="009D6B9D">
            <w:pPr>
              <w:spacing w:before="60" w:after="60" w:line="276" w:lineRule="auto"/>
              <w:jc w:val="center"/>
            </w:pPr>
            <w:r w:rsidRPr="00EF2BF2">
              <w:t>x</w:t>
            </w:r>
          </w:p>
        </w:tc>
        <w:tc>
          <w:tcPr>
            <w:tcW w:w="1034" w:type="dxa"/>
            <w:tcBorders>
              <w:top w:val="single" w:sz="4" w:space="0" w:color="auto"/>
              <w:left w:val="single" w:sz="4" w:space="0" w:color="auto"/>
              <w:bottom w:val="single" w:sz="4" w:space="0" w:color="auto"/>
              <w:right w:val="single" w:sz="4" w:space="0" w:color="auto"/>
            </w:tcBorders>
            <w:vAlign w:val="center"/>
            <w:hideMark/>
          </w:tcPr>
          <w:p w:rsidR="00347B3A" w:rsidRPr="00EF2BF2" w:rsidRDefault="00347B3A" w:rsidP="009D6B9D">
            <w:pPr>
              <w:spacing w:before="60" w:after="60" w:line="276" w:lineRule="auto"/>
              <w:jc w:val="center"/>
            </w:pPr>
            <w:r w:rsidRPr="00EF2BF2">
              <w:t>x</w:t>
            </w:r>
          </w:p>
        </w:tc>
      </w:tr>
      <w:tr w:rsidR="00CF76CA" w:rsidRPr="00EF2BF2" w:rsidTr="009D6B9D">
        <w:tc>
          <w:tcPr>
            <w:tcW w:w="648" w:type="dxa"/>
            <w:tcBorders>
              <w:top w:val="single" w:sz="4" w:space="0" w:color="auto"/>
              <w:left w:val="single" w:sz="4" w:space="0" w:color="auto"/>
              <w:bottom w:val="single" w:sz="4" w:space="0" w:color="auto"/>
              <w:right w:val="single" w:sz="4" w:space="0" w:color="auto"/>
            </w:tcBorders>
            <w:hideMark/>
          </w:tcPr>
          <w:p w:rsidR="00347B3A" w:rsidRPr="00EF2BF2" w:rsidRDefault="00347B3A" w:rsidP="009D6B9D">
            <w:pPr>
              <w:spacing w:before="60" w:after="60" w:line="276" w:lineRule="auto"/>
              <w:jc w:val="center"/>
            </w:pPr>
            <w:r w:rsidRPr="00EF2BF2">
              <w:t>5</w:t>
            </w:r>
          </w:p>
        </w:tc>
        <w:tc>
          <w:tcPr>
            <w:tcW w:w="5220" w:type="dxa"/>
            <w:tcBorders>
              <w:top w:val="single" w:sz="4" w:space="0" w:color="auto"/>
              <w:left w:val="single" w:sz="4" w:space="0" w:color="auto"/>
              <w:bottom w:val="single" w:sz="4" w:space="0" w:color="auto"/>
              <w:right w:val="single" w:sz="4" w:space="0" w:color="auto"/>
            </w:tcBorders>
            <w:hideMark/>
          </w:tcPr>
          <w:p w:rsidR="00DB5882" w:rsidRPr="00EF2BF2" w:rsidRDefault="00347B3A" w:rsidP="00DB5882">
            <w:pPr>
              <w:spacing w:line="276" w:lineRule="auto"/>
              <w:jc w:val="both"/>
              <w:rPr>
                <w:lang w:val="pt-BR"/>
              </w:rPr>
            </w:pPr>
            <w:r w:rsidRPr="00EF2BF2">
              <w:rPr>
                <w:lang w:val="pt-BR"/>
              </w:rPr>
              <w:t xml:space="preserve">Bụi từ công đoạn </w:t>
            </w:r>
            <w:r w:rsidR="00DB5882" w:rsidRPr="00EF2BF2">
              <w:rPr>
                <w:lang w:val="pt-BR"/>
              </w:rPr>
              <w:t>trộn nhựa, đổ hạt nhựa vào máy sấy</w:t>
            </w:r>
            <w:r w:rsidRPr="00EF2BF2">
              <w:rPr>
                <w:lang w:val="pt-BR"/>
              </w:rPr>
              <w:t xml:space="preserve"> </w:t>
            </w:r>
          </w:p>
        </w:tc>
        <w:tc>
          <w:tcPr>
            <w:tcW w:w="990" w:type="dxa"/>
            <w:tcBorders>
              <w:top w:val="single" w:sz="4" w:space="0" w:color="auto"/>
              <w:left w:val="single" w:sz="4" w:space="0" w:color="auto"/>
              <w:bottom w:val="single" w:sz="4" w:space="0" w:color="auto"/>
              <w:right w:val="single" w:sz="4" w:space="0" w:color="auto"/>
            </w:tcBorders>
            <w:vAlign w:val="center"/>
            <w:hideMark/>
          </w:tcPr>
          <w:p w:rsidR="00347B3A" w:rsidRPr="00EF2BF2" w:rsidRDefault="00347B3A" w:rsidP="009D6B9D">
            <w:pPr>
              <w:spacing w:before="60" w:after="60" w:line="276" w:lineRule="auto"/>
              <w:jc w:val="center"/>
            </w:pPr>
            <w:r w:rsidRPr="00EF2BF2">
              <w:t>x</w:t>
            </w:r>
          </w:p>
        </w:tc>
        <w:tc>
          <w:tcPr>
            <w:tcW w:w="1890" w:type="dxa"/>
            <w:tcBorders>
              <w:top w:val="single" w:sz="4" w:space="0" w:color="auto"/>
              <w:left w:val="single" w:sz="4" w:space="0" w:color="auto"/>
              <w:bottom w:val="single" w:sz="4" w:space="0" w:color="auto"/>
              <w:right w:val="single" w:sz="4" w:space="0" w:color="auto"/>
            </w:tcBorders>
            <w:vAlign w:val="center"/>
          </w:tcPr>
          <w:p w:rsidR="00347B3A" w:rsidRPr="00EF2BF2" w:rsidRDefault="00347B3A" w:rsidP="009D6B9D">
            <w:pPr>
              <w:spacing w:before="60" w:after="60" w:line="276" w:lineRule="auto"/>
              <w:jc w:val="center"/>
            </w:pPr>
            <w:r w:rsidRPr="00EF2BF2">
              <w:t>x</w:t>
            </w:r>
          </w:p>
        </w:tc>
        <w:tc>
          <w:tcPr>
            <w:tcW w:w="1034" w:type="dxa"/>
            <w:tcBorders>
              <w:top w:val="single" w:sz="4" w:space="0" w:color="auto"/>
              <w:left w:val="single" w:sz="4" w:space="0" w:color="auto"/>
              <w:bottom w:val="single" w:sz="4" w:space="0" w:color="auto"/>
              <w:right w:val="single" w:sz="4" w:space="0" w:color="auto"/>
            </w:tcBorders>
            <w:vAlign w:val="center"/>
            <w:hideMark/>
          </w:tcPr>
          <w:p w:rsidR="00347B3A" w:rsidRPr="00EF2BF2" w:rsidRDefault="00347B3A" w:rsidP="009D6B9D">
            <w:pPr>
              <w:spacing w:before="60" w:after="60" w:line="276" w:lineRule="auto"/>
              <w:jc w:val="center"/>
            </w:pPr>
            <w:r w:rsidRPr="00EF2BF2">
              <w:t>x</w:t>
            </w:r>
          </w:p>
        </w:tc>
      </w:tr>
      <w:tr w:rsidR="00CF76CA" w:rsidRPr="00EF2BF2" w:rsidTr="009D6B9D">
        <w:tc>
          <w:tcPr>
            <w:tcW w:w="648" w:type="dxa"/>
            <w:tcBorders>
              <w:top w:val="single" w:sz="4" w:space="0" w:color="auto"/>
              <w:left w:val="single" w:sz="4" w:space="0" w:color="auto"/>
              <w:bottom w:val="single" w:sz="4" w:space="0" w:color="auto"/>
              <w:right w:val="single" w:sz="4" w:space="0" w:color="auto"/>
            </w:tcBorders>
          </w:tcPr>
          <w:p w:rsidR="00DB5882" w:rsidRPr="00EF2BF2" w:rsidRDefault="00DB5882" w:rsidP="009D6B9D">
            <w:pPr>
              <w:spacing w:before="60" w:after="60" w:line="276" w:lineRule="auto"/>
              <w:jc w:val="center"/>
            </w:pPr>
            <w:r w:rsidRPr="00EF2BF2">
              <w:t>6</w:t>
            </w:r>
          </w:p>
        </w:tc>
        <w:tc>
          <w:tcPr>
            <w:tcW w:w="5220" w:type="dxa"/>
            <w:tcBorders>
              <w:top w:val="single" w:sz="4" w:space="0" w:color="auto"/>
              <w:left w:val="single" w:sz="4" w:space="0" w:color="auto"/>
              <w:bottom w:val="single" w:sz="4" w:space="0" w:color="auto"/>
              <w:right w:val="single" w:sz="4" w:space="0" w:color="auto"/>
            </w:tcBorders>
          </w:tcPr>
          <w:p w:rsidR="00DB5882" w:rsidRPr="00EF2BF2" w:rsidRDefault="00DB5882" w:rsidP="00DB5882">
            <w:pPr>
              <w:spacing w:line="276" w:lineRule="auto"/>
              <w:jc w:val="both"/>
              <w:rPr>
                <w:lang w:val="pt-BR"/>
              </w:rPr>
            </w:pPr>
            <w:r w:rsidRPr="00EF2BF2">
              <w:rPr>
                <w:lang w:val="pt-BR"/>
              </w:rPr>
              <w:t>Mùi nhựa từ quá trình ép nhựa</w:t>
            </w:r>
          </w:p>
        </w:tc>
        <w:tc>
          <w:tcPr>
            <w:tcW w:w="990" w:type="dxa"/>
            <w:tcBorders>
              <w:top w:val="single" w:sz="4" w:space="0" w:color="auto"/>
              <w:left w:val="single" w:sz="4" w:space="0" w:color="auto"/>
              <w:bottom w:val="single" w:sz="4" w:space="0" w:color="auto"/>
              <w:right w:val="single" w:sz="4" w:space="0" w:color="auto"/>
            </w:tcBorders>
            <w:vAlign w:val="center"/>
          </w:tcPr>
          <w:p w:rsidR="00DB5882" w:rsidRPr="00EF2BF2" w:rsidRDefault="00386420" w:rsidP="009D6B9D">
            <w:pPr>
              <w:spacing w:before="60" w:after="60" w:line="276" w:lineRule="auto"/>
              <w:jc w:val="center"/>
            </w:pPr>
            <w:r w:rsidRPr="00EF2BF2">
              <w:t>x</w:t>
            </w:r>
          </w:p>
        </w:tc>
        <w:tc>
          <w:tcPr>
            <w:tcW w:w="1890" w:type="dxa"/>
            <w:tcBorders>
              <w:top w:val="single" w:sz="4" w:space="0" w:color="auto"/>
              <w:left w:val="single" w:sz="4" w:space="0" w:color="auto"/>
              <w:bottom w:val="single" w:sz="4" w:space="0" w:color="auto"/>
              <w:right w:val="single" w:sz="4" w:space="0" w:color="auto"/>
            </w:tcBorders>
            <w:vAlign w:val="center"/>
          </w:tcPr>
          <w:p w:rsidR="00DB5882" w:rsidRPr="00EF2BF2" w:rsidRDefault="00386420" w:rsidP="009D6B9D">
            <w:pPr>
              <w:spacing w:before="60" w:after="60" w:line="276" w:lineRule="auto"/>
              <w:jc w:val="center"/>
            </w:pPr>
            <w:r w:rsidRPr="00EF2BF2">
              <w:t>x</w:t>
            </w:r>
          </w:p>
        </w:tc>
        <w:tc>
          <w:tcPr>
            <w:tcW w:w="1034" w:type="dxa"/>
            <w:tcBorders>
              <w:top w:val="single" w:sz="4" w:space="0" w:color="auto"/>
              <w:left w:val="single" w:sz="4" w:space="0" w:color="auto"/>
              <w:bottom w:val="single" w:sz="4" w:space="0" w:color="auto"/>
              <w:right w:val="single" w:sz="4" w:space="0" w:color="auto"/>
            </w:tcBorders>
            <w:vAlign w:val="center"/>
          </w:tcPr>
          <w:p w:rsidR="00DB5882" w:rsidRPr="00EF2BF2" w:rsidRDefault="00386420" w:rsidP="009D6B9D">
            <w:pPr>
              <w:spacing w:before="60" w:after="60" w:line="276" w:lineRule="auto"/>
              <w:jc w:val="center"/>
            </w:pPr>
            <w:r w:rsidRPr="00EF2BF2">
              <w:t>x</w:t>
            </w:r>
          </w:p>
        </w:tc>
      </w:tr>
      <w:tr w:rsidR="00CF76CA" w:rsidRPr="00EF2BF2" w:rsidTr="009D6B9D">
        <w:tc>
          <w:tcPr>
            <w:tcW w:w="648" w:type="dxa"/>
            <w:tcBorders>
              <w:top w:val="single" w:sz="4" w:space="0" w:color="auto"/>
              <w:left w:val="single" w:sz="4" w:space="0" w:color="auto"/>
              <w:bottom w:val="single" w:sz="4" w:space="0" w:color="auto"/>
              <w:right w:val="single" w:sz="4" w:space="0" w:color="auto"/>
            </w:tcBorders>
          </w:tcPr>
          <w:p w:rsidR="00DB5882" w:rsidRPr="00EF2BF2" w:rsidRDefault="00DB5882" w:rsidP="009D6B9D">
            <w:pPr>
              <w:spacing w:before="60" w:after="60" w:line="276" w:lineRule="auto"/>
              <w:jc w:val="center"/>
            </w:pPr>
            <w:r w:rsidRPr="00EF2BF2">
              <w:t>7</w:t>
            </w:r>
          </w:p>
        </w:tc>
        <w:tc>
          <w:tcPr>
            <w:tcW w:w="5220" w:type="dxa"/>
            <w:tcBorders>
              <w:top w:val="single" w:sz="4" w:space="0" w:color="auto"/>
              <w:left w:val="single" w:sz="4" w:space="0" w:color="auto"/>
              <w:bottom w:val="single" w:sz="4" w:space="0" w:color="auto"/>
              <w:right w:val="single" w:sz="4" w:space="0" w:color="auto"/>
            </w:tcBorders>
          </w:tcPr>
          <w:p w:rsidR="00DB5882" w:rsidRPr="00EF2BF2" w:rsidRDefault="00DB5882" w:rsidP="00DB5882">
            <w:pPr>
              <w:spacing w:line="276" w:lineRule="auto"/>
              <w:jc w:val="both"/>
              <w:rPr>
                <w:lang w:val="pt-BR"/>
              </w:rPr>
            </w:pPr>
            <w:r w:rsidRPr="00EF2BF2">
              <w:rPr>
                <w:lang w:val="pt-BR"/>
              </w:rPr>
              <w:t>Hơi dung môi từ quá trình vệ sinh khuôn</w:t>
            </w:r>
          </w:p>
        </w:tc>
        <w:tc>
          <w:tcPr>
            <w:tcW w:w="990" w:type="dxa"/>
            <w:tcBorders>
              <w:top w:val="single" w:sz="4" w:space="0" w:color="auto"/>
              <w:left w:val="single" w:sz="4" w:space="0" w:color="auto"/>
              <w:bottom w:val="single" w:sz="4" w:space="0" w:color="auto"/>
              <w:right w:val="single" w:sz="4" w:space="0" w:color="auto"/>
            </w:tcBorders>
            <w:vAlign w:val="center"/>
          </w:tcPr>
          <w:p w:rsidR="00DB5882" w:rsidRPr="00EF2BF2" w:rsidRDefault="00386420" w:rsidP="009D6B9D">
            <w:pPr>
              <w:spacing w:before="60" w:after="60" w:line="276" w:lineRule="auto"/>
              <w:jc w:val="center"/>
            </w:pPr>
            <w:r w:rsidRPr="00EF2BF2">
              <w:t>x</w:t>
            </w:r>
          </w:p>
        </w:tc>
        <w:tc>
          <w:tcPr>
            <w:tcW w:w="1890" w:type="dxa"/>
            <w:tcBorders>
              <w:top w:val="single" w:sz="4" w:space="0" w:color="auto"/>
              <w:left w:val="single" w:sz="4" w:space="0" w:color="auto"/>
              <w:bottom w:val="single" w:sz="4" w:space="0" w:color="auto"/>
              <w:right w:val="single" w:sz="4" w:space="0" w:color="auto"/>
            </w:tcBorders>
            <w:vAlign w:val="center"/>
          </w:tcPr>
          <w:p w:rsidR="00DB5882" w:rsidRPr="00EF2BF2" w:rsidRDefault="00386420" w:rsidP="009D6B9D">
            <w:pPr>
              <w:spacing w:before="60" w:after="60" w:line="276" w:lineRule="auto"/>
              <w:jc w:val="center"/>
            </w:pPr>
            <w:r w:rsidRPr="00EF2BF2">
              <w:t>x</w:t>
            </w:r>
          </w:p>
        </w:tc>
        <w:tc>
          <w:tcPr>
            <w:tcW w:w="1034" w:type="dxa"/>
            <w:tcBorders>
              <w:top w:val="single" w:sz="4" w:space="0" w:color="auto"/>
              <w:left w:val="single" w:sz="4" w:space="0" w:color="auto"/>
              <w:bottom w:val="single" w:sz="4" w:space="0" w:color="auto"/>
              <w:right w:val="single" w:sz="4" w:space="0" w:color="auto"/>
            </w:tcBorders>
            <w:vAlign w:val="center"/>
          </w:tcPr>
          <w:p w:rsidR="00DB5882" w:rsidRPr="00EF2BF2" w:rsidRDefault="00386420" w:rsidP="009D6B9D">
            <w:pPr>
              <w:spacing w:before="60" w:after="60" w:line="276" w:lineRule="auto"/>
              <w:jc w:val="center"/>
            </w:pPr>
            <w:r w:rsidRPr="00EF2BF2">
              <w:t>x</w:t>
            </w:r>
          </w:p>
        </w:tc>
      </w:tr>
      <w:tr w:rsidR="00CF76CA" w:rsidRPr="00EF2BF2" w:rsidTr="009D6B9D">
        <w:tc>
          <w:tcPr>
            <w:tcW w:w="648" w:type="dxa"/>
            <w:tcBorders>
              <w:top w:val="single" w:sz="4" w:space="0" w:color="auto"/>
              <w:left w:val="single" w:sz="4" w:space="0" w:color="auto"/>
              <w:bottom w:val="single" w:sz="4" w:space="0" w:color="auto"/>
              <w:right w:val="single" w:sz="4" w:space="0" w:color="auto"/>
            </w:tcBorders>
            <w:hideMark/>
          </w:tcPr>
          <w:p w:rsidR="00347B3A" w:rsidRPr="00EF2BF2" w:rsidRDefault="00DB5882" w:rsidP="009D6B9D">
            <w:pPr>
              <w:spacing w:before="60" w:after="60" w:line="276" w:lineRule="auto"/>
              <w:jc w:val="center"/>
            </w:pPr>
            <w:r w:rsidRPr="00EF2BF2">
              <w:t>8</w:t>
            </w:r>
          </w:p>
        </w:tc>
        <w:tc>
          <w:tcPr>
            <w:tcW w:w="5220" w:type="dxa"/>
            <w:tcBorders>
              <w:top w:val="single" w:sz="4" w:space="0" w:color="auto"/>
              <w:left w:val="single" w:sz="4" w:space="0" w:color="auto"/>
              <w:bottom w:val="single" w:sz="4" w:space="0" w:color="auto"/>
              <w:right w:val="single" w:sz="4" w:space="0" w:color="auto"/>
            </w:tcBorders>
            <w:hideMark/>
          </w:tcPr>
          <w:p w:rsidR="00347B3A" w:rsidRPr="00EF2BF2" w:rsidRDefault="00347B3A" w:rsidP="00C466B4">
            <w:pPr>
              <w:spacing w:line="276" w:lineRule="auto"/>
              <w:jc w:val="both"/>
              <w:rPr>
                <w:lang w:val="pt-BR"/>
              </w:rPr>
            </w:pPr>
            <w:r w:rsidRPr="00EF2BF2">
              <w:rPr>
                <w:lang w:val="pt-BR"/>
              </w:rPr>
              <w:t>Khí thải</w:t>
            </w:r>
            <w:r w:rsidR="00C466B4" w:rsidRPr="00EF2BF2">
              <w:rPr>
                <w:lang w:val="pt-BR"/>
              </w:rPr>
              <w:t xml:space="preserve"> t</w:t>
            </w:r>
            <w:r w:rsidRPr="00EF2BF2">
              <w:rPr>
                <w:lang w:val="pt-BR"/>
              </w:rPr>
              <w:t xml:space="preserve">ừ hoạt động của </w:t>
            </w:r>
            <w:r w:rsidRPr="00EF2BF2">
              <w:t>phương tiện vận chuyển</w:t>
            </w:r>
            <w:r w:rsidRPr="00EF2BF2">
              <w:rPr>
                <w:lang w:val="pt-BR"/>
              </w:rPr>
              <w:t>.</w:t>
            </w:r>
          </w:p>
        </w:tc>
        <w:tc>
          <w:tcPr>
            <w:tcW w:w="990" w:type="dxa"/>
            <w:tcBorders>
              <w:top w:val="single" w:sz="4" w:space="0" w:color="auto"/>
              <w:left w:val="single" w:sz="4" w:space="0" w:color="auto"/>
              <w:bottom w:val="single" w:sz="4" w:space="0" w:color="auto"/>
              <w:right w:val="single" w:sz="4" w:space="0" w:color="auto"/>
            </w:tcBorders>
            <w:vAlign w:val="center"/>
            <w:hideMark/>
          </w:tcPr>
          <w:p w:rsidR="00347B3A" w:rsidRPr="00EF2BF2" w:rsidRDefault="00347B3A" w:rsidP="009D6B9D">
            <w:pPr>
              <w:spacing w:before="60" w:after="60" w:line="276" w:lineRule="auto"/>
              <w:jc w:val="center"/>
            </w:pPr>
            <w:r w:rsidRPr="00EF2BF2">
              <w:t>x</w:t>
            </w:r>
          </w:p>
        </w:tc>
        <w:tc>
          <w:tcPr>
            <w:tcW w:w="1890" w:type="dxa"/>
            <w:tcBorders>
              <w:top w:val="single" w:sz="4" w:space="0" w:color="auto"/>
              <w:left w:val="single" w:sz="4" w:space="0" w:color="auto"/>
              <w:bottom w:val="single" w:sz="4" w:space="0" w:color="auto"/>
              <w:right w:val="single" w:sz="4" w:space="0" w:color="auto"/>
            </w:tcBorders>
            <w:vAlign w:val="center"/>
            <w:hideMark/>
          </w:tcPr>
          <w:p w:rsidR="00347B3A" w:rsidRPr="00EF2BF2" w:rsidRDefault="00347B3A" w:rsidP="009D6B9D">
            <w:pPr>
              <w:spacing w:before="60" w:after="60" w:line="276" w:lineRule="auto"/>
              <w:jc w:val="center"/>
            </w:pPr>
            <w:r w:rsidRPr="00EF2BF2">
              <w:t>x</w:t>
            </w:r>
          </w:p>
        </w:tc>
        <w:tc>
          <w:tcPr>
            <w:tcW w:w="1034" w:type="dxa"/>
            <w:tcBorders>
              <w:top w:val="single" w:sz="4" w:space="0" w:color="auto"/>
              <w:left w:val="single" w:sz="4" w:space="0" w:color="auto"/>
              <w:bottom w:val="single" w:sz="4" w:space="0" w:color="auto"/>
              <w:right w:val="single" w:sz="4" w:space="0" w:color="auto"/>
            </w:tcBorders>
            <w:vAlign w:val="center"/>
            <w:hideMark/>
          </w:tcPr>
          <w:p w:rsidR="00347B3A" w:rsidRPr="00EF2BF2" w:rsidRDefault="00347B3A" w:rsidP="009D6B9D">
            <w:pPr>
              <w:spacing w:before="60" w:after="60" w:line="276" w:lineRule="auto"/>
              <w:jc w:val="center"/>
            </w:pPr>
            <w:r w:rsidRPr="00EF2BF2">
              <w:t>x</w:t>
            </w:r>
          </w:p>
        </w:tc>
      </w:tr>
      <w:tr w:rsidR="00CF76CA" w:rsidRPr="00EF2BF2" w:rsidTr="009D6B9D">
        <w:tc>
          <w:tcPr>
            <w:tcW w:w="648" w:type="dxa"/>
            <w:tcBorders>
              <w:top w:val="single" w:sz="4" w:space="0" w:color="auto"/>
              <w:left w:val="single" w:sz="4" w:space="0" w:color="auto"/>
              <w:bottom w:val="single" w:sz="4" w:space="0" w:color="auto"/>
              <w:right w:val="single" w:sz="4" w:space="0" w:color="auto"/>
            </w:tcBorders>
            <w:hideMark/>
          </w:tcPr>
          <w:p w:rsidR="00347B3A" w:rsidRPr="00EF2BF2" w:rsidRDefault="00DB5882" w:rsidP="009D6B9D">
            <w:pPr>
              <w:spacing w:before="60" w:after="60" w:line="276" w:lineRule="auto"/>
              <w:jc w:val="center"/>
            </w:pPr>
            <w:r w:rsidRPr="00EF2BF2">
              <w:t>9</w:t>
            </w:r>
          </w:p>
        </w:tc>
        <w:tc>
          <w:tcPr>
            <w:tcW w:w="5220" w:type="dxa"/>
            <w:tcBorders>
              <w:top w:val="single" w:sz="4" w:space="0" w:color="auto"/>
              <w:left w:val="single" w:sz="4" w:space="0" w:color="auto"/>
              <w:bottom w:val="single" w:sz="4" w:space="0" w:color="auto"/>
              <w:right w:val="single" w:sz="4" w:space="0" w:color="auto"/>
            </w:tcBorders>
          </w:tcPr>
          <w:p w:rsidR="00347B3A" w:rsidRPr="00EF2BF2" w:rsidRDefault="00347B3A" w:rsidP="00347B3A">
            <w:pPr>
              <w:spacing w:before="60" w:after="60" w:line="276" w:lineRule="auto"/>
              <w:jc w:val="both"/>
            </w:pPr>
            <w:r w:rsidRPr="00EF2BF2">
              <w:rPr>
                <w:lang w:val="pt-BR"/>
              </w:rPr>
              <w:t>Mùi hôi từ khu vực lưu trữ rác và hệ thống thoát nước.</w:t>
            </w:r>
          </w:p>
        </w:tc>
        <w:tc>
          <w:tcPr>
            <w:tcW w:w="990" w:type="dxa"/>
            <w:tcBorders>
              <w:top w:val="single" w:sz="4" w:space="0" w:color="auto"/>
              <w:left w:val="single" w:sz="4" w:space="0" w:color="auto"/>
              <w:bottom w:val="single" w:sz="4" w:space="0" w:color="auto"/>
              <w:right w:val="single" w:sz="4" w:space="0" w:color="auto"/>
            </w:tcBorders>
            <w:vAlign w:val="center"/>
          </w:tcPr>
          <w:p w:rsidR="00347B3A" w:rsidRPr="00EF2BF2" w:rsidRDefault="00347B3A" w:rsidP="009D6B9D">
            <w:pPr>
              <w:spacing w:before="60" w:after="60" w:line="276" w:lineRule="auto"/>
              <w:jc w:val="center"/>
            </w:pPr>
            <w:r w:rsidRPr="00EF2BF2">
              <w:t>x</w:t>
            </w:r>
          </w:p>
        </w:tc>
        <w:tc>
          <w:tcPr>
            <w:tcW w:w="1890" w:type="dxa"/>
            <w:tcBorders>
              <w:top w:val="single" w:sz="4" w:space="0" w:color="auto"/>
              <w:left w:val="single" w:sz="4" w:space="0" w:color="auto"/>
              <w:bottom w:val="single" w:sz="4" w:space="0" w:color="auto"/>
              <w:right w:val="single" w:sz="4" w:space="0" w:color="auto"/>
            </w:tcBorders>
            <w:vAlign w:val="center"/>
          </w:tcPr>
          <w:p w:rsidR="00347B3A" w:rsidRPr="00EF2BF2" w:rsidRDefault="00347B3A" w:rsidP="009D6B9D">
            <w:pPr>
              <w:spacing w:before="60" w:after="60" w:line="276" w:lineRule="auto"/>
              <w:jc w:val="center"/>
            </w:pPr>
            <w:r w:rsidRPr="00EF2BF2">
              <w:t>x</w:t>
            </w:r>
          </w:p>
        </w:tc>
        <w:tc>
          <w:tcPr>
            <w:tcW w:w="1034" w:type="dxa"/>
            <w:tcBorders>
              <w:top w:val="single" w:sz="4" w:space="0" w:color="auto"/>
              <w:left w:val="single" w:sz="4" w:space="0" w:color="auto"/>
              <w:bottom w:val="single" w:sz="4" w:space="0" w:color="auto"/>
              <w:right w:val="single" w:sz="4" w:space="0" w:color="auto"/>
            </w:tcBorders>
            <w:vAlign w:val="center"/>
          </w:tcPr>
          <w:p w:rsidR="00347B3A" w:rsidRPr="00EF2BF2" w:rsidRDefault="00347B3A" w:rsidP="009D6B9D">
            <w:pPr>
              <w:spacing w:before="60" w:after="60" w:line="276" w:lineRule="auto"/>
              <w:jc w:val="center"/>
            </w:pPr>
            <w:r w:rsidRPr="00EF2BF2">
              <w:t>x</w:t>
            </w:r>
          </w:p>
        </w:tc>
      </w:tr>
    </w:tbl>
    <w:p w:rsidR="00347B3A" w:rsidRPr="00EF2BF2" w:rsidRDefault="00347B3A" w:rsidP="00347B3A">
      <w:pPr>
        <w:spacing w:before="120" w:after="120"/>
        <w:jc w:val="both"/>
        <w:rPr>
          <w:b/>
          <w:sz w:val="26"/>
          <w:szCs w:val="26"/>
        </w:rPr>
      </w:pPr>
      <w:r w:rsidRPr="00EF2BF2">
        <w:rPr>
          <w:b/>
          <w:sz w:val="26"/>
          <w:szCs w:val="26"/>
        </w:rPr>
        <w:t>Chi tiết đánh giá của từng nguồn thải được thể hiện trong phần dưới đây:</w:t>
      </w:r>
    </w:p>
    <w:p w:rsidR="00347B3A" w:rsidRPr="00EF2BF2" w:rsidRDefault="00347B3A" w:rsidP="00C35674">
      <w:pPr>
        <w:pStyle w:val="Heading6"/>
        <w:keepNext/>
        <w:numPr>
          <w:ilvl w:val="1"/>
          <w:numId w:val="69"/>
        </w:numPr>
        <w:spacing w:before="120" w:after="120"/>
        <w:rPr>
          <w:b w:val="0"/>
          <w:sz w:val="26"/>
          <w:szCs w:val="26"/>
          <w:lang w:val="pt-BR"/>
        </w:rPr>
      </w:pPr>
      <w:r w:rsidRPr="00EF2BF2">
        <w:rPr>
          <w:b w:val="0"/>
          <w:sz w:val="26"/>
          <w:szCs w:val="26"/>
          <w:lang w:val="pt-BR"/>
        </w:rPr>
        <w:t>Nước thải</w:t>
      </w:r>
    </w:p>
    <w:p w:rsidR="00347B3A" w:rsidRPr="00EF2BF2" w:rsidRDefault="00347B3A" w:rsidP="00C35674">
      <w:pPr>
        <w:pStyle w:val="ListParagraph"/>
        <w:numPr>
          <w:ilvl w:val="0"/>
          <w:numId w:val="67"/>
        </w:numPr>
        <w:spacing w:before="120" w:after="120"/>
        <w:ind w:left="567" w:hanging="567"/>
        <w:jc w:val="both"/>
        <w:rPr>
          <w:rFonts w:eastAsia="SimSun"/>
          <w:bCs/>
          <w:sz w:val="26"/>
          <w:szCs w:val="26"/>
          <w:u w:val="single"/>
        </w:rPr>
      </w:pPr>
      <w:r w:rsidRPr="00EF2BF2">
        <w:rPr>
          <w:rFonts w:eastAsia="SimSun"/>
          <w:bCs/>
          <w:sz w:val="26"/>
          <w:szCs w:val="26"/>
          <w:u w:val="single"/>
        </w:rPr>
        <w:t>Nước mưa chảy tràn</w:t>
      </w:r>
    </w:p>
    <w:p w:rsidR="00347B3A" w:rsidRPr="00EF2BF2" w:rsidRDefault="00347B3A" w:rsidP="00347B3A">
      <w:pPr>
        <w:spacing w:before="120" w:after="120"/>
        <w:ind w:firstLine="426"/>
        <w:jc w:val="both"/>
        <w:rPr>
          <w:rFonts w:eastAsia="SimSun"/>
          <w:bCs/>
          <w:sz w:val="26"/>
          <w:szCs w:val="26"/>
          <w:lang w:val="vi-VN"/>
        </w:rPr>
      </w:pPr>
      <w:r w:rsidRPr="00EF2BF2">
        <w:rPr>
          <w:rFonts w:eastAsia="SimSun"/>
          <w:bCs/>
          <w:sz w:val="26"/>
          <w:szCs w:val="26"/>
          <w:lang w:val="vi-VN"/>
        </w:rPr>
        <w:t xml:space="preserve">Nguồn phát sinh: </w:t>
      </w:r>
    </w:p>
    <w:p w:rsidR="00347B3A" w:rsidRPr="00EF2BF2" w:rsidRDefault="00347B3A" w:rsidP="00347B3A">
      <w:pPr>
        <w:tabs>
          <w:tab w:val="left" w:pos="426"/>
        </w:tabs>
        <w:spacing w:before="120" w:after="120"/>
        <w:ind w:firstLine="425"/>
        <w:jc w:val="both"/>
        <w:rPr>
          <w:bCs/>
          <w:iCs/>
          <w:sz w:val="26"/>
          <w:szCs w:val="26"/>
          <w:lang w:val="vi-VN" w:eastAsia="zh-CN"/>
        </w:rPr>
      </w:pPr>
      <w:r w:rsidRPr="00EF2BF2">
        <w:rPr>
          <w:bCs/>
          <w:iCs/>
          <w:sz w:val="26"/>
          <w:szCs w:val="26"/>
          <w:lang w:val="vi-VN" w:eastAsia="zh-CN"/>
        </w:rPr>
        <w:t>Theo nguyên tắc, nước mưa được quy ước là nước sạch nếu không tiếp xúc với các nguồn ô nhiễm: nước thải, khí thải, đất bị ô nhiễm… Khi chảy qua các vùng chứa các chất ô nhiễm, nước mưa sẽ cuốn theo các thành phần ô nhiễm đến nguồn tiếp nhận, tạo điều kiện lan truyền nhanh các chất ô nhiễm.</w:t>
      </w:r>
    </w:p>
    <w:p w:rsidR="00347B3A" w:rsidRPr="00EF2BF2" w:rsidRDefault="00347B3A" w:rsidP="00347B3A">
      <w:pPr>
        <w:tabs>
          <w:tab w:val="left" w:pos="426"/>
        </w:tabs>
        <w:spacing w:before="120" w:after="120"/>
        <w:ind w:firstLine="425"/>
        <w:jc w:val="both"/>
        <w:rPr>
          <w:bCs/>
          <w:iCs/>
          <w:sz w:val="26"/>
          <w:szCs w:val="26"/>
          <w:lang w:val="vi-VN" w:eastAsia="zh-CN"/>
        </w:rPr>
      </w:pPr>
      <w:r w:rsidRPr="00EF2BF2">
        <w:rPr>
          <w:bCs/>
          <w:iCs/>
          <w:sz w:val="26"/>
          <w:szCs w:val="26"/>
          <w:lang w:val="vi-VN" w:eastAsia="zh-CN"/>
        </w:rPr>
        <w:t xml:space="preserve">Trong quá trình </w:t>
      </w:r>
      <w:r w:rsidRPr="00EF2BF2">
        <w:rPr>
          <w:bCs/>
          <w:iCs/>
          <w:sz w:val="26"/>
          <w:szCs w:val="26"/>
          <w:lang w:eastAsia="zh-CN"/>
        </w:rPr>
        <w:t xml:space="preserve">vận hành dự án </w:t>
      </w:r>
      <w:r w:rsidRPr="00EF2BF2">
        <w:rPr>
          <w:bCs/>
          <w:iCs/>
          <w:sz w:val="26"/>
          <w:szCs w:val="26"/>
          <w:lang w:val="vi-VN" w:eastAsia="zh-CN"/>
        </w:rPr>
        <w:t xml:space="preserve">, nếu các nguồn gây ô nhiễm môi trường không được khống chế theo quy định, khi nước mưa rơi xuống khu đất dự án sẽ cuốn theo các chất ô nhiễm có trong khí thải, nước thải, chất thải rắn gây ô nhiễm. Tùy theo phương án khống chế nước mưa cục bộ mà thành phần và nồng độ nước mưa thay đổi đáng kể. </w:t>
      </w:r>
    </w:p>
    <w:p w:rsidR="00347B3A" w:rsidRPr="00EF2BF2" w:rsidRDefault="00347B3A" w:rsidP="00C35674">
      <w:pPr>
        <w:numPr>
          <w:ilvl w:val="0"/>
          <w:numId w:val="40"/>
        </w:numPr>
        <w:tabs>
          <w:tab w:val="num" w:pos="1134"/>
        </w:tabs>
        <w:spacing w:before="120" w:after="120"/>
        <w:jc w:val="both"/>
        <w:rPr>
          <w:sz w:val="26"/>
          <w:szCs w:val="26"/>
        </w:rPr>
      </w:pPr>
      <w:r w:rsidRPr="00EF2BF2">
        <w:rPr>
          <w:sz w:val="26"/>
          <w:szCs w:val="26"/>
        </w:rPr>
        <w:t xml:space="preserve">Lưu lượng: </w:t>
      </w:r>
    </w:p>
    <w:p w:rsidR="00347B3A" w:rsidRPr="00EF2BF2" w:rsidRDefault="00347B3A" w:rsidP="00347B3A">
      <w:pPr>
        <w:spacing w:before="120" w:after="120"/>
        <w:jc w:val="both"/>
        <w:rPr>
          <w:sz w:val="26"/>
          <w:szCs w:val="26"/>
          <w:vertAlign w:val="superscript"/>
        </w:rPr>
      </w:pPr>
      <w:r w:rsidRPr="00EF2BF2">
        <w:rPr>
          <w:sz w:val="26"/>
          <w:szCs w:val="26"/>
        </w:rPr>
        <w:t>Lưu lượng nước mưa chảy tràn cao nhất: Q</w:t>
      </w:r>
      <w:r w:rsidRPr="00EF2BF2">
        <w:rPr>
          <w:sz w:val="26"/>
          <w:szCs w:val="26"/>
          <w:vertAlign w:val="subscript"/>
        </w:rPr>
        <w:t>max</w:t>
      </w:r>
      <w:r w:rsidRPr="00EF2BF2">
        <w:rPr>
          <w:sz w:val="26"/>
          <w:szCs w:val="26"/>
        </w:rPr>
        <w:t xml:space="preserve"> = KIA (m</w:t>
      </w:r>
      <w:r w:rsidRPr="00EF2BF2">
        <w:rPr>
          <w:sz w:val="26"/>
          <w:szCs w:val="26"/>
          <w:vertAlign w:val="superscript"/>
        </w:rPr>
        <w:t>3</w:t>
      </w:r>
      <w:r w:rsidRPr="00EF2BF2">
        <w:rPr>
          <w:sz w:val="26"/>
          <w:szCs w:val="26"/>
        </w:rPr>
        <w:t>/h)</w:t>
      </w:r>
    </w:p>
    <w:p w:rsidR="00347B3A" w:rsidRPr="00EF2BF2" w:rsidRDefault="00347B3A" w:rsidP="00347B3A">
      <w:pPr>
        <w:spacing w:before="120" w:after="120"/>
        <w:jc w:val="both"/>
        <w:rPr>
          <w:i/>
          <w:iCs/>
          <w:sz w:val="26"/>
          <w:szCs w:val="26"/>
          <w:lang w:val="pt-BR"/>
        </w:rPr>
      </w:pPr>
      <w:r w:rsidRPr="00EF2BF2">
        <w:rPr>
          <w:i/>
          <w:iCs/>
          <w:sz w:val="26"/>
          <w:szCs w:val="26"/>
          <w:lang w:val="pt-BR"/>
        </w:rPr>
        <w:t>(Nguồn: Lê Trình, Quan trắc và kiểm soát ô nhiễm môi trường nước, Nhà xuất bản Khoa học và Kỹ thuật, 1997).</w:t>
      </w:r>
    </w:p>
    <w:p w:rsidR="00347B3A" w:rsidRPr="00EF2BF2" w:rsidRDefault="00347B3A" w:rsidP="00347B3A">
      <w:pPr>
        <w:spacing w:before="120" w:after="120"/>
        <w:jc w:val="both"/>
        <w:rPr>
          <w:i/>
          <w:iCs/>
          <w:sz w:val="26"/>
          <w:szCs w:val="26"/>
        </w:rPr>
      </w:pPr>
      <w:r w:rsidRPr="00EF2BF2">
        <w:rPr>
          <w:sz w:val="26"/>
          <w:szCs w:val="26"/>
        </w:rPr>
        <w:t xml:space="preserve">Trong đó: </w:t>
      </w:r>
    </w:p>
    <w:p w:rsidR="00347B3A" w:rsidRPr="00EF2BF2" w:rsidRDefault="00347B3A" w:rsidP="00C35674">
      <w:pPr>
        <w:numPr>
          <w:ilvl w:val="0"/>
          <w:numId w:val="38"/>
        </w:numPr>
        <w:spacing w:before="120" w:after="120"/>
        <w:jc w:val="both"/>
        <w:rPr>
          <w:sz w:val="26"/>
          <w:szCs w:val="26"/>
        </w:rPr>
      </w:pPr>
      <w:r w:rsidRPr="00EF2BF2">
        <w:rPr>
          <w:sz w:val="26"/>
          <w:szCs w:val="26"/>
        </w:rPr>
        <w:t xml:space="preserve">A: diện tích của khu </w:t>
      </w:r>
      <w:r w:rsidR="00DB5882" w:rsidRPr="00EF2BF2">
        <w:rPr>
          <w:sz w:val="26"/>
          <w:szCs w:val="26"/>
        </w:rPr>
        <w:t xml:space="preserve">toàn khu </w:t>
      </w:r>
      <w:r w:rsidRPr="00EF2BF2">
        <w:rPr>
          <w:sz w:val="26"/>
          <w:szCs w:val="26"/>
        </w:rPr>
        <w:t xml:space="preserve">đất dự án = </w:t>
      </w:r>
      <w:r w:rsidR="00DB5882" w:rsidRPr="00EF2BF2">
        <w:rPr>
          <w:sz w:val="26"/>
          <w:szCs w:val="26"/>
        </w:rPr>
        <w:t>12.571,7</w:t>
      </w:r>
      <w:r w:rsidRPr="00EF2BF2">
        <w:rPr>
          <w:rFonts w:eastAsia="Malgun Gothic"/>
          <w:sz w:val="26"/>
          <w:szCs w:val="26"/>
        </w:rPr>
        <w:t xml:space="preserve"> </w:t>
      </w:r>
      <w:r w:rsidRPr="00EF2BF2">
        <w:rPr>
          <w:sz w:val="26"/>
          <w:szCs w:val="26"/>
        </w:rPr>
        <w:t>m</w:t>
      </w:r>
      <w:r w:rsidRPr="00EF2BF2">
        <w:rPr>
          <w:sz w:val="26"/>
          <w:szCs w:val="26"/>
          <w:vertAlign w:val="superscript"/>
        </w:rPr>
        <w:t xml:space="preserve">2 </w:t>
      </w:r>
      <w:r w:rsidRPr="00EF2BF2">
        <w:rPr>
          <w:rFonts w:eastAsia="Malgun Gothic"/>
          <w:sz w:val="26"/>
          <w:szCs w:val="26"/>
        </w:rPr>
        <w:t>= 0,0</w:t>
      </w:r>
      <w:r w:rsidR="00DB5882" w:rsidRPr="00EF2BF2">
        <w:rPr>
          <w:rFonts w:eastAsia="Malgun Gothic"/>
          <w:sz w:val="26"/>
          <w:szCs w:val="26"/>
        </w:rPr>
        <w:t>125717</w:t>
      </w:r>
      <w:r w:rsidRPr="00EF2BF2">
        <w:rPr>
          <w:rFonts w:eastAsia="Malgun Gothic"/>
          <w:sz w:val="26"/>
          <w:szCs w:val="26"/>
        </w:rPr>
        <w:t xml:space="preserve"> </w:t>
      </w:r>
      <w:r w:rsidRPr="00EF2BF2">
        <w:rPr>
          <w:sz w:val="26"/>
          <w:szCs w:val="26"/>
        </w:rPr>
        <w:t>km</w:t>
      </w:r>
      <w:r w:rsidRPr="00EF2BF2">
        <w:rPr>
          <w:sz w:val="26"/>
          <w:szCs w:val="26"/>
          <w:vertAlign w:val="superscript"/>
        </w:rPr>
        <w:t>2</w:t>
      </w:r>
      <w:r w:rsidRPr="00EF2BF2">
        <w:rPr>
          <w:sz w:val="26"/>
          <w:szCs w:val="26"/>
        </w:rPr>
        <w:t xml:space="preserve">. </w:t>
      </w:r>
    </w:p>
    <w:p w:rsidR="00347B3A" w:rsidRPr="00EF2BF2" w:rsidRDefault="00347B3A" w:rsidP="00C35674">
      <w:pPr>
        <w:numPr>
          <w:ilvl w:val="0"/>
          <w:numId w:val="38"/>
        </w:numPr>
        <w:spacing w:before="120" w:after="120"/>
        <w:jc w:val="both"/>
        <w:rPr>
          <w:sz w:val="26"/>
          <w:szCs w:val="26"/>
        </w:rPr>
      </w:pPr>
      <w:r w:rsidRPr="00EF2BF2">
        <w:rPr>
          <w:sz w:val="26"/>
          <w:szCs w:val="26"/>
        </w:rPr>
        <w:t xml:space="preserve">I : Cường độ mưa trung bình cao nhất tại khu vực = 329,75 mm/tháng (tính trung bình 3 tháng 8, 9, 10 trong thời gian 6 năm từ năm 2010 đến năm 2015) = </w:t>
      </w:r>
      <w:r w:rsidRPr="00EF2BF2">
        <w:rPr>
          <w:sz w:val="26"/>
          <w:szCs w:val="26"/>
        </w:rPr>
        <w:fldChar w:fldCharType="begin"/>
      </w:r>
      <w:r w:rsidRPr="00EF2BF2">
        <w:rPr>
          <w:sz w:val="26"/>
          <w:szCs w:val="26"/>
          <w:lang w:val="pt-BR"/>
        </w:rPr>
        <w:instrText xml:space="preserve"> =329.75/20\#"0.000" </w:instrText>
      </w:r>
      <w:r w:rsidRPr="00EF2BF2">
        <w:rPr>
          <w:sz w:val="26"/>
          <w:szCs w:val="26"/>
        </w:rPr>
        <w:fldChar w:fldCharType="separate"/>
      </w:r>
      <w:r w:rsidRPr="00EF2BF2">
        <w:rPr>
          <w:noProof/>
          <w:sz w:val="26"/>
          <w:szCs w:val="26"/>
          <w:lang w:val="pt-BR"/>
        </w:rPr>
        <w:t>16,49</w:t>
      </w:r>
      <w:r w:rsidRPr="00EF2BF2">
        <w:rPr>
          <w:sz w:val="26"/>
          <w:szCs w:val="26"/>
        </w:rPr>
        <w:fldChar w:fldCharType="end"/>
      </w:r>
      <w:r w:rsidRPr="00EF2BF2">
        <w:rPr>
          <w:sz w:val="26"/>
          <w:szCs w:val="26"/>
        </w:rPr>
        <w:t xml:space="preserve"> mm/h (ước tính trung bình tháng mưa 20 ngày, mỗi ngày 1 giờ)</w:t>
      </w:r>
      <w:r w:rsidRPr="00EF2BF2">
        <w:rPr>
          <w:i/>
          <w:iCs/>
          <w:sz w:val="26"/>
          <w:szCs w:val="26"/>
        </w:rPr>
        <w:t xml:space="preserve">. </w:t>
      </w:r>
    </w:p>
    <w:p w:rsidR="00347B3A" w:rsidRPr="00EF2BF2" w:rsidRDefault="00347B3A" w:rsidP="00C35674">
      <w:pPr>
        <w:numPr>
          <w:ilvl w:val="0"/>
          <w:numId w:val="38"/>
        </w:numPr>
        <w:spacing w:before="120" w:after="120"/>
        <w:jc w:val="both"/>
        <w:rPr>
          <w:sz w:val="26"/>
          <w:szCs w:val="26"/>
          <w:lang w:val="pt-BR"/>
        </w:rPr>
      </w:pPr>
      <w:r w:rsidRPr="00EF2BF2">
        <w:rPr>
          <w:sz w:val="26"/>
          <w:szCs w:val="26"/>
          <w:lang w:val="pt-BR"/>
        </w:rPr>
        <w:t xml:space="preserve">K: Hệ số chảy tràn = </w:t>
      </w:r>
      <w:r w:rsidRPr="00EF2BF2">
        <w:rPr>
          <w:sz w:val="26"/>
          <w:szCs w:val="26"/>
        </w:rPr>
        <w:t xml:space="preserve"> 0,9 (áp dụng cho bề mặt bê tông ).</w:t>
      </w:r>
    </w:p>
    <w:p w:rsidR="00347B3A" w:rsidRPr="00EF2BF2" w:rsidRDefault="00347B3A" w:rsidP="00C35674">
      <w:pPr>
        <w:pStyle w:val="ListParagraph"/>
        <w:numPr>
          <w:ilvl w:val="0"/>
          <w:numId w:val="39"/>
        </w:numPr>
        <w:tabs>
          <w:tab w:val="left" w:pos="1170"/>
        </w:tabs>
        <w:spacing w:before="120" w:after="120"/>
        <w:ind w:hanging="180"/>
        <w:jc w:val="both"/>
        <w:rPr>
          <w:sz w:val="26"/>
          <w:szCs w:val="26"/>
          <w:lang w:val="pt-BR"/>
        </w:rPr>
      </w:pPr>
      <w:r w:rsidRPr="00EF2BF2">
        <w:rPr>
          <w:sz w:val="26"/>
          <w:szCs w:val="26"/>
          <w:lang w:val="pt-BR"/>
        </w:rPr>
        <w:t>Q</w:t>
      </w:r>
      <w:r w:rsidRPr="00EF2BF2">
        <w:rPr>
          <w:sz w:val="26"/>
          <w:szCs w:val="26"/>
          <w:vertAlign w:val="subscript"/>
          <w:lang w:val="pt-BR"/>
        </w:rPr>
        <w:t>max</w:t>
      </w:r>
      <w:r w:rsidRPr="00EF2BF2">
        <w:rPr>
          <w:sz w:val="26"/>
          <w:szCs w:val="26"/>
          <w:lang w:val="pt-BR"/>
        </w:rPr>
        <w:t xml:space="preserve"> = KIA = 0,9 x 16,49 x </w:t>
      </w:r>
      <w:r w:rsidRPr="00EF2BF2">
        <w:rPr>
          <w:rFonts w:eastAsia="Malgun Gothic"/>
          <w:sz w:val="26"/>
          <w:szCs w:val="26"/>
        </w:rPr>
        <w:t>0,</w:t>
      </w:r>
      <w:r w:rsidR="00DB5882" w:rsidRPr="00EF2BF2">
        <w:rPr>
          <w:rFonts w:eastAsia="Malgun Gothic"/>
          <w:sz w:val="26"/>
          <w:szCs w:val="26"/>
        </w:rPr>
        <w:t>0125717</w:t>
      </w:r>
      <w:r w:rsidRPr="00EF2BF2">
        <w:rPr>
          <w:rFonts w:eastAsia="Malgun Gothic"/>
          <w:sz w:val="26"/>
          <w:szCs w:val="26"/>
        </w:rPr>
        <w:t xml:space="preserve"> </w:t>
      </w:r>
      <w:r w:rsidRPr="00EF2BF2">
        <w:rPr>
          <w:sz w:val="26"/>
          <w:szCs w:val="26"/>
          <w:lang w:val="pt-BR"/>
        </w:rPr>
        <w:t xml:space="preserve">= </w:t>
      </w:r>
      <w:r w:rsidR="00DB5882" w:rsidRPr="00EF2BF2">
        <w:rPr>
          <w:sz w:val="26"/>
          <w:szCs w:val="26"/>
          <w:lang w:val="pt-BR"/>
        </w:rPr>
        <w:t>0,</w:t>
      </w:r>
      <w:r w:rsidR="00DB5882" w:rsidRPr="00EF2BF2">
        <w:rPr>
          <w:sz w:val="26"/>
          <w:szCs w:val="26"/>
        </w:rPr>
        <w:t>18</w:t>
      </w:r>
      <w:r w:rsidRPr="00EF2BF2">
        <w:rPr>
          <w:sz w:val="26"/>
          <w:szCs w:val="26"/>
          <w:lang w:val="pt-BR"/>
        </w:rPr>
        <w:t xml:space="preserve"> m</w:t>
      </w:r>
      <w:r w:rsidRPr="00EF2BF2">
        <w:rPr>
          <w:sz w:val="26"/>
          <w:szCs w:val="26"/>
          <w:vertAlign w:val="superscript"/>
          <w:lang w:val="pt-BR"/>
        </w:rPr>
        <w:t>3</w:t>
      </w:r>
      <w:r w:rsidRPr="00EF2BF2">
        <w:rPr>
          <w:sz w:val="26"/>
          <w:szCs w:val="26"/>
          <w:lang w:val="pt-BR"/>
        </w:rPr>
        <w:t>/h.</w:t>
      </w:r>
    </w:p>
    <w:p w:rsidR="00347B3A" w:rsidRPr="00EF2BF2" w:rsidRDefault="00347B3A" w:rsidP="00C35674">
      <w:pPr>
        <w:numPr>
          <w:ilvl w:val="0"/>
          <w:numId w:val="40"/>
        </w:numPr>
        <w:tabs>
          <w:tab w:val="num" w:pos="1134"/>
        </w:tabs>
        <w:spacing w:before="120" w:after="120"/>
        <w:jc w:val="both"/>
        <w:rPr>
          <w:sz w:val="26"/>
          <w:szCs w:val="26"/>
        </w:rPr>
      </w:pPr>
      <w:r w:rsidRPr="00EF2BF2">
        <w:rPr>
          <w:sz w:val="26"/>
          <w:szCs w:val="26"/>
        </w:rPr>
        <w:t xml:space="preserve">Thành phần, tải lượng: </w:t>
      </w:r>
    </w:p>
    <w:p w:rsidR="009E708E" w:rsidRPr="00EF2BF2" w:rsidRDefault="009E708E" w:rsidP="009E708E">
      <w:pPr>
        <w:tabs>
          <w:tab w:val="num" w:pos="1134"/>
        </w:tabs>
        <w:spacing w:before="120" w:after="120"/>
        <w:jc w:val="both"/>
        <w:rPr>
          <w:sz w:val="26"/>
          <w:szCs w:val="26"/>
        </w:rPr>
      </w:pPr>
    </w:p>
    <w:p w:rsidR="009E708E" w:rsidRPr="00EF2BF2" w:rsidRDefault="009E708E" w:rsidP="009E708E">
      <w:pPr>
        <w:tabs>
          <w:tab w:val="num" w:pos="1134"/>
        </w:tabs>
        <w:spacing w:before="120" w:after="120"/>
        <w:jc w:val="both"/>
        <w:rPr>
          <w:sz w:val="26"/>
          <w:szCs w:val="26"/>
        </w:rPr>
      </w:pPr>
    </w:p>
    <w:p w:rsidR="009E708E" w:rsidRPr="00EF2BF2" w:rsidRDefault="009E708E" w:rsidP="009E708E">
      <w:pPr>
        <w:tabs>
          <w:tab w:val="num" w:pos="1134"/>
        </w:tabs>
        <w:spacing w:before="120" w:after="120"/>
        <w:jc w:val="both"/>
        <w:rPr>
          <w:sz w:val="26"/>
          <w:szCs w:val="26"/>
        </w:rPr>
      </w:pPr>
    </w:p>
    <w:p w:rsidR="009E708E" w:rsidRPr="00EF2BF2" w:rsidRDefault="009E708E" w:rsidP="009E708E">
      <w:pPr>
        <w:tabs>
          <w:tab w:val="num" w:pos="1134"/>
        </w:tabs>
        <w:spacing w:before="120" w:after="120"/>
        <w:jc w:val="both"/>
        <w:rPr>
          <w:sz w:val="26"/>
          <w:szCs w:val="26"/>
        </w:rPr>
      </w:pPr>
    </w:p>
    <w:p w:rsidR="009E708E" w:rsidRPr="00EF2BF2" w:rsidRDefault="009E708E" w:rsidP="009E708E">
      <w:pPr>
        <w:tabs>
          <w:tab w:val="num" w:pos="1134"/>
        </w:tabs>
        <w:spacing w:before="120" w:after="120"/>
        <w:jc w:val="both"/>
        <w:rPr>
          <w:sz w:val="26"/>
          <w:szCs w:val="26"/>
        </w:rPr>
      </w:pPr>
    </w:p>
    <w:p w:rsidR="00347B3A" w:rsidRPr="00EF2BF2" w:rsidRDefault="00347B3A" w:rsidP="00EE2348">
      <w:pPr>
        <w:pStyle w:val="cap5"/>
        <w:rPr>
          <w:lang w:val="vi-VN"/>
        </w:rPr>
      </w:pPr>
      <w:bookmarkStart w:id="383" w:name="_Toc100045671"/>
      <w:bookmarkStart w:id="384" w:name="_Toc107209166"/>
      <w:r w:rsidRPr="00EF2BF2">
        <w:rPr>
          <w:lang w:val="vi-VN"/>
        </w:rPr>
        <w:t xml:space="preserve">Bảng </w:t>
      </w:r>
      <w:r w:rsidR="00EE2348" w:rsidRPr="00EF2BF2">
        <w:rPr>
          <w:lang w:val="vi-VN"/>
        </w:rPr>
        <w:t>4.16:</w:t>
      </w:r>
      <w:r w:rsidRPr="00EF2BF2">
        <w:rPr>
          <w:lang w:val="vi-VN"/>
        </w:rPr>
        <w:t xml:space="preserve"> Tải lượng các chất ô nhiễm trong nước mưa trong giai đoạn vận hành của dự án</w:t>
      </w:r>
      <w:bookmarkEnd w:id="383"/>
      <w:bookmarkEnd w:id="384"/>
    </w:p>
    <w:tbl>
      <w:tblPr>
        <w:tblW w:w="9360"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1"/>
        <w:gridCol w:w="2839"/>
        <w:gridCol w:w="2547"/>
        <w:gridCol w:w="3123"/>
      </w:tblGrid>
      <w:tr w:rsidR="00CF76CA" w:rsidRPr="00EF2BF2" w:rsidTr="009D6B9D">
        <w:tc>
          <w:tcPr>
            <w:tcW w:w="851" w:type="dxa"/>
            <w:tcBorders>
              <w:top w:val="single" w:sz="12" w:space="0" w:color="auto"/>
              <w:left w:val="single" w:sz="12" w:space="0" w:color="auto"/>
              <w:bottom w:val="single" w:sz="4" w:space="0" w:color="auto"/>
              <w:right w:val="single" w:sz="4" w:space="0" w:color="auto"/>
            </w:tcBorders>
            <w:hideMark/>
          </w:tcPr>
          <w:p w:rsidR="00347B3A" w:rsidRPr="00EF2BF2" w:rsidRDefault="00347B3A" w:rsidP="00F8236A">
            <w:pPr>
              <w:tabs>
                <w:tab w:val="left" w:pos="652"/>
              </w:tabs>
              <w:spacing w:before="60" w:after="60"/>
              <w:ind w:right="-23"/>
              <w:jc w:val="center"/>
              <w:rPr>
                <w:rFonts w:eastAsia="SimSun"/>
                <w:b/>
                <w:bCs/>
              </w:rPr>
            </w:pPr>
            <w:r w:rsidRPr="00EF2BF2">
              <w:rPr>
                <w:rFonts w:eastAsia="SimSun"/>
                <w:b/>
                <w:bCs/>
              </w:rPr>
              <w:t>Stt</w:t>
            </w:r>
          </w:p>
        </w:tc>
        <w:tc>
          <w:tcPr>
            <w:tcW w:w="2839" w:type="dxa"/>
            <w:tcBorders>
              <w:top w:val="single" w:sz="12" w:space="0" w:color="auto"/>
              <w:left w:val="single" w:sz="4" w:space="0" w:color="auto"/>
              <w:bottom w:val="single" w:sz="4" w:space="0" w:color="auto"/>
              <w:right w:val="single" w:sz="4" w:space="0" w:color="auto"/>
            </w:tcBorders>
            <w:hideMark/>
          </w:tcPr>
          <w:p w:rsidR="00347B3A" w:rsidRPr="00EF2BF2" w:rsidRDefault="00347B3A" w:rsidP="00F8236A">
            <w:pPr>
              <w:tabs>
                <w:tab w:val="left" w:pos="652"/>
              </w:tabs>
              <w:spacing w:before="60" w:after="60"/>
              <w:ind w:right="-23"/>
              <w:jc w:val="center"/>
              <w:rPr>
                <w:rFonts w:eastAsia="SimSun"/>
                <w:b/>
                <w:bCs/>
              </w:rPr>
            </w:pPr>
            <w:r w:rsidRPr="00EF2BF2">
              <w:rPr>
                <w:rFonts w:eastAsia="SimSun"/>
                <w:b/>
                <w:bCs/>
              </w:rPr>
              <w:t>Thông số</w:t>
            </w:r>
          </w:p>
        </w:tc>
        <w:tc>
          <w:tcPr>
            <w:tcW w:w="2547" w:type="dxa"/>
            <w:tcBorders>
              <w:top w:val="single" w:sz="12" w:space="0" w:color="auto"/>
              <w:left w:val="single" w:sz="4" w:space="0" w:color="auto"/>
              <w:bottom w:val="single" w:sz="4" w:space="0" w:color="auto"/>
              <w:right w:val="single" w:sz="4" w:space="0" w:color="auto"/>
            </w:tcBorders>
            <w:hideMark/>
          </w:tcPr>
          <w:p w:rsidR="00347B3A" w:rsidRPr="00EF2BF2" w:rsidRDefault="00347B3A" w:rsidP="00F8236A">
            <w:pPr>
              <w:tabs>
                <w:tab w:val="left" w:pos="652"/>
              </w:tabs>
              <w:spacing w:before="60" w:after="60"/>
              <w:ind w:right="-23"/>
              <w:jc w:val="center"/>
              <w:rPr>
                <w:rFonts w:eastAsia="SimSun"/>
                <w:b/>
                <w:bCs/>
              </w:rPr>
            </w:pPr>
            <w:r w:rsidRPr="00EF2BF2">
              <w:rPr>
                <w:rFonts w:eastAsia="SimSun"/>
                <w:b/>
                <w:bCs/>
              </w:rPr>
              <w:t>Nồng độ (mg/l)(*)</w:t>
            </w:r>
          </w:p>
        </w:tc>
        <w:tc>
          <w:tcPr>
            <w:tcW w:w="3123" w:type="dxa"/>
            <w:tcBorders>
              <w:top w:val="single" w:sz="12" w:space="0" w:color="auto"/>
              <w:left w:val="single" w:sz="4" w:space="0" w:color="auto"/>
              <w:bottom w:val="single" w:sz="4" w:space="0" w:color="auto"/>
              <w:right w:val="single" w:sz="12" w:space="0" w:color="auto"/>
            </w:tcBorders>
            <w:hideMark/>
          </w:tcPr>
          <w:p w:rsidR="00347B3A" w:rsidRPr="00EF2BF2" w:rsidRDefault="00347B3A" w:rsidP="00F8236A">
            <w:pPr>
              <w:tabs>
                <w:tab w:val="left" w:pos="652"/>
              </w:tabs>
              <w:spacing w:before="60" w:after="60"/>
              <w:ind w:right="-23"/>
              <w:jc w:val="center"/>
              <w:rPr>
                <w:rFonts w:eastAsia="SimSun"/>
                <w:b/>
                <w:bCs/>
              </w:rPr>
            </w:pPr>
            <w:r w:rsidRPr="00EF2BF2">
              <w:rPr>
                <w:rFonts w:eastAsia="SimSun"/>
                <w:b/>
                <w:bCs/>
              </w:rPr>
              <w:t>Tải lượng (g/h)</w:t>
            </w:r>
          </w:p>
        </w:tc>
      </w:tr>
      <w:tr w:rsidR="00CF76CA" w:rsidRPr="00EF2BF2" w:rsidTr="009D6B9D">
        <w:tc>
          <w:tcPr>
            <w:tcW w:w="851" w:type="dxa"/>
            <w:tcBorders>
              <w:top w:val="single" w:sz="4" w:space="0" w:color="auto"/>
              <w:left w:val="single" w:sz="12" w:space="0" w:color="auto"/>
              <w:bottom w:val="single" w:sz="4" w:space="0" w:color="auto"/>
              <w:right w:val="single" w:sz="4" w:space="0" w:color="auto"/>
            </w:tcBorders>
            <w:hideMark/>
          </w:tcPr>
          <w:p w:rsidR="00347B3A" w:rsidRPr="00EF2BF2" w:rsidRDefault="00347B3A" w:rsidP="00F8236A">
            <w:pPr>
              <w:tabs>
                <w:tab w:val="left" w:pos="652"/>
              </w:tabs>
              <w:spacing w:before="60" w:after="60"/>
              <w:ind w:right="-23"/>
              <w:jc w:val="center"/>
              <w:rPr>
                <w:rFonts w:eastAsia="SimSun"/>
                <w:bCs/>
              </w:rPr>
            </w:pPr>
            <w:r w:rsidRPr="00EF2BF2">
              <w:rPr>
                <w:rFonts w:eastAsia="SimSun"/>
                <w:bCs/>
              </w:rPr>
              <w:t>1</w:t>
            </w:r>
          </w:p>
        </w:tc>
        <w:tc>
          <w:tcPr>
            <w:tcW w:w="2839" w:type="dxa"/>
            <w:tcBorders>
              <w:top w:val="single" w:sz="4" w:space="0" w:color="auto"/>
              <w:left w:val="single" w:sz="4" w:space="0" w:color="auto"/>
              <w:bottom w:val="single" w:sz="4" w:space="0" w:color="auto"/>
              <w:right w:val="single" w:sz="4" w:space="0" w:color="auto"/>
            </w:tcBorders>
            <w:vAlign w:val="center"/>
            <w:hideMark/>
          </w:tcPr>
          <w:p w:rsidR="00347B3A" w:rsidRPr="00EF2BF2" w:rsidRDefault="00347B3A" w:rsidP="00F8236A">
            <w:pPr>
              <w:spacing w:before="60" w:after="60"/>
            </w:pPr>
            <w:r w:rsidRPr="00EF2BF2">
              <w:t>Tổng Nitơ</w:t>
            </w:r>
          </w:p>
        </w:tc>
        <w:tc>
          <w:tcPr>
            <w:tcW w:w="2547" w:type="dxa"/>
            <w:tcBorders>
              <w:top w:val="single" w:sz="4" w:space="0" w:color="auto"/>
              <w:left w:val="single" w:sz="4" w:space="0" w:color="auto"/>
              <w:bottom w:val="single" w:sz="4" w:space="0" w:color="auto"/>
              <w:right w:val="single" w:sz="4" w:space="0" w:color="auto"/>
            </w:tcBorders>
            <w:hideMark/>
          </w:tcPr>
          <w:p w:rsidR="00347B3A" w:rsidRPr="00EF2BF2" w:rsidRDefault="00347B3A" w:rsidP="00F8236A">
            <w:pPr>
              <w:tabs>
                <w:tab w:val="left" w:pos="652"/>
              </w:tabs>
              <w:spacing w:before="60" w:after="60"/>
              <w:ind w:right="-23"/>
              <w:jc w:val="center"/>
              <w:rPr>
                <w:rFonts w:eastAsia="SimSun"/>
                <w:bCs/>
              </w:rPr>
            </w:pPr>
            <w:r w:rsidRPr="00EF2BF2">
              <w:rPr>
                <w:rFonts w:eastAsia="SimSun"/>
                <w:bCs/>
              </w:rPr>
              <w:t xml:space="preserve">0,5 – 1,5 </w:t>
            </w:r>
          </w:p>
        </w:tc>
        <w:tc>
          <w:tcPr>
            <w:tcW w:w="3123" w:type="dxa"/>
            <w:tcBorders>
              <w:top w:val="single" w:sz="4" w:space="0" w:color="auto"/>
              <w:left w:val="single" w:sz="4" w:space="0" w:color="auto"/>
              <w:bottom w:val="single" w:sz="4" w:space="0" w:color="auto"/>
              <w:right w:val="single" w:sz="12" w:space="0" w:color="auto"/>
            </w:tcBorders>
            <w:vAlign w:val="center"/>
            <w:hideMark/>
          </w:tcPr>
          <w:p w:rsidR="00347B3A" w:rsidRPr="00EF2BF2" w:rsidRDefault="00347B3A" w:rsidP="00F8236A">
            <w:pPr>
              <w:spacing w:before="60" w:after="60"/>
              <w:jc w:val="center"/>
            </w:pPr>
            <w:r w:rsidRPr="00EF2BF2">
              <w:fldChar w:fldCharType="begin"/>
            </w:r>
            <w:r w:rsidRPr="00EF2BF2">
              <w:rPr>
                <w:lang w:val="pt-BR"/>
              </w:rPr>
              <w:instrText xml:space="preserve"> =0.5*0.34\#"0.000" </w:instrText>
            </w:r>
            <w:r w:rsidRPr="00EF2BF2">
              <w:fldChar w:fldCharType="separate"/>
            </w:r>
            <w:r w:rsidRPr="00EF2BF2">
              <w:rPr>
                <w:noProof/>
                <w:lang w:val="pt-BR"/>
              </w:rPr>
              <w:t>0,17</w:t>
            </w:r>
            <w:r w:rsidRPr="00EF2BF2">
              <w:fldChar w:fldCharType="end"/>
            </w:r>
            <w:r w:rsidRPr="00EF2BF2">
              <w:t xml:space="preserve"> – </w:t>
            </w:r>
            <w:r w:rsidRPr="00EF2BF2">
              <w:fldChar w:fldCharType="begin"/>
            </w:r>
            <w:r w:rsidRPr="00EF2BF2">
              <w:rPr>
                <w:lang w:val="pt-BR"/>
              </w:rPr>
              <w:instrText xml:space="preserve"> =1.5*0.34\#"0.000" </w:instrText>
            </w:r>
            <w:r w:rsidRPr="00EF2BF2">
              <w:fldChar w:fldCharType="separate"/>
            </w:r>
            <w:r w:rsidRPr="00EF2BF2">
              <w:rPr>
                <w:noProof/>
                <w:lang w:val="pt-BR"/>
              </w:rPr>
              <w:t>0,51</w:t>
            </w:r>
            <w:r w:rsidRPr="00EF2BF2">
              <w:fldChar w:fldCharType="end"/>
            </w:r>
          </w:p>
        </w:tc>
      </w:tr>
      <w:tr w:rsidR="00CF76CA" w:rsidRPr="00EF2BF2" w:rsidTr="009D6B9D">
        <w:tc>
          <w:tcPr>
            <w:tcW w:w="851" w:type="dxa"/>
            <w:tcBorders>
              <w:top w:val="single" w:sz="4" w:space="0" w:color="auto"/>
              <w:left w:val="single" w:sz="12" w:space="0" w:color="auto"/>
              <w:bottom w:val="single" w:sz="4" w:space="0" w:color="auto"/>
              <w:right w:val="single" w:sz="4" w:space="0" w:color="auto"/>
            </w:tcBorders>
            <w:hideMark/>
          </w:tcPr>
          <w:p w:rsidR="00347B3A" w:rsidRPr="00EF2BF2" w:rsidRDefault="00347B3A" w:rsidP="00F8236A">
            <w:pPr>
              <w:tabs>
                <w:tab w:val="left" w:pos="652"/>
              </w:tabs>
              <w:spacing w:before="60" w:after="60"/>
              <w:ind w:right="-23"/>
              <w:jc w:val="center"/>
              <w:rPr>
                <w:rFonts w:eastAsia="SimSun"/>
                <w:bCs/>
              </w:rPr>
            </w:pPr>
            <w:r w:rsidRPr="00EF2BF2">
              <w:rPr>
                <w:rFonts w:eastAsia="SimSun"/>
                <w:bCs/>
              </w:rPr>
              <w:t>2</w:t>
            </w:r>
          </w:p>
        </w:tc>
        <w:tc>
          <w:tcPr>
            <w:tcW w:w="2839" w:type="dxa"/>
            <w:tcBorders>
              <w:top w:val="single" w:sz="4" w:space="0" w:color="auto"/>
              <w:left w:val="single" w:sz="4" w:space="0" w:color="auto"/>
              <w:bottom w:val="single" w:sz="4" w:space="0" w:color="auto"/>
              <w:right w:val="single" w:sz="4" w:space="0" w:color="auto"/>
            </w:tcBorders>
            <w:vAlign w:val="center"/>
            <w:hideMark/>
          </w:tcPr>
          <w:p w:rsidR="00347B3A" w:rsidRPr="00EF2BF2" w:rsidRDefault="00347B3A" w:rsidP="00F8236A">
            <w:pPr>
              <w:spacing w:before="60" w:after="60"/>
            </w:pPr>
            <w:r w:rsidRPr="00EF2BF2">
              <w:t>Tổng Photpho</w:t>
            </w:r>
          </w:p>
        </w:tc>
        <w:tc>
          <w:tcPr>
            <w:tcW w:w="2547" w:type="dxa"/>
            <w:tcBorders>
              <w:top w:val="single" w:sz="4" w:space="0" w:color="auto"/>
              <w:left w:val="single" w:sz="4" w:space="0" w:color="auto"/>
              <w:bottom w:val="single" w:sz="4" w:space="0" w:color="auto"/>
              <w:right w:val="single" w:sz="4" w:space="0" w:color="auto"/>
            </w:tcBorders>
            <w:hideMark/>
          </w:tcPr>
          <w:p w:rsidR="00347B3A" w:rsidRPr="00EF2BF2" w:rsidRDefault="00347B3A" w:rsidP="00F8236A">
            <w:pPr>
              <w:tabs>
                <w:tab w:val="left" w:pos="652"/>
              </w:tabs>
              <w:spacing w:before="60" w:after="60"/>
              <w:ind w:right="-23"/>
              <w:jc w:val="center"/>
              <w:rPr>
                <w:rFonts w:eastAsia="SimSun"/>
                <w:bCs/>
              </w:rPr>
            </w:pPr>
            <w:r w:rsidRPr="00EF2BF2">
              <w:rPr>
                <w:rFonts w:eastAsia="SimSun"/>
                <w:bCs/>
              </w:rPr>
              <w:t xml:space="preserve">0,004 – 0,03 </w:t>
            </w:r>
          </w:p>
        </w:tc>
        <w:tc>
          <w:tcPr>
            <w:tcW w:w="3123" w:type="dxa"/>
            <w:tcBorders>
              <w:top w:val="single" w:sz="4" w:space="0" w:color="auto"/>
              <w:left w:val="single" w:sz="4" w:space="0" w:color="auto"/>
              <w:bottom w:val="single" w:sz="4" w:space="0" w:color="auto"/>
              <w:right w:val="single" w:sz="12" w:space="0" w:color="auto"/>
            </w:tcBorders>
            <w:hideMark/>
          </w:tcPr>
          <w:p w:rsidR="00347B3A" w:rsidRPr="00EF2BF2" w:rsidRDefault="00347B3A" w:rsidP="00F8236A">
            <w:pPr>
              <w:spacing w:before="60" w:after="60"/>
              <w:jc w:val="center"/>
            </w:pPr>
            <w:r w:rsidRPr="00EF2BF2">
              <w:fldChar w:fldCharType="begin"/>
            </w:r>
            <w:r w:rsidRPr="00EF2BF2">
              <w:rPr>
                <w:lang w:val="pt-BR"/>
              </w:rPr>
              <w:instrText xml:space="preserve"> =0.004*0.34\#"0.000" </w:instrText>
            </w:r>
            <w:r w:rsidRPr="00EF2BF2">
              <w:fldChar w:fldCharType="separate"/>
            </w:r>
            <w:r w:rsidRPr="00EF2BF2">
              <w:rPr>
                <w:noProof/>
                <w:lang w:val="pt-BR"/>
              </w:rPr>
              <w:t>0,001</w:t>
            </w:r>
            <w:r w:rsidRPr="00EF2BF2">
              <w:fldChar w:fldCharType="end"/>
            </w:r>
            <w:r w:rsidRPr="00EF2BF2">
              <w:t xml:space="preserve"> – </w:t>
            </w:r>
            <w:r w:rsidRPr="00EF2BF2">
              <w:fldChar w:fldCharType="begin"/>
            </w:r>
            <w:r w:rsidRPr="00EF2BF2">
              <w:rPr>
                <w:lang w:val="pt-BR"/>
              </w:rPr>
              <w:instrText xml:space="preserve"> =0.03*0.34\#"0.000" </w:instrText>
            </w:r>
            <w:r w:rsidRPr="00EF2BF2">
              <w:fldChar w:fldCharType="separate"/>
            </w:r>
            <w:r w:rsidRPr="00EF2BF2">
              <w:rPr>
                <w:noProof/>
                <w:lang w:val="pt-BR"/>
              </w:rPr>
              <w:t>0,01</w:t>
            </w:r>
            <w:r w:rsidRPr="00EF2BF2">
              <w:fldChar w:fldCharType="end"/>
            </w:r>
          </w:p>
        </w:tc>
      </w:tr>
      <w:tr w:rsidR="00CF76CA" w:rsidRPr="00EF2BF2" w:rsidTr="009D6B9D">
        <w:tc>
          <w:tcPr>
            <w:tcW w:w="851" w:type="dxa"/>
            <w:tcBorders>
              <w:top w:val="single" w:sz="4" w:space="0" w:color="auto"/>
              <w:left w:val="single" w:sz="12" w:space="0" w:color="auto"/>
              <w:bottom w:val="single" w:sz="4" w:space="0" w:color="auto"/>
              <w:right w:val="single" w:sz="4" w:space="0" w:color="auto"/>
            </w:tcBorders>
            <w:hideMark/>
          </w:tcPr>
          <w:p w:rsidR="00347B3A" w:rsidRPr="00EF2BF2" w:rsidRDefault="00347B3A" w:rsidP="00F8236A">
            <w:pPr>
              <w:tabs>
                <w:tab w:val="left" w:pos="652"/>
              </w:tabs>
              <w:spacing w:before="60" w:after="60"/>
              <w:ind w:right="-23"/>
              <w:jc w:val="center"/>
              <w:rPr>
                <w:rFonts w:eastAsia="SimSun"/>
                <w:bCs/>
              </w:rPr>
            </w:pPr>
            <w:r w:rsidRPr="00EF2BF2">
              <w:rPr>
                <w:rFonts w:eastAsia="SimSun"/>
                <w:bCs/>
              </w:rPr>
              <w:t>3</w:t>
            </w:r>
          </w:p>
        </w:tc>
        <w:tc>
          <w:tcPr>
            <w:tcW w:w="2839" w:type="dxa"/>
            <w:tcBorders>
              <w:top w:val="single" w:sz="4" w:space="0" w:color="auto"/>
              <w:left w:val="single" w:sz="4" w:space="0" w:color="auto"/>
              <w:bottom w:val="single" w:sz="4" w:space="0" w:color="auto"/>
              <w:right w:val="single" w:sz="4" w:space="0" w:color="auto"/>
            </w:tcBorders>
            <w:vAlign w:val="center"/>
            <w:hideMark/>
          </w:tcPr>
          <w:p w:rsidR="00347B3A" w:rsidRPr="00EF2BF2" w:rsidRDefault="00347B3A" w:rsidP="00F8236A">
            <w:pPr>
              <w:spacing w:before="60" w:after="60"/>
            </w:pPr>
            <w:r w:rsidRPr="00EF2BF2">
              <w:t>COD</w:t>
            </w:r>
          </w:p>
        </w:tc>
        <w:tc>
          <w:tcPr>
            <w:tcW w:w="2547" w:type="dxa"/>
            <w:tcBorders>
              <w:top w:val="single" w:sz="4" w:space="0" w:color="auto"/>
              <w:left w:val="single" w:sz="4" w:space="0" w:color="auto"/>
              <w:bottom w:val="single" w:sz="4" w:space="0" w:color="auto"/>
              <w:right w:val="single" w:sz="4" w:space="0" w:color="auto"/>
            </w:tcBorders>
            <w:hideMark/>
          </w:tcPr>
          <w:p w:rsidR="00347B3A" w:rsidRPr="00EF2BF2" w:rsidRDefault="00347B3A" w:rsidP="00F8236A">
            <w:pPr>
              <w:tabs>
                <w:tab w:val="left" w:pos="652"/>
              </w:tabs>
              <w:spacing w:before="60" w:after="60"/>
              <w:ind w:right="-23"/>
              <w:jc w:val="center"/>
              <w:rPr>
                <w:rFonts w:eastAsia="SimSun"/>
                <w:bCs/>
              </w:rPr>
            </w:pPr>
            <w:r w:rsidRPr="00EF2BF2">
              <w:rPr>
                <w:rFonts w:eastAsia="SimSun"/>
                <w:bCs/>
              </w:rPr>
              <w:t xml:space="preserve">10 – 20 </w:t>
            </w:r>
          </w:p>
        </w:tc>
        <w:tc>
          <w:tcPr>
            <w:tcW w:w="3123" w:type="dxa"/>
            <w:tcBorders>
              <w:top w:val="single" w:sz="4" w:space="0" w:color="auto"/>
              <w:left w:val="single" w:sz="4" w:space="0" w:color="auto"/>
              <w:bottom w:val="single" w:sz="4" w:space="0" w:color="auto"/>
              <w:right w:val="single" w:sz="12" w:space="0" w:color="auto"/>
            </w:tcBorders>
            <w:hideMark/>
          </w:tcPr>
          <w:p w:rsidR="00347B3A" w:rsidRPr="00EF2BF2" w:rsidRDefault="00347B3A" w:rsidP="00F8236A">
            <w:pPr>
              <w:spacing w:before="60" w:after="60"/>
              <w:jc w:val="center"/>
            </w:pPr>
            <w:r w:rsidRPr="00EF2BF2">
              <w:fldChar w:fldCharType="begin"/>
            </w:r>
            <w:r w:rsidRPr="00EF2BF2">
              <w:rPr>
                <w:lang w:val="pt-BR"/>
              </w:rPr>
              <w:instrText xml:space="preserve"> =10*0.34\#"0.000" </w:instrText>
            </w:r>
            <w:r w:rsidRPr="00EF2BF2">
              <w:fldChar w:fldCharType="separate"/>
            </w:r>
            <w:r w:rsidRPr="00EF2BF2">
              <w:rPr>
                <w:noProof/>
                <w:lang w:val="pt-BR"/>
              </w:rPr>
              <w:t>3,40</w:t>
            </w:r>
            <w:r w:rsidRPr="00EF2BF2">
              <w:fldChar w:fldCharType="end"/>
            </w:r>
            <w:r w:rsidRPr="00EF2BF2">
              <w:t xml:space="preserve"> – </w:t>
            </w:r>
            <w:r w:rsidRPr="00EF2BF2">
              <w:fldChar w:fldCharType="begin"/>
            </w:r>
            <w:r w:rsidRPr="00EF2BF2">
              <w:rPr>
                <w:lang w:val="pt-BR"/>
              </w:rPr>
              <w:instrText xml:space="preserve"> =20*0.34\#"0.000" </w:instrText>
            </w:r>
            <w:r w:rsidRPr="00EF2BF2">
              <w:fldChar w:fldCharType="separate"/>
            </w:r>
            <w:r w:rsidRPr="00EF2BF2">
              <w:rPr>
                <w:noProof/>
                <w:lang w:val="pt-BR"/>
              </w:rPr>
              <w:t>6,80</w:t>
            </w:r>
            <w:r w:rsidRPr="00EF2BF2">
              <w:fldChar w:fldCharType="end"/>
            </w:r>
          </w:p>
        </w:tc>
      </w:tr>
      <w:tr w:rsidR="00CF76CA" w:rsidRPr="00EF2BF2" w:rsidTr="009D6B9D">
        <w:trPr>
          <w:trHeight w:val="239"/>
        </w:trPr>
        <w:tc>
          <w:tcPr>
            <w:tcW w:w="851" w:type="dxa"/>
            <w:tcBorders>
              <w:top w:val="single" w:sz="4" w:space="0" w:color="auto"/>
              <w:left w:val="single" w:sz="12" w:space="0" w:color="auto"/>
              <w:bottom w:val="single" w:sz="12" w:space="0" w:color="auto"/>
              <w:right w:val="single" w:sz="4" w:space="0" w:color="auto"/>
            </w:tcBorders>
            <w:hideMark/>
          </w:tcPr>
          <w:p w:rsidR="00347B3A" w:rsidRPr="00EF2BF2" w:rsidRDefault="00347B3A" w:rsidP="00F8236A">
            <w:pPr>
              <w:tabs>
                <w:tab w:val="left" w:pos="652"/>
              </w:tabs>
              <w:spacing w:before="60" w:after="60"/>
              <w:ind w:right="-23"/>
              <w:jc w:val="center"/>
              <w:rPr>
                <w:rFonts w:eastAsia="SimSun"/>
                <w:bCs/>
              </w:rPr>
            </w:pPr>
            <w:r w:rsidRPr="00EF2BF2">
              <w:rPr>
                <w:rFonts w:eastAsia="SimSun"/>
                <w:bCs/>
              </w:rPr>
              <w:t>4</w:t>
            </w:r>
          </w:p>
        </w:tc>
        <w:tc>
          <w:tcPr>
            <w:tcW w:w="2839" w:type="dxa"/>
            <w:tcBorders>
              <w:top w:val="single" w:sz="4" w:space="0" w:color="auto"/>
              <w:left w:val="single" w:sz="4" w:space="0" w:color="auto"/>
              <w:bottom w:val="single" w:sz="12" w:space="0" w:color="auto"/>
              <w:right w:val="single" w:sz="4" w:space="0" w:color="auto"/>
            </w:tcBorders>
            <w:vAlign w:val="center"/>
            <w:hideMark/>
          </w:tcPr>
          <w:p w:rsidR="00347B3A" w:rsidRPr="00EF2BF2" w:rsidRDefault="00347B3A" w:rsidP="00F8236A">
            <w:pPr>
              <w:spacing w:before="60" w:after="60"/>
            </w:pPr>
            <w:r w:rsidRPr="00EF2BF2">
              <w:t>Tổng chất rắn lơ lửng</w:t>
            </w:r>
          </w:p>
        </w:tc>
        <w:tc>
          <w:tcPr>
            <w:tcW w:w="2547" w:type="dxa"/>
            <w:tcBorders>
              <w:top w:val="single" w:sz="4" w:space="0" w:color="auto"/>
              <w:left w:val="single" w:sz="4" w:space="0" w:color="auto"/>
              <w:bottom w:val="single" w:sz="12" w:space="0" w:color="auto"/>
              <w:right w:val="single" w:sz="4" w:space="0" w:color="auto"/>
            </w:tcBorders>
            <w:hideMark/>
          </w:tcPr>
          <w:p w:rsidR="00347B3A" w:rsidRPr="00EF2BF2" w:rsidRDefault="00347B3A" w:rsidP="00F8236A">
            <w:pPr>
              <w:tabs>
                <w:tab w:val="left" w:pos="652"/>
              </w:tabs>
              <w:spacing w:before="60" w:after="60"/>
              <w:ind w:right="-23"/>
              <w:jc w:val="center"/>
              <w:rPr>
                <w:rFonts w:eastAsia="SimSun"/>
                <w:bCs/>
              </w:rPr>
            </w:pPr>
            <w:r w:rsidRPr="00EF2BF2">
              <w:rPr>
                <w:rFonts w:eastAsia="SimSun"/>
                <w:bCs/>
              </w:rPr>
              <w:t xml:space="preserve">30 – 50 </w:t>
            </w:r>
          </w:p>
        </w:tc>
        <w:tc>
          <w:tcPr>
            <w:tcW w:w="3123" w:type="dxa"/>
            <w:tcBorders>
              <w:top w:val="single" w:sz="4" w:space="0" w:color="auto"/>
              <w:left w:val="single" w:sz="4" w:space="0" w:color="auto"/>
              <w:bottom w:val="single" w:sz="12" w:space="0" w:color="auto"/>
              <w:right w:val="single" w:sz="12" w:space="0" w:color="auto"/>
            </w:tcBorders>
            <w:hideMark/>
          </w:tcPr>
          <w:p w:rsidR="00347B3A" w:rsidRPr="00EF2BF2" w:rsidRDefault="00347B3A" w:rsidP="00F8236A">
            <w:pPr>
              <w:spacing w:before="60" w:after="60"/>
              <w:jc w:val="center"/>
            </w:pPr>
            <w:r w:rsidRPr="00EF2BF2">
              <w:fldChar w:fldCharType="begin"/>
            </w:r>
            <w:r w:rsidRPr="00EF2BF2">
              <w:rPr>
                <w:lang w:val="pt-BR"/>
              </w:rPr>
              <w:instrText xml:space="preserve"> =30*0.34\#"0.000" </w:instrText>
            </w:r>
            <w:r w:rsidRPr="00EF2BF2">
              <w:fldChar w:fldCharType="separate"/>
            </w:r>
            <w:r w:rsidRPr="00EF2BF2">
              <w:rPr>
                <w:noProof/>
                <w:lang w:val="pt-BR"/>
              </w:rPr>
              <w:t>10,20</w:t>
            </w:r>
            <w:r w:rsidRPr="00EF2BF2">
              <w:fldChar w:fldCharType="end"/>
            </w:r>
            <w:r w:rsidRPr="00EF2BF2">
              <w:t xml:space="preserve"> – </w:t>
            </w:r>
            <w:r w:rsidRPr="00EF2BF2">
              <w:fldChar w:fldCharType="begin"/>
            </w:r>
            <w:r w:rsidRPr="00EF2BF2">
              <w:rPr>
                <w:lang w:val="pt-BR"/>
              </w:rPr>
              <w:instrText xml:space="preserve"> =50*0.34\#"0.000" </w:instrText>
            </w:r>
            <w:r w:rsidRPr="00EF2BF2">
              <w:fldChar w:fldCharType="separate"/>
            </w:r>
            <w:r w:rsidRPr="00EF2BF2">
              <w:rPr>
                <w:noProof/>
                <w:lang w:val="pt-BR"/>
              </w:rPr>
              <w:t>17,0</w:t>
            </w:r>
            <w:r w:rsidRPr="00EF2BF2">
              <w:fldChar w:fldCharType="end"/>
            </w:r>
          </w:p>
        </w:tc>
      </w:tr>
    </w:tbl>
    <w:p w:rsidR="00347B3A" w:rsidRPr="00EF2BF2" w:rsidRDefault="00347B3A" w:rsidP="00347B3A">
      <w:pPr>
        <w:tabs>
          <w:tab w:val="left" w:pos="567"/>
        </w:tabs>
        <w:jc w:val="right"/>
        <w:rPr>
          <w:i/>
          <w:iCs/>
        </w:rPr>
      </w:pPr>
      <w:r w:rsidRPr="00EF2BF2">
        <w:rPr>
          <w:rFonts w:eastAsia="SimSun"/>
          <w:bCs/>
          <w:i/>
          <w:szCs w:val="26"/>
        </w:rPr>
        <w:t xml:space="preserve">   (*)</w:t>
      </w:r>
      <w:r w:rsidRPr="00EF2BF2">
        <w:rPr>
          <w:bCs/>
          <w:i/>
        </w:rPr>
        <w:t>N</w:t>
      </w:r>
      <w:r w:rsidRPr="00EF2BF2">
        <w:rPr>
          <w:i/>
          <w:iCs/>
        </w:rPr>
        <w:t>guồn: Hoàng Huệ, Giáo trình cấp thoát nước, 1997</w:t>
      </w:r>
    </w:p>
    <w:p w:rsidR="00347B3A" w:rsidRPr="00EF2BF2" w:rsidRDefault="00347B3A" w:rsidP="00347B3A">
      <w:pPr>
        <w:pStyle w:val="Table"/>
        <w:spacing w:before="180" w:after="180"/>
        <w:jc w:val="both"/>
        <w:rPr>
          <w:rFonts w:ascii="Times New Roman" w:hAnsi="Times New Roman"/>
          <w:b w:val="0"/>
          <w:i/>
          <w:sz w:val="26"/>
          <w:szCs w:val="26"/>
          <w:u w:val="single"/>
        </w:rPr>
      </w:pPr>
      <w:bookmarkStart w:id="385" w:name="_Toc11675207"/>
      <w:bookmarkStart w:id="386" w:name="_Toc11676591"/>
      <w:bookmarkStart w:id="387" w:name="_Toc11682477"/>
      <w:bookmarkStart w:id="388" w:name="_Toc15055904"/>
      <w:bookmarkStart w:id="389" w:name="_Toc21962843"/>
      <w:bookmarkStart w:id="390" w:name="_Toc25596429"/>
      <w:bookmarkStart w:id="391" w:name="_Toc25760624"/>
      <w:bookmarkStart w:id="392" w:name="_Toc25768728"/>
      <w:bookmarkStart w:id="393" w:name="_Toc25769134"/>
      <w:bookmarkStart w:id="394" w:name="_Toc25819413"/>
      <w:bookmarkStart w:id="395" w:name="_Toc30607271"/>
      <w:bookmarkStart w:id="396" w:name="_Toc32291122"/>
      <w:bookmarkStart w:id="397" w:name="_Toc32294542"/>
      <w:bookmarkStart w:id="398" w:name="_Toc32297982"/>
      <w:bookmarkStart w:id="399" w:name="_Toc34260769"/>
      <w:bookmarkStart w:id="400" w:name="_Toc34289281"/>
      <w:bookmarkStart w:id="401" w:name="_Toc91256560"/>
      <w:bookmarkStart w:id="402" w:name="_Toc91258419"/>
      <w:bookmarkStart w:id="403" w:name="_Toc100045672"/>
      <w:r w:rsidRPr="00EF2BF2">
        <w:rPr>
          <w:rFonts w:ascii="Times New Roman" w:hAnsi="Times New Roman"/>
          <w:b w:val="0"/>
          <w:i/>
          <w:sz w:val="26"/>
          <w:szCs w:val="26"/>
          <w:u w:val="single"/>
        </w:rPr>
        <w:t>Nhận xét:</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rsidR="00347B3A" w:rsidRPr="00EF2BF2" w:rsidRDefault="00347B3A" w:rsidP="00347B3A">
      <w:pPr>
        <w:pStyle w:val="Table"/>
        <w:spacing w:before="180" w:after="180"/>
        <w:jc w:val="both"/>
        <w:rPr>
          <w:rFonts w:ascii="Times New Roman" w:hAnsi="Times New Roman"/>
          <w:b w:val="0"/>
          <w:sz w:val="26"/>
          <w:szCs w:val="26"/>
        </w:rPr>
      </w:pPr>
      <w:bookmarkStart w:id="404" w:name="_Toc11675208"/>
      <w:bookmarkStart w:id="405" w:name="_Toc11676592"/>
      <w:bookmarkStart w:id="406" w:name="_Toc11682478"/>
      <w:bookmarkStart w:id="407" w:name="_Toc15055905"/>
      <w:bookmarkStart w:id="408" w:name="_Toc21962844"/>
      <w:bookmarkStart w:id="409" w:name="_Toc25596430"/>
      <w:bookmarkStart w:id="410" w:name="_Toc25760625"/>
      <w:bookmarkStart w:id="411" w:name="_Toc25768729"/>
      <w:bookmarkStart w:id="412" w:name="_Toc25769135"/>
      <w:bookmarkStart w:id="413" w:name="_Toc25819414"/>
      <w:bookmarkStart w:id="414" w:name="_Toc30607272"/>
      <w:bookmarkStart w:id="415" w:name="_Toc32291123"/>
      <w:bookmarkStart w:id="416" w:name="_Toc32294543"/>
      <w:bookmarkStart w:id="417" w:name="_Toc32297983"/>
      <w:bookmarkStart w:id="418" w:name="_Toc34260770"/>
      <w:bookmarkStart w:id="419" w:name="_Toc34289282"/>
      <w:bookmarkStart w:id="420" w:name="_Toc91256561"/>
      <w:bookmarkStart w:id="421" w:name="_Toc91258420"/>
      <w:bookmarkStart w:id="422" w:name="_Toc100045673"/>
      <w:r w:rsidRPr="00EF2BF2">
        <w:rPr>
          <w:rFonts w:ascii="Times New Roman" w:hAnsi="Times New Roman"/>
          <w:b w:val="0"/>
          <w:sz w:val="26"/>
          <w:szCs w:val="26"/>
        </w:rPr>
        <w:t>Từ bảng trên cho thấy nồng độ các chất ô nhiễm trong nước mưa chảy tràn thấp vì thế tác động của nước mưa gây ảnh hưởng không đáng kể đến môi trường và hệ thống thoát nước thải của KCN.</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rsidR="00DD56A7" w:rsidRPr="00EF2BF2" w:rsidRDefault="00DD56A7" w:rsidP="00C35674">
      <w:pPr>
        <w:pStyle w:val="ListParagraph"/>
        <w:numPr>
          <w:ilvl w:val="0"/>
          <w:numId w:val="67"/>
        </w:numPr>
        <w:spacing w:before="120" w:after="120" w:line="264" w:lineRule="auto"/>
        <w:ind w:left="567" w:hanging="567"/>
        <w:contextualSpacing/>
        <w:jc w:val="both"/>
        <w:rPr>
          <w:rFonts w:eastAsia="SimSun"/>
          <w:bCs/>
          <w:sz w:val="26"/>
          <w:szCs w:val="26"/>
          <w:u w:val="single"/>
        </w:rPr>
      </w:pPr>
      <w:r w:rsidRPr="00EF2BF2">
        <w:rPr>
          <w:rFonts w:eastAsia="SimSun"/>
          <w:bCs/>
          <w:sz w:val="26"/>
          <w:szCs w:val="26"/>
          <w:u w:val="single"/>
        </w:rPr>
        <w:t xml:space="preserve">Nước thải </w:t>
      </w:r>
      <w:r w:rsidR="00C53542" w:rsidRPr="00EF2BF2">
        <w:rPr>
          <w:rFonts w:eastAsia="SimSun"/>
          <w:bCs/>
          <w:sz w:val="26"/>
          <w:szCs w:val="26"/>
          <w:u w:val="single"/>
        </w:rPr>
        <w:t>sinh hoạt</w:t>
      </w:r>
      <w:r w:rsidRPr="00EF2BF2">
        <w:rPr>
          <w:rFonts w:eastAsia="SimSun"/>
          <w:bCs/>
          <w:sz w:val="26"/>
          <w:szCs w:val="26"/>
          <w:u w:val="single"/>
        </w:rPr>
        <w:t xml:space="preserve"> </w:t>
      </w:r>
    </w:p>
    <w:p w:rsidR="001B7040" w:rsidRPr="00EF2BF2" w:rsidRDefault="00DD56A7" w:rsidP="00C35674">
      <w:pPr>
        <w:numPr>
          <w:ilvl w:val="0"/>
          <w:numId w:val="70"/>
        </w:numPr>
        <w:spacing w:after="120"/>
        <w:jc w:val="both"/>
        <w:rPr>
          <w:sz w:val="26"/>
          <w:szCs w:val="26"/>
          <w:lang w:val="vi-VN"/>
        </w:rPr>
      </w:pPr>
      <w:r w:rsidRPr="00EF2BF2">
        <w:rPr>
          <w:sz w:val="26"/>
          <w:szCs w:val="26"/>
          <w:lang w:val="vi-VN"/>
        </w:rPr>
        <w:t>Nguồn phát sinh</w:t>
      </w:r>
      <w:r w:rsidRPr="00EF2BF2">
        <w:rPr>
          <w:sz w:val="26"/>
          <w:szCs w:val="26"/>
        </w:rPr>
        <w:t xml:space="preserve"> và lưu lượng</w:t>
      </w:r>
      <w:r w:rsidRPr="00EF2BF2">
        <w:rPr>
          <w:sz w:val="26"/>
          <w:szCs w:val="26"/>
          <w:lang w:val="vi-VN"/>
        </w:rPr>
        <w:t xml:space="preserve">: khi dự án đi vào hoạt động ổn định, nước thải </w:t>
      </w:r>
      <w:r w:rsidRPr="00EF2BF2">
        <w:rPr>
          <w:sz w:val="26"/>
          <w:szCs w:val="26"/>
          <w:lang w:val="pt-BR"/>
        </w:rPr>
        <w:t xml:space="preserve">công nghiệp </w:t>
      </w:r>
      <w:r w:rsidRPr="00EF2BF2">
        <w:rPr>
          <w:sz w:val="26"/>
          <w:szCs w:val="26"/>
          <w:lang w:val="vi-VN"/>
        </w:rPr>
        <w:t xml:space="preserve">phát sinh từ dự án </w:t>
      </w:r>
      <w:r w:rsidRPr="00EF2BF2">
        <w:rPr>
          <w:sz w:val="26"/>
          <w:szCs w:val="26"/>
          <w:lang w:val="pt-BR"/>
        </w:rPr>
        <w:t>bao gồm</w:t>
      </w:r>
      <w:r w:rsidRPr="00EF2BF2">
        <w:rPr>
          <w:sz w:val="26"/>
          <w:szCs w:val="26"/>
          <w:lang w:val="vi-VN"/>
        </w:rPr>
        <w:t xml:space="preserve"> </w:t>
      </w:r>
      <w:r w:rsidR="001B7040" w:rsidRPr="00EF2BF2">
        <w:rPr>
          <w:sz w:val="26"/>
          <w:szCs w:val="26"/>
        </w:rPr>
        <w:t>các thành phần sau:</w:t>
      </w:r>
      <w:r w:rsidR="00EE2348" w:rsidRPr="00EF2BF2">
        <w:rPr>
          <w:sz w:val="26"/>
          <w:szCs w:val="26"/>
        </w:rPr>
        <w:t xml:space="preserve"> </w:t>
      </w:r>
    </w:p>
    <w:p w:rsidR="00DD56A7" w:rsidRPr="00EF2BF2" w:rsidRDefault="00DD56A7" w:rsidP="00EE2348">
      <w:pPr>
        <w:pStyle w:val="cap5"/>
        <w:rPr>
          <w:lang w:val="vi-VN"/>
        </w:rPr>
      </w:pPr>
      <w:bookmarkStart w:id="423" w:name="_Toc100045674"/>
      <w:bookmarkStart w:id="424" w:name="_Toc107209167"/>
      <w:r w:rsidRPr="00EF2BF2">
        <w:rPr>
          <w:lang w:val="vi-VN"/>
        </w:rPr>
        <w:t xml:space="preserve">Bảng </w:t>
      </w:r>
      <w:r w:rsidR="00EE2348" w:rsidRPr="00EF2BF2">
        <w:rPr>
          <w:szCs w:val="26"/>
        </w:rPr>
        <w:t>4.17</w:t>
      </w:r>
      <w:r w:rsidRPr="00EF2BF2">
        <w:rPr>
          <w:lang w:val="vi-VN"/>
        </w:rPr>
        <w:t>: Bảng cân bằng nước cấp và nước thải của dự án và nhà máy hiện hữu</w:t>
      </w:r>
      <w:bookmarkEnd w:id="423"/>
      <w:bookmarkEnd w:id="424"/>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1134"/>
        <w:gridCol w:w="1134"/>
        <w:gridCol w:w="851"/>
        <w:gridCol w:w="1134"/>
        <w:gridCol w:w="1134"/>
        <w:gridCol w:w="850"/>
        <w:gridCol w:w="993"/>
      </w:tblGrid>
      <w:tr w:rsidR="00CF76CA" w:rsidRPr="00EF2BF2" w:rsidTr="00E2718E">
        <w:trPr>
          <w:tblHeader/>
        </w:trPr>
        <w:tc>
          <w:tcPr>
            <w:tcW w:w="567" w:type="dxa"/>
            <w:vMerge w:val="restart"/>
            <w:vAlign w:val="center"/>
            <w:hideMark/>
          </w:tcPr>
          <w:p w:rsidR="00DD56A7" w:rsidRPr="00EF2BF2" w:rsidRDefault="00DD56A7" w:rsidP="00F026E8">
            <w:pPr>
              <w:spacing w:before="40" w:after="40"/>
              <w:jc w:val="center"/>
              <w:rPr>
                <w:b/>
                <w:sz w:val="22"/>
                <w:szCs w:val="22"/>
              </w:rPr>
            </w:pPr>
            <w:r w:rsidRPr="00EF2BF2">
              <w:rPr>
                <w:b/>
                <w:sz w:val="22"/>
                <w:szCs w:val="22"/>
              </w:rPr>
              <w:t xml:space="preserve">Stt </w:t>
            </w:r>
          </w:p>
        </w:tc>
        <w:tc>
          <w:tcPr>
            <w:tcW w:w="1701" w:type="dxa"/>
            <w:vMerge w:val="restart"/>
            <w:vAlign w:val="center"/>
            <w:hideMark/>
          </w:tcPr>
          <w:p w:rsidR="00DD56A7" w:rsidRPr="00EF2BF2" w:rsidRDefault="00DD56A7" w:rsidP="00F026E8">
            <w:pPr>
              <w:spacing w:before="40" w:after="40"/>
              <w:jc w:val="center"/>
              <w:rPr>
                <w:sz w:val="22"/>
                <w:szCs w:val="22"/>
              </w:rPr>
            </w:pPr>
            <w:r w:rsidRPr="00EF2BF2">
              <w:rPr>
                <w:b/>
                <w:sz w:val="22"/>
                <w:szCs w:val="22"/>
              </w:rPr>
              <w:t>Hạng mục</w:t>
            </w:r>
          </w:p>
        </w:tc>
        <w:tc>
          <w:tcPr>
            <w:tcW w:w="3119" w:type="dxa"/>
            <w:gridSpan w:val="3"/>
            <w:vAlign w:val="center"/>
            <w:hideMark/>
          </w:tcPr>
          <w:p w:rsidR="00DD56A7" w:rsidRPr="00EF2BF2" w:rsidRDefault="00DD56A7" w:rsidP="00F026E8">
            <w:pPr>
              <w:spacing w:before="40" w:after="40"/>
              <w:jc w:val="center"/>
              <w:rPr>
                <w:sz w:val="22"/>
                <w:szCs w:val="22"/>
              </w:rPr>
            </w:pPr>
            <w:r w:rsidRPr="00EF2BF2">
              <w:rPr>
                <w:b/>
                <w:sz w:val="22"/>
                <w:szCs w:val="22"/>
              </w:rPr>
              <w:t>Lượng nước cấp (m</w:t>
            </w:r>
            <w:r w:rsidRPr="00EF2BF2">
              <w:rPr>
                <w:b/>
                <w:sz w:val="22"/>
                <w:szCs w:val="22"/>
                <w:vertAlign w:val="superscript"/>
              </w:rPr>
              <w:t>3</w:t>
            </w:r>
            <w:r w:rsidRPr="00EF2BF2">
              <w:rPr>
                <w:b/>
                <w:sz w:val="22"/>
                <w:szCs w:val="22"/>
              </w:rPr>
              <w:t>/ngày)</w:t>
            </w:r>
          </w:p>
        </w:tc>
        <w:tc>
          <w:tcPr>
            <w:tcW w:w="3118" w:type="dxa"/>
            <w:gridSpan w:val="3"/>
          </w:tcPr>
          <w:p w:rsidR="00DD56A7" w:rsidRPr="00EF2BF2" w:rsidRDefault="00DD56A7" w:rsidP="00F026E8">
            <w:pPr>
              <w:spacing w:before="40" w:after="40"/>
              <w:jc w:val="center"/>
              <w:rPr>
                <w:b/>
                <w:sz w:val="22"/>
                <w:szCs w:val="22"/>
              </w:rPr>
            </w:pPr>
            <w:r w:rsidRPr="00EF2BF2">
              <w:rPr>
                <w:b/>
                <w:sz w:val="22"/>
                <w:szCs w:val="22"/>
              </w:rPr>
              <w:t>Lượng nước thải (m</w:t>
            </w:r>
            <w:r w:rsidRPr="00EF2BF2">
              <w:rPr>
                <w:b/>
                <w:sz w:val="22"/>
                <w:szCs w:val="22"/>
                <w:vertAlign w:val="superscript"/>
              </w:rPr>
              <w:t>3</w:t>
            </w:r>
            <w:r w:rsidRPr="00EF2BF2">
              <w:rPr>
                <w:b/>
                <w:sz w:val="22"/>
                <w:szCs w:val="22"/>
              </w:rPr>
              <w:t>/ngày)</w:t>
            </w:r>
          </w:p>
        </w:tc>
        <w:tc>
          <w:tcPr>
            <w:tcW w:w="993" w:type="dxa"/>
            <w:vMerge w:val="restart"/>
          </w:tcPr>
          <w:p w:rsidR="00DD56A7" w:rsidRPr="00EF2BF2" w:rsidRDefault="00DD56A7" w:rsidP="00F026E8">
            <w:pPr>
              <w:spacing w:before="40" w:after="40"/>
              <w:jc w:val="center"/>
              <w:rPr>
                <w:b/>
                <w:sz w:val="22"/>
                <w:szCs w:val="22"/>
              </w:rPr>
            </w:pPr>
            <w:r w:rsidRPr="00EF2BF2">
              <w:rPr>
                <w:b/>
                <w:sz w:val="22"/>
                <w:szCs w:val="22"/>
              </w:rPr>
              <w:t>Ghi chú</w:t>
            </w:r>
          </w:p>
        </w:tc>
      </w:tr>
      <w:tr w:rsidR="00CF76CA" w:rsidRPr="00EF2BF2" w:rsidTr="00E2718E">
        <w:trPr>
          <w:tblHeader/>
        </w:trPr>
        <w:tc>
          <w:tcPr>
            <w:tcW w:w="567" w:type="dxa"/>
            <w:vMerge/>
            <w:vAlign w:val="center"/>
            <w:hideMark/>
          </w:tcPr>
          <w:p w:rsidR="00DD56A7" w:rsidRPr="00EF2BF2" w:rsidRDefault="00DD56A7" w:rsidP="00F026E8">
            <w:pPr>
              <w:spacing w:before="40" w:after="40"/>
              <w:rPr>
                <w:b/>
                <w:sz w:val="22"/>
                <w:szCs w:val="22"/>
              </w:rPr>
            </w:pPr>
          </w:p>
        </w:tc>
        <w:tc>
          <w:tcPr>
            <w:tcW w:w="1701" w:type="dxa"/>
            <w:vMerge/>
            <w:vAlign w:val="center"/>
            <w:hideMark/>
          </w:tcPr>
          <w:p w:rsidR="00DD56A7" w:rsidRPr="00EF2BF2" w:rsidRDefault="00DD56A7" w:rsidP="00F026E8">
            <w:pPr>
              <w:spacing w:before="40" w:after="40"/>
              <w:rPr>
                <w:sz w:val="22"/>
                <w:szCs w:val="22"/>
              </w:rPr>
            </w:pPr>
          </w:p>
        </w:tc>
        <w:tc>
          <w:tcPr>
            <w:tcW w:w="1134" w:type="dxa"/>
            <w:vAlign w:val="center"/>
            <w:hideMark/>
          </w:tcPr>
          <w:p w:rsidR="00DD56A7" w:rsidRPr="00EF2BF2" w:rsidRDefault="00DD56A7" w:rsidP="00F026E8">
            <w:pPr>
              <w:spacing w:before="40" w:after="40"/>
              <w:jc w:val="center"/>
              <w:rPr>
                <w:b/>
                <w:sz w:val="22"/>
                <w:szCs w:val="22"/>
              </w:rPr>
            </w:pPr>
            <w:r w:rsidRPr="00EF2BF2">
              <w:rPr>
                <w:b/>
                <w:sz w:val="22"/>
                <w:szCs w:val="22"/>
              </w:rPr>
              <w:t>Nhà máy                         hiện hữu</w:t>
            </w:r>
          </w:p>
        </w:tc>
        <w:tc>
          <w:tcPr>
            <w:tcW w:w="1134" w:type="dxa"/>
            <w:vAlign w:val="center"/>
            <w:hideMark/>
          </w:tcPr>
          <w:p w:rsidR="00DD56A7" w:rsidRPr="00EF2BF2" w:rsidRDefault="00DD56A7" w:rsidP="00F026E8">
            <w:pPr>
              <w:spacing w:before="40" w:after="40"/>
              <w:jc w:val="center"/>
              <w:rPr>
                <w:b/>
                <w:sz w:val="22"/>
                <w:szCs w:val="22"/>
              </w:rPr>
            </w:pPr>
            <w:r w:rsidRPr="00EF2BF2">
              <w:rPr>
                <w:b/>
                <w:sz w:val="22"/>
                <w:szCs w:val="22"/>
              </w:rPr>
              <w:t>Phần nâng công suất</w:t>
            </w:r>
          </w:p>
        </w:tc>
        <w:tc>
          <w:tcPr>
            <w:tcW w:w="851" w:type="dxa"/>
            <w:vAlign w:val="center"/>
          </w:tcPr>
          <w:p w:rsidR="00DD56A7" w:rsidRPr="00EF2BF2" w:rsidRDefault="00DD56A7" w:rsidP="00F026E8">
            <w:pPr>
              <w:spacing w:before="40" w:after="40"/>
              <w:jc w:val="center"/>
              <w:rPr>
                <w:b/>
                <w:sz w:val="22"/>
                <w:szCs w:val="22"/>
              </w:rPr>
            </w:pPr>
            <w:r w:rsidRPr="00EF2BF2">
              <w:rPr>
                <w:b/>
                <w:sz w:val="22"/>
                <w:szCs w:val="22"/>
              </w:rPr>
              <w:t>Tổng</w:t>
            </w:r>
          </w:p>
        </w:tc>
        <w:tc>
          <w:tcPr>
            <w:tcW w:w="1134" w:type="dxa"/>
            <w:vAlign w:val="center"/>
          </w:tcPr>
          <w:p w:rsidR="00DD56A7" w:rsidRPr="00EF2BF2" w:rsidRDefault="00DD56A7" w:rsidP="00F026E8">
            <w:pPr>
              <w:spacing w:before="40" w:after="40"/>
              <w:jc w:val="center"/>
              <w:rPr>
                <w:b/>
                <w:sz w:val="22"/>
                <w:szCs w:val="22"/>
              </w:rPr>
            </w:pPr>
            <w:r w:rsidRPr="00EF2BF2">
              <w:rPr>
                <w:b/>
                <w:sz w:val="22"/>
                <w:szCs w:val="22"/>
              </w:rPr>
              <w:t>Nhà máy                         hiện hữu</w:t>
            </w:r>
          </w:p>
        </w:tc>
        <w:tc>
          <w:tcPr>
            <w:tcW w:w="1134" w:type="dxa"/>
            <w:vAlign w:val="center"/>
          </w:tcPr>
          <w:p w:rsidR="00DD56A7" w:rsidRPr="00EF2BF2" w:rsidRDefault="00DD56A7" w:rsidP="00F026E8">
            <w:pPr>
              <w:spacing w:before="40" w:after="40"/>
              <w:jc w:val="center"/>
              <w:rPr>
                <w:b/>
                <w:sz w:val="22"/>
                <w:szCs w:val="22"/>
              </w:rPr>
            </w:pPr>
            <w:r w:rsidRPr="00EF2BF2">
              <w:rPr>
                <w:b/>
                <w:sz w:val="22"/>
                <w:szCs w:val="22"/>
              </w:rPr>
              <w:t>Phần nâng công suất</w:t>
            </w:r>
          </w:p>
        </w:tc>
        <w:tc>
          <w:tcPr>
            <w:tcW w:w="850" w:type="dxa"/>
            <w:vAlign w:val="center"/>
          </w:tcPr>
          <w:p w:rsidR="00DD56A7" w:rsidRPr="00EF2BF2" w:rsidRDefault="00DD56A7" w:rsidP="00F026E8">
            <w:pPr>
              <w:spacing w:before="40" w:after="40"/>
              <w:jc w:val="center"/>
              <w:rPr>
                <w:b/>
                <w:sz w:val="22"/>
                <w:szCs w:val="22"/>
              </w:rPr>
            </w:pPr>
            <w:r w:rsidRPr="00EF2BF2">
              <w:rPr>
                <w:b/>
                <w:sz w:val="22"/>
                <w:szCs w:val="22"/>
              </w:rPr>
              <w:t>Tổng</w:t>
            </w:r>
          </w:p>
        </w:tc>
        <w:tc>
          <w:tcPr>
            <w:tcW w:w="993" w:type="dxa"/>
            <w:vMerge/>
          </w:tcPr>
          <w:p w:rsidR="00DD56A7" w:rsidRPr="00EF2BF2" w:rsidRDefault="00DD56A7" w:rsidP="00F026E8">
            <w:pPr>
              <w:spacing w:before="40" w:after="40"/>
              <w:jc w:val="center"/>
              <w:rPr>
                <w:b/>
                <w:sz w:val="22"/>
                <w:szCs w:val="22"/>
              </w:rPr>
            </w:pPr>
          </w:p>
        </w:tc>
      </w:tr>
      <w:tr w:rsidR="00CF76CA" w:rsidRPr="00EF2BF2" w:rsidTr="00E2718E">
        <w:trPr>
          <w:trHeight w:val="478"/>
        </w:trPr>
        <w:tc>
          <w:tcPr>
            <w:tcW w:w="567" w:type="dxa"/>
            <w:vAlign w:val="center"/>
            <w:hideMark/>
          </w:tcPr>
          <w:p w:rsidR="00DD56A7" w:rsidRPr="00EF2BF2" w:rsidRDefault="00DD56A7" w:rsidP="00F026E8">
            <w:pPr>
              <w:spacing w:before="40" w:after="40"/>
              <w:jc w:val="center"/>
              <w:rPr>
                <w:sz w:val="22"/>
                <w:szCs w:val="22"/>
              </w:rPr>
            </w:pPr>
            <w:r w:rsidRPr="00EF2BF2">
              <w:rPr>
                <w:sz w:val="22"/>
                <w:szCs w:val="22"/>
              </w:rPr>
              <w:t>1</w:t>
            </w:r>
          </w:p>
        </w:tc>
        <w:tc>
          <w:tcPr>
            <w:tcW w:w="1701" w:type="dxa"/>
            <w:vAlign w:val="center"/>
            <w:hideMark/>
          </w:tcPr>
          <w:p w:rsidR="00DD56A7" w:rsidRPr="00EF2BF2" w:rsidRDefault="00D74C3F" w:rsidP="00D74C3F">
            <w:pPr>
              <w:spacing w:before="40" w:after="40"/>
              <w:jc w:val="both"/>
            </w:pPr>
            <w:r w:rsidRPr="00EF2BF2">
              <w:t>Nước s</w:t>
            </w:r>
            <w:r w:rsidR="00DD56A7" w:rsidRPr="00EF2BF2">
              <w:t>inh hoạt của công nhân viên</w:t>
            </w:r>
          </w:p>
        </w:tc>
        <w:tc>
          <w:tcPr>
            <w:tcW w:w="1134" w:type="dxa"/>
            <w:vAlign w:val="center"/>
          </w:tcPr>
          <w:p w:rsidR="00DD56A7" w:rsidRPr="00EF2BF2" w:rsidRDefault="00630F85" w:rsidP="00F026E8">
            <w:pPr>
              <w:spacing w:before="40" w:after="40"/>
              <w:jc w:val="center"/>
              <w:rPr>
                <w:sz w:val="22"/>
                <w:szCs w:val="22"/>
                <w:lang w:val="en-GB"/>
              </w:rPr>
            </w:pPr>
            <w:r w:rsidRPr="00EF2BF2">
              <w:rPr>
                <w:sz w:val="22"/>
                <w:szCs w:val="22"/>
                <w:lang w:val="en-GB"/>
              </w:rPr>
              <w:t>14,5</w:t>
            </w:r>
          </w:p>
        </w:tc>
        <w:tc>
          <w:tcPr>
            <w:tcW w:w="1134" w:type="dxa"/>
            <w:vAlign w:val="center"/>
          </w:tcPr>
          <w:p w:rsidR="00DD56A7" w:rsidRPr="00EF2BF2" w:rsidRDefault="00630F85" w:rsidP="00F026E8">
            <w:pPr>
              <w:spacing w:before="40" w:after="40"/>
              <w:jc w:val="center"/>
              <w:rPr>
                <w:sz w:val="22"/>
                <w:szCs w:val="22"/>
              </w:rPr>
            </w:pPr>
            <w:r w:rsidRPr="00EF2BF2">
              <w:rPr>
                <w:sz w:val="22"/>
                <w:szCs w:val="22"/>
              </w:rPr>
              <w:t>2,4</w:t>
            </w:r>
          </w:p>
        </w:tc>
        <w:tc>
          <w:tcPr>
            <w:tcW w:w="851" w:type="dxa"/>
            <w:vAlign w:val="center"/>
          </w:tcPr>
          <w:p w:rsidR="00DD56A7" w:rsidRPr="00EF2BF2" w:rsidRDefault="00630F85" w:rsidP="00F026E8">
            <w:pPr>
              <w:spacing w:before="40" w:after="40"/>
              <w:jc w:val="center"/>
              <w:rPr>
                <w:sz w:val="22"/>
                <w:szCs w:val="22"/>
                <w:lang w:val="en-GB"/>
              </w:rPr>
            </w:pPr>
            <w:r w:rsidRPr="00EF2BF2">
              <w:rPr>
                <w:sz w:val="22"/>
                <w:szCs w:val="22"/>
                <w:lang w:val="en-GB"/>
              </w:rPr>
              <w:t>16,9</w:t>
            </w:r>
          </w:p>
        </w:tc>
        <w:tc>
          <w:tcPr>
            <w:tcW w:w="1134" w:type="dxa"/>
            <w:vAlign w:val="center"/>
          </w:tcPr>
          <w:p w:rsidR="00DD56A7" w:rsidRPr="00EF2BF2" w:rsidRDefault="00630F85" w:rsidP="00F026E8">
            <w:pPr>
              <w:spacing w:before="40" w:after="40"/>
              <w:jc w:val="center"/>
              <w:rPr>
                <w:sz w:val="22"/>
                <w:szCs w:val="22"/>
                <w:lang w:val="en-GB"/>
              </w:rPr>
            </w:pPr>
            <w:r w:rsidRPr="00EF2BF2">
              <w:rPr>
                <w:sz w:val="22"/>
                <w:szCs w:val="22"/>
                <w:lang w:val="en-GB"/>
              </w:rPr>
              <w:t>14,5</w:t>
            </w:r>
          </w:p>
        </w:tc>
        <w:tc>
          <w:tcPr>
            <w:tcW w:w="1134" w:type="dxa"/>
            <w:vAlign w:val="center"/>
          </w:tcPr>
          <w:p w:rsidR="00DD56A7" w:rsidRPr="00EF2BF2" w:rsidRDefault="00630F85" w:rsidP="00F026E8">
            <w:pPr>
              <w:spacing w:before="40" w:after="40"/>
              <w:jc w:val="center"/>
              <w:rPr>
                <w:sz w:val="22"/>
                <w:szCs w:val="22"/>
              </w:rPr>
            </w:pPr>
            <w:r w:rsidRPr="00EF2BF2">
              <w:rPr>
                <w:sz w:val="22"/>
                <w:szCs w:val="22"/>
              </w:rPr>
              <w:t>2,4</w:t>
            </w:r>
          </w:p>
        </w:tc>
        <w:tc>
          <w:tcPr>
            <w:tcW w:w="850" w:type="dxa"/>
            <w:vAlign w:val="center"/>
          </w:tcPr>
          <w:p w:rsidR="00DD56A7" w:rsidRPr="00EF2BF2" w:rsidRDefault="00630F85" w:rsidP="00F026E8">
            <w:pPr>
              <w:spacing w:before="40" w:after="40"/>
              <w:jc w:val="center"/>
              <w:rPr>
                <w:sz w:val="22"/>
                <w:szCs w:val="22"/>
                <w:lang w:val="en-GB"/>
              </w:rPr>
            </w:pPr>
            <w:r w:rsidRPr="00EF2BF2">
              <w:rPr>
                <w:sz w:val="22"/>
                <w:szCs w:val="22"/>
                <w:lang w:val="en-GB"/>
              </w:rPr>
              <w:t>16,9</w:t>
            </w:r>
          </w:p>
        </w:tc>
        <w:tc>
          <w:tcPr>
            <w:tcW w:w="993" w:type="dxa"/>
          </w:tcPr>
          <w:p w:rsidR="00DD56A7" w:rsidRPr="00EF2BF2" w:rsidRDefault="00F026E8" w:rsidP="00F026E8">
            <w:pPr>
              <w:spacing w:before="40" w:after="40"/>
              <w:jc w:val="center"/>
              <w:rPr>
                <w:b/>
                <w:i/>
                <w:sz w:val="22"/>
                <w:szCs w:val="22"/>
              </w:rPr>
            </w:pPr>
            <w:r w:rsidRPr="00EF2BF2">
              <w:rPr>
                <w:i/>
                <w:sz w:val="22"/>
                <w:szCs w:val="22"/>
              </w:rPr>
              <w:t>Nước thải sinh hoạt chiếm 100% nước cấp</w:t>
            </w:r>
          </w:p>
        </w:tc>
      </w:tr>
      <w:tr w:rsidR="00CF76CA" w:rsidRPr="00EF2BF2" w:rsidTr="00E2718E">
        <w:trPr>
          <w:trHeight w:val="559"/>
        </w:trPr>
        <w:tc>
          <w:tcPr>
            <w:tcW w:w="567" w:type="dxa"/>
            <w:vAlign w:val="center"/>
            <w:hideMark/>
          </w:tcPr>
          <w:p w:rsidR="00DD56A7" w:rsidRPr="00EF2BF2" w:rsidRDefault="00DD56A7" w:rsidP="00F026E8">
            <w:pPr>
              <w:spacing w:before="40" w:after="40"/>
              <w:jc w:val="center"/>
              <w:rPr>
                <w:sz w:val="22"/>
                <w:szCs w:val="22"/>
              </w:rPr>
            </w:pPr>
            <w:r w:rsidRPr="00EF2BF2">
              <w:rPr>
                <w:sz w:val="22"/>
                <w:szCs w:val="22"/>
              </w:rPr>
              <w:t>2</w:t>
            </w:r>
          </w:p>
        </w:tc>
        <w:tc>
          <w:tcPr>
            <w:tcW w:w="1701" w:type="dxa"/>
            <w:vAlign w:val="center"/>
            <w:hideMark/>
          </w:tcPr>
          <w:p w:rsidR="00DD56A7" w:rsidRPr="00EF2BF2" w:rsidRDefault="00D74C3F" w:rsidP="00D74C3F">
            <w:pPr>
              <w:spacing w:before="40" w:after="40"/>
              <w:jc w:val="both"/>
            </w:pPr>
            <w:r w:rsidRPr="00EF2BF2">
              <w:rPr>
                <w:rFonts w:eastAsia="Batang"/>
                <w:lang w:eastAsia="ko-KR"/>
              </w:rPr>
              <w:t>Nước l</w:t>
            </w:r>
            <w:r w:rsidR="00DD56A7" w:rsidRPr="00EF2BF2">
              <w:rPr>
                <w:rFonts w:eastAsia="Batang"/>
                <w:lang w:eastAsia="ko-KR"/>
              </w:rPr>
              <w:t>àm mát (bổ sung lượng hao hụt)</w:t>
            </w:r>
          </w:p>
        </w:tc>
        <w:tc>
          <w:tcPr>
            <w:tcW w:w="1134" w:type="dxa"/>
            <w:vAlign w:val="center"/>
          </w:tcPr>
          <w:p w:rsidR="00DD56A7" w:rsidRPr="00EF2BF2" w:rsidRDefault="00630F85" w:rsidP="00F026E8">
            <w:pPr>
              <w:spacing w:before="40" w:after="40"/>
              <w:jc w:val="center"/>
              <w:rPr>
                <w:i/>
                <w:sz w:val="22"/>
                <w:szCs w:val="22"/>
              </w:rPr>
            </w:pPr>
            <w:r w:rsidRPr="00EF2BF2">
              <w:rPr>
                <w:i/>
                <w:sz w:val="22"/>
                <w:szCs w:val="22"/>
              </w:rPr>
              <w:t>1,0</w:t>
            </w:r>
          </w:p>
        </w:tc>
        <w:tc>
          <w:tcPr>
            <w:tcW w:w="1134" w:type="dxa"/>
            <w:vAlign w:val="center"/>
          </w:tcPr>
          <w:p w:rsidR="00DD56A7" w:rsidRPr="00EF2BF2" w:rsidRDefault="00630F85" w:rsidP="00F026E8">
            <w:pPr>
              <w:spacing w:before="40" w:after="40"/>
              <w:jc w:val="center"/>
              <w:rPr>
                <w:i/>
                <w:sz w:val="22"/>
                <w:szCs w:val="22"/>
              </w:rPr>
            </w:pPr>
            <w:r w:rsidRPr="00EF2BF2">
              <w:rPr>
                <w:i/>
                <w:sz w:val="22"/>
                <w:szCs w:val="22"/>
              </w:rPr>
              <w:t>2,0</w:t>
            </w:r>
          </w:p>
        </w:tc>
        <w:tc>
          <w:tcPr>
            <w:tcW w:w="851" w:type="dxa"/>
            <w:vAlign w:val="center"/>
          </w:tcPr>
          <w:p w:rsidR="00DD56A7" w:rsidRPr="00EF2BF2" w:rsidRDefault="00630F85" w:rsidP="00F026E8">
            <w:pPr>
              <w:spacing w:before="40" w:after="40"/>
              <w:jc w:val="center"/>
              <w:rPr>
                <w:i/>
                <w:sz w:val="22"/>
                <w:szCs w:val="22"/>
              </w:rPr>
            </w:pPr>
            <w:r w:rsidRPr="00EF2BF2">
              <w:rPr>
                <w:i/>
                <w:sz w:val="22"/>
                <w:szCs w:val="22"/>
              </w:rPr>
              <w:t>3,0</w:t>
            </w:r>
          </w:p>
        </w:tc>
        <w:tc>
          <w:tcPr>
            <w:tcW w:w="1134" w:type="dxa"/>
            <w:vAlign w:val="center"/>
          </w:tcPr>
          <w:p w:rsidR="00DD56A7" w:rsidRPr="00EF2BF2" w:rsidRDefault="00DD56A7" w:rsidP="00F026E8">
            <w:pPr>
              <w:spacing w:before="40" w:after="40"/>
              <w:jc w:val="center"/>
              <w:rPr>
                <w:sz w:val="22"/>
                <w:szCs w:val="22"/>
              </w:rPr>
            </w:pPr>
            <w:r w:rsidRPr="00EF2BF2">
              <w:rPr>
                <w:sz w:val="22"/>
                <w:szCs w:val="22"/>
              </w:rPr>
              <w:t>0</w:t>
            </w:r>
          </w:p>
        </w:tc>
        <w:tc>
          <w:tcPr>
            <w:tcW w:w="1134" w:type="dxa"/>
            <w:vAlign w:val="center"/>
          </w:tcPr>
          <w:p w:rsidR="00DD56A7" w:rsidRPr="00EF2BF2" w:rsidRDefault="00DD56A7" w:rsidP="00F026E8">
            <w:pPr>
              <w:spacing w:before="40" w:after="40"/>
              <w:jc w:val="center"/>
              <w:rPr>
                <w:sz w:val="22"/>
                <w:szCs w:val="22"/>
              </w:rPr>
            </w:pPr>
            <w:r w:rsidRPr="00EF2BF2">
              <w:rPr>
                <w:sz w:val="22"/>
                <w:szCs w:val="22"/>
              </w:rPr>
              <w:t>0</w:t>
            </w:r>
          </w:p>
        </w:tc>
        <w:tc>
          <w:tcPr>
            <w:tcW w:w="850" w:type="dxa"/>
            <w:vAlign w:val="center"/>
          </w:tcPr>
          <w:p w:rsidR="00DD56A7" w:rsidRPr="00EF2BF2" w:rsidRDefault="00DD56A7" w:rsidP="00F026E8">
            <w:pPr>
              <w:spacing w:before="40" w:after="40"/>
              <w:jc w:val="center"/>
              <w:rPr>
                <w:sz w:val="22"/>
                <w:szCs w:val="22"/>
              </w:rPr>
            </w:pPr>
            <w:r w:rsidRPr="00EF2BF2">
              <w:rPr>
                <w:sz w:val="22"/>
                <w:szCs w:val="22"/>
              </w:rPr>
              <w:t>0</w:t>
            </w:r>
          </w:p>
        </w:tc>
        <w:tc>
          <w:tcPr>
            <w:tcW w:w="993" w:type="dxa"/>
            <w:vAlign w:val="center"/>
          </w:tcPr>
          <w:p w:rsidR="00DD56A7" w:rsidRPr="00EF2BF2" w:rsidRDefault="00DD56A7" w:rsidP="00F026E8">
            <w:pPr>
              <w:spacing w:before="40" w:after="40"/>
              <w:jc w:val="center"/>
              <w:rPr>
                <w:i/>
                <w:sz w:val="22"/>
                <w:szCs w:val="22"/>
              </w:rPr>
            </w:pPr>
            <w:r w:rsidRPr="00EF2BF2">
              <w:rPr>
                <w:i/>
                <w:sz w:val="22"/>
                <w:szCs w:val="22"/>
              </w:rPr>
              <w:t>Tuần hoàn sử dụng và do bay hơi</w:t>
            </w:r>
          </w:p>
        </w:tc>
      </w:tr>
      <w:tr w:rsidR="00CF76CA" w:rsidRPr="00EF2BF2" w:rsidTr="00E2718E">
        <w:tc>
          <w:tcPr>
            <w:tcW w:w="567" w:type="dxa"/>
            <w:vAlign w:val="center"/>
            <w:hideMark/>
          </w:tcPr>
          <w:p w:rsidR="00DD56A7" w:rsidRPr="00EF2BF2" w:rsidRDefault="00DD56A7" w:rsidP="00F026E8">
            <w:pPr>
              <w:spacing w:before="40" w:after="40"/>
              <w:jc w:val="center"/>
              <w:rPr>
                <w:sz w:val="22"/>
                <w:szCs w:val="22"/>
              </w:rPr>
            </w:pPr>
            <w:r w:rsidRPr="00EF2BF2">
              <w:rPr>
                <w:sz w:val="22"/>
                <w:szCs w:val="22"/>
              </w:rPr>
              <w:t>3</w:t>
            </w:r>
          </w:p>
        </w:tc>
        <w:tc>
          <w:tcPr>
            <w:tcW w:w="1701" w:type="dxa"/>
            <w:vAlign w:val="center"/>
            <w:hideMark/>
          </w:tcPr>
          <w:p w:rsidR="00DD56A7" w:rsidRPr="00EF2BF2" w:rsidRDefault="00D74C3F" w:rsidP="00D74C3F">
            <w:pPr>
              <w:spacing w:before="40" w:after="40"/>
              <w:jc w:val="both"/>
            </w:pPr>
            <w:r w:rsidRPr="00EF2BF2">
              <w:t>Nước t</w:t>
            </w:r>
            <w:r w:rsidR="00DD56A7" w:rsidRPr="00EF2BF2">
              <w:t xml:space="preserve">ưới cây </w:t>
            </w:r>
          </w:p>
        </w:tc>
        <w:tc>
          <w:tcPr>
            <w:tcW w:w="1134" w:type="dxa"/>
            <w:vAlign w:val="center"/>
          </w:tcPr>
          <w:p w:rsidR="00630F85" w:rsidRPr="00EF2BF2" w:rsidRDefault="00630F85" w:rsidP="00630F85">
            <w:pPr>
              <w:spacing w:before="40" w:after="40"/>
              <w:jc w:val="center"/>
              <w:rPr>
                <w:sz w:val="22"/>
                <w:szCs w:val="22"/>
              </w:rPr>
            </w:pPr>
            <w:r w:rsidRPr="00EF2BF2">
              <w:rPr>
                <w:sz w:val="22"/>
                <w:szCs w:val="22"/>
              </w:rPr>
              <w:t>10</w:t>
            </w:r>
          </w:p>
        </w:tc>
        <w:tc>
          <w:tcPr>
            <w:tcW w:w="1134" w:type="dxa"/>
            <w:vAlign w:val="center"/>
          </w:tcPr>
          <w:p w:rsidR="00DD56A7" w:rsidRPr="00EF2BF2" w:rsidRDefault="00630F85" w:rsidP="00F026E8">
            <w:pPr>
              <w:spacing w:before="40" w:after="40"/>
              <w:jc w:val="center"/>
              <w:rPr>
                <w:sz w:val="22"/>
                <w:szCs w:val="22"/>
              </w:rPr>
            </w:pPr>
            <w:r w:rsidRPr="00EF2BF2">
              <w:rPr>
                <w:sz w:val="22"/>
                <w:szCs w:val="22"/>
              </w:rPr>
              <w:t>3,5</w:t>
            </w:r>
          </w:p>
        </w:tc>
        <w:tc>
          <w:tcPr>
            <w:tcW w:w="851" w:type="dxa"/>
            <w:vAlign w:val="center"/>
          </w:tcPr>
          <w:p w:rsidR="00DD56A7" w:rsidRPr="00EF2BF2" w:rsidRDefault="00630F85" w:rsidP="00F026E8">
            <w:pPr>
              <w:spacing w:before="40" w:after="40"/>
              <w:jc w:val="center"/>
              <w:rPr>
                <w:sz w:val="22"/>
                <w:szCs w:val="22"/>
              </w:rPr>
            </w:pPr>
            <w:r w:rsidRPr="00EF2BF2">
              <w:rPr>
                <w:sz w:val="22"/>
                <w:szCs w:val="22"/>
              </w:rPr>
              <w:t>13,5</w:t>
            </w:r>
          </w:p>
        </w:tc>
        <w:tc>
          <w:tcPr>
            <w:tcW w:w="1134" w:type="dxa"/>
            <w:vAlign w:val="center"/>
          </w:tcPr>
          <w:p w:rsidR="00DD56A7" w:rsidRPr="00EF2BF2" w:rsidRDefault="00DD56A7" w:rsidP="00F026E8">
            <w:pPr>
              <w:spacing w:before="40" w:after="40"/>
              <w:jc w:val="center"/>
              <w:rPr>
                <w:sz w:val="22"/>
                <w:szCs w:val="22"/>
              </w:rPr>
            </w:pPr>
            <w:r w:rsidRPr="00EF2BF2">
              <w:rPr>
                <w:sz w:val="22"/>
                <w:szCs w:val="22"/>
              </w:rPr>
              <w:t>0</w:t>
            </w:r>
          </w:p>
        </w:tc>
        <w:tc>
          <w:tcPr>
            <w:tcW w:w="1134" w:type="dxa"/>
            <w:vAlign w:val="center"/>
          </w:tcPr>
          <w:p w:rsidR="00DD56A7" w:rsidRPr="00EF2BF2" w:rsidRDefault="00DD56A7" w:rsidP="00F026E8">
            <w:pPr>
              <w:spacing w:before="40" w:after="40"/>
              <w:jc w:val="center"/>
              <w:rPr>
                <w:sz w:val="22"/>
                <w:szCs w:val="22"/>
              </w:rPr>
            </w:pPr>
            <w:r w:rsidRPr="00EF2BF2">
              <w:rPr>
                <w:sz w:val="22"/>
                <w:szCs w:val="22"/>
              </w:rPr>
              <w:t>0</w:t>
            </w:r>
          </w:p>
        </w:tc>
        <w:tc>
          <w:tcPr>
            <w:tcW w:w="850" w:type="dxa"/>
            <w:vAlign w:val="center"/>
          </w:tcPr>
          <w:p w:rsidR="00DD56A7" w:rsidRPr="00EF2BF2" w:rsidRDefault="00DD56A7" w:rsidP="00F026E8">
            <w:pPr>
              <w:spacing w:before="40" w:after="40"/>
              <w:jc w:val="center"/>
              <w:rPr>
                <w:sz w:val="22"/>
                <w:szCs w:val="22"/>
              </w:rPr>
            </w:pPr>
            <w:r w:rsidRPr="00EF2BF2">
              <w:rPr>
                <w:sz w:val="22"/>
                <w:szCs w:val="22"/>
              </w:rPr>
              <w:t>0</w:t>
            </w:r>
          </w:p>
        </w:tc>
        <w:tc>
          <w:tcPr>
            <w:tcW w:w="993" w:type="dxa"/>
          </w:tcPr>
          <w:p w:rsidR="00DD56A7" w:rsidRPr="00EF2BF2" w:rsidRDefault="00DD56A7" w:rsidP="00F026E8">
            <w:pPr>
              <w:spacing w:before="40" w:after="40"/>
              <w:jc w:val="center"/>
              <w:rPr>
                <w:i/>
                <w:sz w:val="22"/>
                <w:szCs w:val="22"/>
              </w:rPr>
            </w:pPr>
            <w:r w:rsidRPr="00EF2BF2">
              <w:rPr>
                <w:i/>
                <w:sz w:val="22"/>
                <w:szCs w:val="22"/>
              </w:rPr>
              <w:t>Nước thấm xuống               đất &amp; cây</w:t>
            </w:r>
          </w:p>
        </w:tc>
      </w:tr>
      <w:tr w:rsidR="00CF76CA" w:rsidRPr="00EF2BF2" w:rsidTr="00CC3C97">
        <w:trPr>
          <w:trHeight w:val="315"/>
        </w:trPr>
        <w:tc>
          <w:tcPr>
            <w:tcW w:w="567" w:type="dxa"/>
            <w:vAlign w:val="center"/>
          </w:tcPr>
          <w:p w:rsidR="00DD56A7" w:rsidRPr="00EF2BF2" w:rsidRDefault="00DD56A7" w:rsidP="00F026E8">
            <w:pPr>
              <w:spacing w:before="40" w:after="40"/>
              <w:jc w:val="center"/>
              <w:rPr>
                <w:sz w:val="22"/>
                <w:szCs w:val="22"/>
              </w:rPr>
            </w:pPr>
          </w:p>
        </w:tc>
        <w:tc>
          <w:tcPr>
            <w:tcW w:w="1701" w:type="dxa"/>
            <w:vAlign w:val="center"/>
            <w:hideMark/>
          </w:tcPr>
          <w:p w:rsidR="00DD56A7" w:rsidRPr="00EF2BF2" w:rsidRDefault="00DD56A7" w:rsidP="00F026E8">
            <w:pPr>
              <w:spacing w:before="40" w:after="40"/>
              <w:jc w:val="center"/>
              <w:rPr>
                <w:b/>
                <w:sz w:val="22"/>
                <w:szCs w:val="22"/>
              </w:rPr>
            </w:pPr>
            <w:r w:rsidRPr="00EF2BF2">
              <w:rPr>
                <w:b/>
                <w:sz w:val="22"/>
                <w:szCs w:val="22"/>
              </w:rPr>
              <w:t>TỔNG CỘNG</w:t>
            </w:r>
          </w:p>
        </w:tc>
        <w:tc>
          <w:tcPr>
            <w:tcW w:w="1134" w:type="dxa"/>
            <w:vAlign w:val="center"/>
          </w:tcPr>
          <w:p w:rsidR="00DD56A7" w:rsidRPr="00EF2BF2" w:rsidRDefault="00630F85" w:rsidP="00F026E8">
            <w:pPr>
              <w:spacing w:before="40" w:after="40"/>
              <w:jc w:val="center"/>
              <w:rPr>
                <w:b/>
                <w:sz w:val="22"/>
                <w:szCs w:val="22"/>
              </w:rPr>
            </w:pPr>
            <w:r w:rsidRPr="00EF2BF2">
              <w:rPr>
                <w:b/>
                <w:sz w:val="22"/>
                <w:szCs w:val="22"/>
              </w:rPr>
              <w:t>25,5</w:t>
            </w:r>
          </w:p>
        </w:tc>
        <w:tc>
          <w:tcPr>
            <w:tcW w:w="1134" w:type="dxa"/>
            <w:vAlign w:val="center"/>
          </w:tcPr>
          <w:p w:rsidR="00DD56A7" w:rsidRPr="00EF2BF2" w:rsidRDefault="00630F85" w:rsidP="00F026E8">
            <w:pPr>
              <w:spacing w:before="40" w:after="40"/>
              <w:jc w:val="center"/>
              <w:rPr>
                <w:b/>
                <w:sz w:val="22"/>
                <w:szCs w:val="22"/>
              </w:rPr>
            </w:pPr>
            <w:r w:rsidRPr="00EF2BF2">
              <w:rPr>
                <w:b/>
                <w:sz w:val="22"/>
                <w:szCs w:val="22"/>
              </w:rPr>
              <w:t>7,9</w:t>
            </w:r>
          </w:p>
        </w:tc>
        <w:tc>
          <w:tcPr>
            <w:tcW w:w="851" w:type="dxa"/>
            <w:vAlign w:val="center"/>
          </w:tcPr>
          <w:p w:rsidR="00DD56A7" w:rsidRPr="00EF2BF2" w:rsidRDefault="00630F85" w:rsidP="00F026E8">
            <w:pPr>
              <w:spacing w:before="40" w:after="40"/>
              <w:jc w:val="center"/>
              <w:rPr>
                <w:b/>
                <w:sz w:val="22"/>
                <w:szCs w:val="22"/>
              </w:rPr>
            </w:pPr>
            <w:r w:rsidRPr="00EF2BF2">
              <w:rPr>
                <w:b/>
                <w:sz w:val="22"/>
                <w:szCs w:val="22"/>
              </w:rPr>
              <w:t>33,4</w:t>
            </w:r>
          </w:p>
        </w:tc>
        <w:tc>
          <w:tcPr>
            <w:tcW w:w="1134" w:type="dxa"/>
            <w:vAlign w:val="center"/>
          </w:tcPr>
          <w:p w:rsidR="00DD56A7" w:rsidRPr="00EF2BF2" w:rsidRDefault="00630F85" w:rsidP="00CC3C97">
            <w:pPr>
              <w:spacing w:before="40" w:after="40"/>
              <w:jc w:val="center"/>
              <w:rPr>
                <w:b/>
                <w:sz w:val="22"/>
                <w:szCs w:val="22"/>
              </w:rPr>
            </w:pPr>
            <w:r w:rsidRPr="00EF2BF2">
              <w:rPr>
                <w:b/>
                <w:sz w:val="22"/>
                <w:szCs w:val="22"/>
              </w:rPr>
              <w:t>14,5</w:t>
            </w:r>
          </w:p>
        </w:tc>
        <w:tc>
          <w:tcPr>
            <w:tcW w:w="1134" w:type="dxa"/>
            <w:vAlign w:val="center"/>
          </w:tcPr>
          <w:p w:rsidR="00DD56A7" w:rsidRPr="00EF2BF2" w:rsidRDefault="00630F85" w:rsidP="00CC3C97">
            <w:pPr>
              <w:spacing w:before="40" w:after="40"/>
              <w:jc w:val="center"/>
              <w:rPr>
                <w:b/>
                <w:sz w:val="22"/>
                <w:szCs w:val="22"/>
              </w:rPr>
            </w:pPr>
            <w:r w:rsidRPr="00EF2BF2">
              <w:rPr>
                <w:b/>
                <w:sz w:val="22"/>
                <w:szCs w:val="22"/>
              </w:rPr>
              <w:t>2,4</w:t>
            </w:r>
          </w:p>
        </w:tc>
        <w:tc>
          <w:tcPr>
            <w:tcW w:w="850" w:type="dxa"/>
            <w:vAlign w:val="center"/>
          </w:tcPr>
          <w:p w:rsidR="00DD56A7" w:rsidRPr="00EF2BF2" w:rsidRDefault="00630F85" w:rsidP="00CC3C97">
            <w:pPr>
              <w:spacing w:before="40" w:after="40"/>
              <w:jc w:val="center"/>
              <w:rPr>
                <w:b/>
                <w:sz w:val="22"/>
                <w:szCs w:val="22"/>
              </w:rPr>
            </w:pPr>
            <w:r w:rsidRPr="00EF2BF2">
              <w:rPr>
                <w:b/>
                <w:sz w:val="22"/>
                <w:szCs w:val="22"/>
              </w:rPr>
              <w:t>16,9</w:t>
            </w:r>
          </w:p>
        </w:tc>
        <w:tc>
          <w:tcPr>
            <w:tcW w:w="993" w:type="dxa"/>
          </w:tcPr>
          <w:p w:rsidR="00DD56A7" w:rsidRPr="00EF2BF2" w:rsidRDefault="00DD56A7" w:rsidP="00F026E8">
            <w:pPr>
              <w:spacing w:before="40" w:after="40"/>
              <w:jc w:val="center"/>
              <w:rPr>
                <w:b/>
                <w:sz w:val="22"/>
                <w:szCs w:val="22"/>
              </w:rPr>
            </w:pPr>
          </w:p>
        </w:tc>
      </w:tr>
    </w:tbl>
    <w:p w:rsidR="00DD56A7" w:rsidRPr="00EF2BF2" w:rsidRDefault="00DD56A7" w:rsidP="006E5179">
      <w:pPr>
        <w:jc w:val="both"/>
        <w:rPr>
          <w:szCs w:val="26"/>
        </w:rPr>
      </w:pPr>
    </w:p>
    <w:p w:rsidR="009E708E" w:rsidRPr="00EF2BF2" w:rsidRDefault="009E708E" w:rsidP="009E708E">
      <w:pPr>
        <w:tabs>
          <w:tab w:val="num" w:pos="4320"/>
        </w:tabs>
        <w:spacing w:before="120" w:after="120"/>
        <w:jc w:val="both"/>
        <w:rPr>
          <w:sz w:val="26"/>
          <w:szCs w:val="26"/>
        </w:rPr>
      </w:pPr>
    </w:p>
    <w:p w:rsidR="009E708E" w:rsidRPr="00EF2BF2" w:rsidRDefault="009E708E" w:rsidP="009E708E">
      <w:pPr>
        <w:tabs>
          <w:tab w:val="num" w:pos="4320"/>
        </w:tabs>
        <w:spacing w:before="120" w:after="120"/>
        <w:jc w:val="both"/>
        <w:rPr>
          <w:sz w:val="26"/>
          <w:szCs w:val="26"/>
        </w:rPr>
      </w:pPr>
    </w:p>
    <w:p w:rsidR="009E708E" w:rsidRPr="00EF2BF2" w:rsidRDefault="009E708E" w:rsidP="009E708E">
      <w:pPr>
        <w:tabs>
          <w:tab w:val="num" w:pos="4320"/>
        </w:tabs>
        <w:spacing w:before="120" w:after="120"/>
        <w:jc w:val="both"/>
        <w:rPr>
          <w:sz w:val="26"/>
          <w:szCs w:val="26"/>
        </w:rPr>
      </w:pPr>
    </w:p>
    <w:p w:rsidR="009E708E" w:rsidRPr="00EF2BF2" w:rsidRDefault="009E708E" w:rsidP="009E708E">
      <w:pPr>
        <w:tabs>
          <w:tab w:val="num" w:pos="4320"/>
        </w:tabs>
        <w:spacing w:before="120" w:after="120"/>
        <w:jc w:val="both"/>
        <w:rPr>
          <w:sz w:val="26"/>
          <w:szCs w:val="26"/>
          <w:lang w:val="vi-VN"/>
        </w:rPr>
      </w:pPr>
    </w:p>
    <w:p w:rsidR="004065D2" w:rsidRPr="00EF2BF2" w:rsidRDefault="00C53542" w:rsidP="00C35674">
      <w:pPr>
        <w:numPr>
          <w:ilvl w:val="0"/>
          <w:numId w:val="70"/>
        </w:numPr>
        <w:tabs>
          <w:tab w:val="num" w:pos="4320"/>
        </w:tabs>
        <w:spacing w:before="120" w:after="120"/>
        <w:jc w:val="both"/>
        <w:rPr>
          <w:sz w:val="26"/>
          <w:szCs w:val="26"/>
          <w:lang w:val="vi-VN"/>
        </w:rPr>
      </w:pPr>
      <w:r w:rsidRPr="00EF2BF2">
        <w:rPr>
          <w:sz w:val="26"/>
          <w:szCs w:val="26"/>
        </w:rPr>
        <w:t>N</w:t>
      </w:r>
      <w:r w:rsidR="004065D2" w:rsidRPr="00EF2BF2">
        <w:rPr>
          <w:sz w:val="26"/>
          <w:szCs w:val="26"/>
        </w:rPr>
        <w:t>ồng độ:</w:t>
      </w:r>
      <w:r w:rsidR="00EE2348" w:rsidRPr="00EF2BF2">
        <w:rPr>
          <w:sz w:val="26"/>
          <w:szCs w:val="26"/>
        </w:rPr>
        <w:t xml:space="preserve"> </w:t>
      </w:r>
    </w:p>
    <w:p w:rsidR="00C53542" w:rsidRPr="00EF2BF2" w:rsidRDefault="00C53542" w:rsidP="00EE2348">
      <w:pPr>
        <w:pStyle w:val="cap5"/>
        <w:rPr>
          <w:lang w:val="vi-VN"/>
        </w:rPr>
      </w:pPr>
      <w:bookmarkStart w:id="425" w:name="_Toc107209168"/>
      <w:r w:rsidRPr="00EF2BF2">
        <w:rPr>
          <w:lang w:val="vi-VN"/>
        </w:rPr>
        <w:t xml:space="preserve">Bảng </w:t>
      </w:r>
      <w:r w:rsidR="00EE2348" w:rsidRPr="00EF2BF2">
        <w:rPr>
          <w:szCs w:val="26"/>
        </w:rPr>
        <w:t>4.18</w:t>
      </w:r>
      <w:r w:rsidRPr="00EF2BF2">
        <w:rPr>
          <w:lang w:val="vi-VN"/>
        </w:rPr>
        <w:t>: Nồng độ một số chất ô nhiễm trong nước thải sinh hoạt trong giai đoạn vận hành dự án</w:t>
      </w:r>
      <w:bookmarkEnd w:id="425"/>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701"/>
        <w:gridCol w:w="1800"/>
        <w:gridCol w:w="1744"/>
        <w:gridCol w:w="3544"/>
      </w:tblGrid>
      <w:tr w:rsidR="00CF76CA" w:rsidRPr="00EF2BF2" w:rsidTr="00B76317">
        <w:trPr>
          <w:cantSplit/>
          <w:trHeight w:val="365"/>
          <w:tblHeader/>
        </w:trPr>
        <w:tc>
          <w:tcPr>
            <w:tcW w:w="567" w:type="dxa"/>
            <w:vAlign w:val="center"/>
          </w:tcPr>
          <w:p w:rsidR="00C53542" w:rsidRPr="00EF2BF2" w:rsidRDefault="00C53542" w:rsidP="00B76317">
            <w:pPr>
              <w:spacing w:before="40" w:after="40"/>
              <w:jc w:val="center"/>
              <w:rPr>
                <w:rFonts w:eastAsia="SimSun"/>
                <w:b/>
                <w:bCs/>
                <w:lang w:val="en-GB"/>
              </w:rPr>
            </w:pPr>
            <w:r w:rsidRPr="00EF2BF2">
              <w:rPr>
                <w:rFonts w:eastAsia="SimSun"/>
                <w:b/>
                <w:bCs/>
                <w:lang w:val="en-GB"/>
              </w:rPr>
              <w:t>Stt</w:t>
            </w:r>
          </w:p>
        </w:tc>
        <w:tc>
          <w:tcPr>
            <w:tcW w:w="1701" w:type="dxa"/>
            <w:vAlign w:val="center"/>
          </w:tcPr>
          <w:p w:rsidR="00C53542" w:rsidRPr="00EF2BF2" w:rsidRDefault="00C53542" w:rsidP="00B76317">
            <w:pPr>
              <w:keepNext/>
              <w:spacing w:before="40" w:after="40"/>
              <w:ind w:left="36" w:hanging="36"/>
              <w:jc w:val="center"/>
              <w:outlineLvl w:val="4"/>
              <w:rPr>
                <w:rFonts w:eastAsia="SimSun"/>
                <w:b/>
                <w:bCs/>
                <w:lang w:val="en-GB"/>
              </w:rPr>
            </w:pPr>
            <w:r w:rsidRPr="00EF2BF2">
              <w:rPr>
                <w:rFonts w:eastAsia="SimSun"/>
                <w:b/>
                <w:bCs/>
                <w:lang w:val="en-GB"/>
              </w:rPr>
              <w:t>Thông số</w:t>
            </w:r>
          </w:p>
        </w:tc>
        <w:tc>
          <w:tcPr>
            <w:tcW w:w="1800" w:type="dxa"/>
            <w:vAlign w:val="center"/>
          </w:tcPr>
          <w:p w:rsidR="00C53542" w:rsidRPr="00EF2BF2" w:rsidRDefault="00C53542" w:rsidP="00B76317">
            <w:pPr>
              <w:spacing w:before="40" w:after="40"/>
              <w:jc w:val="center"/>
              <w:rPr>
                <w:rFonts w:eastAsia="SimSun"/>
                <w:b/>
                <w:bCs/>
                <w:lang w:val="en-GB"/>
              </w:rPr>
            </w:pPr>
            <w:r w:rsidRPr="00EF2BF2">
              <w:rPr>
                <w:rFonts w:eastAsia="SimSun"/>
                <w:b/>
                <w:bCs/>
                <w:lang w:val="en-GB"/>
              </w:rPr>
              <w:t>Đơn vị</w:t>
            </w:r>
          </w:p>
        </w:tc>
        <w:tc>
          <w:tcPr>
            <w:tcW w:w="1744" w:type="dxa"/>
            <w:vAlign w:val="center"/>
          </w:tcPr>
          <w:p w:rsidR="00C53542" w:rsidRPr="00EF2BF2" w:rsidRDefault="00C53542" w:rsidP="00B76317">
            <w:pPr>
              <w:spacing w:before="40" w:after="40"/>
              <w:jc w:val="center"/>
              <w:rPr>
                <w:rFonts w:eastAsia="SimSun"/>
                <w:b/>
                <w:bCs/>
                <w:vertAlign w:val="superscript"/>
                <w:lang w:val="en-GB"/>
              </w:rPr>
            </w:pPr>
            <w:r w:rsidRPr="00EF2BF2">
              <w:rPr>
                <w:rFonts w:eastAsia="SimSun"/>
                <w:b/>
                <w:bCs/>
                <w:lang w:val="en-GB"/>
              </w:rPr>
              <w:t xml:space="preserve">Nồng độ  trung bình </w:t>
            </w:r>
            <w:r w:rsidRPr="00EF2BF2">
              <w:rPr>
                <w:rFonts w:eastAsia="SimSun"/>
                <w:b/>
                <w:bCs/>
                <w:vertAlign w:val="superscript"/>
                <w:lang w:val="en-GB"/>
              </w:rPr>
              <w:t>(*)</w:t>
            </w:r>
          </w:p>
        </w:tc>
        <w:tc>
          <w:tcPr>
            <w:tcW w:w="3544" w:type="dxa"/>
            <w:vAlign w:val="center"/>
          </w:tcPr>
          <w:p w:rsidR="00C53542" w:rsidRPr="00EF2BF2" w:rsidRDefault="00C53542" w:rsidP="00B76317">
            <w:pPr>
              <w:tabs>
                <w:tab w:val="left" w:pos="935"/>
              </w:tabs>
              <w:spacing w:before="40" w:after="40"/>
              <w:jc w:val="center"/>
              <w:rPr>
                <w:b/>
                <w:bCs/>
              </w:rPr>
            </w:pPr>
            <w:r w:rsidRPr="00EF2BF2">
              <w:rPr>
                <w:b/>
                <w:bCs/>
              </w:rPr>
              <w:t>Giới hạn của KCN Amata</w:t>
            </w:r>
          </w:p>
        </w:tc>
      </w:tr>
      <w:tr w:rsidR="00CF76CA" w:rsidRPr="00EF2BF2" w:rsidTr="00B76317">
        <w:trPr>
          <w:cantSplit/>
          <w:trHeight w:val="365"/>
        </w:trPr>
        <w:tc>
          <w:tcPr>
            <w:tcW w:w="567" w:type="dxa"/>
            <w:vAlign w:val="center"/>
          </w:tcPr>
          <w:p w:rsidR="00C53542" w:rsidRPr="00EF2BF2" w:rsidRDefault="00C53542" w:rsidP="00B76317">
            <w:pPr>
              <w:spacing w:before="40" w:after="40"/>
              <w:ind w:left="340" w:hanging="340"/>
              <w:jc w:val="center"/>
              <w:rPr>
                <w:rFonts w:eastAsia="SimSun"/>
                <w:lang w:val="en-GB"/>
              </w:rPr>
            </w:pPr>
            <w:r w:rsidRPr="00EF2BF2">
              <w:rPr>
                <w:rFonts w:eastAsia="SimSun"/>
                <w:lang w:val="en-GB"/>
              </w:rPr>
              <w:t>1</w:t>
            </w:r>
          </w:p>
        </w:tc>
        <w:tc>
          <w:tcPr>
            <w:tcW w:w="1701" w:type="dxa"/>
          </w:tcPr>
          <w:p w:rsidR="00C53542" w:rsidRPr="00EF2BF2" w:rsidRDefault="00C53542" w:rsidP="00B76317">
            <w:pPr>
              <w:spacing w:before="40" w:after="40"/>
              <w:ind w:left="34"/>
              <w:jc w:val="both"/>
              <w:rPr>
                <w:rFonts w:eastAsia="SimSun"/>
                <w:lang w:val="en-GB"/>
              </w:rPr>
            </w:pPr>
            <w:r w:rsidRPr="00EF2BF2">
              <w:rPr>
                <w:rFonts w:eastAsia="SimSun"/>
                <w:lang w:val="en-GB"/>
              </w:rPr>
              <w:t>pH</w:t>
            </w:r>
          </w:p>
        </w:tc>
        <w:tc>
          <w:tcPr>
            <w:tcW w:w="1800" w:type="dxa"/>
          </w:tcPr>
          <w:p w:rsidR="00C53542" w:rsidRPr="00EF2BF2" w:rsidRDefault="00C53542" w:rsidP="00B76317">
            <w:pPr>
              <w:spacing w:before="40" w:after="40"/>
              <w:jc w:val="center"/>
              <w:rPr>
                <w:rFonts w:eastAsia="SimSun"/>
                <w:lang w:val="en-GB"/>
              </w:rPr>
            </w:pPr>
            <w:r w:rsidRPr="00EF2BF2">
              <w:rPr>
                <w:rFonts w:eastAsia="SimSun"/>
                <w:lang w:val="en-GB"/>
              </w:rPr>
              <w:t>-</w:t>
            </w:r>
          </w:p>
        </w:tc>
        <w:tc>
          <w:tcPr>
            <w:tcW w:w="1744" w:type="dxa"/>
          </w:tcPr>
          <w:p w:rsidR="00C53542" w:rsidRPr="00EF2BF2" w:rsidRDefault="00C53542" w:rsidP="00B76317">
            <w:pPr>
              <w:spacing w:before="40" w:after="40"/>
              <w:jc w:val="center"/>
              <w:rPr>
                <w:rFonts w:eastAsia="SimSun"/>
                <w:lang w:val="en-GB"/>
              </w:rPr>
            </w:pPr>
            <w:r w:rsidRPr="00EF2BF2">
              <w:rPr>
                <w:rFonts w:eastAsia="SimSun"/>
                <w:lang w:val="en-GB"/>
              </w:rPr>
              <w:t>6,8</w:t>
            </w:r>
          </w:p>
        </w:tc>
        <w:tc>
          <w:tcPr>
            <w:tcW w:w="3544" w:type="dxa"/>
          </w:tcPr>
          <w:p w:rsidR="00C53542" w:rsidRPr="00EF2BF2" w:rsidRDefault="00C53542" w:rsidP="00B76317">
            <w:pPr>
              <w:spacing w:before="40" w:after="40"/>
              <w:jc w:val="center"/>
              <w:rPr>
                <w:rFonts w:eastAsia="SimSun"/>
                <w:bCs/>
                <w:lang w:val="en-GB"/>
              </w:rPr>
            </w:pPr>
            <w:r w:rsidRPr="00EF2BF2">
              <w:rPr>
                <w:rFonts w:eastAsia="SimSun"/>
                <w:bCs/>
                <w:lang w:val="en-GB"/>
              </w:rPr>
              <w:t>6 – 9</w:t>
            </w:r>
          </w:p>
        </w:tc>
      </w:tr>
      <w:tr w:rsidR="00CF76CA" w:rsidRPr="00EF2BF2" w:rsidTr="00B76317">
        <w:trPr>
          <w:cantSplit/>
          <w:trHeight w:val="350"/>
        </w:trPr>
        <w:tc>
          <w:tcPr>
            <w:tcW w:w="567" w:type="dxa"/>
            <w:vAlign w:val="center"/>
          </w:tcPr>
          <w:p w:rsidR="00C53542" w:rsidRPr="00EF2BF2" w:rsidRDefault="00C53542" w:rsidP="00B76317">
            <w:pPr>
              <w:spacing w:before="40" w:after="40"/>
              <w:ind w:left="340" w:hanging="340"/>
              <w:jc w:val="center"/>
              <w:rPr>
                <w:rFonts w:eastAsia="SimSun"/>
                <w:lang w:val="en-GB"/>
              </w:rPr>
            </w:pPr>
            <w:r w:rsidRPr="00EF2BF2">
              <w:rPr>
                <w:rFonts w:eastAsia="SimSun"/>
                <w:lang w:val="en-GB"/>
              </w:rPr>
              <w:t>2</w:t>
            </w:r>
          </w:p>
        </w:tc>
        <w:tc>
          <w:tcPr>
            <w:tcW w:w="1701" w:type="dxa"/>
          </w:tcPr>
          <w:p w:rsidR="00C53542" w:rsidRPr="00EF2BF2" w:rsidRDefault="00C53542" w:rsidP="00B76317">
            <w:pPr>
              <w:spacing w:before="40" w:after="40"/>
              <w:ind w:left="34"/>
              <w:jc w:val="both"/>
              <w:rPr>
                <w:rFonts w:eastAsia="SimSun"/>
                <w:lang w:val="en-GB"/>
              </w:rPr>
            </w:pPr>
            <w:r w:rsidRPr="00EF2BF2">
              <w:rPr>
                <w:rFonts w:eastAsia="SimSun"/>
                <w:lang w:val="en-GB"/>
              </w:rPr>
              <w:t>SS</w:t>
            </w:r>
          </w:p>
        </w:tc>
        <w:tc>
          <w:tcPr>
            <w:tcW w:w="1800" w:type="dxa"/>
          </w:tcPr>
          <w:p w:rsidR="00C53542" w:rsidRPr="00EF2BF2" w:rsidRDefault="00C53542" w:rsidP="00B76317">
            <w:pPr>
              <w:spacing w:before="40" w:after="40"/>
              <w:jc w:val="center"/>
              <w:rPr>
                <w:rFonts w:eastAsia="SimSun"/>
                <w:lang w:val="en-GB"/>
              </w:rPr>
            </w:pPr>
            <w:r w:rsidRPr="00EF2BF2">
              <w:rPr>
                <w:rFonts w:eastAsia="SimSun"/>
                <w:lang w:val="en-GB"/>
              </w:rPr>
              <w:t>mg/l</w:t>
            </w:r>
          </w:p>
        </w:tc>
        <w:tc>
          <w:tcPr>
            <w:tcW w:w="1744" w:type="dxa"/>
          </w:tcPr>
          <w:p w:rsidR="00C53542" w:rsidRPr="00EF2BF2" w:rsidRDefault="00C53542" w:rsidP="00B76317">
            <w:pPr>
              <w:spacing w:before="40" w:after="40"/>
              <w:jc w:val="center"/>
              <w:rPr>
                <w:rFonts w:eastAsia="SimSun"/>
                <w:b/>
                <w:lang w:val="en-GB"/>
              </w:rPr>
            </w:pPr>
            <w:r w:rsidRPr="00EF2BF2">
              <w:rPr>
                <w:rFonts w:eastAsia="SimSun"/>
                <w:b/>
                <w:lang w:val="en-GB"/>
              </w:rPr>
              <w:t>220</w:t>
            </w:r>
          </w:p>
        </w:tc>
        <w:tc>
          <w:tcPr>
            <w:tcW w:w="3544" w:type="dxa"/>
          </w:tcPr>
          <w:p w:rsidR="00C53542" w:rsidRPr="00EF2BF2" w:rsidRDefault="00C53542" w:rsidP="00B76317">
            <w:pPr>
              <w:spacing w:before="40" w:after="40"/>
              <w:jc w:val="center"/>
              <w:rPr>
                <w:rFonts w:eastAsia="SimSun"/>
                <w:lang w:val="en-GB"/>
              </w:rPr>
            </w:pPr>
            <w:r w:rsidRPr="00EF2BF2">
              <w:rPr>
                <w:rFonts w:eastAsia="SimSun"/>
                <w:lang w:val="en-GB"/>
              </w:rPr>
              <w:t>200</w:t>
            </w:r>
          </w:p>
        </w:tc>
      </w:tr>
      <w:tr w:rsidR="00CF76CA" w:rsidRPr="00EF2BF2" w:rsidTr="00B76317">
        <w:trPr>
          <w:cantSplit/>
          <w:trHeight w:val="365"/>
        </w:trPr>
        <w:tc>
          <w:tcPr>
            <w:tcW w:w="567" w:type="dxa"/>
            <w:vAlign w:val="center"/>
          </w:tcPr>
          <w:p w:rsidR="00C53542" w:rsidRPr="00EF2BF2" w:rsidRDefault="00C53542" w:rsidP="00B76317">
            <w:pPr>
              <w:spacing w:before="40" w:after="40"/>
              <w:ind w:left="340" w:hanging="340"/>
              <w:jc w:val="center"/>
              <w:rPr>
                <w:rFonts w:eastAsia="SimSun"/>
                <w:lang w:val="en-GB"/>
              </w:rPr>
            </w:pPr>
            <w:r w:rsidRPr="00EF2BF2">
              <w:rPr>
                <w:rFonts w:eastAsia="SimSun"/>
                <w:lang w:val="en-GB"/>
              </w:rPr>
              <w:t>3</w:t>
            </w:r>
          </w:p>
        </w:tc>
        <w:tc>
          <w:tcPr>
            <w:tcW w:w="1701" w:type="dxa"/>
          </w:tcPr>
          <w:p w:rsidR="00C53542" w:rsidRPr="00EF2BF2" w:rsidRDefault="00C53542" w:rsidP="00B76317">
            <w:pPr>
              <w:spacing w:before="40" w:after="40"/>
              <w:ind w:left="34"/>
              <w:jc w:val="both"/>
              <w:rPr>
                <w:rFonts w:eastAsia="SimSun"/>
                <w:lang w:val="en-GB"/>
              </w:rPr>
            </w:pPr>
            <w:r w:rsidRPr="00EF2BF2">
              <w:rPr>
                <w:rFonts w:eastAsia="SimSun"/>
                <w:lang w:val="en-GB"/>
              </w:rPr>
              <w:t>COD</w:t>
            </w:r>
          </w:p>
        </w:tc>
        <w:tc>
          <w:tcPr>
            <w:tcW w:w="1800" w:type="dxa"/>
          </w:tcPr>
          <w:p w:rsidR="00C53542" w:rsidRPr="00EF2BF2" w:rsidRDefault="00C53542" w:rsidP="00B76317">
            <w:pPr>
              <w:spacing w:before="40" w:after="40"/>
              <w:jc w:val="center"/>
              <w:rPr>
                <w:rFonts w:eastAsia="SimSun"/>
                <w:lang w:val="en-GB"/>
              </w:rPr>
            </w:pPr>
            <w:r w:rsidRPr="00EF2BF2">
              <w:rPr>
                <w:rFonts w:eastAsia="SimSun"/>
                <w:lang w:val="en-GB"/>
              </w:rPr>
              <w:t>mg/l</w:t>
            </w:r>
          </w:p>
        </w:tc>
        <w:tc>
          <w:tcPr>
            <w:tcW w:w="1744" w:type="dxa"/>
          </w:tcPr>
          <w:p w:rsidR="00C53542" w:rsidRPr="00EF2BF2" w:rsidRDefault="00C53542" w:rsidP="00B76317">
            <w:pPr>
              <w:spacing w:before="40" w:after="40"/>
              <w:jc w:val="center"/>
              <w:rPr>
                <w:rFonts w:eastAsia="SimSun"/>
                <w:lang w:val="en-GB"/>
              </w:rPr>
            </w:pPr>
            <w:r w:rsidRPr="00EF2BF2">
              <w:rPr>
                <w:rFonts w:eastAsia="SimSun"/>
                <w:lang w:val="en-GB"/>
              </w:rPr>
              <w:t>500</w:t>
            </w:r>
          </w:p>
        </w:tc>
        <w:tc>
          <w:tcPr>
            <w:tcW w:w="3544" w:type="dxa"/>
          </w:tcPr>
          <w:p w:rsidR="00C53542" w:rsidRPr="00EF2BF2" w:rsidRDefault="00C53542" w:rsidP="00B76317">
            <w:pPr>
              <w:spacing w:before="40" w:after="40"/>
              <w:jc w:val="center"/>
              <w:rPr>
                <w:rFonts w:eastAsia="SimSun"/>
                <w:lang w:val="en-GB"/>
              </w:rPr>
            </w:pPr>
            <w:r w:rsidRPr="00EF2BF2">
              <w:rPr>
                <w:rFonts w:eastAsia="SimSun"/>
                <w:lang w:val="en-GB"/>
              </w:rPr>
              <w:t>530</w:t>
            </w:r>
          </w:p>
        </w:tc>
      </w:tr>
      <w:tr w:rsidR="00CF76CA" w:rsidRPr="00EF2BF2" w:rsidTr="00B76317">
        <w:trPr>
          <w:cantSplit/>
          <w:trHeight w:val="350"/>
        </w:trPr>
        <w:tc>
          <w:tcPr>
            <w:tcW w:w="567" w:type="dxa"/>
            <w:vAlign w:val="center"/>
          </w:tcPr>
          <w:p w:rsidR="00C53542" w:rsidRPr="00EF2BF2" w:rsidRDefault="00C53542" w:rsidP="00B76317">
            <w:pPr>
              <w:spacing w:before="40" w:after="40"/>
              <w:ind w:left="340" w:hanging="340"/>
              <w:jc w:val="center"/>
              <w:rPr>
                <w:rFonts w:eastAsia="SimSun"/>
                <w:lang w:val="en-GB"/>
              </w:rPr>
            </w:pPr>
            <w:r w:rsidRPr="00EF2BF2">
              <w:rPr>
                <w:rFonts w:eastAsia="SimSun"/>
                <w:lang w:val="en-GB"/>
              </w:rPr>
              <w:t>4</w:t>
            </w:r>
          </w:p>
        </w:tc>
        <w:tc>
          <w:tcPr>
            <w:tcW w:w="1701" w:type="dxa"/>
          </w:tcPr>
          <w:p w:rsidR="00C53542" w:rsidRPr="00EF2BF2" w:rsidRDefault="00C53542" w:rsidP="00B76317">
            <w:pPr>
              <w:spacing w:before="40" w:after="40"/>
              <w:ind w:left="34"/>
              <w:jc w:val="both"/>
              <w:rPr>
                <w:rFonts w:eastAsia="SimSun"/>
                <w:lang w:val="en-GB"/>
              </w:rPr>
            </w:pPr>
            <w:r w:rsidRPr="00EF2BF2">
              <w:rPr>
                <w:rFonts w:eastAsia="SimSun"/>
                <w:lang w:val="en-GB"/>
              </w:rPr>
              <w:t>BOD</w:t>
            </w:r>
            <w:r w:rsidRPr="00EF2BF2">
              <w:rPr>
                <w:rFonts w:eastAsia="SimSun"/>
                <w:vertAlign w:val="subscript"/>
                <w:lang w:val="en-GB"/>
              </w:rPr>
              <w:t>5</w:t>
            </w:r>
          </w:p>
        </w:tc>
        <w:tc>
          <w:tcPr>
            <w:tcW w:w="1800" w:type="dxa"/>
          </w:tcPr>
          <w:p w:rsidR="00C53542" w:rsidRPr="00EF2BF2" w:rsidRDefault="00C53542" w:rsidP="00B76317">
            <w:pPr>
              <w:spacing w:before="40" w:after="40"/>
              <w:jc w:val="center"/>
              <w:rPr>
                <w:rFonts w:eastAsia="SimSun"/>
                <w:lang w:val="en-GB"/>
              </w:rPr>
            </w:pPr>
            <w:r w:rsidRPr="00EF2BF2">
              <w:rPr>
                <w:rFonts w:eastAsia="SimSun"/>
                <w:lang w:val="en-GB"/>
              </w:rPr>
              <w:t>mg/l</w:t>
            </w:r>
          </w:p>
        </w:tc>
        <w:tc>
          <w:tcPr>
            <w:tcW w:w="1744" w:type="dxa"/>
          </w:tcPr>
          <w:p w:rsidR="00C53542" w:rsidRPr="00EF2BF2" w:rsidRDefault="00C53542" w:rsidP="00B76317">
            <w:pPr>
              <w:spacing w:before="40" w:after="40"/>
              <w:jc w:val="center"/>
              <w:rPr>
                <w:rFonts w:eastAsia="SimSun"/>
                <w:bCs/>
                <w:lang w:val="en-GB"/>
              </w:rPr>
            </w:pPr>
            <w:r w:rsidRPr="00EF2BF2">
              <w:rPr>
                <w:rFonts w:eastAsia="SimSun"/>
                <w:bCs/>
                <w:lang w:val="en-GB"/>
              </w:rPr>
              <w:t>250</w:t>
            </w:r>
          </w:p>
        </w:tc>
        <w:tc>
          <w:tcPr>
            <w:tcW w:w="3544" w:type="dxa"/>
          </w:tcPr>
          <w:p w:rsidR="00C53542" w:rsidRPr="00EF2BF2" w:rsidRDefault="00C53542" w:rsidP="00B76317">
            <w:pPr>
              <w:spacing w:before="40" w:after="40"/>
              <w:jc w:val="center"/>
              <w:rPr>
                <w:rFonts w:eastAsia="SimSun"/>
                <w:bCs/>
                <w:lang w:val="en-GB"/>
              </w:rPr>
            </w:pPr>
            <w:r w:rsidRPr="00EF2BF2">
              <w:rPr>
                <w:rFonts w:eastAsia="SimSun"/>
                <w:bCs/>
                <w:lang w:val="en-GB"/>
              </w:rPr>
              <w:t>500</w:t>
            </w:r>
          </w:p>
        </w:tc>
      </w:tr>
      <w:tr w:rsidR="00CF76CA" w:rsidRPr="00EF2BF2" w:rsidTr="00B76317">
        <w:trPr>
          <w:cantSplit/>
          <w:trHeight w:val="365"/>
        </w:trPr>
        <w:tc>
          <w:tcPr>
            <w:tcW w:w="567" w:type="dxa"/>
            <w:vAlign w:val="center"/>
          </w:tcPr>
          <w:p w:rsidR="00C53542" w:rsidRPr="00EF2BF2" w:rsidRDefault="00C53542" w:rsidP="00B76317">
            <w:pPr>
              <w:spacing w:before="40" w:after="40"/>
              <w:ind w:left="340" w:hanging="340"/>
              <w:jc w:val="center"/>
              <w:rPr>
                <w:rFonts w:eastAsia="SimSun"/>
                <w:lang w:val="en-GB"/>
              </w:rPr>
            </w:pPr>
            <w:r w:rsidRPr="00EF2BF2">
              <w:rPr>
                <w:rFonts w:eastAsia="SimSun"/>
                <w:lang w:val="en-GB"/>
              </w:rPr>
              <w:t>5</w:t>
            </w:r>
          </w:p>
        </w:tc>
        <w:tc>
          <w:tcPr>
            <w:tcW w:w="1701" w:type="dxa"/>
          </w:tcPr>
          <w:p w:rsidR="00C53542" w:rsidRPr="00EF2BF2" w:rsidRDefault="00C53542" w:rsidP="00B76317">
            <w:pPr>
              <w:spacing w:before="40" w:after="40"/>
              <w:ind w:left="34"/>
              <w:jc w:val="both"/>
              <w:rPr>
                <w:rFonts w:eastAsia="SimSun"/>
                <w:vertAlign w:val="subscript"/>
                <w:lang w:val="en-GB"/>
              </w:rPr>
            </w:pPr>
            <w:r w:rsidRPr="00EF2BF2">
              <w:rPr>
                <w:rFonts w:eastAsia="SimSun"/>
                <w:lang w:val="en-GB"/>
              </w:rPr>
              <w:t>Tổng N</w:t>
            </w:r>
          </w:p>
        </w:tc>
        <w:tc>
          <w:tcPr>
            <w:tcW w:w="1800" w:type="dxa"/>
          </w:tcPr>
          <w:p w:rsidR="00C53542" w:rsidRPr="00EF2BF2" w:rsidRDefault="00C53542" w:rsidP="00B76317">
            <w:pPr>
              <w:spacing w:before="40" w:after="40"/>
              <w:jc w:val="center"/>
              <w:rPr>
                <w:rFonts w:eastAsia="SimSun"/>
                <w:lang w:val="en-GB"/>
              </w:rPr>
            </w:pPr>
            <w:r w:rsidRPr="00EF2BF2">
              <w:rPr>
                <w:rFonts w:eastAsia="SimSun"/>
                <w:lang w:val="en-GB"/>
              </w:rPr>
              <w:t>mg/l</w:t>
            </w:r>
          </w:p>
        </w:tc>
        <w:tc>
          <w:tcPr>
            <w:tcW w:w="1744" w:type="dxa"/>
          </w:tcPr>
          <w:p w:rsidR="00C53542" w:rsidRPr="00EF2BF2" w:rsidRDefault="00C53542" w:rsidP="00B76317">
            <w:pPr>
              <w:spacing w:before="40" w:after="40"/>
              <w:jc w:val="center"/>
              <w:rPr>
                <w:rFonts w:eastAsia="SimSun"/>
                <w:b/>
                <w:lang w:val="en-GB"/>
              </w:rPr>
            </w:pPr>
            <w:r w:rsidRPr="00EF2BF2">
              <w:rPr>
                <w:rFonts w:eastAsia="SimSun"/>
                <w:b/>
                <w:lang w:val="en-GB"/>
              </w:rPr>
              <w:t>40</w:t>
            </w:r>
          </w:p>
        </w:tc>
        <w:tc>
          <w:tcPr>
            <w:tcW w:w="3544" w:type="dxa"/>
          </w:tcPr>
          <w:p w:rsidR="00C53542" w:rsidRPr="00EF2BF2" w:rsidRDefault="00C53542" w:rsidP="00B76317">
            <w:pPr>
              <w:spacing w:before="40" w:after="40"/>
              <w:jc w:val="center"/>
              <w:rPr>
                <w:rFonts w:eastAsia="SimSun"/>
                <w:lang w:val="en-GB"/>
              </w:rPr>
            </w:pPr>
            <w:r w:rsidRPr="00EF2BF2">
              <w:rPr>
                <w:rFonts w:eastAsia="SimSun"/>
                <w:lang w:val="en-GB"/>
              </w:rPr>
              <w:t>30</w:t>
            </w:r>
          </w:p>
        </w:tc>
      </w:tr>
      <w:tr w:rsidR="00CF76CA" w:rsidRPr="00EF2BF2" w:rsidTr="00B76317">
        <w:trPr>
          <w:cantSplit/>
          <w:trHeight w:val="365"/>
        </w:trPr>
        <w:tc>
          <w:tcPr>
            <w:tcW w:w="567" w:type="dxa"/>
            <w:vAlign w:val="center"/>
          </w:tcPr>
          <w:p w:rsidR="00C53542" w:rsidRPr="00EF2BF2" w:rsidRDefault="00C53542" w:rsidP="00B76317">
            <w:pPr>
              <w:spacing w:before="40" w:after="40"/>
              <w:ind w:left="340" w:hanging="340"/>
              <w:jc w:val="center"/>
              <w:rPr>
                <w:rFonts w:eastAsia="SimSun"/>
                <w:lang w:val="en-GB"/>
              </w:rPr>
            </w:pPr>
            <w:r w:rsidRPr="00EF2BF2">
              <w:rPr>
                <w:rFonts w:eastAsia="SimSun"/>
                <w:lang w:val="en-GB"/>
              </w:rPr>
              <w:t>6</w:t>
            </w:r>
          </w:p>
        </w:tc>
        <w:tc>
          <w:tcPr>
            <w:tcW w:w="1701" w:type="dxa"/>
          </w:tcPr>
          <w:p w:rsidR="00C53542" w:rsidRPr="00EF2BF2" w:rsidRDefault="00C53542" w:rsidP="00B76317">
            <w:pPr>
              <w:spacing w:before="40" w:after="40"/>
              <w:ind w:left="34"/>
              <w:jc w:val="both"/>
              <w:rPr>
                <w:rFonts w:eastAsia="SimSun"/>
                <w:vertAlign w:val="subscript"/>
                <w:lang w:val="en-GB"/>
              </w:rPr>
            </w:pPr>
            <w:r w:rsidRPr="00EF2BF2">
              <w:rPr>
                <w:rFonts w:eastAsia="SimSun"/>
                <w:lang w:val="en-GB"/>
              </w:rPr>
              <w:t>Tổng P</w:t>
            </w:r>
          </w:p>
        </w:tc>
        <w:tc>
          <w:tcPr>
            <w:tcW w:w="1800" w:type="dxa"/>
          </w:tcPr>
          <w:p w:rsidR="00C53542" w:rsidRPr="00EF2BF2" w:rsidRDefault="00C53542" w:rsidP="00B76317">
            <w:pPr>
              <w:spacing w:before="40" w:after="40"/>
              <w:jc w:val="center"/>
              <w:rPr>
                <w:rFonts w:eastAsia="SimSun"/>
                <w:lang w:val="en-GB"/>
              </w:rPr>
            </w:pPr>
            <w:r w:rsidRPr="00EF2BF2">
              <w:rPr>
                <w:rFonts w:eastAsia="SimSun"/>
                <w:lang w:val="en-GB"/>
              </w:rPr>
              <w:t>mg/l</w:t>
            </w:r>
          </w:p>
        </w:tc>
        <w:tc>
          <w:tcPr>
            <w:tcW w:w="1744" w:type="dxa"/>
          </w:tcPr>
          <w:p w:rsidR="00C53542" w:rsidRPr="00EF2BF2" w:rsidRDefault="00C53542" w:rsidP="00B76317">
            <w:pPr>
              <w:spacing w:before="40" w:after="40"/>
              <w:jc w:val="center"/>
              <w:rPr>
                <w:rFonts w:eastAsia="SimSun"/>
                <w:b/>
                <w:bCs/>
                <w:lang w:val="en-GB"/>
              </w:rPr>
            </w:pPr>
            <w:r w:rsidRPr="00EF2BF2">
              <w:rPr>
                <w:rFonts w:eastAsia="SimSun"/>
                <w:b/>
                <w:bCs/>
                <w:lang w:val="en-GB"/>
              </w:rPr>
              <w:t>8</w:t>
            </w:r>
          </w:p>
        </w:tc>
        <w:tc>
          <w:tcPr>
            <w:tcW w:w="3544" w:type="dxa"/>
          </w:tcPr>
          <w:p w:rsidR="00C53542" w:rsidRPr="00EF2BF2" w:rsidRDefault="00C53542" w:rsidP="00B76317">
            <w:pPr>
              <w:spacing w:before="40" w:after="40"/>
              <w:jc w:val="center"/>
              <w:rPr>
                <w:rFonts w:eastAsia="SimSun"/>
                <w:bCs/>
                <w:lang w:val="en-GB"/>
              </w:rPr>
            </w:pPr>
            <w:r w:rsidRPr="00EF2BF2">
              <w:rPr>
                <w:rFonts w:eastAsia="SimSun"/>
                <w:bCs/>
                <w:lang w:val="en-GB"/>
              </w:rPr>
              <w:t>6</w:t>
            </w:r>
          </w:p>
        </w:tc>
      </w:tr>
      <w:tr w:rsidR="00CF76CA" w:rsidRPr="00EF2BF2" w:rsidTr="00B76317">
        <w:trPr>
          <w:cantSplit/>
          <w:trHeight w:val="350"/>
        </w:trPr>
        <w:tc>
          <w:tcPr>
            <w:tcW w:w="567" w:type="dxa"/>
            <w:vAlign w:val="center"/>
          </w:tcPr>
          <w:p w:rsidR="00C53542" w:rsidRPr="00EF2BF2" w:rsidRDefault="00C53542" w:rsidP="00B76317">
            <w:pPr>
              <w:spacing w:before="40" w:after="40"/>
              <w:ind w:left="34" w:hanging="34"/>
              <w:jc w:val="center"/>
              <w:rPr>
                <w:rFonts w:eastAsia="SimSun"/>
                <w:lang w:val="en-GB"/>
              </w:rPr>
            </w:pPr>
            <w:r w:rsidRPr="00EF2BF2">
              <w:rPr>
                <w:rFonts w:eastAsia="SimSun"/>
                <w:lang w:val="en-GB"/>
              </w:rPr>
              <w:t>7</w:t>
            </w:r>
          </w:p>
        </w:tc>
        <w:tc>
          <w:tcPr>
            <w:tcW w:w="1701" w:type="dxa"/>
          </w:tcPr>
          <w:p w:rsidR="00C53542" w:rsidRPr="00EF2BF2" w:rsidRDefault="00C53542" w:rsidP="00B76317">
            <w:pPr>
              <w:spacing w:before="40" w:after="40"/>
              <w:ind w:left="34"/>
              <w:jc w:val="both"/>
              <w:rPr>
                <w:rFonts w:eastAsia="SimSun"/>
                <w:lang w:val="en-GB"/>
              </w:rPr>
            </w:pPr>
            <w:r w:rsidRPr="00EF2BF2">
              <w:rPr>
                <w:rFonts w:eastAsia="SimSun"/>
                <w:lang w:val="en-GB"/>
              </w:rPr>
              <w:t xml:space="preserve">Coliform </w:t>
            </w:r>
          </w:p>
        </w:tc>
        <w:tc>
          <w:tcPr>
            <w:tcW w:w="1800" w:type="dxa"/>
          </w:tcPr>
          <w:p w:rsidR="00C53542" w:rsidRPr="00EF2BF2" w:rsidRDefault="00C53542" w:rsidP="00B76317">
            <w:pPr>
              <w:spacing w:before="40" w:after="40"/>
              <w:jc w:val="center"/>
              <w:rPr>
                <w:rFonts w:eastAsia="SimSun"/>
                <w:lang w:val="en-GB"/>
              </w:rPr>
            </w:pPr>
            <w:r w:rsidRPr="00EF2BF2">
              <w:rPr>
                <w:rFonts w:eastAsia="SimSun"/>
                <w:lang w:val="en-GB"/>
              </w:rPr>
              <w:t xml:space="preserve">MNP/100 ml </w:t>
            </w:r>
          </w:p>
        </w:tc>
        <w:tc>
          <w:tcPr>
            <w:tcW w:w="1744" w:type="dxa"/>
          </w:tcPr>
          <w:p w:rsidR="00C53542" w:rsidRPr="00EF2BF2" w:rsidRDefault="00C53542" w:rsidP="00B76317">
            <w:pPr>
              <w:spacing w:before="40" w:after="40"/>
              <w:jc w:val="center"/>
              <w:rPr>
                <w:rFonts w:eastAsia="SimSun"/>
                <w:bCs/>
                <w:lang w:val="en-GB"/>
              </w:rPr>
            </w:pPr>
            <w:r w:rsidRPr="00EF2BF2">
              <w:rPr>
                <w:rFonts w:eastAsia="SimSun"/>
                <w:bCs/>
                <w:lang w:val="en-GB"/>
              </w:rPr>
              <w:t>10</w:t>
            </w:r>
            <w:r w:rsidRPr="00EF2BF2">
              <w:rPr>
                <w:rFonts w:eastAsia="SimSun"/>
                <w:bCs/>
                <w:vertAlign w:val="superscript"/>
                <w:lang w:val="en-GB"/>
              </w:rPr>
              <w:t>6</w:t>
            </w:r>
            <w:r w:rsidRPr="00EF2BF2">
              <w:rPr>
                <w:rFonts w:eastAsia="SimSun"/>
                <w:bCs/>
                <w:lang w:val="en-GB"/>
              </w:rPr>
              <w:t xml:space="preserve"> – 10</w:t>
            </w:r>
            <w:r w:rsidRPr="00EF2BF2">
              <w:rPr>
                <w:rFonts w:eastAsia="SimSun"/>
                <w:bCs/>
                <w:vertAlign w:val="superscript"/>
                <w:lang w:val="en-GB"/>
              </w:rPr>
              <w:t>9</w:t>
            </w:r>
          </w:p>
        </w:tc>
        <w:tc>
          <w:tcPr>
            <w:tcW w:w="3544" w:type="dxa"/>
          </w:tcPr>
          <w:p w:rsidR="00C53542" w:rsidRPr="00EF2BF2" w:rsidRDefault="00C53542" w:rsidP="00B76317">
            <w:pPr>
              <w:spacing w:before="40" w:after="40"/>
              <w:jc w:val="center"/>
              <w:rPr>
                <w:rFonts w:eastAsia="SimSun"/>
                <w:bCs/>
                <w:lang w:val="en-GB"/>
              </w:rPr>
            </w:pPr>
            <w:r w:rsidRPr="00EF2BF2">
              <w:rPr>
                <w:rFonts w:eastAsia="SimSun"/>
                <w:bCs/>
                <w:lang w:val="en-GB"/>
              </w:rPr>
              <w:t>-</w:t>
            </w:r>
          </w:p>
        </w:tc>
      </w:tr>
    </w:tbl>
    <w:p w:rsidR="00C53542" w:rsidRPr="00EF2BF2" w:rsidRDefault="00C53542" w:rsidP="00C53542">
      <w:pPr>
        <w:jc w:val="both"/>
        <w:rPr>
          <w:rFonts w:eastAsia="SimSun"/>
          <w:i/>
          <w:iCs/>
          <w:sz w:val="8"/>
          <w:lang w:val="en-GB"/>
        </w:rPr>
      </w:pPr>
    </w:p>
    <w:p w:rsidR="00C53542" w:rsidRPr="00EF2BF2" w:rsidRDefault="00C53542" w:rsidP="00622244">
      <w:pPr>
        <w:spacing w:before="120" w:after="120"/>
        <w:jc w:val="both"/>
        <w:rPr>
          <w:rFonts w:eastAsia="SimSun"/>
          <w:sz w:val="26"/>
          <w:szCs w:val="26"/>
          <w:lang w:val="en-GB"/>
        </w:rPr>
      </w:pPr>
      <w:r w:rsidRPr="00EF2BF2">
        <w:rPr>
          <w:rFonts w:eastAsia="SimSun"/>
          <w:i/>
          <w:iCs/>
          <w:sz w:val="26"/>
          <w:szCs w:val="26"/>
          <w:u w:val="single"/>
          <w:lang w:val="en-GB"/>
        </w:rPr>
        <w:t>Ghi chú</w:t>
      </w:r>
      <w:r w:rsidRPr="00EF2BF2">
        <w:rPr>
          <w:rFonts w:eastAsia="SimSun"/>
          <w:i/>
          <w:iCs/>
          <w:sz w:val="26"/>
          <w:szCs w:val="26"/>
          <w:lang w:val="en-GB"/>
        </w:rPr>
        <w:t>:</w:t>
      </w:r>
    </w:p>
    <w:p w:rsidR="00C53542" w:rsidRPr="00EF2BF2" w:rsidRDefault="00C53542" w:rsidP="00622244">
      <w:pPr>
        <w:pStyle w:val="ListParagraph"/>
        <w:numPr>
          <w:ilvl w:val="0"/>
          <w:numId w:val="44"/>
        </w:numPr>
        <w:spacing w:before="120" w:after="120"/>
        <w:ind w:left="720" w:hanging="270"/>
        <w:jc w:val="both"/>
        <w:rPr>
          <w:rFonts w:eastAsia="SimSun"/>
          <w:iCs/>
          <w:sz w:val="26"/>
          <w:szCs w:val="26"/>
          <w:lang w:val="en-GB"/>
        </w:rPr>
      </w:pPr>
      <w:r w:rsidRPr="00EF2BF2">
        <w:rPr>
          <w:rFonts w:eastAsia="SimSun"/>
          <w:bCs/>
          <w:sz w:val="26"/>
          <w:szCs w:val="26"/>
          <w:vertAlign w:val="superscript"/>
          <w:lang w:val="en-GB"/>
        </w:rPr>
        <w:t>(*)</w:t>
      </w:r>
      <w:r w:rsidRPr="00EF2BF2">
        <w:rPr>
          <w:rFonts w:eastAsia="SimSun"/>
          <w:bCs/>
          <w:sz w:val="26"/>
          <w:szCs w:val="26"/>
          <w:lang w:val="en-GB"/>
        </w:rPr>
        <w:t>: n</w:t>
      </w:r>
      <w:r w:rsidRPr="00EF2BF2">
        <w:rPr>
          <w:rFonts w:eastAsia="SimSun"/>
          <w:iCs/>
          <w:sz w:val="26"/>
          <w:szCs w:val="26"/>
          <w:lang w:val="en-GB"/>
        </w:rPr>
        <w:t>guồn: Trần Văn Nhân &amp; Ngô Thị Nga, Giáo trình công nghệ xử lý nước thải,</w:t>
      </w:r>
      <w:r w:rsidRPr="00EF2BF2">
        <w:rPr>
          <w:rFonts w:eastAsia="SimSun"/>
          <w:i/>
          <w:iCs/>
          <w:sz w:val="26"/>
          <w:szCs w:val="26"/>
          <w:lang w:val="en-GB"/>
        </w:rPr>
        <w:t xml:space="preserve"> </w:t>
      </w:r>
      <w:r w:rsidRPr="00EF2BF2">
        <w:rPr>
          <w:rFonts w:eastAsia="SimSun"/>
          <w:iCs/>
          <w:sz w:val="26"/>
          <w:szCs w:val="26"/>
          <w:lang w:val="en-GB"/>
        </w:rPr>
        <w:t xml:space="preserve">NXB Khoa học Kỹ thuật, 1999. </w:t>
      </w:r>
    </w:p>
    <w:p w:rsidR="00C53542" w:rsidRPr="00EF2BF2" w:rsidRDefault="00C53542" w:rsidP="00622244">
      <w:pPr>
        <w:pStyle w:val="ListParagraph"/>
        <w:numPr>
          <w:ilvl w:val="0"/>
          <w:numId w:val="44"/>
        </w:numPr>
        <w:spacing w:before="120" w:after="120"/>
        <w:ind w:left="720" w:hanging="270"/>
        <w:jc w:val="both"/>
        <w:rPr>
          <w:rFonts w:eastAsia="SimSun"/>
          <w:iCs/>
          <w:sz w:val="26"/>
          <w:szCs w:val="26"/>
          <w:lang w:val="en-GB"/>
        </w:rPr>
      </w:pPr>
      <w:r w:rsidRPr="00EF2BF2">
        <w:rPr>
          <w:sz w:val="26"/>
          <w:szCs w:val="26"/>
        </w:rPr>
        <w:t>Thông số in đậm: không đạt giới hạn cho phép của KCN.</w:t>
      </w:r>
    </w:p>
    <w:p w:rsidR="00C53542" w:rsidRPr="00EF2BF2" w:rsidRDefault="00C53542" w:rsidP="00622244">
      <w:pPr>
        <w:pStyle w:val="ListParagraph"/>
        <w:numPr>
          <w:ilvl w:val="0"/>
          <w:numId w:val="44"/>
        </w:numPr>
        <w:spacing w:before="120" w:after="120"/>
        <w:ind w:left="720" w:hanging="270"/>
        <w:jc w:val="both"/>
        <w:rPr>
          <w:rFonts w:eastAsia="SimSun"/>
          <w:iCs/>
          <w:sz w:val="26"/>
          <w:szCs w:val="26"/>
          <w:lang w:val="en-GB"/>
        </w:rPr>
      </w:pPr>
      <w:r w:rsidRPr="00EF2BF2">
        <w:rPr>
          <w:sz w:val="26"/>
          <w:szCs w:val="26"/>
        </w:rPr>
        <w:t>(-) giới hạn của KCN không quy định.</w:t>
      </w:r>
    </w:p>
    <w:p w:rsidR="00C53542" w:rsidRPr="00EF2BF2" w:rsidRDefault="00C53542" w:rsidP="00622244">
      <w:pPr>
        <w:spacing w:before="120" w:after="120"/>
        <w:jc w:val="both"/>
        <w:rPr>
          <w:rFonts w:eastAsia="SimSun"/>
          <w:i/>
          <w:iCs/>
          <w:sz w:val="26"/>
          <w:szCs w:val="26"/>
          <w:lang w:val="en-GB"/>
        </w:rPr>
      </w:pPr>
      <w:r w:rsidRPr="00EF2BF2">
        <w:rPr>
          <w:rFonts w:eastAsia="SimSun"/>
          <w:i/>
          <w:iCs/>
          <w:sz w:val="26"/>
          <w:szCs w:val="26"/>
          <w:u w:val="single"/>
          <w:lang w:val="en-GB"/>
        </w:rPr>
        <w:t>Nhận xét</w:t>
      </w:r>
      <w:r w:rsidRPr="00EF2BF2">
        <w:rPr>
          <w:rFonts w:eastAsia="SimSun"/>
          <w:i/>
          <w:iCs/>
          <w:sz w:val="26"/>
          <w:szCs w:val="26"/>
          <w:lang w:val="en-GB"/>
        </w:rPr>
        <w:t>:</w:t>
      </w:r>
    </w:p>
    <w:p w:rsidR="004065D2" w:rsidRPr="00EF2BF2" w:rsidRDefault="00C53542" w:rsidP="00622244">
      <w:pPr>
        <w:pStyle w:val="ListParagraph"/>
        <w:spacing w:before="120" w:after="120"/>
        <w:jc w:val="both"/>
        <w:rPr>
          <w:sz w:val="26"/>
          <w:szCs w:val="26"/>
          <w:lang w:val="en-GB"/>
        </w:rPr>
      </w:pPr>
      <w:r w:rsidRPr="00EF2BF2">
        <w:rPr>
          <w:sz w:val="26"/>
          <w:szCs w:val="26"/>
          <w:lang w:val="en-GB"/>
        </w:rPr>
        <w:t>So sánh nồng độ một số chất trong nước thải sinh hoạt với giới hạn của KCN cho thấy SS, tổng N, tổng P không đạt giới hạn cho phép.</w:t>
      </w:r>
    </w:p>
    <w:p w:rsidR="004065D2" w:rsidRPr="00EF2BF2" w:rsidRDefault="004065D2" w:rsidP="004065D2">
      <w:pPr>
        <w:spacing w:before="120" w:after="120"/>
        <w:jc w:val="both"/>
        <w:rPr>
          <w:b/>
          <w:i/>
          <w:iCs/>
          <w:sz w:val="26"/>
          <w:szCs w:val="26"/>
          <w:u w:val="single"/>
          <w:lang w:val="en-GB"/>
        </w:rPr>
      </w:pPr>
      <w:r w:rsidRPr="00EF2BF2">
        <w:rPr>
          <w:b/>
          <w:i/>
          <w:iCs/>
          <w:sz w:val="26"/>
          <w:szCs w:val="26"/>
          <w:u w:val="single"/>
        </w:rPr>
        <w:t>Nhận xét:</w:t>
      </w:r>
    </w:p>
    <w:p w:rsidR="004065D2" w:rsidRPr="00EF2BF2" w:rsidRDefault="004065D2" w:rsidP="004065D2">
      <w:pPr>
        <w:spacing w:before="120" w:after="120"/>
        <w:jc w:val="both"/>
        <w:rPr>
          <w:sz w:val="26"/>
          <w:szCs w:val="26"/>
          <w:lang w:val="en-GB"/>
        </w:rPr>
      </w:pPr>
      <w:r w:rsidRPr="00EF2BF2">
        <w:rPr>
          <w:sz w:val="26"/>
          <w:szCs w:val="26"/>
          <w:lang w:val="en-GB"/>
        </w:rPr>
        <w:t>So sánh nồng độ các chất ô nhiễm có trong nước thải sinh hoạt với quy định của KCN cho thấy chỉ có TSS, tổng N, tổng P vượt giới hạn của KCN, các chỉ tiêu còn lại đạt quy chuẩn của KCN.</w:t>
      </w:r>
    </w:p>
    <w:p w:rsidR="004065D2" w:rsidRPr="00EF2BF2" w:rsidRDefault="004065D2" w:rsidP="00C35674">
      <w:pPr>
        <w:numPr>
          <w:ilvl w:val="0"/>
          <w:numId w:val="70"/>
        </w:numPr>
        <w:spacing w:before="120" w:after="120"/>
        <w:jc w:val="both"/>
        <w:rPr>
          <w:sz w:val="26"/>
          <w:szCs w:val="26"/>
        </w:rPr>
      </w:pPr>
      <w:r w:rsidRPr="00EF2BF2">
        <w:rPr>
          <w:sz w:val="26"/>
          <w:szCs w:val="26"/>
        </w:rPr>
        <w:t xml:space="preserve">Tác động: </w:t>
      </w:r>
    </w:p>
    <w:p w:rsidR="004065D2" w:rsidRPr="00EF2BF2" w:rsidRDefault="004065D2" w:rsidP="004065D2">
      <w:pPr>
        <w:spacing w:before="120" w:after="120"/>
        <w:jc w:val="both"/>
        <w:rPr>
          <w:sz w:val="26"/>
          <w:szCs w:val="26"/>
        </w:rPr>
      </w:pPr>
      <w:r w:rsidRPr="00EF2BF2">
        <w:rPr>
          <w:sz w:val="26"/>
          <w:szCs w:val="26"/>
          <w:lang w:val="vi-VN"/>
        </w:rPr>
        <w:t xml:space="preserve">Nếu nước thải </w:t>
      </w:r>
      <w:r w:rsidR="00C53542" w:rsidRPr="00EF2BF2">
        <w:rPr>
          <w:sz w:val="26"/>
          <w:szCs w:val="26"/>
        </w:rPr>
        <w:t>sinh hoạt</w:t>
      </w:r>
      <w:r w:rsidRPr="00EF2BF2">
        <w:rPr>
          <w:sz w:val="26"/>
          <w:szCs w:val="26"/>
        </w:rPr>
        <w:t xml:space="preserve"> </w:t>
      </w:r>
      <w:r w:rsidRPr="00EF2BF2">
        <w:rPr>
          <w:sz w:val="26"/>
          <w:szCs w:val="26"/>
          <w:lang w:val="vi-VN"/>
        </w:rPr>
        <w:t xml:space="preserve">phát sinh từ hoạt động của dự án không được xử lý đạt </w:t>
      </w:r>
      <w:r w:rsidRPr="00EF2BF2">
        <w:rPr>
          <w:sz w:val="26"/>
          <w:szCs w:val="26"/>
        </w:rPr>
        <w:t>giới hạn của</w:t>
      </w:r>
      <w:r w:rsidRPr="00EF2BF2">
        <w:rPr>
          <w:sz w:val="26"/>
          <w:szCs w:val="26"/>
          <w:lang w:val="vi-VN"/>
        </w:rPr>
        <w:t xml:space="preserve"> KCN và nước thải tại đầu ra của Nhà máy xử lý nước thải tập trung của KCN không được xử lý đạt quy chuẩn quy định trước khi thải vào nguồn tiếp nhận sẽ gây một số tác động như sau: </w:t>
      </w:r>
    </w:p>
    <w:p w:rsidR="004065D2" w:rsidRPr="00EF2BF2" w:rsidRDefault="004065D2" w:rsidP="00C35674">
      <w:pPr>
        <w:numPr>
          <w:ilvl w:val="0"/>
          <w:numId w:val="71"/>
        </w:numPr>
        <w:spacing w:before="120" w:after="120"/>
        <w:ind w:right="113"/>
        <w:jc w:val="both"/>
        <w:rPr>
          <w:sz w:val="26"/>
          <w:szCs w:val="26"/>
          <w:lang w:val="vi-VN"/>
        </w:rPr>
      </w:pPr>
      <w:r w:rsidRPr="00EF2BF2">
        <w:rPr>
          <w:sz w:val="26"/>
          <w:szCs w:val="26"/>
          <w:lang w:val="vi-VN"/>
        </w:rPr>
        <w:t xml:space="preserve">Tác động của các chất hữu cơ: </w:t>
      </w:r>
    </w:p>
    <w:p w:rsidR="004065D2" w:rsidRPr="00EF2BF2" w:rsidRDefault="004065D2" w:rsidP="004065D2">
      <w:pPr>
        <w:spacing w:before="120" w:after="120"/>
        <w:ind w:right="-5"/>
        <w:jc w:val="both"/>
        <w:rPr>
          <w:sz w:val="26"/>
          <w:szCs w:val="26"/>
        </w:rPr>
      </w:pPr>
      <w:r w:rsidRPr="00EF2BF2">
        <w:rPr>
          <w:iCs/>
          <w:sz w:val="26"/>
          <w:szCs w:val="26"/>
          <w:lang w:val="vi-VN"/>
        </w:rPr>
        <w:t>H</w:t>
      </w:r>
      <w:r w:rsidRPr="00EF2BF2">
        <w:rPr>
          <w:sz w:val="26"/>
          <w:szCs w:val="26"/>
          <w:lang w:val="vi-VN"/>
        </w:rPr>
        <w:t>àm lượng chất hữu cơ cao sẽ làm nồng độ oxy hòa tan (DO) trong nước giảm đi nhanh chóng do vi sinh vật cần lấy oxy hòa tan trong nước để chuyển hóa các chất hữu cơ nói trên thành CO</w:t>
      </w:r>
      <w:r w:rsidRPr="00EF2BF2">
        <w:rPr>
          <w:sz w:val="26"/>
          <w:szCs w:val="26"/>
          <w:vertAlign w:val="subscript"/>
          <w:lang w:val="vi-VN"/>
        </w:rPr>
        <w:t>2</w:t>
      </w:r>
      <w:r w:rsidRPr="00EF2BF2">
        <w:rPr>
          <w:sz w:val="26"/>
          <w:szCs w:val="26"/>
          <w:lang w:val="vi-VN"/>
        </w:rPr>
        <w:t>, N</w:t>
      </w:r>
      <w:r w:rsidRPr="00EF2BF2">
        <w:rPr>
          <w:sz w:val="26"/>
          <w:szCs w:val="26"/>
          <w:vertAlign w:val="subscript"/>
          <w:lang w:val="vi-VN"/>
        </w:rPr>
        <w:t>2</w:t>
      </w:r>
      <w:r w:rsidRPr="00EF2BF2">
        <w:rPr>
          <w:sz w:val="26"/>
          <w:szCs w:val="26"/>
          <w:lang w:val="vi-VN"/>
        </w:rPr>
        <w:t>, H</w:t>
      </w:r>
      <w:r w:rsidRPr="00EF2BF2">
        <w:rPr>
          <w:sz w:val="26"/>
          <w:szCs w:val="26"/>
          <w:vertAlign w:val="subscript"/>
          <w:lang w:val="vi-VN"/>
        </w:rPr>
        <w:t>2</w:t>
      </w:r>
      <w:r w:rsidRPr="00EF2BF2">
        <w:rPr>
          <w:sz w:val="26"/>
          <w:szCs w:val="26"/>
          <w:lang w:val="vi-VN"/>
        </w:rPr>
        <w:t>O, CH</w:t>
      </w:r>
      <w:r w:rsidRPr="00EF2BF2">
        <w:rPr>
          <w:sz w:val="26"/>
          <w:szCs w:val="26"/>
          <w:vertAlign w:val="subscript"/>
          <w:lang w:val="vi-VN"/>
        </w:rPr>
        <w:t>4</w:t>
      </w:r>
      <w:r w:rsidRPr="00EF2BF2">
        <w:rPr>
          <w:sz w:val="26"/>
          <w:szCs w:val="26"/>
          <w:lang w:val="vi-VN"/>
        </w:rPr>
        <w:t xml:space="preserve"> … Ngoài ra, các chất khử có trong nước thải làm giảm đáng kể DO trong nước. Nếu nồng độ DO dưới 3 mg/l sẽ kìm hãm sự phát triển của thủy sinh vật và ảnh hưởng đến sự phát triển của hệ sinh thái thủy vực. Loại nước thải này nếu bị ứ đọng ngoài môi trường sẽ gây mùi hôi thối khó chịu do các chất hữu cơ bị phân hủy tạo thành. Mặt khác do quá trình phân hủy các hợp chất hữu cơ sẽ làm cho các hợp chất nitơ và phosphor khuyếch tán trở lại trong nước, sự gia tăng nồng độ các chất dinh dưỡng này trong nước có thể dẫn đến hiện tượng phú dưỡng hóa.</w:t>
      </w:r>
    </w:p>
    <w:p w:rsidR="009E708E" w:rsidRPr="00EF2BF2" w:rsidRDefault="009E708E" w:rsidP="004065D2">
      <w:pPr>
        <w:spacing w:before="120" w:after="120"/>
        <w:ind w:right="-5"/>
        <w:jc w:val="both"/>
        <w:rPr>
          <w:sz w:val="26"/>
          <w:szCs w:val="26"/>
        </w:rPr>
      </w:pPr>
    </w:p>
    <w:p w:rsidR="004065D2" w:rsidRPr="00EF2BF2" w:rsidRDefault="004065D2" w:rsidP="00C35674">
      <w:pPr>
        <w:numPr>
          <w:ilvl w:val="0"/>
          <w:numId w:val="71"/>
        </w:numPr>
        <w:spacing w:before="120" w:after="120"/>
        <w:ind w:right="113"/>
        <w:jc w:val="both"/>
        <w:rPr>
          <w:sz w:val="26"/>
          <w:szCs w:val="26"/>
          <w:lang w:val="vi-VN"/>
        </w:rPr>
      </w:pPr>
      <w:r w:rsidRPr="00EF2BF2">
        <w:rPr>
          <w:sz w:val="26"/>
          <w:szCs w:val="26"/>
          <w:lang w:val="vi-VN"/>
        </w:rPr>
        <w:t xml:space="preserve">Tác động của các chất rắn lơ lửng: </w:t>
      </w:r>
    </w:p>
    <w:p w:rsidR="004065D2" w:rsidRPr="00EF2BF2" w:rsidRDefault="004065D2" w:rsidP="004065D2">
      <w:pPr>
        <w:spacing w:before="120" w:after="120"/>
        <w:jc w:val="both"/>
        <w:rPr>
          <w:sz w:val="26"/>
          <w:szCs w:val="26"/>
          <w:lang w:val="vi-VN"/>
        </w:rPr>
      </w:pPr>
      <w:r w:rsidRPr="00EF2BF2">
        <w:rPr>
          <w:sz w:val="26"/>
          <w:szCs w:val="26"/>
          <w:lang w:val="vi-VN"/>
        </w:rPr>
        <w:t>Các chất rắn lơ lửng khi thải ra môi trường nước sẽ nổi lên trên mặt nước tạo thành lớp dầy, lâu dần lớp đó ngã màu xám, không những làm mất vẻ mỹ quan mà quan trọng hơn chính lớp vật nổi này sẽ ngăn cản quá trình trao đổi oxy và truyền sáng, dẫn nước đến tình trạng kỵ khí. Mặt khác một phần cặn lắng xuống đáy sẽ bị phân hủy trong điều kiện kỵ khí, sẽ tạo ra mùi hôi cho khu vực xung quanh. Chất rắn lơ lửng sẽ làm giảm khả năng quang hợp, đồng thời làm giảm sự sinh trưởng và phát triển của thực vật trong nước.</w:t>
      </w:r>
    </w:p>
    <w:p w:rsidR="004065D2" w:rsidRPr="00EF2BF2" w:rsidRDefault="004065D2" w:rsidP="004065D2">
      <w:pPr>
        <w:spacing w:before="120" w:after="120"/>
        <w:jc w:val="both"/>
        <w:rPr>
          <w:sz w:val="26"/>
          <w:szCs w:val="26"/>
          <w:lang w:val="vi-VN"/>
        </w:rPr>
      </w:pPr>
      <w:r w:rsidRPr="00EF2BF2">
        <w:rPr>
          <w:sz w:val="26"/>
          <w:szCs w:val="26"/>
          <w:lang w:val="vi-VN"/>
        </w:rPr>
        <w:t>Chất rắn lơ lửng và hòa tan cao, trong đó có nhiều chất độc hại: thuốc nhuộm khó phân giải, các chất hoạt động bề mặt, đặc biệt là các loại muối hòa tan với nồng độ cao đủ khả năng tiêu diệt các loại vi sinh vật.</w:t>
      </w:r>
    </w:p>
    <w:p w:rsidR="004065D2" w:rsidRPr="00EF2BF2" w:rsidRDefault="004065D2" w:rsidP="00C35674">
      <w:pPr>
        <w:numPr>
          <w:ilvl w:val="0"/>
          <w:numId w:val="71"/>
        </w:numPr>
        <w:spacing w:before="120" w:after="120"/>
        <w:ind w:right="113"/>
        <w:jc w:val="both"/>
        <w:rPr>
          <w:sz w:val="26"/>
          <w:szCs w:val="26"/>
          <w:lang w:val="vi-VN"/>
        </w:rPr>
      </w:pPr>
      <w:r w:rsidRPr="00EF2BF2">
        <w:rPr>
          <w:sz w:val="26"/>
          <w:szCs w:val="26"/>
          <w:lang w:val="vi-VN"/>
        </w:rPr>
        <w:t>Tác động của các chất dinh dưỡng (N, P):</w:t>
      </w:r>
    </w:p>
    <w:p w:rsidR="00EB71FD" w:rsidRPr="00EF2BF2" w:rsidRDefault="004065D2" w:rsidP="004065D2">
      <w:pPr>
        <w:spacing w:before="120" w:after="120"/>
        <w:ind w:right="113"/>
        <w:jc w:val="both"/>
        <w:rPr>
          <w:sz w:val="26"/>
          <w:szCs w:val="26"/>
        </w:rPr>
      </w:pPr>
      <w:r w:rsidRPr="00EF2BF2">
        <w:rPr>
          <w:sz w:val="26"/>
          <w:szCs w:val="26"/>
          <w:lang w:val="vi-VN"/>
        </w:rPr>
        <w:t>Sự dư thừa các chất dinh dưỡng dẫn đến sự bùng nổ của những loài tảo. Sự phân hủy của tảo hấp thụ rất nhiều oxy. Thiếu oxy, các thành phần trong nước sẽ lên men và bốc mùi hôi thối. Ngoài ra, quá trình nổi lên trên bề mặt nước của tảo tạo thành lớp màng khiến cho tầng nước phía dưới không có ánh sáng, thiếu oxy. Lúc này quá trình quang hợp của các thực vật tầng dưới bị suy giảm. Nồng độ Nitơ cao hơn 1 (mg/l) và Photpho cao hơn 0,01 (mg/l) tại các dòng chảy chậm là điều kiện gây nên sự bùng nổ của tảo gây hiện tượng phú dưỡng hóa. Phú dưỡng làm giảm sút chất lượng nước do gia tăng độ đục, tăng hàm lượng hữu cơ và có thể có độc tố do tảo tiết ra gây cản trở đời sống của thuỷ sinh.</w:t>
      </w:r>
    </w:p>
    <w:p w:rsidR="00EB71FD" w:rsidRPr="00EF2BF2" w:rsidRDefault="00EB71FD" w:rsidP="00C35674">
      <w:pPr>
        <w:pStyle w:val="Heading6"/>
        <w:keepNext/>
        <w:numPr>
          <w:ilvl w:val="1"/>
          <w:numId w:val="69"/>
        </w:numPr>
        <w:spacing w:before="0" w:after="120"/>
        <w:rPr>
          <w:sz w:val="26"/>
          <w:szCs w:val="26"/>
          <w:lang w:val="pt-BR"/>
        </w:rPr>
      </w:pPr>
      <w:r w:rsidRPr="00EF2BF2">
        <w:rPr>
          <w:sz w:val="26"/>
          <w:szCs w:val="26"/>
          <w:lang w:val="pt-BR"/>
        </w:rPr>
        <w:t xml:space="preserve">Chất thải rắn </w:t>
      </w:r>
    </w:p>
    <w:p w:rsidR="00EB71FD" w:rsidRPr="00EF2BF2" w:rsidRDefault="00EB71FD" w:rsidP="00C35674">
      <w:pPr>
        <w:pStyle w:val="ListParagraph"/>
        <w:numPr>
          <w:ilvl w:val="0"/>
          <w:numId w:val="67"/>
        </w:numPr>
        <w:spacing w:before="120" w:after="120"/>
        <w:ind w:left="567" w:hanging="567"/>
        <w:contextualSpacing/>
        <w:jc w:val="both"/>
        <w:rPr>
          <w:rFonts w:eastAsia="SimSun"/>
          <w:bCs/>
          <w:sz w:val="26"/>
          <w:szCs w:val="26"/>
          <w:u w:val="single"/>
        </w:rPr>
      </w:pPr>
      <w:r w:rsidRPr="00EF2BF2">
        <w:rPr>
          <w:rFonts w:eastAsia="SimSun"/>
          <w:bCs/>
          <w:sz w:val="26"/>
          <w:szCs w:val="26"/>
          <w:u w:val="single"/>
        </w:rPr>
        <w:t>Chất thải rắn sinh hoạt</w:t>
      </w:r>
    </w:p>
    <w:p w:rsidR="00EB71FD" w:rsidRPr="00EF2BF2" w:rsidRDefault="00EB71FD" w:rsidP="00C35674">
      <w:pPr>
        <w:numPr>
          <w:ilvl w:val="0"/>
          <w:numId w:val="72"/>
        </w:numPr>
        <w:spacing w:before="120" w:after="120"/>
        <w:jc w:val="both"/>
        <w:rPr>
          <w:sz w:val="26"/>
          <w:szCs w:val="26"/>
          <w:lang w:val="vi-VN" w:eastAsia="zh-TW"/>
        </w:rPr>
      </w:pPr>
      <w:r w:rsidRPr="00EF2BF2">
        <w:rPr>
          <w:sz w:val="26"/>
          <w:szCs w:val="26"/>
          <w:lang w:val="vi-VN" w:eastAsia="zh-TW"/>
        </w:rPr>
        <w:t xml:space="preserve">Nguồn phát sinh: từ hoạt động sinh hoạt của </w:t>
      </w:r>
      <w:r w:rsidRPr="00EF2BF2">
        <w:rPr>
          <w:sz w:val="26"/>
          <w:szCs w:val="26"/>
          <w:lang w:eastAsia="zh-TW"/>
        </w:rPr>
        <w:t xml:space="preserve">công nhân viên làm việc tại nhà máy hiện hữu và </w:t>
      </w:r>
      <w:r w:rsidRPr="00EF2BF2">
        <w:rPr>
          <w:sz w:val="26"/>
          <w:szCs w:val="26"/>
          <w:lang w:val="vi-VN" w:eastAsia="zh-TW"/>
        </w:rPr>
        <w:t xml:space="preserve">dự án.  </w:t>
      </w:r>
    </w:p>
    <w:p w:rsidR="00AE7847" w:rsidRPr="00EF2BF2" w:rsidRDefault="00EB71FD" w:rsidP="00C35674">
      <w:pPr>
        <w:numPr>
          <w:ilvl w:val="0"/>
          <w:numId w:val="72"/>
        </w:numPr>
        <w:spacing w:before="120" w:after="120"/>
        <w:jc w:val="both"/>
        <w:rPr>
          <w:sz w:val="26"/>
          <w:szCs w:val="26"/>
          <w:lang w:val="vi-VN" w:eastAsia="zh-TW"/>
        </w:rPr>
      </w:pPr>
      <w:r w:rsidRPr="00EF2BF2">
        <w:rPr>
          <w:sz w:val="26"/>
          <w:szCs w:val="26"/>
          <w:lang w:val="vi-VN" w:eastAsia="zh-TW"/>
        </w:rPr>
        <w:t>Khối lượng: chất thải rắn sinh hoạt ước tính trên số lượng cán bộ, công nhân viên làm việc vào năm hoạt động ổn định của dự án với mức thải tính trung bình khoảng 0,5 kg/người/ngày</w:t>
      </w:r>
      <w:r w:rsidRPr="00EF2BF2">
        <w:rPr>
          <w:sz w:val="26"/>
          <w:szCs w:val="26"/>
          <w:lang w:eastAsia="zh-TW"/>
        </w:rPr>
        <w:t>.</w:t>
      </w:r>
    </w:p>
    <w:p w:rsidR="00AE7847" w:rsidRPr="00EF2BF2" w:rsidRDefault="00AE7847" w:rsidP="00EE2348">
      <w:pPr>
        <w:pStyle w:val="cap5"/>
        <w:rPr>
          <w:lang w:val="vi-VN"/>
        </w:rPr>
      </w:pPr>
      <w:bookmarkStart w:id="426" w:name="_Toc107209169"/>
      <w:r w:rsidRPr="00EF2BF2">
        <w:rPr>
          <w:lang w:val="vi-VN"/>
        </w:rPr>
        <w:t>Bảng</w:t>
      </w:r>
      <w:r w:rsidR="00EE2348" w:rsidRPr="00EF2BF2">
        <w:rPr>
          <w:lang w:val="vi-VN"/>
        </w:rPr>
        <w:t xml:space="preserve"> 4.19:</w:t>
      </w:r>
      <w:r w:rsidR="00622244" w:rsidRPr="00EF2BF2">
        <w:rPr>
          <w:lang w:val="vi-VN"/>
        </w:rPr>
        <w:t xml:space="preserve"> </w:t>
      </w:r>
      <w:r w:rsidR="00622244" w:rsidRPr="00EF2BF2">
        <w:t>K</w:t>
      </w:r>
      <w:r w:rsidRPr="00EF2BF2">
        <w:rPr>
          <w:lang w:val="vi-VN"/>
        </w:rPr>
        <w:t>hối lượng chất thải sinh hoạt trong giai đoạn vận hành dự án</w:t>
      </w:r>
      <w:bookmarkEnd w:id="426"/>
    </w:p>
    <w:tbl>
      <w:tblPr>
        <w:tblStyle w:val="TableGrid"/>
        <w:tblW w:w="0" w:type="auto"/>
        <w:tblInd w:w="250" w:type="dxa"/>
        <w:tblLook w:val="04A0" w:firstRow="1" w:lastRow="0" w:firstColumn="1" w:lastColumn="0" w:noHBand="0" w:noVBand="1"/>
      </w:tblPr>
      <w:tblGrid>
        <w:gridCol w:w="709"/>
        <w:gridCol w:w="2551"/>
        <w:gridCol w:w="2534"/>
        <w:gridCol w:w="1820"/>
        <w:gridCol w:w="1820"/>
      </w:tblGrid>
      <w:tr w:rsidR="00CF76CA" w:rsidRPr="00EF2BF2" w:rsidTr="009E708E">
        <w:tc>
          <w:tcPr>
            <w:tcW w:w="709" w:type="dxa"/>
            <w:vMerge w:val="restart"/>
            <w:vAlign w:val="center"/>
          </w:tcPr>
          <w:p w:rsidR="00AE7847" w:rsidRPr="00EF2BF2" w:rsidRDefault="00AE7847" w:rsidP="00AE7847">
            <w:pPr>
              <w:spacing w:before="120" w:after="120"/>
              <w:jc w:val="center"/>
              <w:rPr>
                <w:b/>
                <w:sz w:val="26"/>
                <w:szCs w:val="26"/>
                <w:lang w:eastAsia="zh-TW"/>
              </w:rPr>
            </w:pPr>
            <w:r w:rsidRPr="00EF2BF2">
              <w:rPr>
                <w:b/>
                <w:sz w:val="26"/>
                <w:szCs w:val="26"/>
                <w:lang w:eastAsia="zh-TW"/>
              </w:rPr>
              <w:t>Stt</w:t>
            </w:r>
          </w:p>
        </w:tc>
        <w:tc>
          <w:tcPr>
            <w:tcW w:w="2551" w:type="dxa"/>
            <w:vMerge w:val="restart"/>
            <w:vAlign w:val="center"/>
          </w:tcPr>
          <w:p w:rsidR="00AE7847" w:rsidRPr="00EF2BF2" w:rsidRDefault="00AE7847" w:rsidP="00AE7847">
            <w:pPr>
              <w:spacing w:before="120" w:after="120"/>
              <w:jc w:val="center"/>
              <w:rPr>
                <w:b/>
                <w:sz w:val="26"/>
                <w:szCs w:val="26"/>
                <w:lang w:eastAsia="zh-TW"/>
              </w:rPr>
            </w:pPr>
            <w:r w:rsidRPr="00EF2BF2">
              <w:rPr>
                <w:b/>
                <w:sz w:val="26"/>
                <w:szCs w:val="26"/>
                <w:lang w:eastAsia="zh-TW"/>
              </w:rPr>
              <w:t>Hạng mục</w:t>
            </w:r>
          </w:p>
        </w:tc>
        <w:tc>
          <w:tcPr>
            <w:tcW w:w="6174" w:type="dxa"/>
            <w:gridSpan w:val="3"/>
            <w:vAlign w:val="center"/>
          </w:tcPr>
          <w:p w:rsidR="00AE7847" w:rsidRPr="00EF2BF2" w:rsidRDefault="00AE7847" w:rsidP="00AE7847">
            <w:pPr>
              <w:spacing w:before="120" w:after="120"/>
              <w:jc w:val="center"/>
              <w:rPr>
                <w:b/>
                <w:sz w:val="26"/>
                <w:szCs w:val="26"/>
                <w:lang w:val="vi-VN" w:eastAsia="zh-TW"/>
              </w:rPr>
            </w:pPr>
            <w:r w:rsidRPr="00EF2BF2">
              <w:rPr>
                <w:b/>
                <w:sz w:val="26"/>
                <w:szCs w:val="26"/>
                <w:lang w:eastAsia="zh-TW"/>
              </w:rPr>
              <w:t>Khối lượng (kg/ngày)</w:t>
            </w:r>
          </w:p>
        </w:tc>
      </w:tr>
      <w:tr w:rsidR="00CF76CA" w:rsidRPr="00EF2BF2" w:rsidTr="009E708E">
        <w:tc>
          <w:tcPr>
            <w:tcW w:w="709" w:type="dxa"/>
            <w:vMerge/>
          </w:tcPr>
          <w:p w:rsidR="00AE7847" w:rsidRPr="00EF2BF2" w:rsidRDefault="00AE7847" w:rsidP="00AE7847">
            <w:pPr>
              <w:spacing w:before="120" w:after="120"/>
              <w:jc w:val="both"/>
              <w:rPr>
                <w:sz w:val="26"/>
                <w:szCs w:val="26"/>
                <w:lang w:eastAsia="zh-TW"/>
              </w:rPr>
            </w:pPr>
          </w:p>
        </w:tc>
        <w:tc>
          <w:tcPr>
            <w:tcW w:w="2551" w:type="dxa"/>
            <w:vMerge/>
          </w:tcPr>
          <w:p w:rsidR="00AE7847" w:rsidRPr="00EF2BF2" w:rsidRDefault="00AE7847" w:rsidP="00AE7847">
            <w:pPr>
              <w:spacing w:before="120" w:after="120"/>
              <w:jc w:val="both"/>
              <w:rPr>
                <w:sz w:val="26"/>
                <w:szCs w:val="26"/>
                <w:lang w:eastAsia="zh-TW"/>
              </w:rPr>
            </w:pPr>
          </w:p>
        </w:tc>
        <w:tc>
          <w:tcPr>
            <w:tcW w:w="2534" w:type="dxa"/>
            <w:vAlign w:val="center"/>
          </w:tcPr>
          <w:p w:rsidR="00AE7847" w:rsidRPr="00EF2BF2" w:rsidRDefault="00AE7847" w:rsidP="00AE7847">
            <w:pPr>
              <w:spacing w:before="120" w:after="120"/>
              <w:jc w:val="center"/>
              <w:rPr>
                <w:b/>
                <w:sz w:val="26"/>
                <w:szCs w:val="26"/>
                <w:lang w:eastAsia="zh-TW"/>
              </w:rPr>
            </w:pPr>
            <w:r w:rsidRPr="00EF2BF2">
              <w:rPr>
                <w:b/>
                <w:sz w:val="26"/>
                <w:szCs w:val="26"/>
                <w:lang w:eastAsia="zh-TW"/>
              </w:rPr>
              <w:t>Nhà máy hiện hữu</w:t>
            </w:r>
          </w:p>
        </w:tc>
        <w:tc>
          <w:tcPr>
            <w:tcW w:w="1820" w:type="dxa"/>
            <w:vAlign w:val="center"/>
          </w:tcPr>
          <w:p w:rsidR="00AE7847" w:rsidRPr="00EF2BF2" w:rsidRDefault="00AE7847" w:rsidP="00AE7847">
            <w:pPr>
              <w:spacing w:before="120" w:after="120"/>
              <w:jc w:val="center"/>
              <w:rPr>
                <w:b/>
                <w:sz w:val="26"/>
                <w:szCs w:val="26"/>
                <w:lang w:eastAsia="zh-TW"/>
              </w:rPr>
            </w:pPr>
            <w:r w:rsidRPr="00EF2BF2">
              <w:rPr>
                <w:b/>
                <w:sz w:val="26"/>
                <w:szCs w:val="26"/>
                <w:lang w:eastAsia="zh-TW"/>
              </w:rPr>
              <w:t>Phần nâng công suất</w:t>
            </w:r>
          </w:p>
        </w:tc>
        <w:tc>
          <w:tcPr>
            <w:tcW w:w="1820" w:type="dxa"/>
            <w:vAlign w:val="center"/>
          </w:tcPr>
          <w:p w:rsidR="00AE7847" w:rsidRPr="00EF2BF2" w:rsidRDefault="00072BA9" w:rsidP="00AE7847">
            <w:pPr>
              <w:spacing w:before="120" w:after="120"/>
              <w:jc w:val="center"/>
              <w:rPr>
                <w:b/>
                <w:sz w:val="26"/>
                <w:szCs w:val="26"/>
                <w:lang w:eastAsia="zh-TW"/>
              </w:rPr>
            </w:pPr>
            <w:r w:rsidRPr="00EF2BF2">
              <w:rPr>
                <w:b/>
                <w:sz w:val="26"/>
                <w:szCs w:val="26"/>
                <w:lang w:eastAsia="zh-TW"/>
              </w:rPr>
              <w:t>Tổng</w:t>
            </w:r>
          </w:p>
        </w:tc>
      </w:tr>
      <w:tr w:rsidR="00CF76CA" w:rsidRPr="00EF2BF2" w:rsidTr="009E708E">
        <w:tc>
          <w:tcPr>
            <w:tcW w:w="709" w:type="dxa"/>
          </w:tcPr>
          <w:p w:rsidR="00AE7847" w:rsidRPr="00EF2BF2" w:rsidRDefault="00AE7847" w:rsidP="00EE2348">
            <w:pPr>
              <w:spacing w:before="120" w:after="120"/>
              <w:jc w:val="center"/>
              <w:rPr>
                <w:sz w:val="26"/>
                <w:szCs w:val="26"/>
                <w:lang w:eastAsia="zh-TW"/>
              </w:rPr>
            </w:pPr>
            <w:r w:rsidRPr="00EF2BF2">
              <w:rPr>
                <w:sz w:val="26"/>
                <w:szCs w:val="26"/>
                <w:lang w:eastAsia="zh-TW"/>
              </w:rPr>
              <w:t>1</w:t>
            </w:r>
          </w:p>
        </w:tc>
        <w:tc>
          <w:tcPr>
            <w:tcW w:w="2551" w:type="dxa"/>
          </w:tcPr>
          <w:p w:rsidR="00AE7847" w:rsidRPr="00EF2BF2" w:rsidRDefault="00AE7847" w:rsidP="00B76317">
            <w:pPr>
              <w:spacing w:before="120" w:after="120"/>
              <w:jc w:val="both"/>
              <w:rPr>
                <w:sz w:val="26"/>
                <w:szCs w:val="26"/>
                <w:lang w:eastAsia="zh-TW"/>
              </w:rPr>
            </w:pPr>
            <w:r w:rsidRPr="00EF2BF2">
              <w:rPr>
                <w:sz w:val="26"/>
                <w:szCs w:val="26"/>
                <w:lang w:eastAsia="zh-TW"/>
              </w:rPr>
              <w:t>Chất thải sinh hoạt</w:t>
            </w:r>
          </w:p>
        </w:tc>
        <w:tc>
          <w:tcPr>
            <w:tcW w:w="2534" w:type="dxa"/>
            <w:vAlign w:val="center"/>
          </w:tcPr>
          <w:p w:rsidR="00AE7847" w:rsidRPr="00EF2BF2" w:rsidRDefault="00AE7847" w:rsidP="00AE7847">
            <w:pPr>
              <w:spacing w:before="120" w:after="120"/>
              <w:jc w:val="center"/>
              <w:rPr>
                <w:sz w:val="26"/>
                <w:szCs w:val="26"/>
                <w:lang w:eastAsia="zh-TW"/>
              </w:rPr>
            </w:pPr>
            <w:r w:rsidRPr="00EF2BF2">
              <w:rPr>
                <w:sz w:val="26"/>
                <w:szCs w:val="26"/>
                <w:lang w:eastAsia="zh-TW"/>
              </w:rPr>
              <w:t>64,5</w:t>
            </w:r>
          </w:p>
        </w:tc>
        <w:tc>
          <w:tcPr>
            <w:tcW w:w="1820" w:type="dxa"/>
            <w:vAlign w:val="center"/>
          </w:tcPr>
          <w:p w:rsidR="00AE7847" w:rsidRPr="00EF2BF2" w:rsidRDefault="00AE7847" w:rsidP="00AE7847">
            <w:pPr>
              <w:spacing w:before="120" w:after="120"/>
              <w:jc w:val="center"/>
              <w:rPr>
                <w:sz w:val="26"/>
                <w:szCs w:val="26"/>
                <w:lang w:eastAsia="zh-TW"/>
              </w:rPr>
            </w:pPr>
            <w:r w:rsidRPr="00EF2BF2">
              <w:rPr>
                <w:sz w:val="26"/>
                <w:szCs w:val="26"/>
                <w:lang w:eastAsia="zh-TW"/>
              </w:rPr>
              <w:t>10,5</w:t>
            </w:r>
          </w:p>
        </w:tc>
        <w:tc>
          <w:tcPr>
            <w:tcW w:w="1820" w:type="dxa"/>
            <w:vAlign w:val="center"/>
          </w:tcPr>
          <w:p w:rsidR="00AE7847" w:rsidRPr="00EF2BF2" w:rsidRDefault="00AE7847" w:rsidP="00AE7847">
            <w:pPr>
              <w:spacing w:before="120" w:after="120"/>
              <w:jc w:val="center"/>
              <w:rPr>
                <w:sz w:val="26"/>
                <w:szCs w:val="26"/>
                <w:lang w:eastAsia="zh-TW"/>
              </w:rPr>
            </w:pPr>
            <w:r w:rsidRPr="00EF2BF2">
              <w:rPr>
                <w:sz w:val="26"/>
                <w:szCs w:val="26"/>
                <w:lang w:eastAsia="zh-TW"/>
              </w:rPr>
              <w:t>75</w:t>
            </w:r>
          </w:p>
        </w:tc>
      </w:tr>
    </w:tbl>
    <w:p w:rsidR="00AE7847" w:rsidRPr="00EF2BF2" w:rsidRDefault="00AE7847" w:rsidP="00AE7847">
      <w:pPr>
        <w:spacing w:before="120" w:after="120"/>
        <w:ind w:left="567"/>
        <w:jc w:val="both"/>
        <w:rPr>
          <w:sz w:val="26"/>
          <w:szCs w:val="26"/>
          <w:lang w:val="vi-VN" w:eastAsia="zh-TW"/>
        </w:rPr>
      </w:pPr>
    </w:p>
    <w:p w:rsidR="00EB71FD" w:rsidRPr="00EF2BF2" w:rsidRDefault="00EB71FD" w:rsidP="00C35674">
      <w:pPr>
        <w:numPr>
          <w:ilvl w:val="0"/>
          <w:numId w:val="72"/>
        </w:numPr>
        <w:spacing w:before="120" w:after="120"/>
        <w:jc w:val="both"/>
        <w:rPr>
          <w:sz w:val="26"/>
          <w:szCs w:val="26"/>
          <w:lang w:val="vi-VN" w:eastAsia="zh-TW"/>
        </w:rPr>
      </w:pPr>
      <w:r w:rsidRPr="00EF2BF2">
        <w:rPr>
          <w:sz w:val="26"/>
          <w:szCs w:val="26"/>
          <w:lang w:val="vi-VN" w:eastAsia="zh-TW"/>
        </w:rPr>
        <w:t>Thành phần: thành phần chất thải rắn sinh hoạt bao gồm: thực phẩm, giấy, nylon, sành, sứ, thủy tinh…</w:t>
      </w:r>
    </w:p>
    <w:p w:rsidR="00EB71FD" w:rsidRPr="00EF2BF2" w:rsidRDefault="00EB71FD" w:rsidP="00C35674">
      <w:pPr>
        <w:numPr>
          <w:ilvl w:val="0"/>
          <w:numId w:val="72"/>
        </w:numPr>
        <w:spacing w:before="120" w:after="120"/>
        <w:jc w:val="both"/>
        <w:rPr>
          <w:sz w:val="26"/>
          <w:szCs w:val="26"/>
          <w:lang w:val="vi-VN" w:eastAsia="zh-TW"/>
        </w:rPr>
      </w:pPr>
      <w:r w:rsidRPr="00EF2BF2">
        <w:rPr>
          <w:sz w:val="26"/>
          <w:szCs w:val="26"/>
          <w:lang w:val="vi-VN" w:eastAsia="zh-TW"/>
        </w:rPr>
        <w:t xml:space="preserve">Tác động: </w:t>
      </w:r>
    </w:p>
    <w:p w:rsidR="00EB71FD" w:rsidRPr="00EF2BF2" w:rsidRDefault="00EB71FD" w:rsidP="00EB71FD">
      <w:pPr>
        <w:pStyle w:val="BodyText"/>
        <w:jc w:val="both"/>
        <w:rPr>
          <w:sz w:val="26"/>
        </w:rPr>
      </w:pPr>
      <w:r w:rsidRPr="00EF2BF2">
        <w:rPr>
          <w:sz w:val="26"/>
        </w:rPr>
        <w:t xml:space="preserve">Về cơ bản, lượng chất thải rắn sinh hoạt của dự án không lớn, không mang tính độc hại, do đó ảnh hưởng đến môi trường không đáng kể. Tuy nhiên, trong môi trường khí hậu nhiệt đới, gió mùa, nóng ẩm, chất thải bị thối rữa nhanh. Nếu loại chất thải này không được quản lý tốt sẽ gây tác động xấu cho môi trường và là môi trường thuận lợi cho các vi trùng phát triển, làm phát sinh và lây lan các nguồn bệnh do côn trùng (chuột, ruồi..) ảnh hưởng đến sức khỏe con người. Ngoài ra, chất thải rắn sinh hoạt nếu không quản lý tốt sẽ phát sinh mùi hôi thối, gây mất vệ sinh, ảnh hưởng đến mỹ quan khu vực.  </w:t>
      </w:r>
    </w:p>
    <w:p w:rsidR="00EB71FD" w:rsidRPr="00EF2BF2" w:rsidRDefault="00EB71FD" w:rsidP="00C35674">
      <w:pPr>
        <w:pStyle w:val="ListParagraph"/>
        <w:numPr>
          <w:ilvl w:val="0"/>
          <w:numId w:val="67"/>
        </w:numPr>
        <w:spacing w:before="120" w:after="120"/>
        <w:ind w:left="567" w:hanging="567"/>
        <w:contextualSpacing/>
        <w:jc w:val="both"/>
        <w:rPr>
          <w:rFonts w:eastAsia="SimSun"/>
          <w:bCs/>
          <w:sz w:val="26"/>
          <w:szCs w:val="26"/>
          <w:u w:val="single"/>
        </w:rPr>
      </w:pPr>
      <w:r w:rsidRPr="00EF2BF2">
        <w:rPr>
          <w:rFonts w:eastAsia="SimSun"/>
          <w:bCs/>
          <w:sz w:val="26"/>
          <w:szCs w:val="26"/>
          <w:u w:val="single"/>
        </w:rPr>
        <w:t xml:space="preserve">Chất thải rắn công nghiệp không nguy hại  </w:t>
      </w:r>
    </w:p>
    <w:p w:rsidR="00EB71FD" w:rsidRPr="00EF2BF2" w:rsidRDefault="00EB71FD" w:rsidP="00C35674">
      <w:pPr>
        <w:numPr>
          <w:ilvl w:val="1"/>
          <w:numId w:val="73"/>
        </w:numPr>
        <w:spacing w:after="120"/>
        <w:jc w:val="both"/>
        <w:rPr>
          <w:sz w:val="26"/>
          <w:szCs w:val="26"/>
          <w:lang w:val="vi-VN"/>
        </w:rPr>
      </w:pPr>
      <w:r w:rsidRPr="00EF2BF2">
        <w:rPr>
          <w:sz w:val="26"/>
          <w:szCs w:val="26"/>
          <w:lang w:val="vi-VN"/>
        </w:rPr>
        <w:t>Nguồn phát sinh</w:t>
      </w:r>
      <w:r w:rsidRPr="00EF2BF2">
        <w:rPr>
          <w:sz w:val="26"/>
          <w:szCs w:val="26"/>
        </w:rPr>
        <w:t xml:space="preserve"> và thành phần</w:t>
      </w:r>
      <w:r w:rsidRPr="00EF2BF2">
        <w:rPr>
          <w:sz w:val="26"/>
          <w:szCs w:val="26"/>
          <w:lang w:val="vi-VN"/>
        </w:rPr>
        <w:t>:</w:t>
      </w:r>
      <w:r w:rsidRPr="00EF2BF2">
        <w:rPr>
          <w:sz w:val="26"/>
          <w:szCs w:val="26"/>
        </w:rPr>
        <w:t xml:space="preserve"> chủ yếu bao gồm: </w:t>
      </w:r>
    </w:p>
    <w:p w:rsidR="00EB71FD" w:rsidRPr="00EF2BF2" w:rsidRDefault="00EB71FD" w:rsidP="00C35674">
      <w:pPr>
        <w:numPr>
          <w:ilvl w:val="0"/>
          <w:numId w:val="38"/>
        </w:numPr>
        <w:spacing w:after="120"/>
        <w:jc w:val="both"/>
        <w:rPr>
          <w:sz w:val="26"/>
          <w:szCs w:val="26"/>
        </w:rPr>
      </w:pPr>
      <w:r w:rsidRPr="00EF2BF2">
        <w:rPr>
          <w:sz w:val="26"/>
          <w:szCs w:val="26"/>
        </w:rPr>
        <w:t xml:space="preserve">Nhóm nhựa: </w:t>
      </w:r>
      <w:r w:rsidR="00AE7847" w:rsidRPr="00EF2BF2">
        <w:rPr>
          <w:sz w:val="26"/>
          <w:szCs w:val="26"/>
        </w:rPr>
        <w:t>sản phẩm nhựa lỗi, hạt nhựa rơi vãi</w:t>
      </w:r>
      <w:r w:rsidRPr="00EF2BF2">
        <w:rPr>
          <w:sz w:val="26"/>
          <w:szCs w:val="26"/>
        </w:rPr>
        <w:t xml:space="preserve">, </w:t>
      </w:r>
      <w:r w:rsidR="00AE7847" w:rsidRPr="00EF2BF2">
        <w:rPr>
          <w:sz w:val="26"/>
          <w:szCs w:val="26"/>
        </w:rPr>
        <w:t xml:space="preserve">ba via nhựa, bao bì chứa hạt nhựa thải, </w:t>
      </w:r>
      <w:r w:rsidRPr="00EF2BF2">
        <w:rPr>
          <w:sz w:val="26"/>
          <w:szCs w:val="26"/>
        </w:rPr>
        <w:t>bao bì đóng gói sản phẩm thải không nhiễm các thành phần nguy hại…</w:t>
      </w:r>
    </w:p>
    <w:p w:rsidR="00EB71FD" w:rsidRPr="00EF2BF2" w:rsidRDefault="00EB71FD" w:rsidP="00C35674">
      <w:pPr>
        <w:numPr>
          <w:ilvl w:val="0"/>
          <w:numId w:val="38"/>
        </w:numPr>
        <w:spacing w:after="120"/>
        <w:jc w:val="both"/>
        <w:rPr>
          <w:sz w:val="26"/>
          <w:szCs w:val="26"/>
        </w:rPr>
      </w:pPr>
      <w:r w:rsidRPr="00EF2BF2">
        <w:rPr>
          <w:sz w:val="26"/>
          <w:szCs w:val="26"/>
        </w:rPr>
        <w:t>Nhóm giấy: bao bì giấy, giấy vụn thải từ văn phòng, giấy carton…</w:t>
      </w:r>
    </w:p>
    <w:p w:rsidR="00EE2348" w:rsidRPr="00EF2BF2" w:rsidRDefault="00EB71FD" w:rsidP="00072BA9">
      <w:pPr>
        <w:numPr>
          <w:ilvl w:val="1"/>
          <w:numId w:val="73"/>
        </w:numPr>
        <w:spacing w:after="120"/>
        <w:jc w:val="both"/>
        <w:rPr>
          <w:sz w:val="26"/>
          <w:szCs w:val="26"/>
          <w:lang w:val="vi-VN"/>
        </w:rPr>
      </w:pPr>
      <w:r w:rsidRPr="00EF2BF2">
        <w:rPr>
          <w:sz w:val="26"/>
          <w:szCs w:val="26"/>
          <w:lang w:val="vi-VN"/>
        </w:rPr>
        <w:t>Khối lượng</w:t>
      </w:r>
      <w:r w:rsidRPr="00EF2BF2">
        <w:rPr>
          <w:sz w:val="26"/>
          <w:szCs w:val="26"/>
        </w:rPr>
        <w:t xml:space="preserve"> các loại chất thải phân theo nhóm như sau</w:t>
      </w:r>
      <w:r w:rsidRPr="00EF2BF2">
        <w:rPr>
          <w:sz w:val="26"/>
          <w:szCs w:val="26"/>
          <w:lang w:val="vi-VN"/>
        </w:rPr>
        <w:t>:</w:t>
      </w:r>
      <w:r w:rsidR="00EE2348" w:rsidRPr="00EF2BF2">
        <w:rPr>
          <w:sz w:val="26"/>
          <w:szCs w:val="26"/>
        </w:rPr>
        <w:t xml:space="preserve"> </w:t>
      </w:r>
    </w:p>
    <w:p w:rsidR="00EB71FD" w:rsidRPr="00EF2BF2" w:rsidRDefault="00EB71FD" w:rsidP="00EE2348">
      <w:pPr>
        <w:pStyle w:val="cap5"/>
      </w:pPr>
      <w:bookmarkStart w:id="427" w:name="_Toc100045677"/>
      <w:bookmarkStart w:id="428" w:name="_Toc107209170"/>
      <w:r w:rsidRPr="00EF2BF2">
        <w:rPr>
          <w:lang w:val="vi-VN"/>
        </w:rPr>
        <w:t xml:space="preserve">Bảng </w:t>
      </w:r>
      <w:r w:rsidR="00EE2348" w:rsidRPr="00EF2BF2">
        <w:t>4</w:t>
      </w:r>
      <w:r w:rsidRPr="00EF2BF2">
        <w:rPr>
          <w:lang w:val="vi-VN"/>
        </w:rPr>
        <w:t>.2</w:t>
      </w:r>
      <w:r w:rsidR="00EE2348" w:rsidRPr="00EF2BF2">
        <w:rPr>
          <w:szCs w:val="26"/>
        </w:rPr>
        <w:t>0</w:t>
      </w:r>
      <w:r w:rsidRPr="00EF2BF2">
        <w:rPr>
          <w:lang w:val="vi-VN"/>
        </w:rPr>
        <w:t>: Khối lượng chất thải không nguy hại của dự án và nhà máy hiện hữu</w:t>
      </w:r>
      <w:bookmarkEnd w:id="427"/>
      <w:bookmarkEnd w:id="428"/>
    </w:p>
    <w:tbl>
      <w:tblPr>
        <w:tblW w:w="947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4073"/>
        <w:gridCol w:w="1620"/>
        <w:gridCol w:w="1620"/>
        <w:gridCol w:w="1440"/>
      </w:tblGrid>
      <w:tr w:rsidR="00CF76CA" w:rsidRPr="00EF2BF2" w:rsidTr="009D6B9D">
        <w:trPr>
          <w:tblHeader/>
        </w:trPr>
        <w:tc>
          <w:tcPr>
            <w:tcW w:w="720" w:type="dxa"/>
            <w:vMerge w:val="restart"/>
            <w:tcBorders>
              <w:top w:val="single" w:sz="4" w:space="0" w:color="auto"/>
              <w:left w:val="single" w:sz="4" w:space="0" w:color="auto"/>
              <w:bottom w:val="single" w:sz="4" w:space="0" w:color="auto"/>
              <w:right w:val="single" w:sz="4" w:space="0" w:color="auto"/>
            </w:tcBorders>
            <w:hideMark/>
          </w:tcPr>
          <w:p w:rsidR="00EB71FD" w:rsidRPr="00EF2BF2" w:rsidRDefault="00EB71FD" w:rsidP="006B12D3">
            <w:pPr>
              <w:autoSpaceDE w:val="0"/>
              <w:autoSpaceDN w:val="0"/>
              <w:spacing w:before="60" w:after="60"/>
              <w:jc w:val="center"/>
              <w:rPr>
                <w:b/>
                <w:szCs w:val="26"/>
                <w:lang w:val="en-GB"/>
              </w:rPr>
            </w:pPr>
            <w:r w:rsidRPr="00EF2BF2">
              <w:rPr>
                <w:b/>
                <w:szCs w:val="26"/>
                <w:lang w:val="en-GB"/>
              </w:rPr>
              <w:t>Stt</w:t>
            </w:r>
          </w:p>
        </w:tc>
        <w:tc>
          <w:tcPr>
            <w:tcW w:w="4073" w:type="dxa"/>
            <w:vMerge w:val="restart"/>
            <w:tcBorders>
              <w:top w:val="single" w:sz="4" w:space="0" w:color="auto"/>
              <w:left w:val="single" w:sz="4" w:space="0" w:color="auto"/>
              <w:bottom w:val="single" w:sz="4" w:space="0" w:color="auto"/>
              <w:right w:val="single" w:sz="4" w:space="0" w:color="auto"/>
            </w:tcBorders>
            <w:hideMark/>
          </w:tcPr>
          <w:p w:rsidR="00EB71FD" w:rsidRPr="00EF2BF2" w:rsidRDefault="00EB71FD" w:rsidP="006B12D3">
            <w:pPr>
              <w:autoSpaceDE w:val="0"/>
              <w:autoSpaceDN w:val="0"/>
              <w:spacing w:before="60" w:after="60"/>
              <w:jc w:val="center"/>
              <w:rPr>
                <w:b/>
                <w:szCs w:val="26"/>
                <w:lang w:val="en-GB"/>
              </w:rPr>
            </w:pPr>
            <w:r w:rsidRPr="00EF2BF2">
              <w:rPr>
                <w:b/>
                <w:szCs w:val="26"/>
                <w:lang w:val="en-GB"/>
              </w:rPr>
              <w:t>Hạng mục</w:t>
            </w:r>
          </w:p>
        </w:tc>
        <w:tc>
          <w:tcPr>
            <w:tcW w:w="4680" w:type="dxa"/>
            <w:gridSpan w:val="3"/>
            <w:tcBorders>
              <w:top w:val="single" w:sz="4" w:space="0" w:color="auto"/>
              <w:left w:val="single" w:sz="4" w:space="0" w:color="auto"/>
              <w:bottom w:val="single" w:sz="4" w:space="0" w:color="auto"/>
              <w:right w:val="single" w:sz="4" w:space="0" w:color="auto"/>
            </w:tcBorders>
            <w:hideMark/>
          </w:tcPr>
          <w:p w:rsidR="00EB71FD" w:rsidRPr="00EF2BF2" w:rsidRDefault="00EB71FD" w:rsidP="006B12D3">
            <w:pPr>
              <w:autoSpaceDE w:val="0"/>
              <w:autoSpaceDN w:val="0"/>
              <w:spacing w:before="60" w:after="60"/>
              <w:jc w:val="center"/>
              <w:rPr>
                <w:b/>
                <w:szCs w:val="26"/>
                <w:lang w:val="en-GB"/>
              </w:rPr>
            </w:pPr>
            <w:r w:rsidRPr="00EF2BF2">
              <w:rPr>
                <w:b/>
                <w:szCs w:val="26"/>
                <w:lang w:val="en-GB"/>
              </w:rPr>
              <w:t>KL (tấn/năm)</w:t>
            </w:r>
          </w:p>
        </w:tc>
      </w:tr>
      <w:tr w:rsidR="00CF76CA" w:rsidRPr="00EF2BF2" w:rsidTr="009D6B9D">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71FD" w:rsidRPr="00EF2BF2" w:rsidRDefault="00EB71FD" w:rsidP="006B12D3">
            <w:pPr>
              <w:spacing w:before="60" w:after="60"/>
              <w:rPr>
                <w:b/>
                <w:szCs w:val="26"/>
                <w:lang w:val="en-GB"/>
              </w:rPr>
            </w:pPr>
          </w:p>
        </w:tc>
        <w:tc>
          <w:tcPr>
            <w:tcW w:w="4073" w:type="dxa"/>
            <w:vMerge/>
            <w:tcBorders>
              <w:top w:val="single" w:sz="4" w:space="0" w:color="auto"/>
              <w:left w:val="single" w:sz="4" w:space="0" w:color="auto"/>
              <w:bottom w:val="single" w:sz="4" w:space="0" w:color="auto"/>
              <w:right w:val="single" w:sz="4" w:space="0" w:color="auto"/>
            </w:tcBorders>
            <w:vAlign w:val="center"/>
            <w:hideMark/>
          </w:tcPr>
          <w:p w:rsidR="00EB71FD" w:rsidRPr="00EF2BF2" w:rsidRDefault="00EB71FD" w:rsidP="006B12D3">
            <w:pPr>
              <w:spacing w:before="60" w:after="60"/>
              <w:rPr>
                <w:b/>
                <w:szCs w:val="26"/>
                <w:lang w:val="en-GB"/>
              </w:rPr>
            </w:pPr>
          </w:p>
        </w:tc>
        <w:tc>
          <w:tcPr>
            <w:tcW w:w="1620" w:type="dxa"/>
            <w:tcBorders>
              <w:top w:val="single" w:sz="4" w:space="0" w:color="auto"/>
              <w:left w:val="single" w:sz="4" w:space="0" w:color="auto"/>
              <w:bottom w:val="single" w:sz="4" w:space="0" w:color="auto"/>
              <w:right w:val="single" w:sz="4" w:space="0" w:color="auto"/>
            </w:tcBorders>
            <w:hideMark/>
          </w:tcPr>
          <w:p w:rsidR="00EB71FD" w:rsidRPr="00EF2BF2" w:rsidRDefault="00EB71FD" w:rsidP="006B12D3">
            <w:pPr>
              <w:autoSpaceDE w:val="0"/>
              <w:autoSpaceDN w:val="0"/>
              <w:spacing w:before="60" w:after="60"/>
              <w:jc w:val="center"/>
              <w:rPr>
                <w:b/>
                <w:szCs w:val="26"/>
                <w:lang w:val="en-GB"/>
              </w:rPr>
            </w:pPr>
            <w:r w:rsidRPr="00EF2BF2">
              <w:rPr>
                <w:b/>
                <w:szCs w:val="26"/>
                <w:lang w:val="en-GB"/>
              </w:rPr>
              <w:t>Nhà máy hiện hữu</w:t>
            </w:r>
          </w:p>
        </w:tc>
        <w:tc>
          <w:tcPr>
            <w:tcW w:w="1620" w:type="dxa"/>
            <w:tcBorders>
              <w:top w:val="single" w:sz="4" w:space="0" w:color="auto"/>
              <w:left w:val="single" w:sz="4" w:space="0" w:color="auto"/>
              <w:bottom w:val="single" w:sz="4" w:space="0" w:color="auto"/>
              <w:right w:val="single" w:sz="4" w:space="0" w:color="auto"/>
            </w:tcBorders>
            <w:hideMark/>
          </w:tcPr>
          <w:p w:rsidR="00EB71FD" w:rsidRPr="00EF2BF2" w:rsidRDefault="00EB71FD" w:rsidP="006B12D3">
            <w:pPr>
              <w:autoSpaceDE w:val="0"/>
              <w:autoSpaceDN w:val="0"/>
              <w:spacing w:before="60" w:after="60"/>
              <w:jc w:val="center"/>
              <w:rPr>
                <w:b/>
                <w:szCs w:val="26"/>
                <w:lang w:val="en-GB"/>
              </w:rPr>
            </w:pPr>
            <w:r w:rsidRPr="00EF2BF2">
              <w:rPr>
                <w:b/>
                <w:szCs w:val="26"/>
                <w:lang w:val="en-GB"/>
              </w:rPr>
              <w:t>Phần nâng công suất</w:t>
            </w:r>
          </w:p>
        </w:tc>
        <w:tc>
          <w:tcPr>
            <w:tcW w:w="1440" w:type="dxa"/>
            <w:tcBorders>
              <w:top w:val="single" w:sz="4" w:space="0" w:color="auto"/>
              <w:left w:val="single" w:sz="4" w:space="0" w:color="auto"/>
              <w:bottom w:val="single" w:sz="4" w:space="0" w:color="auto"/>
              <w:right w:val="single" w:sz="4" w:space="0" w:color="auto"/>
            </w:tcBorders>
            <w:hideMark/>
          </w:tcPr>
          <w:p w:rsidR="00EB71FD" w:rsidRPr="00EF2BF2" w:rsidRDefault="00EB71FD" w:rsidP="006B12D3">
            <w:pPr>
              <w:autoSpaceDE w:val="0"/>
              <w:autoSpaceDN w:val="0"/>
              <w:spacing w:before="60" w:after="60"/>
              <w:jc w:val="center"/>
              <w:rPr>
                <w:b/>
                <w:szCs w:val="26"/>
                <w:lang w:val="en-GB"/>
              </w:rPr>
            </w:pPr>
            <w:r w:rsidRPr="00EF2BF2">
              <w:rPr>
                <w:b/>
                <w:szCs w:val="26"/>
                <w:lang w:val="en-GB"/>
              </w:rPr>
              <w:t>Tổng</w:t>
            </w:r>
          </w:p>
        </w:tc>
      </w:tr>
      <w:tr w:rsidR="00CF76CA" w:rsidRPr="00EF2BF2" w:rsidTr="009D6B9D">
        <w:tc>
          <w:tcPr>
            <w:tcW w:w="720" w:type="dxa"/>
            <w:tcBorders>
              <w:top w:val="single" w:sz="4" w:space="0" w:color="auto"/>
              <w:left w:val="single" w:sz="4" w:space="0" w:color="auto"/>
              <w:bottom w:val="single" w:sz="4" w:space="0" w:color="auto"/>
              <w:right w:val="single" w:sz="4" w:space="0" w:color="auto"/>
            </w:tcBorders>
            <w:vAlign w:val="center"/>
            <w:hideMark/>
          </w:tcPr>
          <w:p w:rsidR="00EB71FD" w:rsidRPr="00EF2BF2" w:rsidRDefault="00EB71FD" w:rsidP="006B12D3">
            <w:pPr>
              <w:autoSpaceDE w:val="0"/>
              <w:autoSpaceDN w:val="0"/>
              <w:spacing w:before="60" w:after="60"/>
              <w:jc w:val="center"/>
              <w:rPr>
                <w:szCs w:val="26"/>
                <w:lang w:val="en-GB"/>
              </w:rPr>
            </w:pPr>
            <w:r w:rsidRPr="00EF2BF2">
              <w:rPr>
                <w:szCs w:val="26"/>
                <w:lang w:val="en-GB"/>
              </w:rPr>
              <w:t>1</w:t>
            </w:r>
          </w:p>
        </w:tc>
        <w:tc>
          <w:tcPr>
            <w:tcW w:w="4073" w:type="dxa"/>
            <w:tcBorders>
              <w:top w:val="single" w:sz="4" w:space="0" w:color="auto"/>
              <w:left w:val="single" w:sz="4" w:space="0" w:color="auto"/>
              <w:bottom w:val="single" w:sz="4" w:space="0" w:color="auto"/>
              <w:right w:val="single" w:sz="4" w:space="0" w:color="auto"/>
            </w:tcBorders>
            <w:hideMark/>
          </w:tcPr>
          <w:p w:rsidR="00EB71FD" w:rsidRPr="00EF2BF2" w:rsidRDefault="00AE7847" w:rsidP="006B12D3">
            <w:pPr>
              <w:autoSpaceDE w:val="0"/>
              <w:autoSpaceDN w:val="0"/>
              <w:spacing w:before="60" w:after="60"/>
              <w:jc w:val="both"/>
              <w:rPr>
                <w:szCs w:val="26"/>
                <w:lang w:val="en-GB"/>
              </w:rPr>
            </w:pPr>
            <w:r w:rsidRPr="00EF2BF2">
              <w:rPr>
                <w:rFonts w:eastAsia="Batang"/>
                <w:szCs w:val="26"/>
                <w:lang w:eastAsia="ko-KR"/>
              </w:rPr>
              <w:t>Sản phẩm nhựa lỗi, hạt nhựa rơi vãi, ba via nhựa</w:t>
            </w:r>
            <w:r w:rsidR="00072BA9" w:rsidRPr="00EF2BF2">
              <w:rPr>
                <w:rFonts w:eastAsia="Batang"/>
                <w:szCs w:val="26"/>
                <w:lang w:eastAsia="ko-KR"/>
              </w:rPr>
              <w:t>, nhựa thải bỏ</w:t>
            </w:r>
          </w:p>
        </w:tc>
        <w:tc>
          <w:tcPr>
            <w:tcW w:w="1620" w:type="dxa"/>
            <w:tcBorders>
              <w:top w:val="single" w:sz="4" w:space="0" w:color="auto"/>
              <w:left w:val="single" w:sz="4" w:space="0" w:color="auto"/>
              <w:bottom w:val="single" w:sz="4" w:space="0" w:color="auto"/>
              <w:right w:val="single" w:sz="4" w:space="0" w:color="auto"/>
            </w:tcBorders>
            <w:vAlign w:val="center"/>
            <w:hideMark/>
          </w:tcPr>
          <w:p w:rsidR="00EB71FD" w:rsidRPr="00EF2BF2" w:rsidRDefault="00072BA9" w:rsidP="006B12D3">
            <w:pPr>
              <w:autoSpaceDE w:val="0"/>
              <w:autoSpaceDN w:val="0"/>
              <w:spacing w:before="60" w:after="60"/>
              <w:jc w:val="center"/>
              <w:rPr>
                <w:i/>
                <w:szCs w:val="26"/>
                <w:lang w:val="en-GB"/>
              </w:rPr>
            </w:pPr>
            <w:r w:rsidRPr="00EF2BF2">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EB71FD" w:rsidRPr="00EF2BF2" w:rsidRDefault="00072BA9" w:rsidP="006B12D3">
            <w:pPr>
              <w:autoSpaceDE w:val="0"/>
              <w:autoSpaceDN w:val="0"/>
              <w:spacing w:before="60" w:after="60"/>
              <w:jc w:val="center"/>
              <w:rPr>
                <w:szCs w:val="26"/>
                <w:lang w:val="en-GB"/>
              </w:rPr>
            </w:pPr>
            <w:r w:rsidRPr="00EF2BF2">
              <w:rPr>
                <w:szCs w:val="26"/>
                <w:lang w:val="en-GB"/>
              </w:rPr>
              <w:t>12</w:t>
            </w:r>
          </w:p>
        </w:tc>
        <w:tc>
          <w:tcPr>
            <w:tcW w:w="1440" w:type="dxa"/>
            <w:tcBorders>
              <w:top w:val="single" w:sz="4" w:space="0" w:color="auto"/>
              <w:left w:val="single" w:sz="4" w:space="0" w:color="auto"/>
              <w:bottom w:val="single" w:sz="4" w:space="0" w:color="auto"/>
              <w:right w:val="single" w:sz="4" w:space="0" w:color="auto"/>
            </w:tcBorders>
            <w:vAlign w:val="center"/>
            <w:hideMark/>
          </w:tcPr>
          <w:p w:rsidR="00EB71FD" w:rsidRPr="00EF2BF2" w:rsidRDefault="00072BA9" w:rsidP="006B12D3">
            <w:pPr>
              <w:autoSpaceDE w:val="0"/>
              <w:autoSpaceDN w:val="0"/>
              <w:spacing w:before="60" w:after="60"/>
              <w:jc w:val="center"/>
              <w:rPr>
                <w:szCs w:val="26"/>
                <w:lang w:val="en-GB"/>
              </w:rPr>
            </w:pPr>
            <w:r w:rsidRPr="00EF2BF2">
              <w:rPr>
                <w:szCs w:val="26"/>
                <w:lang w:val="en-GB"/>
              </w:rPr>
              <w:t>15</w:t>
            </w:r>
          </w:p>
        </w:tc>
      </w:tr>
      <w:tr w:rsidR="00CF76CA" w:rsidRPr="00EF2BF2" w:rsidTr="009D6B9D">
        <w:tc>
          <w:tcPr>
            <w:tcW w:w="720" w:type="dxa"/>
            <w:tcBorders>
              <w:top w:val="single" w:sz="4" w:space="0" w:color="auto"/>
              <w:left w:val="single" w:sz="4" w:space="0" w:color="auto"/>
              <w:bottom w:val="single" w:sz="4" w:space="0" w:color="auto"/>
              <w:right w:val="single" w:sz="4" w:space="0" w:color="auto"/>
            </w:tcBorders>
            <w:vAlign w:val="center"/>
          </w:tcPr>
          <w:p w:rsidR="005746C6" w:rsidRPr="00EF2BF2" w:rsidRDefault="005746C6" w:rsidP="006B12D3">
            <w:pPr>
              <w:autoSpaceDE w:val="0"/>
              <w:autoSpaceDN w:val="0"/>
              <w:spacing w:before="60" w:after="60"/>
              <w:jc w:val="center"/>
              <w:rPr>
                <w:szCs w:val="26"/>
                <w:lang w:val="en-GB"/>
              </w:rPr>
            </w:pPr>
            <w:r w:rsidRPr="00EF2BF2">
              <w:rPr>
                <w:szCs w:val="26"/>
                <w:lang w:val="en-GB"/>
              </w:rPr>
              <w:t>2</w:t>
            </w:r>
          </w:p>
        </w:tc>
        <w:tc>
          <w:tcPr>
            <w:tcW w:w="4073" w:type="dxa"/>
            <w:tcBorders>
              <w:top w:val="single" w:sz="4" w:space="0" w:color="auto"/>
              <w:left w:val="single" w:sz="4" w:space="0" w:color="auto"/>
              <w:bottom w:val="single" w:sz="4" w:space="0" w:color="auto"/>
              <w:right w:val="single" w:sz="4" w:space="0" w:color="auto"/>
            </w:tcBorders>
          </w:tcPr>
          <w:p w:rsidR="005746C6" w:rsidRPr="00EF2BF2" w:rsidRDefault="005746C6" w:rsidP="006B12D3">
            <w:pPr>
              <w:autoSpaceDE w:val="0"/>
              <w:autoSpaceDN w:val="0"/>
              <w:spacing w:before="60" w:after="60"/>
              <w:jc w:val="both"/>
              <w:rPr>
                <w:rFonts w:eastAsia="Batang"/>
                <w:szCs w:val="26"/>
                <w:lang w:eastAsia="ko-KR"/>
              </w:rPr>
            </w:pPr>
            <w:r w:rsidRPr="00EF2BF2">
              <w:rPr>
                <w:rFonts w:eastAsia="Batang"/>
                <w:szCs w:val="26"/>
                <w:lang w:eastAsia="ko-KR"/>
              </w:rPr>
              <w:t>Bao bì chứa hạt nhựa</w:t>
            </w:r>
          </w:p>
        </w:tc>
        <w:tc>
          <w:tcPr>
            <w:tcW w:w="1620" w:type="dxa"/>
            <w:tcBorders>
              <w:top w:val="single" w:sz="4" w:space="0" w:color="auto"/>
              <w:left w:val="single" w:sz="4" w:space="0" w:color="auto"/>
              <w:bottom w:val="single" w:sz="4" w:space="0" w:color="auto"/>
              <w:right w:val="single" w:sz="4" w:space="0" w:color="auto"/>
            </w:tcBorders>
            <w:vAlign w:val="center"/>
          </w:tcPr>
          <w:p w:rsidR="005746C6" w:rsidRPr="00EF2BF2" w:rsidRDefault="00386420" w:rsidP="006B12D3">
            <w:pPr>
              <w:autoSpaceDE w:val="0"/>
              <w:autoSpaceDN w:val="0"/>
              <w:spacing w:before="60" w:after="60"/>
              <w:jc w:val="center"/>
            </w:pPr>
            <w:r w:rsidRPr="00EF2BF2">
              <w:t>1,0</w:t>
            </w:r>
          </w:p>
        </w:tc>
        <w:tc>
          <w:tcPr>
            <w:tcW w:w="1620" w:type="dxa"/>
            <w:tcBorders>
              <w:top w:val="single" w:sz="4" w:space="0" w:color="auto"/>
              <w:left w:val="single" w:sz="4" w:space="0" w:color="auto"/>
              <w:bottom w:val="single" w:sz="4" w:space="0" w:color="auto"/>
              <w:right w:val="single" w:sz="4" w:space="0" w:color="auto"/>
            </w:tcBorders>
            <w:vAlign w:val="center"/>
          </w:tcPr>
          <w:p w:rsidR="005746C6" w:rsidRPr="00EF2BF2" w:rsidRDefault="00386420" w:rsidP="006B12D3">
            <w:pPr>
              <w:autoSpaceDE w:val="0"/>
              <w:autoSpaceDN w:val="0"/>
              <w:spacing w:before="60" w:after="60"/>
              <w:jc w:val="center"/>
              <w:rPr>
                <w:szCs w:val="26"/>
                <w:lang w:val="en-GB"/>
              </w:rPr>
            </w:pPr>
            <w:r w:rsidRPr="00EF2BF2">
              <w:rPr>
                <w:szCs w:val="26"/>
                <w:lang w:val="en-GB"/>
              </w:rPr>
              <w:t>5</w:t>
            </w:r>
          </w:p>
        </w:tc>
        <w:tc>
          <w:tcPr>
            <w:tcW w:w="1440" w:type="dxa"/>
            <w:tcBorders>
              <w:top w:val="single" w:sz="4" w:space="0" w:color="auto"/>
              <w:left w:val="single" w:sz="4" w:space="0" w:color="auto"/>
              <w:bottom w:val="single" w:sz="4" w:space="0" w:color="auto"/>
              <w:right w:val="single" w:sz="4" w:space="0" w:color="auto"/>
            </w:tcBorders>
            <w:vAlign w:val="center"/>
          </w:tcPr>
          <w:p w:rsidR="005746C6" w:rsidRPr="00EF2BF2" w:rsidRDefault="00386420" w:rsidP="006B12D3">
            <w:pPr>
              <w:autoSpaceDE w:val="0"/>
              <w:autoSpaceDN w:val="0"/>
              <w:spacing w:before="60" w:after="60"/>
              <w:jc w:val="center"/>
              <w:rPr>
                <w:szCs w:val="26"/>
                <w:lang w:val="en-GB"/>
              </w:rPr>
            </w:pPr>
            <w:r w:rsidRPr="00EF2BF2">
              <w:rPr>
                <w:szCs w:val="26"/>
                <w:lang w:val="en-GB"/>
              </w:rPr>
              <w:t>6</w:t>
            </w:r>
          </w:p>
        </w:tc>
      </w:tr>
      <w:tr w:rsidR="00CF76CA" w:rsidRPr="00EF2BF2" w:rsidTr="009D6B9D">
        <w:tc>
          <w:tcPr>
            <w:tcW w:w="720" w:type="dxa"/>
            <w:tcBorders>
              <w:top w:val="single" w:sz="4" w:space="0" w:color="auto"/>
              <w:left w:val="single" w:sz="4" w:space="0" w:color="auto"/>
              <w:bottom w:val="single" w:sz="4" w:space="0" w:color="auto"/>
              <w:right w:val="single" w:sz="4" w:space="0" w:color="auto"/>
            </w:tcBorders>
            <w:vAlign w:val="center"/>
          </w:tcPr>
          <w:p w:rsidR="00386420" w:rsidRPr="00EF2BF2" w:rsidRDefault="00386420" w:rsidP="006B12D3">
            <w:pPr>
              <w:autoSpaceDE w:val="0"/>
              <w:autoSpaceDN w:val="0"/>
              <w:spacing w:before="60" w:after="60"/>
              <w:jc w:val="center"/>
              <w:rPr>
                <w:szCs w:val="26"/>
                <w:lang w:val="en-GB"/>
              </w:rPr>
            </w:pPr>
            <w:r w:rsidRPr="00EF2BF2">
              <w:rPr>
                <w:szCs w:val="26"/>
                <w:lang w:val="en-GB"/>
              </w:rPr>
              <w:t>3</w:t>
            </w:r>
          </w:p>
        </w:tc>
        <w:tc>
          <w:tcPr>
            <w:tcW w:w="4073" w:type="dxa"/>
            <w:tcBorders>
              <w:top w:val="single" w:sz="4" w:space="0" w:color="auto"/>
              <w:left w:val="single" w:sz="4" w:space="0" w:color="auto"/>
              <w:bottom w:val="single" w:sz="4" w:space="0" w:color="auto"/>
              <w:right w:val="single" w:sz="4" w:space="0" w:color="auto"/>
            </w:tcBorders>
          </w:tcPr>
          <w:p w:rsidR="00386420" w:rsidRPr="00EF2BF2" w:rsidRDefault="00386420" w:rsidP="006B12D3">
            <w:pPr>
              <w:autoSpaceDE w:val="0"/>
              <w:autoSpaceDN w:val="0"/>
              <w:spacing w:before="60" w:after="60"/>
              <w:jc w:val="both"/>
              <w:rPr>
                <w:rFonts w:eastAsia="Batang"/>
                <w:szCs w:val="26"/>
                <w:lang w:eastAsia="ko-KR"/>
              </w:rPr>
            </w:pPr>
            <w:r w:rsidRPr="00EF2BF2">
              <w:rPr>
                <w:rFonts w:eastAsia="Batang"/>
                <w:szCs w:val="26"/>
                <w:lang w:eastAsia="ko-KR"/>
              </w:rPr>
              <w:t xml:space="preserve">Bao bì nilon đóng gói </w:t>
            </w:r>
            <w:r w:rsidR="000B1F8B" w:rsidRPr="00EF2BF2">
              <w:rPr>
                <w:rFonts w:eastAsia="Batang"/>
                <w:szCs w:val="26"/>
                <w:lang w:eastAsia="ko-KR"/>
              </w:rPr>
              <w:t>lỗi</w:t>
            </w:r>
          </w:p>
        </w:tc>
        <w:tc>
          <w:tcPr>
            <w:tcW w:w="1620" w:type="dxa"/>
            <w:tcBorders>
              <w:top w:val="single" w:sz="4" w:space="0" w:color="auto"/>
              <w:left w:val="single" w:sz="4" w:space="0" w:color="auto"/>
              <w:bottom w:val="single" w:sz="4" w:space="0" w:color="auto"/>
              <w:right w:val="single" w:sz="4" w:space="0" w:color="auto"/>
            </w:tcBorders>
            <w:vAlign w:val="center"/>
          </w:tcPr>
          <w:p w:rsidR="00386420" w:rsidRPr="00EF2BF2" w:rsidRDefault="00386420" w:rsidP="006B12D3">
            <w:pPr>
              <w:autoSpaceDE w:val="0"/>
              <w:autoSpaceDN w:val="0"/>
              <w:spacing w:before="60" w:after="60"/>
              <w:jc w:val="center"/>
            </w:pPr>
            <w:r w:rsidRPr="00EF2BF2">
              <w:t>0,1</w:t>
            </w:r>
          </w:p>
        </w:tc>
        <w:tc>
          <w:tcPr>
            <w:tcW w:w="1620" w:type="dxa"/>
            <w:tcBorders>
              <w:top w:val="single" w:sz="4" w:space="0" w:color="auto"/>
              <w:left w:val="single" w:sz="4" w:space="0" w:color="auto"/>
              <w:bottom w:val="single" w:sz="4" w:space="0" w:color="auto"/>
              <w:right w:val="single" w:sz="4" w:space="0" w:color="auto"/>
            </w:tcBorders>
            <w:vAlign w:val="center"/>
          </w:tcPr>
          <w:p w:rsidR="00386420" w:rsidRPr="00EF2BF2" w:rsidRDefault="00386420" w:rsidP="006B12D3">
            <w:pPr>
              <w:autoSpaceDE w:val="0"/>
              <w:autoSpaceDN w:val="0"/>
              <w:spacing w:before="60" w:after="60"/>
              <w:jc w:val="center"/>
              <w:rPr>
                <w:szCs w:val="26"/>
                <w:lang w:val="en-GB"/>
              </w:rPr>
            </w:pPr>
            <w:r w:rsidRPr="00EF2BF2">
              <w:rPr>
                <w:szCs w:val="26"/>
                <w:lang w:val="en-GB"/>
              </w:rPr>
              <w:t>0,5</w:t>
            </w:r>
          </w:p>
        </w:tc>
        <w:tc>
          <w:tcPr>
            <w:tcW w:w="1440" w:type="dxa"/>
            <w:tcBorders>
              <w:top w:val="single" w:sz="4" w:space="0" w:color="auto"/>
              <w:left w:val="single" w:sz="4" w:space="0" w:color="auto"/>
              <w:bottom w:val="single" w:sz="4" w:space="0" w:color="auto"/>
              <w:right w:val="single" w:sz="4" w:space="0" w:color="auto"/>
            </w:tcBorders>
            <w:vAlign w:val="center"/>
          </w:tcPr>
          <w:p w:rsidR="00386420" w:rsidRPr="00EF2BF2" w:rsidRDefault="00386420" w:rsidP="006B12D3">
            <w:pPr>
              <w:autoSpaceDE w:val="0"/>
              <w:autoSpaceDN w:val="0"/>
              <w:spacing w:before="60" w:after="60"/>
              <w:jc w:val="center"/>
              <w:rPr>
                <w:szCs w:val="26"/>
                <w:lang w:val="en-GB"/>
              </w:rPr>
            </w:pPr>
            <w:r w:rsidRPr="00EF2BF2">
              <w:rPr>
                <w:szCs w:val="26"/>
                <w:lang w:val="en-GB"/>
              </w:rPr>
              <w:t>0,6</w:t>
            </w:r>
          </w:p>
        </w:tc>
      </w:tr>
      <w:tr w:rsidR="00CF76CA" w:rsidRPr="00EF2BF2" w:rsidTr="009D6B9D">
        <w:tc>
          <w:tcPr>
            <w:tcW w:w="720" w:type="dxa"/>
            <w:tcBorders>
              <w:top w:val="single" w:sz="4" w:space="0" w:color="auto"/>
              <w:left w:val="single" w:sz="4" w:space="0" w:color="auto"/>
              <w:bottom w:val="single" w:sz="4" w:space="0" w:color="auto"/>
              <w:right w:val="single" w:sz="4" w:space="0" w:color="auto"/>
            </w:tcBorders>
            <w:vAlign w:val="center"/>
          </w:tcPr>
          <w:p w:rsidR="00EB71FD" w:rsidRPr="00EF2BF2" w:rsidRDefault="00386420" w:rsidP="006B12D3">
            <w:pPr>
              <w:autoSpaceDE w:val="0"/>
              <w:autoSpaceDN w:val="0"/>
              <w:spacing w:before="60" w:after="60"/>
              <w:jc w:val="center"/>
              <w:rPr>
                <w:szCs w:val="26"/>
                <w:lang w:val="en-GB"/>
              </w:rPr>
            </w:pPr>
            <w:r w:rsidRPr="00EF2BF2">
              <w:rPr>
                <w:szCs w:val="26"/>
                <w:lang w:val="en-GB"/>
              </w:rPr>
              <w:t>4</w:t>
            </w:r>
          </w:p>
        </w:tc>
        <w:tc>
          <w:tcPr>
            <w:tcW w:w="4073" w:type="dxa"/>
            <w:tcBorders>
              <w:top w:val="single" w:sz="4" w:space="0" w:color="auto"/>
              <w:left w:val="single" w:sz="4" w:space="0" w:color="auto"/>
              <w:bottom w:val="single" w:sz="4" w:space="0" w:color="auto"/>
              <w:right w:val="single" w:sz="4" w:space="0" w:color="auto"/>
            </w:tcBorders>
          </w:tcPr>
          <w:p w:rsidR="00EB71FD" w:rsidRPr="00EF2BF2" w:rsidRDefault="00386420" w:rsidP="006B12D3">
            <w:pPr>
              <w:autoSpaceDE w:val="0"/>
              <w:autoSpaceDN w:val="0"/>
              <w:spacing w:before="60" w:after="60"/>
              <w:jc w:val="both"/>
              <w:rPr>
                <w:rFonts w:eastAsia="Batang"/>
                <w:szCs w:val="26"/>
                <w:lang w:eastAsia="ko-KR"/>
              </w:rPr>
            </w:pPr>
            <w:r w:rsidRPr="00EF2BF2">
              <w:rPr>
                <w:rFonts w:eastAsia="Batang"/>
                <w:szCs w:val="26"/>
                <w:lang w:eastAsia="ko-KR"/>
              </w:rPr>
              <w:t>C</w:t>
            </w:r>
            <w:r w:rsidR="00EB71FD" w:rsidRPr="00EF2BF2">
              <w:rPr>
                <w:rFonts w:eastAsia="Batang"/>
                <w:szCs w:val="26"/>
                <w:lang w:eastAsia="ko-KR"/>
              </w:rPr>
              <w:t xml:space="preserve">arton </w:t>
            </w:r>
            <w:r w:rsidR="009F39C6" w:rsidRPr="00EF2BF2">
              <w:rPr>
                <w:rFonts w:eastAsia="Batang"/>
                <w:szCs w:val="26"/>
                <w:lang w:eastAsia="ko-KR"/>
              </w:rPr>
              <w:t xml:space="preserve">đóng gói </w:t>
            </w:r>
            <w:r w:rsidR="00EB71FD" w:rsidRPr="00EF2BF2">
              <w:rPr>
                <w:rFonts w:eastAsia="Batang"/>
                <w:szCs w:val="26"/>
                <w:lang w:eastAsia="ko-KR"/>
              </w:rPr>
              <w:t xml:space="preserve">bị </w:t>
            </w:r>
            <w:r w:rsidR="000B1F8B" w:rsidRPr="00EF2BF2">
              <w:rPr>
                <w:rFonts w:eastAsia="Batang"/>
                <w:szCs w:val="26"/>
                <w:lang w:eastAsia="ko-KR"/>
              </w:rPr>
              <w:t>lỗi</w:t>
            </w:r>
          </w:p>
        </w:tc>
        <w:tc>
          <w:tcPr>
            <w:tcW w:w="1620" w:type="dxa"/>
            <w:tcBorders>
              <w:top w:val="single" w:sz="4" w:space="0" w:color="auto"/>
              <w:left w:val="single" w:sz="4" w:space="0" w:color="auto"/>
              <w:bottom w:val="single" w:sz="4" w:space="0" w:color="auto"/>
              <w:right w:val="single" w:sz="4" w:space="0" w:color="auto"/>
            </w:tcBorders>
            <w:vAlign w:val="center"/>
          </w:tcPr>
          <w:p w:rsidR="00EB71FD" w:rsidRPr="00EF2BF2" w:rsidRDefault="00386420" w:rsidP="006B12D3">
            <w:pPr>
              <w:autoSpaceDE w:val="0"/>
              <w:autoSpaceDN w:val="0"/>
              <w:spacing w:before="60" w:after="60"/>
              <w:jc w:val="center"/>
            </w:pPr>
            <w:r w:rsidRPr="00EF2BF2">
              <w:t>0,6</w:t>
            </w:r>
          </w:p>
        </w:tc>
        <w:tc>
          <w:tcPr>
            <w:tcW w:w="1620" w:type="dxa"/>
            <w:tcBorders>
              <w:top w:val="single" w:sz="4" w:space="0" w:color="auto"/>
              <w:left w:val="single" w:sz="4" w:space="0" w:color="auto"/>
              <w:bottom w:val="single" w:sz="4" w:space="0" w:color="auto"/>
              <w:right w:val="single" w:sz="4" w:space="0" w:color="auto"/>
            </w:tcBorders>
            <w:vAlign w:val="center"/>
          </w:tcPr>
          <w:p w:rsidR="00EB71FD" w:rsidRPr="00EF2BF2" w:rsidRDefault="00386420" w:rsidP="006B12D3">
            <w:pPr>
              <w:autoSpaceDE w:val="0"/>
              <w:autoSpaceDN w:val="0"/>
              <w:spacing w:before="60" w:after="60"/>
              <w:jc w:val="center"/>
              <w:rPr>
                <w:szCs w:val="26"/>
                <w:lang w:val="en-GB"/>
              </w:rPr>
            </w:pPr>
            <w:r w:rsidRPr="00EF2BF2">
              <w:rPr>
                <w:szCs w:val="26"/>
                <w:lang w:val="en-GB"/>
              </w:rPr>
              <w:t>2,4</w:t>
            </w:r>
          </w:p>
        </w:tc>
        <w:tc>
          <w:tcPr>
            <w:tcW w:w="1440" w:type="dxa"/>
            <w:tcBorders>
              <w:top w:val="single" w:sz="4" w:space="0" w:color="auto"/>
              <w:left w:val="single" w:sz="4" w:space="0" w:color="auto"/>
              <w:bottom w:val="single" w:sz="4" w:space="0" w:color="auto"/>
              <w:right w:val="single" w:sz="4" w:space="0" w:color="auto"/>
            </w:tcBorders>
            <w:vAlign w:val="center"/>
          </w:tcPr>
          <w:p w:rsidR="00EB71FD" w:rsidRPr="00EF2BF2" w:rsidRDefault="00386420" w:rsidP="006B12D3">
            <w:pPr>
              <w:autoSpaceDE w:val="0"/>
              <w:autoSpaceDN w:val="0"/>
              <w:spacing w:before="60" w:after="60"/>
              <w:jc w:val="center"/>
              <w:rPr>
                <w:szCs w:val="26"/>
                <w:lang w:val="en-GB"/>
              </w:rPr>
            </w:pPr>
            <w:r w:rsidRPr="00EF2BF2">
              <w:rPr>
                <w:szCs w:val="26"/>
                <w:lang w:val="en-GB"/>
              </w:rPr>
              <w:t>3</w:t>
            </w:r>
          </w:p>
        </w:tc>
      </w:tr>
      <w:tr w:rsidR="00CF76CA" w:rsidRPr="00EF2BF2" w:rsidTr="009D6B9D">
        <w:tc>
          <w:tcPr>
            <w:tcW w:w="720" w:type="dxa"/>
            <w:tcBorders>
              <w:top w:val="single" w:sz="4" w:space="0" w:color="auto"/>
              <w:left w:val="single" w:sz="4" w:space="0" w:color="auto"/>
              <w:bottom w:val="single" w:sz="4" w:space="0" w:color="auto"/>
              <w:right w:val="single" w:sz="4" w:space="0" w:color="auto"/>
            </w:tcBorders>
            <w:vAlign w:val="center"/>
          </w:tcPr>
          <w:p w:rsidR="00386420" w:rsidRPr="00EF2BF2" w:rsidRDefault="00386420" w:rsidP="006B12D3">
            <w:pPr>
              <w:autoSpaceDE w:val="0"/>
              <w:autoSpaceDN w:val="0"/>
              <w:spacing w:before="60" w:after="60"/>
              <w:jc w:val="center"/>
              <w:rPr>
                <w:szCs w:val="26"/>
                <w:lang w:val="en-GB"/>
              </w:rPr>
            </w:pPr>
            <w:r w:rsidRPr="00EF2BF2">
              <w:rPr>
                <w:szCs w:val="26"/>
                <w:lang w:val="en-GB"/>
              </w:rPr>
              <w:t>5</w:t>
            </w:r>
          </w:p>
        </w:tc>
        <w:tc>
          <w:tcPr>
            <w:tcW w:w="4073" w:type="dxa"/>
            <w:tcBorders>
              <w:top w:val="single" w:sz="4" w:space="0" w:color="auto"/>
              <w:left w:val="single" w:sz="4" w:space="0" w:color="auto"/>
              <w:bottom w:val="single" w:sz="4" w:space="0" w:color="auto"/>
              <w:right w:val="single" w:sz="4" w:space="0" w:color="auto"/>
            </w:tcBorders>
          </w:tcPr>
          <w:p w:rsidR="00386420" w:rsidRPr="00EF2BF2" w:rsidRDefault="00386420" w:rsidP="006B12D3">
            <w:pPr>
              <w:autoSpaceDE w:val="0"/>
              <w:autoSpaceDN w:val="0"/>
              <w:spacing w:before="60" w:after="60"/>
              <w:jc w:val="both"/>
              <w:rPr>
                <w:rFonts w:eastAsia="Batang"/>
                <w:szCs w:val="26"/>
                <w:lang w:eastAsia="ko-KR"/>
              </w:rPr>
            </w:pPr>
            <w:r w:rsidRPr="00EF2BF2">
              <w:rPr>
                <w:rFonts w:eastAsia="Batang"/>
                <w:szCs w:val="26"/>
                <w:lang w:eastAsia="ko-KR"/>
              </w:rPr>
              <w:t>Giấy văn phòng</w:t>
            </w:r>
          </w:p>
        </w:tc>
        <w:tc>
          <w:tcPr>
            <w:tcW w:w="1620" w:type="dxa"/>
            <w:tcBorders>
              <w:top w:val="single" w:sz="4" w:space="0" w:color="auto"/>
              <w:left w:val="single" w:sz="4" w:space="0" w:color="auto"/>
              <w:bottom w:val="single" w:sz="4" w:space="0" w:color="auto"/>
              <w:right w:val="single" w:sz="4" w:space="0" w:color="auto"/>
            </w:tcBorders>
            <w:vAlign w:val="center"/>
          </w:tcPr>
          <w:p w:rsidR="00386420" w:rsidRPr="00EF2BF2" w:rsidRDefault="00386420" w:rsidP="006B12D3">
            <w:pPr>
              <w:autoSpaceDE w:val="0"/>
              <w:autoSpaceDN w:val="0"/>
              <w:spacing w:before="60" w:after="60"/>
              <w:jc w:val="center"/>
            </w:pPr>
            <w:r w:rsidRPr="00EF2BF2">
              <w:t>0,2</w:t>
            </w:r>
          </w:p>
        </w:tc>
        <w:tc>
          <w:tcPr>
            <w:tcW w:w="1620" w:type="dxa"/>
            <w:tcBorders>
              <w:top w:val="single" w:sz="4" w:space="0" w:color="auto"/>
              <w:left w:val="single" w:sz="4" w:space="0" w:color="auto"/>
              <w:bottom w:val="single" w:sz="4" w:space="0" w:color="auto"/>
              <w:right w:val="single" w:sz="4" w:space="0" w:color="auto"/>
            </w:tcBorders>
            <w:vAlign w:val="center"/>
          </w:tcPr>
          <w:p w:rsidR="00386420" w:rsidRPr="00EF2BF2" w:rsidRDefault="00386420" w:rsidP="006B12D3">
            <w:pPr>
              <w:autoSpaceDE w:val="0"/>
              <w:autoSpaceDN w:val="0"/>
              <w:spacing w:before="60" w:after="60"/>
              <w:jc w:val="center"/>
              <w:rPr>
                <w:szCs w:val="26"/>
                <w:lang w:val="en-GB"/>
              </w:rPr>
            </w:pPr>
            <w:r w:rsidRPr="00EF2BF2">
              <w:rPr>
                <w:szCs w:val="26"/>
                <w:lang w:val="en-GB"/>
              </w:rPr>
              <w:t>0,4</w:t>
            </w:r>
          </w:p>
        </w:tc>
        <w:tc>
          <w:tcPr>
            <w:tcW w:w="1440" w:type="dxa"/>
            <w:tcBorders>
              <w:top w:val="single" w:sz="4" w:space="0" w:color="auto"/>
              <w:left w:val="single" w:sz="4" w:space="0" w:color="auto"/>
              <w:bottom w:val="single" w:sz="4" w:space="0" w:color="auto"/>
              <w:right w:val="single" w:sz="4" w:space="0" w:color="auto"/>
            </w:tcBorders>
            <w:vAlign w:val="center"/>
          </w:tcPr>
          <w:p w:rsidR="00386420" w:rsidRPr="00EF2BF2" w:rsidRDefault="00386420" w:rsidP="006B12D3">
            <w:pPr>
              <w:autoSpaceDE w:val="0"/>
              <w:autoSpaceDN w:val="0"/>
              <w:spacing w:before="60" w:after="60"/>
              <w:jc w:val="center"/>
              <w:rPr>
                <w:szCs w:val="26"/>
                <w:lang w:val="en-GB"/>
              </w:rPr>
            </w:pPr>
            <w:r w:rsidRPr="00EF2BF2">
              <w:rPr>
                <w:szCs w:val="26"/>
                <w:lang w:val="en-GB"/>
              </w:rPr>
              <w:t>0,6</w:t>
            </w:r>
          </w:p>
        </w:tc>
      </w:tr>
      <w:tr w:rsidR="00CF76CA" w:rsidRPr="00EF2BF2" w:rsidTr="009D6B9D">
        <w:tc>
          <w:tcPr>
            <w:tcW w:w="720" w:type="dxa"/>
            <w:tcBorders>
              <w:top w:val="single" w:sz="4" w:space="0" w:color="auto"/>
              <w:left w:val="single" w:sz="4" w:space="0" w:color="auto"/>
              <w:bottom w:val="single" w:sz="4" w:space="0" w:color="auto"/>
              <w:right w:val="single" w:sz="4" w:space="0" w:color="auto"/>
            </w:tcBorders>
            <w:vAlign w:val="center"/>
          </w:tcPr>
          <w:p w:rsidR="004F5739" w:rsidRPr="00EF2BF2" w:rsidRDefault="00386420" w:rsidP="006B12D3">
            <w:pPr>
              <w:autoSpaceDE w:val="0"/>
              <w:autoSpaceDN w:val="0"/>
              <w:spacing w:before="60" w:after="60"/>
              <w:jc w:val="center"/>
              <w:rPr>
                <w:szCs w:val="26"/>
                <w:lang w:val="en-GB"/>
              </w:rPr>
            </w:pPr>
            <w:r w:rsidRPr="00EF2BF2">
              <w:rPr>
                <w:szCs w:val="26"/>
                <w:lang w:val="en-GB"/>
              </w:rPr>
              <w:t>6</w:t>
            </w:r>
          </w:p>
        </w:tc>
        <w:tc>
          <w:tcPr>
            <w:tcW w:w="4073" w:type="dxa"/>
            <w:tcBorders>
              <w:top w:val="single" w:sz="4" w:space="0" w:color="auto"/>
              <w:left w:val="single" w:sz="4" w:space="0" w:color="auto"/>
              <w:bottom w:val="single" w:sz="4" w:space="0" w:color="auto"/>
              <w:right w:val="single" w:sz="4" w:space="0" w:color="auto"/>
            </w:tcBorders>
          </w:tcPr>
          <w:p w:rsidR="004F5739" w:rsidRPr="00EF2BF2" w:rsidRDefault="004F5739" w:rsidP="006B12D3">
            <w:pPr>
              <w:autoSpaceDE w:val="0"/>
              <w:autoSpaceDN w:val="0"/>
              <w:spacing w:before="60" w:after="60"/>
              <w:jc w:val="both"/>
              <w:rPr>
                <w:rFonts w:eastAsia="Batang"/>
                <w:szCs w:val="26"/>
                <w:lang w:eastAsia="ko-KR"/>
              </w:rPr>
            </w:pPr>
            <w:r w:rsidRPr="00EF2BF2">
              <w:rPr>
                <w:rFonts w:eastAsia="Batang"/>
                <w:szCs w:val="26"/>
                <w:lang w:eastAsia="ko-KR"/>
              </w:rPr>
              <w:t>Pallet gỗ hỏng</w:t>
            </w:r>
          </w:p>
        </w:tc>
        <w:tc>
          <w:tcPr>
            <w:tcW w:w="1620" w:type="dxa"/>
            <w:tcBorders>
              <w:top w:val="single" w:sz="4" w:space="0" w:color="auto"/>
              <w:left w:val="single" w:sz="4" w:space="0" w:color="auto"/>
              <w:bottom w:val="single" w:sz="4" w:space="0" w:color="auto"/>
              <w:right w:val="single" w:sz="4" w:space="0" w:color="auto"/>
            </w:tcBorders>
            <w:vAlign w:val="center"/>
          </w:tcPr>
          <w:p w:rsidR="004F5739" w:rsidRPr="00EF2BF2" w:rsidRDefault="005746C6" w:rsidP="006B12D3">
            <w:pPr>
              <w:autoSpaceDE w:val="0"/>
              <w:autoSpaceDN w:val="0"/>
              <w:spacing w:before="60" w:after="60"/>
              <w:jc w:val="center"/>
            </w:pPr>
            <w:r w:rsidRPr="00EF2BF2">
              <w:t>0,3</w:t>
            </w:r>
          </w:p>
        </w:tc>
        <w:tc>
          <w:tcPr>
            <w:tcW w:w="1620" w:type="dxa"/>
            <w:tcBorders>
              <w:top w:val="single" w:sz="4" w:space="0" w:color="auto"/>
              <w:left w:val="single" w:sz="4" w:space="0" w:color="auto"/>
              <w:bottom w:val="single" w:sz="4" w:space="0" w:color="auto"/>
              <w:right w:val="single" w:sz="4" w:space="0" w:color="auto"/>
            </w:tcBorders>
            <w:vAlign w:val="center"/>
          </w:tcPr>
          <w:p w:rsidR="004F5739" w:rsidRPr="00EF2BF2" w:rsidRDefault="005746C6" w:rsidP="006B12D3">
            <w:pPr>
              <w:autoSpaceDE w:val="0"/>
              <w:autoSpaceDN w:val="0"/>
              <w:spacing w:before="60" w:after="60"/>
              <w:jc w:val="center"/>
              <w:rPr>
                <w:szCs w:val="26"/>
                <w:lang w:val="en-GB"/>
              </w:rPr>
            </w:pPr>
            <w:r w:rsidRPr="00EF2BF2">
              <w:rPr>
                <w:szCs w:val="26"/>
                <w:lang w:val="en-GB"/>
              </w:rPr>
              <w:t>0,3</w:t>
            </w:r>
          </w:p>
        </w:tc>
        <w:tc>
          <w:tcPr>
            <w:tcW w:w="1440" w:type="dxa"/>
            <w:tcBorders>
              <w:top w:val="single" w:sz="4" w:space="0" w:color="auto"/>
              <w:left w:val="single" w:sz="4" w:space="0" w:color="auto"/>
              <w:bottom w:val="single" w:sz="4" w:space="0" w:color="auto"/>
              <w:right w:val="single" w:sz="4" w:space="0" w:color="auto"/>
            </w:tcBorders>
            <w:vAlign w:val="center"/>
          </w:tcPr>
          <w:p w:rsidR="004F5739" w:rsidRPr="00EF2BF2" w:rsidRDefault="005746C6" w:rsidP="006B12D3">
            <w:pPr>
              <w:autoSpaceDE w:val="0"/>
              <w:autoSpaceDN w:val="0"/>
              <w:spacing w:before="60" w:after="60"/>
              <w:jc w:val="center"/>
              <w:rPr>
                <w:szCs w:val="26"/>
                <w:lang w:val="en-GB"/>
              </w:rPr>
            </w:pPr>
            <w:r w:rsidRPr="00EF2BF2">
              <w:rPr>
                <w:szCs w:val="26"/>
                <w:lang w:val="en-GB"/>
              </w:rPr>
              <w:t>0,6</w:t>
            </w:r>
          </w:p>
        </w:tc>
      </w:tr>
      <w:tr w:rsidR="00CF76CA" w:rsidRPr="00EF2BF2" w:rsidTr="009D6B9D">
        <w:tc>
          <w:tcPr>
            <w:tcW w:w="720" w:type="dxa"/>
            <w:tcBorders>
              <w:top w:val="single" w:sz="4" w:space="0" w:color="auto"/>
              <w:left w:val="single" w:sz="4" w:space="0" w:color="auto"/>
              <w:bottom w:val="single" w:sz="4" w:space="0" w:color="auto"/>
              <w:right w:val="single" w:sz="4" w:space="0" w:color="auto"/>
            </w:tcBorders>
          </w:tcPr>
          <w:p w:rsidR="00EB71FD" w:rsidRPr="00EF2BF2" w:rsidRDefault="00EB71FD" w:rsidP="006B12D3">
            <w:pPr>
              <w:autoSpaceDE w:val="0"/>
              <w:autoSpaceDN w:val="0"/>
              <w:spacing w:before="60" w:after="60"/>
              <w:rPr>
                <w:i/>
                <w:szCs w:val="26"/>
                <w:lang w:val="en-GB"/>
              </w:rPr>
            </w:pPr>
          </w:p>
        </w:tc>
        <w:tc>
          <w:tcPr>
            <w:tcW w:w="4073" w:type="dxa"/>
            <w:tcBorders>
              <w:top w:val="single" w:sz="4" w:space="0" w:color="auto"/>
              <w:left w:val="single" w:sz="4" w:space="0" w:color="auto"/>
              <w:bottom w:val="single" w:sz="4" w:space="0" w:color="auto"/>
              <w:right w:val="single" w:sz="4" w:space="0" w:color="auto"/>
            </w:tcBorders>
            <w:hideMark/>
          </w:tcPr>
          <w:p w:rsidR="00EB71FD" w:rsidRPr="00EF2BF2" w:rsidRDefault="00EB71FD" w:rsidP="006B12D3">
            <w:pPr>
              <w:autoSpaceDE w:val="0"/>
              <w:autoSpaceDN w:val="0"/>
              <w:spacing w:before="60" w:after="60"/>
              <w:jc w:val="center"/>
              <w:rPr>
                <w:b/>
                <w:szCs w:val="26"/>
                <w:lang w:val="en-GB"/>
              </w:rPr>
            </w:pPr>
            <w:r w:rsidRPr="00EF2BF2">
              <w:rPr>
                <w:b/>
                <w:szCs w:val="26"/>
                <w:lang w:val="en-GB"/>
              </w:rPr>
              <w:t>Cộng</w:t>
            </w:r>
          </w:p>
        </w:tc>
        <w:tc>
          <w:tcPr>
            <w:tcW w:w="1620" w:type="dxa"/>
            <w:tcBorders>
              <w:top w:val="single" w:sz="4" w:space="0" w:color="auto"/>
              <w:left w:val="single" w:sz="4" w:space="0" w:color="auto"/>
              <w:bottom w:val="single" w:sz="4" w:space="0" w:color="auto"/>
              <w:right w:val="single" w:sz="4" w:space="0" w:color="auto"/>
            </w:tcBorders>
          </w:tcPr>
          <w:p w:rsidR="00EB71FD" w:rsidRPr="00EF2BF2" w:rsidRDefault="009F39C6" w:rsidP="006B12D3">
            <w:pPr>
              <w:spacing w:before="60" w:after="60"/>
              <w:jc w:val="center"/>
              <w:rPr>
                <w:b/>
                <w:szCs w:val="26"/>
                <w:lang w:val="en-GB"/>
              </w:rPr>
            </w:pPr>
            <w:r w:rsidRPr="00EF2BF2">
              <w:rPr>
                <w:b/>
                <w:szCs w:val="26"/>
                <w:lang w:val="en-GB"/>
              </w:rPr>
              <w:t>5,2</w:t>
            </w:r>
          </w:p>
        </w:tc>
        <w:tc>
          <w:tcPr>
            <w:tcW w:w="1620" w:type="dxa"/>
            <w:tcBorders>
              <w:top w:val="single" w:sz="4" w:space="0" w:color="auto"/>
              <w:left w:val="single" w:sz="4" w:space="0" w:color="auto"/>
              <w:bottom w:val="single" w:sz="4" w:space="0" w:color="auto"/>
              <w:right w:val="single" w:sz="4" w:space="0" w:color="auto"/>
            </w:tcBorders>
          </w:tcPr>
          <w:p w:rsidR="00EB71FD" w:rsidRPr="00EF2BF2" w:rsidRDefault="009F39C6" w:rsidP="006B12D3">
            <w:pPr>
              <w:spacing w:before="60" w:after="60"/>
              <w:jc w:val="center"/>
              <w:rPr>
                <w:b/>
                <w:szCs w:val="26"/>
                <w:lang w:val="en-GB"/>
              </w:rPr>
            </w:pPr>
            <w:r w:rsidRPr="00EF2BF2">
              <w:rPr>
                <w:b/>
                <w:szCs w:val="26"/>
                <w:lang w:val="en-GB"/>
              </w:rPr>
              <w:t>20,6</w:t>
            </w:r>
          </w:p>
        </w:tc>
        <w:tc>
          <w:tcPr>
            <w:tcW w:w="1440" w:type="dxa"/>
            <w:tcBorders>
              <w:top w:val="single" w:sz="4" w:space="0" w:color="auto"/>
              <w:left w:val="single" w:sz="4" w:space="0" w:color="auto"/>
              <w:bottom w:val="single" w:sz="4" w:space="0" w:color="auto"/>
              <w:right w:val="single" w:sz="4" w:space="0" w:color="auto"/>
            </w:tcBorders>
          </w:tcPr>
          <w:p w:rsidR="00EB71FD" w:rsidRPr="00EF2BF2" w:rsidRDefault="009F39C6" w:rsidP="006B12D3">
            <w:pPr>
              <w:autoSpaceDE w:val="0"/>
              <w:autoSpaceDN w:val="0"/>
              <w:spacing w:before="60" w:after="60"/>
              <w:jc w:val="center"/>
              <w:rPr>
                <w:b/>
                <w:szCs w:val="26"/>
                <w:lang w:val="en-GB"/>
              </w:rPr>
            </w:pPr>
            <w:r w:rsidRPr="00EF2BF2">
              <w:rPr>
                <w:b/>
                <w:szCs w:val="26"/>
                <w:lang w:val="en-GB"/>
              </w:rPr>
              <w:t>25,8</w:t>
            </w:r>
          </w:p>
        </w:tc>
      </w:tr>
    </w:tbl>
    <w:p w:rsidR="00EB71FD" w:rsidRPr="00EF2BF2" w:rsidRDefault="00EB71FD" w:rsidP="00EB71FD">
      <w:pPr>
        <w:jc w:val="center"/>
        <w:rPr>
          <w:i/>
          <w:sz w:val="26"/>
          <w:szCs w:val="26"/>
        </w:rPr>
      </w:pPr>
      <w:r w:rsidRPr="00EF2BF2">
        <w:rPr>
          <w:i/>
          <w:sz w:val="26"/>
          <w:szCs w:val="26"/>
        </w:rPr>
        <w:t xml:space="preserve">            </w:t>
      </w:r>
      <w:r w:rsidR="005746C6" w:rsidRPr="00EF2BF2">
        <w:rPr>
          <w:i/>
          <w:sz w:val="26"/>
          <w:szCs w:val="26"/>
        </w:rPr>
        <w:t xml:space="preserve">             </w:t>
      </w:r>
      <w:r w:rsidRPr="00EF2BF2">
        <w:rPr>
          <w:i/>
          <w:sz w:val="26"/>
          <w:szCs w:val="26"/>
        </w:rPr>
        <w:t xml:space="preserve"> (Nguồn: Công ty TNHH </w:t>
      </w:r>
      <w:r w:rsidR="005746C6" w:rsidRPr="00EF2BF2">
        <w:rPr>
          <w:i/>
          <w:sz w:val="26"/>
          <w:szCs w:val="26"/>
        </w:rPr>
        <w:t>nhựa Sakaguchi Việt Nam NOK, tháng 5</w:t>
      </w:r>
      <w:r w:rsidRPr="00EF2BF2">
        <w:rPr>
          <w:i/>
          <w:sz w:val="26"/>
          <w:szCs w:val="26"/>
        </w:rPr>
        <w:t>/202</w:t>
      </w:r>
      <w:r w:rsidR="005746C6" w:rsidRPr="00EF2BF2">
        <w:rPr>
          <w:i/>
          <w:sz w:val="26"/>
          <w:szCs w:val="26"/>
        </w:rPr>
        <w:t>2</w:t>
      </w:r>
      <w:r w:rsidRPr="00EF2BF2">
        <w:rPr>
          <w:i/>
          <w:sz w:val="26"/>
          <w:szCs w:val="26"/>
        </w:rPr>
        <w:t>)</w:t>
      </w:r>
    </w:p>
    <w:p w:rsidR="00386420" w:rsidRPr="00EF2BF2" w:rsidRDefault="00386420" w:rsidP="009E708E">
      <w:pPr>
        <w:spacing w:before="120" w:after="120"/>
        <w:jc w:val="both"/>
        <w:rPr>
          <w:i/>
          <w:sz w:val="26"/>
          <w:szCs w:val="26"/>
        </w:rPr>
      </w:pPr>
      <w:r w:rsidRPr="00EF2BF2">
        <w:rPr>
          <w:i/>
          <w:sz w:val="26"/>
          <w:szCs w:val="26"/>
        </w:rPr>
        <w:t>Ghi chú:</w:t>
      </w:r>
    </w:p>
    <w:p w:rsidR="00386420" w:rsidRPr="00EF2BF2" w:rsidRDefault="009F39C6" w:rsidP="005F1A16">
      <w:pPr>
        <w:numPr>
          <w:ilvl w:val="0"/>
          <w:numId w:val="148"/>
        </w:numPr>
        <w:spacing w:before="120" w:after="120"/>
        <w:jc w:val="both"/>
        <w:rPr>
          <w:i/>
          <w:sz w:val="26"/>
          <w:szCs w:val="26"/>
        </w:rPr>
      </w:pPr>
      <w:r w:rsidRPr="00EF2BF2">
        <w:rPr>
          <w:i/>
          <w:sz w:val="26"/>
          <w:szCs w:val="26"/>
        </w:rPr>
        <w:t>Bao bì chứa hạt nhựa thải tận dụng chứa hạt nhựa hỏng, các sản phẩm nhựa lỗi, hạt nhựa xay ra từ máy xay.</w:t>
      </w:r>
    </w:p>
    <w:p w:rsidR="009F39C6" w:rsidRPr="00EF2BF2" w:rsidRDefault="009F39C6" w:rsidP="005F1A16">
      <w:pPr>
        <w:numPr>
          <w:ilvl w:val="0"/>
          <w:numId w:val="148"/>
        </w:numPr>
        <w:spacing w:before="120" w:after="120"/>
        <w:jc w:val="both"/>
        <w:rPr>
          <w:i/>
          <w:sz w:val="26"/>
          <w:szCs w:val="26"/>
        </w:rPr>
      </w:pPr>
      <w:r w:rsidRPr="00EF2BF2">
        <w:rPr>
          <w:i/>
          <w:sz w:val="26"/>
          <w:szCs w:val="26"/>
        </w:rPr>
        <w:t xml:space="preserve">Bao bì nilon đóng gói </w:t>
      </w:r>
      <w:r w:rsidR="000B1F8B" w:rsidRPr="00EF2BF2">
        <w:rPr>
          <w:i/>
          <w:sz w:val="26"/>
          <w:szCs w:val="26"/>
        </w:rPr>
        <w:t>lỗi</w:t>
      </w:r>
      <w:r w:rsidRPr="00EF2BF2">
        <w:rPr>
          <w:i/>
          <w:sz w:val="26"/>
          <w:szCs w:val="26"/>
        </w:rPr>
        <w:t xml:space="preserve"> và carton đóng gói </w:t>
      </w:r>
      <w:r w:rsidR="000B1F8B" w:rsidRPr="00EF2BF2">
        <w:rPr>
          <w:i/>
          <w:sz w:val="26"/>
          <w:szCs w:val="26"/>
        </w:rPr>
        <w:t>lỗi</w:t>
      </w:r>
      <w:r w:rsidRPr="00EF2BF2">
        <w:rPr>
          <w:i/>
          <w:sz w:val="26"/>
          <w:szCs w:val="26"/>
        </w:rPr>
        <w:t xml:space="preserve"> trả về cho nhà sản xuất.</w:t>
      </w:r>
    </w:p>
    <w:p w:rsidR="00EB71FD" w:rsidRPr="00EF2BF2" w:rsidRDefault="00EB71FD" w:rsidP="00C35674">
      <w:pPr>
        <w:numPr>
          <w:ilvl w:val="1"/>
          <w:numId w:val="73"/>
        </w:numPr>
        <w:spacing w:after="120"/>
        <w:jc w:val="both"/>
        <w:rPr>
          <w:sz w:val="26"/>
          <w:szCs w:val="26"/>
        </w:rPr>
      </w:pPr>
      <w:r w:rsidRPr="00EF2BF2">
        <w:rPr>
          <w:sz w:val="26"/>
          <w:szCs w:val="26"/>
        </w:rPr>
        <w:t>Tác động:</w:t>
      </w:r>
    </w:p>
    <w:p w:rsidR="00323442" w:rsidRPr="00EF2BF2" w:rsidRDefault="00EB71FD" w:rsidP="00EB71FD">
      <w:pPr>
        <w:jc w:val="both"/>
        <w:rPr>
          <w:sz w:val="26"/>
          <w:szCs w:val="26"/>
        </w:rPr>
      </w:pPr>
      <w:r w:rsidRPr="00EF2BF2">
        <w:rPr>
          <w:sz w:val="26"/>
          <w:szCs w:val="26"/>
          <w:lang w:val="vi-VN"/>
        </w:rPr>
        <w:t>Chất</w:t>
      </w:r>
      <w:r w:rsidRPr="00EF2BF2">
        <w:rPr>
          <w:sz w:val="26"/>
          <w:szCs w:val="26"/>
        </w:rPr>
        <w:t xml:space="preserve"> thải rắn sản xuất không nguy hại: về tính chất không nguy hại nhưng nếu thải bỏ ra ngoài môi trường không đúng quy định có thể gây cản trở lối đi, tai nạn lao động hoặc gây ô nhiễm nguồn nước mặt (làm bồi lắng nguồn nước mặt, tăng độ đục và hàm lượng chất rắn lơ lửng...) tiếp nhận nó. </w:t>
      </w:r>
    </w:p>
    <w:p w:rsidR="006B12D3" w:rsidRPr="00EF2BF2" w:rsidRDefault="006B12D3" w:rsidP="00EB71FD">
      <w:pPr>
        <w:jc w:val="both"/>
        <w:rPr>
          <w:sz w:val="26"/>
          <w:szCs w:val="26"/>
        </w:rPr>
      </w:pPr>
    </w:p>
    <w:p w:rsidR="006B12D3" w:rsidRPr="00EF2BF2" w:rsidRDefault="006B12D3" w:rsidP="00EB71FD">
      <w:pPr>
        <w:jc w:val="both"/>
        <w:rPr>
          <w:sz w:val="26"/>
          <w:szCs w:val="26"/>
        </w:rPr>
      </w:pPr>
    </w:p>
    <w:p w:rsidR="006B12D3" w:rsidRPr="00EF2BF2" w:rsidRDefault="006B12D3" w:rsidP="00EB71FD">
      <w:pPr>
        <w:jc w:val="both"/>
        <w:rPr>
          <w:sz w:val="26"/>
          <w:szCs w:val="26"/>
        </w:rPr>
      </w:pPr>
    </w:p>
    <w:p w:rsidR="006B12D3" w:rsidRPr="00EF2BF2" w:rsidRDefault="006B12D3" w:rsidP="00EB71FD">
      <w:pPr>
        <w:jc w:val="both"/>
        <w:rPr>
          <w:sz w:val="26"/>
          <w:szCs w:val="26"/>
        </w:rPr>
      </w:pPr>
    </w:p>
    <w:p w:rsidR="006B12D3" w:rsidRPr="00EF2BF2" w:rsidRDefault="006B12D3" w:rsidP="00EB71FD">
      <w:pPr>
        <w:jc w:val="both"/>
        <w:rPr>
          <w:sz w:val="26"/>
          <w:szCs w:val="26"/>
        </w:rPr>
      </w:pPr>
    </w:p>
    <w:p w:rsidR="006B12D3" w:rsidRPr="00EF2BF2" w:rsidRDefault="006B12D3" w:rsidP="00EB71FD">
      <w:pPr>
        <w:jc w:val="both"/>
        <w:rPr>
          <w:sz w:val="26"/>
          <w:szCs w:val="26"/>
        </w:rPr>
      </w:pPr>
    </w:p>
    <w:p w:rsidR="006B12D3" w:rsidRPr="00EF2BF2" w:rsidRDefault="006B12D3" w:rsidP="00EB71FD">
      <w:pPr>
        <w:jc w:val="both"/>
        <w:rPr>
          <w:sz w:val="26"/>
          <w:szCs w:val="26"/>
        </w:rPr>
      </w:pPr>
    </w:p>
    <w:p w:rsidR="006B12D3" w:rsidRPr="00EF2BF2" w:rsidRDefault="006B12D3" w:rsidP="00EB71FD">
      <w:pPr>
        <w:jc w:val="both"/>
        <w:rPr>
          <w:sz w:val="26"/>
          <w:szCs w:val="26"/>
        </w:rPr>
      </w:pPr>
    </w:p>
    <w:p w:rsidR="006B12D3" w:rsidRPr="00EF2BF2" w:rsidRDefault="006B12D3" w:rsidP="00EB71FD">
      <w:pPr>
        <w:jc w:val="both"/>
        <w:rPr>
          <w:sz w:val="26"/>
          <w:szCs w:val="26"/>
        </w:rPr>
      </w:pPr>
    </w:p>
    <w:p w:rsidR="00EB71FD" w:rsidRPr="00EF2BF2" w:rsidRDefault="00EB71FD" w:rsidP="00C35674">
      <w:pPr>
        <w:pStyle w:val="ListParagraph"/>
        <w:numPr>
          <w:ilvl w:val="0"/>
          <w:numId w:val="67"/>
        </w:numPr>
        <w:spacing w:before="120" w:after="120"/>
        <w:ind w:left="567" w:hanging="567"/>
        <w:contextualSpacing/>
        <w:jc w:val="both"/>
        <w:rPr>
          <w:rFonts w:eastAsia="SimSun"/>
          <w:bCs/>
          <w:sz w:val="26"/>
          <w:szCs w:val="26"/>
          <w:u w:val="single"/>
        </w:rPr>
      </w:pPr>
      <w:r w:rsidRPr="00EF2BF2">
        <w:rPr>
          <w:rFonts w:eastAsia="SimSun"/>
          <w:bCs/>
          <w:sz w:val="26"/>
          <w:szCs w:val="26"/>
          <w:u w:val="single"/>
        </w:rPr>
        <w:t xml:space="preserve">Chất thải nguy hại (CTNH): </w:t>
      </w:r>
    </w:p>
    <w:p w:rsidR="00EB71FD" w:rsidRPr="00EF2BF2" w:rsidRDefault="00EB71FD" w:rsidP="00323442">
      <w:pPr>
        <w:spacing w:before="120" w:after="120"/>
        <w:contextualSpacing/>
        <w:jc w:val="both"/>
        <w:rPr>
          <w:sz w:val="26"/>
          <w:szCs w:val="26"/>
        </w:rPr>
      </w:pPr>
      <w:r w:rsidRPr="00EF2BF2">
        <w:rPr>
          <w:sz w:val="26"/>
          <w:szCs w:val="26"/>
          <w:lang w:val="vi-VN"/>
        </w:rPr>
        <w:t xml:space="preserve">Chất thải nguy hại phát sinh từ </w:t>
      </w:r>
      <w:r w:rsidRPr="00EF2BF2">
        <w:rPr>
          <w:sz w:val="26"/>
          <w:szCs w:val="26"/>
        </w:rPr>
        <w:t>dự án chủ yếu bao gồm:</w:t>
      </w:r>
      <w:r w:rsidRPr="00EF2BF2">
        <w:rPr>
          <w:sz w:val="26"/>
          <w:szCs w:val="26"/>
          <w:lang w:val="vi-VN"/>
        </w:rPr>
        <w:t xml:space="preserve"> </w:t>
      </w:r>
    </w:p>
    <w:p w:rsidR="00EB71FD" w:rsidRPr="00EF2BF2" w:rsidRDefault="00EB71FD" w:rsidP="00EE2348">
      <w:pPr>
        <w:pStyle w:val="cap5"/>
        <w:rPr>
          <w:lang w:val="vi-VN"/>
        </w:rPr>
      </w:pPr>
      <w:bookmarkStart w:id="429" w:name="_Toc100045678"/>
      <w:bookmarkStart w:id="430" w:name="_Toc107209171"/>
      <w:r w:rsidRPr="00EF2BF2">
        <w:rPr>
          <w:lang w:val="vi-VN"/>
        </w:rPr>
        <w:t xml:space="preserve">Bảng </w:t>
      </w:r>
      <w:r w:rsidR="00EE2348" w:rsidRPr="00EF2BF2">
        <w:rPr>
          <w:szCs w:val="26"/>
        </w:rPr>
        <w:t>4</w:t>
      </w:r>
      <w:r w:rsidRPr="00EF2BF2">
        <w:rPr>
          <w:lang w:val="vi-VN"/>
        </w:rPr>
        <w:t>.2</w:t>
      </w:r>
      <w:r w:rsidR="00EE2348" w:rsidRPr="00EF2BF2">
        <w:rPr>
          <w:szCs w:val="26"/>
        </w:rPr>
        <w:t>1</w:t>
      </w:r>
      <w:r w:rsidRPr="00EF2BF2">
        <w:rPr>
          <w:lang w:val="vi-VN"/>
        </w:rPr>
        <w:t>: Khối lượng CTNH phát sinh của dự án và nhà máy hiện hữu</w:t>
      </w:r>
      <w:bookmarkEnd w:id="429"/>
      <w:bookmarkEnd w:id="430"/>
      <w:r w:rsidRPr="00EF2BF2">
        <w:rPr>
          <w:lang w:val="vi-VN"/>
        </w:rPr>
        <w:t xml:space="preserve"> </w:t>
      </w:r>
    </w:p>
    <w:tbl>
      <w:tblPr>
        <w:tblW w:w="963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680"/>
        <w:gridCol w:w="1530"/>
        <w:gridCol w:w="1440"/>
        <w:gridCol w:w="1440"/>
      </w:tblGrid>
      <w:tr w:rsidR="00CF76CA" w:rsidRPr="00EF2BF2" w:rsidTr="00AB36E8">
        <w:trPr>
          <w:trHeight w:val="361"/>
          <w:tblHeader/>
          <w:jc w:val="right"/>
        </w:trPr>
        <w:tc>
          <w:tcPr>
            <w:tcW w:w="540" w:type="dxa"/>
            <w:vMerge w:val="restart"/>
            <w:shd w:val="clear" w:color="auto" w:fill="FFFFFF"/>
            <w:vAlign w:val="center"/>
          </w:tcPr>
          <w:p w:rsidR="00EB71FD" w:rsidRPr="00EF2BF2" w:rsidRDefault="00EB71FD" w:rsidP="00AB36E8">
            <w:pPr>
              <w:tabs>
                <w:tab w:val="left" w:pos="540"/>
                <w:tab w:val="left" w:pos="720"/>
              </w:tabs>
              <w:spacing w:before="60" w:after="60"/>
              <w:jc w:val="center"/>
              <w:rPr>
                <w:b/>
              </w:rPr>
            </w:pPr>
            <w:r w:rsidRPr="00EF2BF2">
              <w:rPr>
                <w:b/>
              </w:rPr>
              <w:t>Stt</w:t>
            </w:r>
          </w:p>
        </w:tc>
        <w:tc>
          <w:tcPr>
            <w:tcW w:w="4680" w:type="dxa"/>
            <w:vMerge w:val="restart"/>
            <w:shd w:val="clear" w:color="auto" w:fill="FFFFFF"/>
            <w:vAlign w:val="center"/>
            <w:hideMark/>
          </w:tcPr>
          <w:p w:rsidR="00EB71FD" w:rsidRPr="00EF2BF2" w:rsidRDefault="00EB71FD" w:rsidP="00AB36E8">
            <w:pPr>
              <w:tabs>
                <w:tab w:val="left" w:pos="540"/>
                <w:tab w:val="left" w:pos="720"/>
              </w:tabs>
              <w:spacing w:before="60" w:after="60"/>
              <w:jc w:val="center"/>
              <w:rPr>
                <w:b/>
                <w:lang w:eastAsia="ko-KR"/>
              </w:rPr>
            </w:pPr>
            <w:r w:rsidRPr="00EF2BF2">
              <w:rPr>
                <w:b/>
              </w:rPr>
              <w:t>Tên chất thải</w:t>
            </w:r>
          </w:p>
        </w:tc>
        <w:tc>
          <w:tcPr>
            <w:tcW w:w="4410" w:type="dxa"/>
            <w:gridSpan w:val="3"/>
            <w:shd w:val="clear" w:color="auto" w:fill="FFFFFF"/>
            <w:vAlign w:val="center"/>
          </w:tcPr>
          <w:p w:rsidR="00EB71FD" w:rsidRPr="00EF2BF2" w:rsidRDefault="00EB71FD" w:rsidP="00AB36E8">
            <w:pPr>
              <w:tabs>
                <w:tab w:val="left" w:pos="540"/>
                <w:tab w:val="left" w:pos="720"/>
              </w:tabs>
              <w:spacing w:before="60" w:after="60"/>
              <w:jc w:val="center"/>
              <w:rPr>
                <w:b/>
                <w:lang w:eastAsia="ko-KR"/>
              </w:rPr>
            </w:pPr>
            <w:r w:rsidRPr="00EF2BF2">
              <w:rPr>
                <w:b/>
              </w:rPr>
              <w:t>Khối lượng (kg/</w:t>
            </w:r>
            <w:r w:rsidR="00B05519" w:rsidRPr="00EF2BF2">
              <w:rPr>
                <w:b/>
              </w:rPr>
              <w:t>tháng</w:t>
            </w:r>
            <w:r w:rsidRPr="00EF2BF2">
              <w:rPr>
                <w:b/>
              </w:rPr>
              <w:t>)</w:t>
            </w:r>
          </w:p>
        </w:tc>
      </w:tr>
      <w:tr w:rsidR="00CF76CA" w:rsidRPr="00EF2BF2" w:rsidTr="00AB36E8">
        <w:trPr>
          <w:trHeight w:val="397"/>
          <w:tblHeader/>
          <w:jc w:val="right"/>
        </w:trPr>
        <w:tc>
          <w:tcPr>
            <w:tcW w:w="540" w:type="dxa"/>
            <w:vMerge/>
            <w:shd w:val="clear" w:color="auto" w:fill="FFFFFF"/>
            <w:vAlign w:val="center"/>
          </w:tcPr>
          <w:p w:rsidR="00EB71FD" w:rsidRPr="00EF2BF2" w:rsidRDefault="00EB71FD" w:rsidP="00AB36E8">
            <w:pPr>
              <w:tabs>
                <w:tab w:val="left" w:pos="540"/>
                <w:tab w:val="left" w:pos="720"/>
              </w:tabs>
              <w:spacing w:before="60" w:after="60"/>
              <w:jc w:val="center"/>
              <w:rPr>
                <w:b/>
              </w:rPr>
            </w:pPr>
          </w:p>
        </w:tc>
        <w:tc>
          <w:tcPr>
            <w:tcW w:w="4680" w:type="dxa"/>
            <w:vMerge/>
            <w:shd w:val="clear" w:color="auto" w:fill="FFFFFF"/>
            <w:vAlign w:val="center"/>
          </w:tcPr>
          <w:p w:rsidR="00EB71FD" w:rsidRPr="00EF2BF2" w:rsidRDefault="00EB71FD" w:rsidP="00AB36E8">
            <w:pPr>
              <w:tabs>
                <w:tab w:val="left" w:pos="540"/>
                <w:tab w:val="left" w:pos="720"/>
              </w:tabs>
              <w:spacing w:before="60" w:after="60"/>
              <w:jc w:val="center"/>
              <w:rPr>
                <w:b/>
              </w:rPr>
            </w:pPr>
          </w:p>
        </w:tc>
        <w:tc>
          <w:tcPr>
            <w:tcW w:w="1530" w:type="dxa"/>
            <w:shd w:val="clear" w:color="auto" w:fill="FFFFFF"/>
            <w:vAlign w:val="center"/>
          </w:tcPr>
          <w:p w:rsidR="00EB71FD" w:rsidRPr="00EF2BF2" w:rsidRDefault="00EB71FD" w:rsidP="00AB36E8">
            <w:pPr>
              <w:tabs>
                <w:tab w:val="left" w:pos="540"/>
                <w:tab w:val="left" w:pos="720"/>
              </w:tabs>
              <w:spacing w:before="60" w:after="60"/>
              <w:jc w:val="center"/>
              <w:rPr>
                <w:b/>
              </w:rPr>
            </w:pPr>
            <w:r w:rsidRPr="00EF2BF2">
              <w:rPr>
                <w:b/>
              </w:rPr>
              <w:t>MNHH</w:t>
            </w:r>
          </w:p>
        </w:tc>
        <w:tc>
          <w:tcPr>
            <w:tcW w:w="1440" w:type="dxa"/>
            <w:shd w:val="clear" w:color="auto" w:fill="FFFFFF"/>
            <w:vAlign w:val="center"/>
          </w:tcPr>
          <w:p w:rsidR="00EB71FD" w:rsidRPr="00EF2BF2" w:rsidRDefault="00EB71FD" w:rsidP="00AB36E8">
            <w:pPr>
              <w:tabs>
                <w:tab w:val="left" w:pos="540"/>
                <w:tab w:val="left" w:pos="720"/>
              </w:tabs>
              <w:spacing w:before="60" w:after="60"/>
              <w:jc w:val="center"/>
              <w:rPr>
                <w:b/>
              </w:rPr>
            </w:pPr>
            <w:r w:rsidRPr="00EF2BF2">
              <w:rPr>
                <w:b/>
              </w:rPr>
              <w:t>Dự án</w:t>
            </w:r>
          </w:p>
        </w:tc>
        <w:tc>
          <w:tcPr>
            <w:tcW w:w="1440" w:type="dxa"/>
            <w:shd w:val="clear" w:color="auto" w:fill="FFFFFF"/>
            <w:vAlign w:val="center"/>
          </w:tcPr>
          <w:p w:rsidR="00EB71FD" w:rsidRPr="00EF2BF2" w:rsidRDefault="00EB71FD" w:rsidP="00AB36E8">
            <w:pPr>
              <w:tabs>
                <w:tab w:val="left" w:pos="540"/>
                <w:tab w:val="left" w:pos="720"/>
              </w:tabs>
              <w:spacing w:before="60" w:after="60"/>
              <w:jc w:val="center"/>
              <w:rPr>
                <w:b/>
              </w:rPr>
            </w:pPr>
            <w:r w:rsidRPr="00EF2BF2">
              <w:rPr>
                <w:b/>
              </w:rPr>
              <w:t>Cộng</w:t>
            </w:r>
          </w:p>
        </w:tc>
      </w:tr>
      <w:tr w:rsidR="00CF76CA" w:rsidRPr="00EF2BF2" w:rsidTr="00626248">
        <w:trPr>
          <w:trHeight w:val="168"/>
          <w:jc w:val="right"/>
        </w:trPr>
        <w:tc>
          <w:tcPr>
            <w:tcW w:w="540" w:type="dxa"/>
            <w:vAlign w:val="center"/>
          </w:tcPr>
          <w:p w:rsidR="00EB71FD" w:rsidRPr="00EF2BF2" w:rsidRDefault="00EB71FD" w:rsidP="00C35674">
            <w:pPr>
              <w:pStyle w:val="ListParagraph"/>
              <w:numPr>
                <w:ilvl w:val="0"/>
                <w:numId w:val="74"/>
              </w:numPr>
              <w:spacing w:before="60" w:after="60"/>
              <w:jc w:val="center"/>
              <w:rPr>
                <w:sz w:val="24"/>
                <w:szCs w:val="24"/>
              </w:rPr>
            </w:pPr>
          </w:p>
        </w:tc>
        <w:tc>
          <w:tcPr>
            <w:tcW w:w="4680" w:type="dxa"/>
            <w:vAlign w:val="center"/>
            <w:hideMark/>
          </w:tcPr>
          <w:p w:rsidR="00EB71FD" w:rsidRPr="00EF2BF2" w:rsidRDefault="00B05519" w:rsidP="00626248">
            <w:pPr>
              <w:spacing w:before="60" w:after="60"/>
              <w:rPr>
                <w:lang w:eastAsia="ko-KR"/>
              </w:rPr>
            </w:pPr>
            <w:r w:rsidRPr="00EF2BF2">
              <w:t>Bóng đèn huỳnh quang thải</w:t>
            </w:r>
          </w:p>
        </w:tc>
        <w:tc>
          <w:tcPr>
            <w:tcW w:w="1530" w:type="dxa"/>
            <w:vAlign w:val="center"/>
          </w:tcPr>
          <w:p w:rsidR="00EB71FD" w:rsidRPr="00EF2BF2" w:rsidRDefault="00B05519" w:rsidP="00A0616F">
            <w:pPr>
              <w:spacing w:before="60" w:after="60"/>
              <w:jc w:val="center"/>
              <w:rPr>
                <w:lang w:eastAsia="ko-KR"/>
              </w:rPr>
            </w:pPr>
            <w:r w:rsidRPr="00EF2BF2">
              <w:rPr>
                <w:lang w:eastAsia="ko-KR"/>
              </w:rPr>
              <w:t>0,5</w:t>
            </w:r>
          </w:p>
        </w:tc>
        <w:tc>
          <w:tcPr>
            <w:tcW w:w="1440" w:type="dxa"/>
            <w:vAlign w:val="center"/>
          </w:tcPr>
          <w:p w:rsidR="00EB71FD" w:rsidRPr="00EF2BF2" w:rsidRDefault="00B05519" w:rsidP="00A0616F">
            <w:pPr>
              <w:spacing w:before="60" w:after="60"/>
              <w:jc w:val="center"/>
            </w:pPr>
            <w:r w:rsidRPr="00EF2BF2">
              <w:t>1</w:t>
            </w:r>
            <w:r w:rsidR="00911A19" w:rsidRPr="00EF2BF2">
              <w:t>,0</w:t>
            </w:r>
          </w:p>
        </w:tc>
        <w:tc>
          <w:tcPr>
            <w:tcW w:w="1440" w:type="dxa"/>
            <w:vAlign w:val="center"/>
          </w:tcPr>
          <w:p w:rsidR="00EB71FD" w:rsidRPr="00EF2BF2" w:rsidRDefault="00B05519" w:rsidP="00A0616F">
            <w:pPr>
              <w:spacing w:before="60" w:after="60"/>
              <w:jc w:val="center"/>
            </w:pPr>
            <w:r w:rsidRPr="00EF2BF2">
              <w:t>1,5</w:t>
            </w:r>
          </w:p>
        </w:tc>
      </w:tr>
      <w:tr w:rsidR="00CF76CA" w:rsidRPr="00EF2BF2" w:rsidTr="00626248">
        <w:trPr>
          <w:trHeight w:val="130"/>
          <w:jc w:val="right"/>
        </w:trPr>
        <w:tc>
          <w:tcPr>
            <w:tcW w:w="540" w:type="dxa"/>
            <w:vAlign w:val="center"/>
          </w:tcPr>
          <w:p w:rsidR="00EB71FD" w:rsidRPr="00EF2BF2" w:rsidRDefault="00EB71FD" w:rsidP="00C35674">
            <w:pPr>
              <w:pStyle w:val="ListParagraph"/>
              <w:numPr>
                <w:ilvl w:val="0"/>
                <w:numId w:val="74"/>
              </w:numPr>
              <w:spacing w:before="60" w:after="60"/>
              <w:jc w:val="center"/>
              <w:rPr>
                <w:sz w:val="24"/>
                <w:szCs w:val="24"/>
              </w:rPr>
            </w:pPr>
          </w:p>
        </w:tc>
        <w:tc>
          <w:tcPr>
            <w:tcW w:w="4680" w:type="dxa"/>
            <w:vAlign w:val="center"/>
            <w:hideMark/>
          </w:tcPr>
          <w:p w:rsidR="00EB71FD" w:rsidRPr="00EF2BF2" w:rsidRDefault="00B05519" w:rsidP="00626248">
            <w:pPr>
              <w:spacing w:before="60" w:after="60"/>
              <w:rPr>
                <w:lang w:eastAsia="ko-KR"/>
              </w:rPr>
            </w:pPr>
            <w:r w:rsidRPr="00EF2BF2">
              <w:t>Giẻ lau, bao tay nhiễm các thành phần nguy hại</w:t>
            </w:r>
          </w:p>
        </w:tc>
        <w:tc>
          <w:tcPr>
            <w:tcW w:w="1530" w:type="dxa"/>
            <w:vAlign w:val="center"/>
          </w:tcPr>
          <w:p w:rsidR="00EB71FD" w:rsidRPr="00EF2BF2" w:rsidRDefault="00B05519" w:rsidP="00A0616F">
            <w:pPr>
              <w:spacing w:before="60" w:after="60"/>
              <w:jc w:val="center"/>
              <w:rPr>
                <w:lang w:eastAsia="ko-KR"/>
              </w:rPr>
            </w:pPr>
            <w:r w:rsidRPr="00EF2BF2">
              <w:t>80</w:t>
            </w:r>
          </w:p>
        </w:tc>
        <w:tc>
          <w:tcPr>
            <w:tcW w:w="1440" w:type="dxa"/>
            <w:vAlign w:val="center"/>
          </w:tcPr>
          <w:p w:rsidR="00EB71FD" w:rsidRPr="00EF2BF2" w:rsidRDefault="00A22893" w:rsidP="00A0616F">
            <w:pPr>
              <w:spacing w:before="60" w:after="60"/>
              <w:jc w:val="center"/>
            </w:pPr>
            <w:r w:rsidRPr="00EF2BF2">
              <w:t>100</w:t>
            </w:r>
          </w:p>
        </w:tc>
        <w:tc>
          <w:tcPr>
            <w:tcW w:w="1440" w:type="dxa"/>
            <w:vAlign w:val="center"/>
            <w:hideMark/>
          </w:tcPr>
          <w:p w:rsidR="00EB71FD" w:rsidRPr="00EF2BF2" w:rsidRDefault="00B05519" w:rsidP="00A22893">
            <w:pPr>
              <w:spacing w:before="60" w:after="60"/>
              <w:jc w:val="center"/>
            </w:pPr>
            <w:r w:rsidRPr="00EF2BF2">
              <w:rPr>
                <w:snapToGrid w:val="0"/>
                <w:lang w:val="en-GB"/>
              </w:rPr>
              <w:t>1</w:t>
            </w:r>
            <w:r w:rsidR="00A22893" w:rsidRPr="00EF2BF2">
              <w:rPr>
                <w:snapToGrid w:val="0"/>
                <w:lang w:val="en-GB"/>
              </w:rPr>
              <w:t>8</w:t>
            </w:r>
            <w:r w:rsidRPr="00EF2BF2">
              <w:rPr>
                <w:snapToGrid w:val="0"/>
                <w:lang w:val="en-GB"/>
              </w:rPr>
              <w:t>0</w:t>
            </w:r>
          </w:p>
        </w:tc>
      </w:tr>
      <w:tr w:rsidR="00CF76CA" w:rsidRPr="00EF2BF2" w:rsidTr="00626248">
        <w:trPr>
          <w:trHeight w:val="266"/>
          <w:jc w:val="right"/>
        </w:trPr>
        <w:tc>
          <w:tcPr>
            <w:tcW w:w="540" w:type="dxa"/>
            <w:vAlign w:val="center"/>
          </w:tcPr>
          <w:p w:rsidR="00EB71FD" w:rsidRPr="00EF2BF2" w:rsidRDefault="00EB71FD" w:rsidP="00C35674">
            <w:pPr>
              <w:pStyle w:val="ListParagraph"/>
              <w:numPr>
                <w:ilvl w:val="0"/>
                <w:numId w:val="74"/>
              </w:numPr>
              <w:spacing w:before="60" w:after="60"/>
              <w:jc w:val="center"/>
              <w:rPr>
                <w:sz w:val="24"/>
                <w:szCs w:val="24"/>
              </w:rPr>
            </w:pPr>
          </w:p>
        </w:tc>
        <w:tc>
          <w:tcPr>
            <w:tcW w:w="4680" w:type="dxa"/>
            <w:vAlign w:val="center"/>
            <w:hideMark/>
          </w:tcPr>
          <w:p w:rsidR="00EB71FD" w:rsidRPr="00EF2BF2" w:rsidRDefault="00AB36E8" w:rsidP="00A22893">
            <w:pPr>
              <w:spacing w:before="60" w:after="60"/>
              <w:rPr>
                <w:lang w:eastAsia="ko-KR"/>
              </w:rPr>
            </w:pPr>
            <w:r w:rsidRPr="00EF2BF2">
              <w:t>Nhớt thải</w:t>
            </w:r>
          </w:p>
        </w:tc>
        <w:tc>
          <w:tcPr>
            <w:tcW w:w="1530" w:type="dxa"/>
            <w:vAlign w:val="center"/>
          </w:tcPr>
          <w:p w:rsidR="00EB71FD" w:rsidRPr="00EF2BF2" w:rsidRDefault="00AB36E8" w:rsidP="00A0616F">
            <w:pPr>
              <w:spacing w:before="60" w:after="60"/>
              <w:jc w:val="center"/>
              <w:rPr>
                <w:lang w:eastAsia="ko-KR"/>
              </w:rPr>
            </w:pPr>
            <w:r w:rsidRPr="00EF2BF2">
              <w:t>4</w:t>
            </w:r>
          </w:p>
        </w:tc>
        <w:tc>
          <w:tcPr>
            <w:tcW w:w="1440" w:type="dxa"/>
            <w:vAlign w:val="center"/>
          </w:tcPr>
          <w:p w:rsidR="00EB71FD" w:rsidRPr="00EF2BF2" w:rsidRDefault="00AB36E8" w:rsidP="00A0616F">
            <w:pPr>
              <w:spacing w:before="60" w:after="60"/>
              <w:jc w:val="center"/>
            </w:pPr>
            <w:r w:rsidRPr="00EF2BF2">
              <w:t>4</w:t>
            </w:r>
          </w:p>
        </w:tc>
        <w:tc>
          <w:tcPr>
            <w:tcW w:w="1440" w:type="dxa"/>
            <w:vAlign w:val="center"/>
            <w:hideMark/>
          </w:tcPr>
          <w:p w:rsidR="00EB71FD" w:rsidRPr="00EF2BF2" w:rsidRDefault="00AB36E8" w:rsidP="00A0616F">
            <w:pPr>
              <w:spacing w:before="60" w:after="60"/>
              <w:jc w:val="center"/>
            </w:pPr>
            <w:r w:rsidRPr="00EF2BF2">
              <w:rPr>
                <w:snapToGrid w:val="0"/>
                <w:lang w:val="en-GB"/>
              </w:rPr>
              <w:t>16</w:t>
            </w:r>
          </w:p>
        </w:tc>
      </w:tr>
      <w:tr w:rsidR="00CF76CA" w:rsidRPr="00EF2BF2" w:rsidTr="00626248">
        <w:trPr>
          <w:trHeight w:val="132"/>
          <w:jc w:val="right"/>
        </w:trPr>
        <w:tc>
          <w:tcPr>
            <w:tcW w:w="540" w:type="dxa"/>
          </w:tcPr>
          <w:p w:rsidR="00EB71FD" w:rsidRPr="00EF2BF2" w:rsidRDefault="00EB71FD" w:rsidP="00626248">
            <w:pPr>
              <w:pStyle w:val="ListParagraph"/>
              <w:spacing w:before="60" w:after="60"/>
              <w:rPr>
                <w:sz w:val="24"/>
                <w:szCs w:val="24"/>
              </w:rPr>
            </w:pPr>
          </w:p>
        </w:tc>
        <w:tc>
          <w:tcPr>
            <w:tcW w:w="4680" w:type="dxa"/>
            <w:vAlign w:val="center"/>
          </w:tcPr>
          <w:p w:rsidR="00EB71FD" w:rsidRPr="00EF2BF2" w:rsidRDefault="00EB71FD" w:rsidP="00626248">
            <w:pPr>
              <w:spacing w:before="60" w:after="60"/>
              <w:rPr>
                <w:b/>
              </w:rPr>
            </w:pPr>
            <w:r w:rsidRPr="00EF2BF2">
              <w:rPr>
                <w:b/>
              </w:rPr>
              <w:t>Tổng cộng</w:t>
            </w:r>
          </w:p>
        </w:tc>
        <w:tc>
          <w:tcPr>
            <w:tcW w:w="1530" w:type="dxa"/>
            <w:vAlign w:val="center"/>
          </w:tcPr>
          <w:p w:rsidR="00EB71FD" w:rsidRPr="00EF2BF2" w:rsidRDefault="00AB36E8" w:rsidP="00422C45">
            <w:pPr>
              <w:spacing w:before="60" w:after="60"/>
              <w:jc w:val="center"/>
              <w:rPr>
                <w:b/>
              </w:rPr>
            </w:pPr>
            <w:r w:rsidRPr="00EF2BF2">
              <w:rPr>
                <w:b/>
                <w:snapToGrid w:val="0"/>
                <w:lang w:val="en-GB"/>
              </w:rPr>
              <w:t>84,5</w:t>
            </w:r>
          </w:p>
        </w:tc>
        <w:tc>
          <w:tcPr>
            <w:tcW w:w="1440" w:type="dxa"/>
            <w:vAlign w:val="center"/>
          </w:tcPr>
          <w:p w:rsidR="00EB71FD" w:rsidRPr="00EF2BF2" w:rsidRDefault="00AB36E8" w:rsidP="00A0616F">
            <w:pPr>
              <w:spacing w:before="60" w:after="60"/>
              <w:jc w:val="center"/>
              <w:rPr>
                <w:b/>
              </w:rPr>
            </w:pPr>
            <w:r w:rsidRPr="00EF2BF2">
              <w:rPr>
                <w:b/>
                <w:snapToGrid w:val="0"/>
                <w:lang w:val="en-GB"/>
              </w:rPr>
              <w:t>105</w:t>
            </w:r>
          </w:p>
        </w:tc>
        <w:tc>
          <w:tcPr>
            <w:tcW w:w="1440" w:type="dxa"/>
            <w:vAlign w:val="center"/>
          </w:tcPr>
          <w:p w:rsidR="00EB71FD" w:rsidRPr="00EF2BF2" w:rsidRDefault="00AB36E8" w:rsidP="00A0616F">
            <w:pPr>
              <w:spacing w:before="60" w:after="60"/>
              <w:jc w:val="center"/>
              <w:rPr>
                <w:b/>
              </w:rPr>
            </w:pPr>
            <w:r w:rsidRPr="00EF2BF2">
              <w:rPr>
                <w:b/>
                <w:snapToGrid w:val="0"/>
                <w:lang w:val="en-GB"/>
              </w:rPr>
              <w:t>189,5</w:t>
            </w:r>
          </w:p>
        </w:tc>
      </w:tr>
    </w:tbl>
    <w:p w:rsidR="00D86AF7" w:rsidRPr="00EF2BF2" w:rsidRDefault="00EB71FD" w:rsidP="006B12D3">
      <w:pPr>
        <w:jc w:val="right"/>
        <w:rPr>
          <w:i/>
        </w:rPr>
      </w:pPr>
      <w:r w:rsidRPr="00EF2BF2">
        <w:rPr>
          <w:i/>
        </w:rPr>
        <w:t xml:space="preserve"> (Nguồn: Công ty TNHH</w:t>
      </w:r>
      <w:r w:rsidR="00AB75FC" w:rsidRPr="00EF2BF2">
        <w:rPr>
          <w:i/>
        </w:rPr>
        <w:t xml:space="preserve"> nhựa Sakaguchi Việt Nam</w:t>
      </w:r>
      <w:r w:rsidRPr="00EF2BF2">
        <w:rPr>
          <w:i/>
        </w:rPr>
        <w:t xml:space="preserve">, tháng </w:t>
      </w:r>
      <w:r w:rsidR="00AB75FC" w:rsidRPr="00EF2BF2">
        <w:rPr>
          <w:i/>
        </w:rPr>
        <w:t>05</w:t>
      </w:r>
      <w:r w:rsidRPr="00EF2BF2">
        <w:rPr>
          <w:i/>
        </w:rPr>
        <w:t>/202</w:t>
      </w:r>
      <w:r w:rsidR="00AB75FC" w:rsidRPr="00EF2BF2">
        <w:rPr>
          <w:i/>
        </w:rPr>
        <w:t>2</w:t>
      </w:r>
      <w:r w:rsidRPr="00EF2BF2">
        <w:rPr>
          <w:i/>
        </w:rPr>
        <w:t>)</w:t>
      </w:r>
    </w:p>
    <w:p w:rsidR="002D4750" w:rsidRPr="00EF2BF2" w:rsidRDefault="00EB71FD" w:rsidP="004E7EF9">
      <w:pPr>
        <w:pStyle w:val="ListParagraph"/>
        <w:numPr>
          <w:ilvl w:val="1"/>
          <w:numId w:val="73"/>
        </w:numPr>
        <w:spacing w:before="120" w:after="120"/>
        <w:contextualSpacing/>
        <w:jc w:val="both"/>
        <w:rPr>
          <w:sz w:val="26"/>
          <w:szCs w:val="26"/>
          <w:lang w:val="vi-VN"/>
        </w:rPr>
      </w:pPr>
      <w:r w:rsidRPr="00EF2BF2">
        <w:rPr>
          <w:sz w:val="26"/>
          <w:szCs w:val="26"/>
        </w:rPr>
        <w:t>Tác động: C</w:t>
      </w:r>
      <w:r w:rsidRPr="00EF2BF2">
        <w:rPr>
          <w:sz w:val="26"/>
          <w:szCs w:val="26"/>
          <w:lang w:val="vi-VN"/>
        </w:rPr>
        <w:t>hất thải nguy hại chứa các chất hoặc hợp chất có các đặc tính gây nguy hại trực tiếp (dễ cháy, làm ngộ độc</w:t>
      </w:r>
      <w:r w:rsidRPr="00EF2BF2">
        <w:rPr>
          <w:sz w:val="26"/>
          <w:szCs w:val="26"/>
        </w:rPr>
        <w:t xml:space="preserve">…) </w:t>
      </w:r>
      <w:r w:rsidRPr="00EF2BF2">
        <w:rPr>
          <w:sz w:val="26"/>
          <w:szCs w:val="26"/>
          <w:lang w:val="vi-VN"/>
        </w:rPr>
        <w:t xml:space="preserve">và có thể tương tác với các chất khác gây nguy hại tới môi trường và sức khỏe con người. Chất thải nguy hại thường có đặc tính là tồn tại lâu trong môi trường và khó phân hủy, có khả năng tích lũy sinh học trong các nguồn nước, mô mỡ của động vật gây ra hàng loạt các bệnh nguy hiểm đối với con người, phổ biến nhất là bệnh ung thư. Do đó, nếu không được thu gom và xử lý đúng theo quy định trước khi thải bỏ sẽ gây ảnh hưởng rất lớn đến môi trường. </w:t>
      </w:r>
    </w:p>
    <w:p w:rsidR="00CF41A7" w:rsidRPr="00EF2BF2" w:rsidRDefault="00CF41A7" w:rsidP="00C35674">
      <w:pPr>
        <w:pStyle w:val="Heading6"/>
        <w:keepNext/>
        <w:numPr>
          <w:ilvl w:val="1"/>
          <w:numId w:val="69"/>
        </w:numPr>
        <w:spacing w:before="0" w:after="120"/>
        <w:rPr>
          <w:sz w:val="26"/>
          <w:szCs w:val="26"/>
          <w:lang w:val="pt-BR"/>
        </w:rPr>
      </w:pPr>
      <w:r w:rsidRPr="00EF2BF2">
        <w:rPr>
          <w:sz w:val="26"/>
          <w:szCs w:val="26"/>
          <w:lang w:val="pt-BR"/>
        </w:rPr>
        <w:t xml:space="preserve">Bụi và khí thải </w:t>
      </w:r>
    </w:p>
    <w:p w:rsidR="00CF41A7" w:rsidRPr="00EF2BF2" w:rsidRDefault="00CF41A7" w:rsidP="00CF41A7">
      <w:pPr>
        <w:pStyle w:val="Heading7"/>
        <w:tabs>
          <w:tab w:val="clear" w:pos="4680"/>
        </w:tabs>
        <w:spacing w:before="0" w:after="120"/>
        <w:ind w:left="0"/>
        <w:rPr>
          <w:b/>
          <w:i/>
          <w:lang w:val="pt-BR"/>
        </w:rPr>
      </w:pPr>
      <w:r w:rsidRPr="00EF2BF2">
        <w:rPr>
          <w:b/>
          <w:szCs w:val="26"/>
        </w:rPr>
        <w:t>A.3.1. Bụi</w:t>
      </w:r>
    </w:p>
    <w:p w:rsidR="00CF41A7" w:rsidRPr="00EF2BF2" w:rsidRDefault="00CF41A7" w:rsidP="00C35674">
      <w:pPr>
        <w:numPr>
          <w:ilvl w:val="0"/>
          <w:numId w:val="50"/>
        </w:numPr>
        <w:spacing w:before="120" w:after="120"/>
        <w:jc w:val="both"/>
        <w:rPr>
          <w:sz w:val="26"/>
          <w:szCs w:val="26"/>
          <w:lang w:val="pt-BR"/>
        </w:rPr>
      </w:pPr>
      <w:r w:rsidRPr="00EF2BF2">
        <w:rPr>
          <w:sz w:val="26"/>
          <w:szCs w:val="26"/>
          <w:lang w:val="pt-BR"/>
        </w:rPr>
        <w:t xml:space="preserve">Nguồn phát sinh: bụi phát sinh chủ yếu từ các nguồn sau: </w:t>
      </w:r>
    </w:p>
    <w:p w:rsidR="00437CF5" w:rsidRPr="00EF2BF2" w:rsidRDefault="00437CF5" w:rsidP="00C35674">
      <w:pPr>
        <w:numPr>
          <w:ilvl w:val="0"/>
          <w:numId w:val="38"/>
        </w:numPr>
        <w:spacing w:before="120" w:after="120"/>
        <w:jc w:val="both"/>
        <w:rPr>
          <w:sz w:val="26"/>
          <w:szCs w:val="26"/>
          <w:lang w:val="pt-BR"/>
        </w:rPr>
      </w:pPr>
      <w:r w:rsidRPr="00EF2BF2">
        <w:rPr>
          <w:sz w:val="26"/>
          <w:szCs w:val="26"/>
          <w:lang w:val="pt-BR"/>
        </w:rPr>
        <w:t xml:space="preserve">Bụi nhựa từ quá trình đổ các loại nguyên liệu nhựa vào sấy và đổ vào thùng kín trước khi hút lên </w:t>
      </w:r>
      <w:r w:rsidR="00154EB5" w:rsidRPr="00EF2BF2">
        <w:rPr>
          <w:sz w:val="26"/>
          <w:szCs w:val="26"/>
          <w:lang w:val="pt-BR"/>
        </w:rPr>
        <w:t>máy ép</w:t>
      </w:r>
      <w:r w:rsidRPr="00EF2BF2">
        <w:rPr>
          <w:sz w:val="26"/>
          <w:szCs w:val="26"/>
          <w:lang w:val="pt-BR"/>
        </w:rPr>
        <w:t>: nguyên liệu nhựa (dạng hạt) mua về sau khi kiểm tra được đưa vào sấy. Sau kh</w:t>
      </w:r>
      <w:r w:rsidR="00154EB5" w:rsidRPr="00EF2BF2">
        <w:rPr>
          <w:sz w:val="26"/>
          <w:szCs w:val="26"/>
          <w:lang w:val="pt-BR"/>
        </w:rPr>
        <w:t xml:space="preserve">i sấy, nguyên liệu nhựa được chuyển tự động quá máy ép </w:t>
      </w:r>
      <w:r w:rsidRPr="00EF2BF2">
        <w:rPr>
          <w:sz w:val="26"/>
          <w:szCs w:val="26"/>
          <w:lang w:val="pt-BR"/>
        </w:rPr>
        <w:t xml:space="preserve">bằng hệ thống ống dẫn. Do đó, trong quá trình </w:t>
      </w:r>
      <w:r w:rsidR="00154EB5" w:rsidRPr="00EF2BF2">
        <w:rPr>
          <w:sz w:val="26"/>
          <w:szCs w:val="26"/>
          <w:lang w:val="pt-BR"/>
        </w:rPr>
        <w:t xml:space="preserve">sấy </w:t>
      </w:r>
      <w:r w:rsidRPr="00EF2BF2">
        <w:rPr>
          <w:sz w:val="26"/>
          <w:szCs w:val="26"/>
          <w:lang w:val="pt-BR"/>
        </w:rPr>
        <w:t xml:space="preserve">và ép không làm phát sinh bụi nhựa. Bụi nhựa phát sinh chủ yếu từ quá trình đổ các loại nguyên liệu nhựa vào sấy và đổ vào thùng </w:t>
      </w:r>
      <w:r w:rsidR="00154EB5" w:rsidRPr="00EF2BF2">
        <w:rPr>
          <w:sz w:val="26"/>
          <w:szCs w:val="26"/>
          <w:lang w:val="pt-BR"/>
        </w:rPr>
        <w:t>chứa nhựa trước khi hút qua</w:t>
      </w:r>
      <w:r w:rsidRPr="00EF2BF2">
        <w:rPr>
          <w:sz w:val="26"/>
          <w:szCs w:val="26"/>
          <w:lang w:val="pt-BR"/>
        </w:rPr>
        <w:t xml:space="preserve"> máy </w:t>
      </w:r>
      <w:r w:rsidR="00154EB5" w:rsidRPr="00EF2BF2">
        <w:rPr>
          <w:sz w:val="26"/>
          <w:szCs w:val="26"/>
          <w:lang w:val="pt-BR"/>
        </w:rPr>
        <w:t>ép</w:t>
      </w:r>
      <w:r w:rsidRPr="00EF2BF2">
        <w:rPr>
          <w:sz w:val="26"/>
          <w:szCs w:val="26"/>
          <w:lang w:val="pt-BR"/>
        </w:rPr>
        <w:t xml:space="preserve">. </w:t>
      </w:r>
    </w:p>
    <w:p w:rsidR="00FB195A" w:rsidRPr="00EF2BF2" w:rsidRDefault="00437CF5" w:rsidP="00C35674">
      <w:pPr>
        <w:numPr>
          <w:ilvl w:val="0"/>
          <w:numId w:val="38"/>
        </w:numPr>
        <w:spacing w:before="120" w:after="120"/>
        <w:jc w:val="both"/>
        <w:rPr>
          <w:sz w:val="26"/>
          <w:szCs w:val="26"/>
          <w:lang w:val="pt-BR"/>
        </w:rPr>
      </w:pPr>
      <w:r w:rsidRPr="00EF2BF2">
        <w:rPr>
          <w:sz w:val="26"/>
          <w:szCs w:val="26"/>
          <w:lang w:val="pt-BR"/>
        </w:rPr>
        <w:t>Bụi từ khu vực m</w:t>
      </w:r>
      <w:r w:rsidR="00FB195A" w:rsidRPr="00EF2BF2">
        <w:rPr>
          <w:sz w:val="26"/>
          <w:szCs w:val="26"/>
          <w:lang w:val="pt-BR"/>
        </w:rPr>
        <w:t>áy cắt đùn (</w:t>
      </w:r>
      <w:r w:rsidRPr="00EF2BF2">
        <w:rPr>
          <w:sz w:val="26"/>
          <w:szCs w:val="26"/>
          <w:lang w:val="pt-BR"/>
        </w:rPr>
        <w:t>cắt đai nẹp</w:t>
      </w:r>
      <w:r w:rsidR="00FB195A" w:rsidRPr="00EF2BF2">
        <w:rPr>
          <w:sz w:val="26"/>
          <w:szCs w:val="26"/>
          <w:lang w:val="pt-BR"/>
        </w:rPr>
        <w:t>).</w:t>
      </w:r>
    </w:p>
    <w:p w:rsidR="00FB195A" w:rsidRPr="00EF2BF2" w:rsidRDefault="00437CF5" w:rsidP="00C35674">
      <w:pPr>
        <w:numPr>
          <w:ilvl w:val="0"/>
          <w:numId w:val="38"/>
        </w:numPr>
        <w:spacing w:before="120" w:after="120"/>
        <w:jc w:val="both"/>
        <w:rPr>
          <w:sz w:val="26"/>
          <w:szCs w:val="26"/>
          <w:lang w:val="pt-BR"/>
        </w:rPr>
      </w:pPr>
      <w:r w:rsidRPr="00EF2BF2">
        <w:rPr>
          <w:sz w:val="26"/>
          <w:szCs w:val="26"/>
          <w:lang w:val="pt-BR"/>
        </w:rPr>
        <w:t>Bụi từ k</w:t>
      </w:r>
      <w:r w:rsidR="00FB195A" w:rsidRPr="00EF2BF2">
        <w:rPr>
          <w:sz w:val="26"/>
          <w:szCs w:val="26"/>
          <w:lang w:val="pt-BR"/>
        </w:rPr>
        <w:t>hu vực xay keo (xay nhuyễn các sản phẩm lỗi để tận dụng lại).</w:t>
      </w:r>
    </w:p>
    <w:p w:rsidR="00CF41A7" w:rsidRPr="00EF2BF2" w:rsidRDefault="00CF41A7" w:rsidP="00C35674">
      <w:pPr>
        <w:numPr>
          <w:ilvl w:val="0"/>
          <w:numId w:val="50"/>
        </w:numPr>
        <w:spacing w:before="120" w:after="120"/>
        <w:jc w:val="both"/>
        <w:rPr>
          <w:sz w:val="26"/>
          <w:szCs w:val="26"/>
          <w:lang w:val="pt-BR"/>
        </w:rPr>
      </w:pPr>
      <w:r w:rsidRPr="00EF2BF2">
        <w:rPr>
          <w:sz w:val="26"/>
          <w:szCs w:val="26"/>
          <w:lang w:val="pt-BR"/>
        </w:rPr>
        <w:t xml:space="preserve">Nồng độ: </w:t>
      </w:r>
    </w:p>
    <w:p w:rsidR="00FB195A" w:rsidRPr="00EF2BF2" w:rsidRDefault="00CF41A7" w:rsidP="00CF41A7">
      <w:pPr>
        <w:jc w:val="both"/>
        <w:rPr>
          <w:sz w:val="26"/>
          <w:szCs w:val="26"/>
        </w:rPr>
      </w:pPr>
      <w:r w:rsidRPr="00EF2BF2">
        <w:rPr>
          <w:sz w:val="26"/>
          <w:szCs w:val="26"/>
          <w:lang w:val="pt-BR"/>
        </w:rPr>
        <w:t>Tham khảo kết quả phân tích nồng độ bụi tại nhà máy hiện hữu (sau khi áp dụng biện pháp giảm thiểu ô nhiễm) của công ty ta có thể dự đoán nồng độ bụi phát sinh từ một số công đoạn của dự án</w:t>
      </w:r>
      <w:r w:rsidRPr="00EF2BF2">
        <w:rPr>
          <w:sz w:val="26"/>
          <w:szCs w:val="26"/>
          <w:lang w:val="vi-VN"/>
        </w:rPr>
        <w:t>.</w:t>
      </w:r>
    </w:p>
    <w:p w:rsidR="00CF41A7" w:rsidRPr="00EF2BF2" w:rsidRDefault="00CF41A7" w:rsidP="00EE2348">
      <w:pPr>
        <w:pStyle w:val="cap5"/>
        <w:rPr>
          <w:lang w:val="vi-VN"/>
        </w:rPr>
      </w:pPr>
      <w:bookmarkStart w:id="431" w:name="_Toc100045679"/>
      <w:bookmarkStart w:id="432" w:name="_Toc107209172"/>
      <w:r w:rsidRPr="00EF2BF2">
        <w:rPr>
          <w:lang w:val="vi-VN"/>
        </w:rPr>
        <w:t xml:space="preserve">Bảng </w:t>
      </w:r>
      <w:r w:rsidR="00EE2348" w:rsidRPr="00EF2BF2">
        <w:rPr>
          <w:lang w:val="vi-VN"/>
        </w:rPr>
        <w:t>4</w:t>
      </w:r>
      <w:r w:rsidRPr="00EF2BF2">
        <w:rPr>
          <w:lang w:val="vi-VN"/>
        </w:rPr>
        <w:t>.2</w:t>
      </w:r>
      <w:r w:rsidR="00EE2348" w:rsidRPr="00EF2BF2">
        <w:rPr>
          <w:lang w:val="vi-VN"/>
        </w:rPr>
        <w:t>2</w:t>
      </w:r>
      <w:r w:rsidRPr="00EF2BF2">
        <w:rPr>
          <w:lang w:val="vi-VN"/>
        </w:rPr>
        <w:t>: Kết quả phân tích nồng độ bụi tại khu vực sản xuất của nhà máy hiện hữu</w:t>
      </w:r>
      <w:bookmarkEnd w:id="431"/>
      <w:bookmarkEnd w:id="432"/>
    </w:p>
    <w:tbl>
      <w:tblPr>
        <w:tblW w:w="46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5"/>
        <w:gridCol w:w="2734"/>
        <w:gridCol w:w="2733"/>
      </w:tblGrid>
      <w:tr w:rsidR="00CF76CA" w:rsidRPr="00EF2BF2" w:rsidTr="006B12D3">
        <w:trPr>
          <w:trHeight w:val="417"/>
          <w:tblHeader/>
          <w:jc w:val="center"/>
        </w:trPr>
        <w:tc>
          <w:tcPr>
            <w:tcW w:w="1943" w:type="pct"/>
            <w:tcBorders>
              <w:top w:val="single" w:sz="4" w:space="0" w:color="auto"/>
              <w:left w:val="single" w:sz="4" w:space="0" w:color="auto"/>
              <w:bottom w:val="single" w:sz="4" w:space="0" w:color="auto"/>
              <w:right w:val="single" w:sz="4" w:space="0" w:color="auto"/>
            </w:tcBorders>
            <w:hideMark/>
          </w:tcPr>
          <w:p w:rsidR="00FB195A" w:rsidRPr="00EF2BF2" w:rsidRDefault="00FB195A" w:rsidP="00B76317">
            <w:pPr>
              <w:tabs>
                <w:tab w:val="left" w:pos="404"/>
                <w:tab w:val="right" w:leader="dot" w:pos="9191"/>
              </w:tabs>
              <w:spacing w:before="60" w:after="60"/>
              <w:jc w:val="center"/>
              <w:rPr>
                <w:b/>
                <w:bCs/>
                <w:iCs/>
                <w:sz w:val="26"/>
                <w:szCs w:val="26"/>
              </w:rPr>
            </w:pPr>
            <w:r w:rsidRPr="00EF2BF2">
              <w:rPr>
                <w:b/>
                <w:sz w:val="26"/>
                <w:szCs w:val="26"/>
              </w:rPr>
              <w:t>Vị trí</w:t>
            </w:r>
          </w:p>
        </w:tc>
        <w:tc>
          <w:tcPr>
            <w:tcW w:w="1529" w:type="pct"/>
            <w:tcBorders>
              <w:top w:val="single" w:sz="4" w:space="0" w:color="auto"/>
              <w:left w:val="single" w:sz="4" w:space="0" w:color="auto"/>
              <w:bottom w:val="single" w:sz="4" w:space="0" w:color="auto"/>
              <w:right w:val="single" w:sz="4" w:space="0" w:color="auto"/>
            </w:tcBorders>
          </w:tcPr>
          <w:p w:rsidR="00FB195A" w:rsidRPr="00EF2BF2" w:rsidRDefault="00FB195A" w:rsidP="00B76317">
            <w:pPr>
              <w:tabs>
                <w:tab w:val="right" w:leader="dot" w:pos="9191"/>
              </w:tabs>
              <w:spacing w:before="60" w:after="60"/>
              <w:jc w:val="center"/>
              <w:rPr>
                <w:b/>
                <w:bCs/>
                <w:iCs/>
                <w:sz w:val="26"/>
                <w:szCs w:val="26"/>
              </w:rPr>
            </w:pPr>
            <w:r w:rsidRPr="00EF2BF2">
              <w:rPr>
                <w:b/>
                <w:bCs/>
                <w:iCs/>
                <w:sz w:val="26"/>
                <w:szCs w:val="26"/>
              </w:rPr>
              <w:t>Bụi (mg/m</w:t>
            </w:r>
            <w:r w:rsidRPr="00EF2BF2">
              <w:rPr>
                <w:b/>
                <w:bCs/>
                <w:iCs/>
                <w:sz w:val="26"/>
                <w:szCs w:val="26"/>
                <w:vertAlign w:val="superscript"/>
              </w:rPr>
              <w:t>3</w:t>
            </w:r>
            <w:r w:rsidRPr="00EF2BF2">
              <w:rPr>
                <w:b/>
                <w:bCs/>
                <w:iCs/>
                <w:sz w:val="26"/>
                <w:szCs w:val="26"/>
              </w:rPr>
              <w:t>)</w:t>
            </w:r>
          </w:p>
        </w:tc>
        <w:tc>
          <w:tcPr>
            <w:tcW w:w="1528" w:type="pct"/>
            <w:tcBorders>
              <w:top w:val="single" w:sz="4" w:space="0" w:color="auto"/>
              <w:left w:val="single" w:sz="4" w:space="0" w:color="auto"/>
              <w:bottom w:val="single" w:sz="4" w:space="0" w:color="auto"/>
              <w:right w:val="single" w:sz="4" w:space="0" w:color="auto"/>
            </w:tcBorders>
          </w:tcPr>
          <w:p w:rsidR="00FB195A" w:rsidRPr="00EF2BF2" w:rsidRDefault="00FB195A" w:rsidP="00B76317">
            <w:pPr>
              <w:tabs>
                <w:tab w:val="right" w:leader="dot" w:pos="9191"/>
              </w:tabs>
              <w:spacing w:before="60" w:after="60"/>
              <w:jc w:val="center"/>
              <w:rPr>
                <w:b/>
                <w:bCs/>
                <w:iCs/>
                <w:sz w:val="26"/>
                <w:szCs w:val="26"/>
              </w:rPr>
            </w:pPr>
            <w:r w:rsidRPr="00EF2BF2">
              <w:rPr>
                <w:b/>
                <w:bCs/>
                <w:iCs/>
                <w:sz w:val="26"/>
                <w:szCs w:val="26"/>
              </w:rPr>
              <w:t>Ghi chú</w:t>
            </w:r>
          </w:p>
        </w:tc>
      </w:tr>
      <w:tr w:rsidR="00CF76CA" w:rsidRPr="00EF2BF2" w:rsidTr="00DF6326">
        <w:trPr>
          <w:trHeight w:val="59"/>
          <w:jc w:val="center"/>
        </w:trPr>
        <w:tc>
          <w:tcPr>
            <w:tcW w:w="1943" w:type="pct"/>
            <w:tcBorders>
              <w:top w:val="single" w:sz="4" w:space="0" w:color="auto"/>
              <w:left w:val="single" w:sz="4" w:space="0" w:color="auto"/>
              <w:bottom w:val="single" w:sz="4" w:space="0" w:color="auto"/>
              <w:right w:val="single" w:sz="4" w:space="0" w:color="auto"/>
            </w:tcBorders>
            <w:vAlign w:val="center"/>
          </w:tcPr>
          <w:p w:rsidR="00DF6326" w:rsidRPr="00EF2BF2" w:rsidRDefault="00DF6326" w:rsidP="00DF6326">
            <w:pPr>
              <w:tabs>
                <w:tab w:val="left" w:pos="404"/>
                <w:tab w:val="right" w:leader="dot" w:pos="9191"/>
              </w:tabs>
              <w:spacing w:before="60" w:after="60"/>
              <w:jc w:val="both"/>
              <w:rPr>
                <w:bCs/>
                <w:iCs/>
              </w:rPr>
            </w:pPr>
            <w:r w:rsidRPr="00EF2BF2">
              <w:rPr>
                <w:bCs/>
                <w:iCs/>
              </w:rPr>
              <w:t>Khu vực ép nhựa</w:t>
            </w:r>
          </w:p>
        </w:tc>
        <w:tc>
          <w:tcPr>
            <w:tcW w:w="1529" w:type="pct"/>
            <w:tcBorders>
              <w:top w:val="single" w:sz="4" w:space="0" w:color="auto"/>
              <w:left w:val="single" w:sz="4" w:space="0" w:color="auto"/>
              <w:bottom w:val="single" w:sz="4" w:space="0" w:color="auto"/>
              <w:right w:val="single" w:sz="4" w:space="0" w:color="auto"/>
            </w:tcBorders>
            <w:vAlign w:val="center"/>
          </w:tcPr>
          <w:p w:rsidR="00DF6326" w:rsidRPr="00EF2BF2" w:rsidRDefault="00DF6326" w:rsidP="00CF41A7">
            <w:pPr>
              <w:tabs>
                <w:tab w:val="left" w:pos="404"/>
                <w:tab w:val="right" w:leader="dot" w:pos="9191"/>
              </w:tabs>
              <w:spacing w:before="60" w:after="60"/>
              <w:jc w:val="center"/>
              <w:rPr>
                <w:snapToGrid w:val="0"/>
                <w:lang w:val="en-GB"/>
              </w:rPr>
            </w:pPr>
            <w:r w:rsidRPr="00EF2BF2">
              <w:rPr>
                <w:snapToGrid w:val="0"/>
                <w:lang w:val="en-GB"/>
              </w:rPr>
              <w:t>0,58</w:t>
            </w:r>
          </w:p>
        </w:tc>
        <w:tc>
          <w:tcPr>
            <w:tcW w:w="1528" w:type="pct"/>
            <w:vMerge w:val="restart"/>
            <w:tcBorders>
              <w:top w:val="single" w:sz="4" w:space="0" w:color="auto"/>
              <w:left w:val="single" w:sz="4" w:space="0" w:color="auto"/>
              <w:right w:val="single" w:sz="4" w:space="0" w:color="auto"/>
            </w:tcBorders>
          </w:tcPr>
          <w:p w:rsidR="00DF6326" w:rsidRPr="00EF2BF2" w:rsidRDefault="00DF6326" w:rsidP="00CF41A7">
            <w:pPr>
              <w:tabs>
                <w:tab w:val="left" w:pos="404"/>
                <w:tab w:val="right" w:leader="dot" w:pos="9191"/>
              </w:tabs>
              <w:spacing w:before="60" w:after="60"/>
              <w:jc w:val="center"/>
              <w:rPr>
                <w:snapToGrid w:val="0"/>
                <w:lang w:val="en-GB"/>
              </w:rPr>
            </w:pPr>
            <w:r w:rsidRPr="00EF2BF2">
              <w:rPr>
                <w:snapToGrid w:val="0"/>
                <w:lang w:val="en-GB"/>
              </w:rPr>
              <w:t>Kết quả quan trắc môi trường định kỳ của nhà máy hiện hữu, tháng 12/2021</w:t>
            </w:r>
          </w:p>
        </w:tc>
      </w:tr>
      <w:tr w:rsidR="00CF76CA" w:rsidRPr="00EF2BF2" w:rsidTr="00DF6326">
        <w:trPr>
          <w:trHeight w:val="59"/>
          <w:jc w:val="center"/>
        </w:trPr>
        <w:tc>
          <w:tcPr>
            <w:tcW w:w="1943" w:type="pct"/>
            <w:tcBorders>
              <w:top w:val="single" w:sz="4" w:space="0" w:color="auto"/>
              <w:left w:val="single" w:sz="4" w:space="0" w:color="auto"/>
              <w:bottom w:val="single" w:sz="4" w:space="0" w:color="auto"/>
              <w:right w:val="single" w:sz="4" w:space="0" w:color="auto"/>
            </w:tcBorders>
            <w:vAlign w:val="center"/>
          </w:tcPr>
          <w:p w:rsidR="00DF6326" w:rsidRPr="00EF2BF2" w:rsidRDefault="00DF6326" w:rsidP="00DF6326">
            <w:pPr>
              <w:tabs>
                <w:tab w:val="left" w:pos="404"/>
                <w:tab w:val="right" w:leader="dot" w:pos="9191"/>
              </w:tabs>
              <w:spacing w:before="60" w:after="60"/>
              <w:jc w:val="both"/>
              <w:rPr>
                <w:bCs/>
                <w:iCs/>
              </w:rPr>
            </w:pPr>
            <w:r w:rsidRPr="00EF2BF2">
              <w:rPr>
                <w:bCs/>
                <w:iCs/>
              </w:rPr>
              <w:t xml:space="preserve">Khu vực lắp ráp (bắt vít) </w:t>
            </w:r>
          </w:p>
        </w:tc>
        <w:tc>
          <w:tcPr>
            <w:tcW w:w="1529" w:type="pct"/>
            <w:tcBorders>
              <w:top w:val="single" w:sz="4" w:space="0" w:color="auto"/>
              <w:left w:val="single" w:sz="4" w:space="0" w:color="auto"/>
              <w:bottom w:val="single" w:sz="4" w:space="0" w:color="auto"/>
              <w:right w:val="single" w:sz="4" w:space="0" w:color="auto"/>
            </w:tcBorders>
            <w:vAlign w:val="center"/>
          </w:tcPr>
          <w:p w:rsidR="00DF6326" w:rsidRPr="00EF2BF2" w:rsidRDefault="00DF6326" w:rsidP="00CF41A7">
            <w:pPr>
              <w:tabs>
                <w:tab w:val="left" w:pos="404"/>
                <w:tab w:val="right" w:leader="dot" w:pos="9191"/>
              </w:tabs>
              <w:spacing w:before="60" w:after="60"/>
              <w:jc w:val="center"/>
              <w:rPr>
                <w:snapToGrid w:val="0"/>
                <w:lang w:val="en-GB"/>
              </w:rPr>
            </w:pPr>
            <w:r w:rsidRPr="00EF2BF2">
              <w:rPr>
                <w:snapToGrid w:val="0"/>
                <w:lang w:val="en-GB"/>
              </w:rPr>
              <w:t>0,42</w:t>
            </w:r>
          </w:p>
        </w:tc>
        <w:tc>
          <w:tcPr>
            <w:tcW w:w="1528" w:type="pct"/>
            <w:vMerge/>
            <w:tcBorders>
              <w:left w:val="single" w:sz="4" w:space="0" w:color="auto"/>
              <w:bottom w:val="single" w:sz="4" w:space="0" w:color="auto"/>
              <w:right w:val="single" w:sz="4" w:space="0" w:color="auto"/>
            </w:tcBorders>
          </w:tcPr>
          <w:p w:rsidR="00DF6326" w:rsidRPr="00EF2BF2" w:rsidRDefault="00DF6326" w:rsidP="00CF41A7">
            <w:pPr>
              <w:tabs>
                <w:tab w:val="left" w:pos="404"/>
                <w:tab w:val="right" w:leader="dot" w:pos="9191"/>
              </w:tabs>
              <w:spacing w:before="60" w:after="60"/>
              <w:jc w:val="center"/>
              <w:rPr>
                <w:snapToGrid w:val="0"/>
                <w:lang w:val="en-GB"/>
              </w:rPr>
            </w:pPr>
          </w:p>
        </w:tc>
      </w:tr>
      <w:tr w:rsidR="00CF76CA" w:rsidRPr="00EF2BF2" w:rsidTr="00B76317">
        <w:trPr>
          <w:trHeight w:val="59"/>
          <w:jc w:val="center"/>
        </w:trPr>
        <w:tc>
          <w:tcPr>
            <w:tcW w:w="1943" w:type="pct"/>
            <w:tcBorders>
              <w:top w:val="single" w:sz="4" w:space="0" w:color="auto"/>
              <w:left w:val="single" w:sz="4" w:space="0" w:color="auto"/>
              <w:bottom w:val="single" w:sz="4" w:space="0" w:color="auto"/>
              <w:right w:val="single" w:sz="4" w:space="0" w:color="auto"/>
            </w:tcBorders>
            <w:vAlign w:val="center"/>
          </w:tcPr>
          <w:p w:rsidR="00DF6326" w:rsidRPr="00EF2BF2" w:rsidRDefault="00DF6326" w:rsidP="00DF6326">
            <w:pPr>
              <w:tabs>
                <w:tab w:val="left" w:pos="404"/>
                <w:tab w:val="right" w:leader="dot" w:pos="9191"/>
              </w:tabs>
              <w:spacing w:before="60" w:after="60"/>
              <w:jc w:val="both"/>
              <w:rPr>
                <w:bCs/>
                <w:iCs/>
              </w:rPr>
            </w:pPr>
            <w:r w:rsidRPr="00EF2BF2">
              <w:rPr>
                <w:bCs/>
                <w:iCs/>
              </w:rPr>
              <w:t>Khu vực phòng xay keo</w:t>
            </w:r>
          </w:p>
        </w:tc>
        <w:tc>
          <w:tcPr>
            <w:tcW w:w="1529" w:type="pct"/>
            <w:tcBorders>
              <w:top w:val="single" w:sz="4" w:space="0" w:color="auto"/>
              <w:left w:val="single" w:sz="4" w:space="0" w:color="auto"/>
              <w:bottom w:val="single" w:sz="4" w:space="0" w:color="auto"/>
              <w:right w:val="single" w:sz="4" w:space="0" w:color="auto"/>
            </w:tcBorders>
            <w:vAlign w:val="center"/>
          </w:tcPr>
          <w:p w:rsidR="00DF6326" w:rsidRPr="00EF2BF2" w:rsidRDefault="00DF6326" w:rsidP="00DF6326">
            <w:pPr>
              <w:tabs>
                <w:tab w:val="left" w:pos="404"/>
                <w:tab w:val="right" w:leader="dot" w:pos="9191"/>
              </w:tabs>
              <w:spacing w:before="60" w:after="60"/>
              <w:jc w:val="center"/>
              <w:rPr>
                <w:snapToGrid w:val="0"/>
                <w:lang w:val="en-GB"/>
              </w:rPr>
            </w:pPr>
            <w:r w:rsidRPr="00EF2BF2">
              <w:rPr>
                <w:snapToGrid w:val="0"/>
                <w:lang w:val="en-GB"/>
              </w:rPr>
              <w:t>0,45</w:t>
            </w:r>
          </w:p>
        </w:tc>
        <w:tc>
          <w:tcPr>
            <w:tcW w:w="1528" w:type="pct"/>
            <w:vMerge w:val="restart"/>
            <w:tcBorders>
              <w:top w:val="single" w:sz="4" w:space="0" w:color="auto"/>
              <w:left w:val="single" w:sz="4" w:space="0" w:color="auto"/>
              <w:right w:val="single" w:sz="4" w:space="0" w:color="auto"/>
            </w:tcBorders>
          </w:tcPr>
          <w:p w:rsidR="00DF6326" w:rsidRPr="00EF2BF2" w:rsidRDefault="00DF6326" w:rsidP="00B76317">
            <w:pPr>
              <w:tabs>
                <w:tab w:val="left" w:pos="404"/>
                <w:tab w:val="right" w:leader="dot" w:pos="9191"/>
              </w:tabs>
              <w:spacing w:before="60" w:after="60"/>
              <w:jc w:val="center"/>
              <w:rPr>
                <w:snapToGrid w:val="0"/>
                <w:lang w:val="en-GB"/>
              </w:rPr>
            </w:pPr>
            <w:r w:rsidRPr="00EF2BF2">
              <w:rPr>
                <w:snapToGrid w:val="0"/>
                <w:lang w:val="en-GB"/>
              </w:rPr>
              <w:t>Kết quả quan trắc môi trường lao động của nhà máy hiện hữu, năm 2021</w:t>
            </w:r>
          </w:p>
        </w:tc>
      </w:tr>
      <w:tr w:rsidR="00CF76CA" w:rsidRPr="00EF2BF2" w:rsidTr="00B76317">
        <w:trPr>
          <w:trHeight w:val="59"/>
          <w:jc w:val="center"/>
        </w:trPr>
        <w:tc>
          <w:tcPr>
            <w:tcW w:w="1943" w:type="pct"/>
            <w:tcBorders>
              <w:top w:val="single" w:sz="4" w:space="0" w:color="auto"/>
              <w:left w:val="single" w:sz="4" w:space="0" w:color="auto"/>
              <w:bottom w:val="single" w:sz="4" w:space="0" w:color="auto"/>
              <w:right w:val="single" w:sz="4" w:space="0" w:color="auto"/>
            </w:tcBorders>
            <w:vAlign w:val="center"/>
          </w:tcPr>
          <w:p w:rsidR="00DF6326" w:rsidRPr="00EF2BF2" w:rsidRDefault="00DF6326" w:rsidP="00DF6326">
            <w:pPr>
              <w:tabs>
                <w:tab w:val="left" w:pos="404"/>
                <w:tab w:val="right" w:leader="dot" w:pos="9191"/>
              </w:tabs>
              <w:spacing w:before="60" w:after="60"/>
              <w:jc w:val="both"/>
              <w:rPr>
                <w:bCs/>
                <w:iCs/>
              </w:rPr>
            </w:pPr>
            <w:r w:rsidRPr="00EF2BF2">
              <w:rPr>
                <w:bCs/>
                <w:iCs/>
              </w:rPr>
              <w:t>Khu vực máy cắt đùn</w:t>
            </w:r>
          </w:p>
        </w:tc>
        <w:tc>
          <w:tcPr>
            <w:tcW w:w="1529" w:type="pct"/>
            <w:tcBorders>
              <w:top w:val="single" w:sz="4" w:space="0" w:color="auto"/>
              <w:left w:val="single" w:sz="4" w:space="0" w:color="auto"/>
              <w:bottom w:val="single" w:sz="4" w:space="0" w:color="auto"/>
              <w:right w:val="single" w:sz="4" w:space="0" w:color="auto"/>
            </w:tcBorders>
            <w:vAlign w:val="center"/>
          </w:tcPr>
          <w:p w:rsidR="00DF6326" w:rsidRPr="00EF2BF2" w:rsidRDefault="00DF6326" w:rsidP="00B76317">
            <w:pPr>
              <w:tabs>
                <w:tab w:val="left" w:pos="404"/>
                <w:tab w:val="right" w:leader="dot" w:pos="9191"/>
              </w:tabs>
              <w:spacing w:before="60" w:after="60"/>
              <w:jc w:val="center"/>
              <w:rPr>
                <w:snapToGrid w:val="0"/>
                <w:lang w:val="en-GB"/>
              </w:rPr>
            </w:pPr>
            <w:r w:rsidRPr="00EF2BF2">
              <w:rPr>
                <w:snapToGrid w:val="0"/>
                <w:lang w:val="en-GB"/>
              </w:rPr>
              <w:t>0,51</w:t>
            </w:r>
          </w:p>
        </w:tc>
        <w:tc>
          <w:tcPr>
            <w:tcW w:w="1528" w:type="pct"/>
            <w:vMerge/>
            <w:tcBorders>
              <w:left w:val="single" w:sz="4" w:space="0" w:color="auto"/>
              <w:bottom w:val="single" w:sz="4" w:space="0" w:color="auto"/>
              <w:right w:val="single" w:sz="4" w:space="0" w:color="auto"/>
            </w:tcBorders>
          </w:tcPr>
          <w:p w:rsidR="00DF6326" w:rsidRPr="00EF2BF2" w:rsidRDefault="00DF6326" w:rsidP="00B76317">
            <w:pPr>
              <w:tabs>
                <w:tab w:val="left" w:pos="404"/>
                <w:tab w:val="right" w:leader="dot" w:pos="9191"/>
              </w:tabs>
              <w:spacing w:before="60" w:after="60"/>
              <w:jc w:val="center"/>
              <w:rPr>
                <w:snapToGrid w:val="0"/>
                <w:lang w:val="en-GB"/>
              </w:rPr>
            </w:pPr>
          </w:p>
        </w:tc>
      </w:tr>
      <w:tr w:rsidR="00FB195A" w:rsidRPr="00EF2BF2" w:rsidTr="00DF6326">
        <w:trPr>
          <w:trHeight w:val="59"/>
          <w:jc w:val="center"/>
        </w:trPr>
        <w:tc>
          <w:tcPr>
            <w:tcW w:w="1943" w:type="pct"/>
            <w:tcBorders>
              <w:top w:val="single" w:sz="4" w:space="0" w:color="auto"/>
              <w:left w:val="single" w:sz="4" w:space="0" w:color="auto"/>
              <w:bottom w:val="single" w:sz="4" w:space="0" w:color="auto"/>
              <w:right w:val="single" w:sz="4" w:space="0" w:color="auto"/>
            </w:tcBorders>
          </w:tcPr>
          <w:p w:rsidR="00FB195A" w:rsidRPr="00EF2BF2" w:rsidRDefault="00FB195A" w:rsidP="00B76317">
            <w:pPr>
              <w:tabs>
                <w:tab w:val="left" w:pos="404"/>
                <w:tab w:val="right" w:leader="dot" w:pos="9191"/>
              </w:tabs>
              <w:spacing w:before="60" w:after="60"/>
              <w:jc w:val="center"/>
              <w:rPr>
                <w:b/>
                <w:snapToGrid w:val="0"/>
                <w:lang w:val="en-GB"/>
              </w:rPr>
            </w:pPr>
            <w:r w:rsidRPr="00EF2BF2">
              <w:rPr>
                <w:b/>
                <w:snapToGrid w:val="0"/>
                <w:lang w:val="en-GB"/>
              </w:rPr>
              <w:t>QCVN 02:2019/BYT</w:t>
            </w:r>
          </w:p>
        </w:tc>
        <w:tc>
          <w:tcPr>
            <w:tcW w:w="1529" w:type="pct"/>
            <w:tcBorders>
              <w:top w:val="single" w:sz="4" w:space="0" w:color="auto"/>
              <w:left w:val="single" w:sz="4" w:space="0" w:color="auto"/>
              <w:bottom w:val="single" w:sz="4" w:space="0" w:color="auto"/>
              <w:right w:val="single" w:sz="4" w:space="0" w:color="auto"/>
            </w:tcBorders>
          </w:tcPr>
          <w:p w:rsidR="00FB195A" w:rsidRPr="00EF2BF2" w:rsidRDefault="00FB195A" w:rsidP="00B76317">
            <w:pPr>
              <w:tabs>
                <w:tab w:val="left" w:pos="404"/>
                <w:tab w:val="right" w:leader="dot" w:pos="9191"/>
              </w:tabs>
              <w:spacing w:before="60" w:after="60"/>
              <w:jc w:val="center"/>
              <w:rPr>
                <w:b/>
                <w:snapToGrid w:val="0"/>
                <w:lang w:val="en-GB"/>
              </w:rPr>
            </w:pPr>
            <w:r w:rsidRPr="00EF2BF2">
              <w:rPr>
                <w:b/>
                <w:snapToGrid w:val="0"/>
                <w:lang w:val="en-GB"/>
              </w:rPr>
              <w:t>4</w:t>
            </w:r>
          </w:p>
        </w:tc>
        <w:tc>
          <w:tcPr>
            <w:tcW w:w="1528" w:type="pct"/>
            <w:tcBorders>
              <w:top w:val="single" w:sz="4" w:space="0" w:color="auto"/>
              <w:left w:val="single" w:sz="4" w:space="0" w:color="auto"/>
              <w:bottom w:val="single" w:sz="4" w:space="0" w:color="auto"/>
              <w:right w:val="single" w:sz="4" w:space="0" w:color="auto"/>
            </w:tcBorders>
          </w:tcPr>
          <w:p w:rsidR="00FB195A" w:rsidRPr="00EF2BF2" w:rsidRDefault="00FB195A" w:rsidP="00B76317">
            <w:pPr>
              <w:tabs>
                <w:tab w:val="left" w:pos="404"/>
                <w:tab w:val="right" w:leader="dot" w:pos="9191"/>
              </w:tabs>
              <w:spacing w:before="60" w:after="60"/>
              <w:jc w:val="center"/>
              <w:rPr>
                <w:b/>
                <w:snapToGrid w:val="0"/>
                <w:lang w:val="en-GB"/>
              </w:rPr>
            </w:pPr>
          </w:p>
        </w:tc>
      </w:tr>
    </w:tbl>
    <w:p w:rsidR="00CF41A7" w:rsidRPr="00EF2BF2" w:rsidRDefault="00CF41A7" w:rsidP="00CF41A7">
      <w:pPr>
        <w:tabs>
          <w:tab w:val="left" w:pos="900"/>
        </w:tabs>
        <w:ind w:left="180" w:firstLine="540"/>
        <w:jc w:val="both"/>
        <w:rPr>
          <w:i/>
          <w:iCs/>
        </w:rPr>
      </w:pPr>
    </w:p>
    <w:p w:rsidR="00CF41A7" w:rsidRPr="00EF2BF2" w:rsidRDefault="00CF41A7" w:rsidP="00CF41A7">
      <w:pPr>
        <w:jc w:val="both"/>
        <w:rPr>
          <w:sz w:val="2"/>
          <w:szCs w:val="26"/>
        </w:rPr>
      </w:pPr>
      <w:r w:rsidRPr="00EF2BF2">
        <w:rPr>
          <w:sz w:val="2"/>
          <w:szCs w:val="26"/>
        </w:rPr>
        <w:t>\</w:t>
      </w:r>
    </w:p>
    <w:p w:rsidR="00CF41A7" w:rsidRPr="00EF2BF2" w:rsidRDefault="00CF41A7" w:rsidP="00CF41A7">
      <w:pPr>
        <w:jc w:val="both"/>
        <w:rPr>
          <w:b/>
          <w:i/>
          <w:sz w:val="26"/>
          <w:szCs w:val="26"/>
          <w:u w:val="single"/>
        </w:rPr>
      </w:pPr>
      <w:r w:rsidRPr="00EF2BF2">
        <w:rPr>
          <w:b/>
          <w:i/>
          <w:sz w:val="26"/>
          <w:szCs w:val="26"/>
          <w:u w:val="single"/>
        </w:rPr>
        <w:t xml:space="preserve">Nhận xét: </w:t>
      </w:r>
    </w:p>
    <w:p w:rsidR="00CF41A7" w:rsidRPr="00EF2BF2" w:rsidRDefault="00CF41A7" w:rsidP="00CF41A7">
      <w:pPr>
        <w:jc w:val="both"/>
        <w:rPr>
          <w:sz w:val="26"/>
          <w:szCs w:val="26"/>
        </w:rPr>
      </w:pPr>
      <w:r w:rsidRPr="00EF2BF2">
        <w:rPr>
          <w:sz w:val="26"/>
          <w:szCs w:val="26"/>
        </w:rPr>
        <w:t xml:space="preserve">Kết quả phân tích bụi ở bảng trên cho thấy nồng độ bụi tại các vị trí đo mẫu </w:t>
      </w:r>
      <w:r w:rsidRPr="00EF2BF2">
        <w:rPr>
          <w:sz w:val="26"/>
          <w:szCs w:val="26"/>
          <w:lang w:val="pt-BR"/>
        </w:rPr>
        <w:t xml:space="preserve">(sau khi áp dụng biện pháp giảm thiểu ô nhiễm) </w:t>
      </w:r>
      <w:r w:rsidRPr="00EF2BF2">
        <w:rPr>
          <w:sz w:val="26"/>
          <w:szCs w:val="26"/>
        </w:rPr>
        <w:t>đều đạt quy chuẩn cho phép. Điều này cho thấy công ty đã thực hiện hiệu quả các biện pháp khống chế ô nhiễm do bụi tại nhà máy hiện hữu. Và khi dự án đi vào vận hành thương mại thì chủ dự án cũng sẽ thực hiện biện pháp giảm thiểu tương tự như của nhà máy hiện hữu.</w:t>
      </w:r>
    </w:p>
    <w:p w:rsidR="00487097" w:rsidRPr="00EF2BF2" w:rsidRDefault="00487097" w:rsidP="00487097">
      <w:pPr>
        <w:pStyle w:val="Heading7"/>
        <w:keepNext/>
        <w:tabs>
          <w:tab w:val="clear" w:pos="4680"/>
        </w:tabs>
        <w:spacing w:before="120" w:after="120"/>
        <w:ind w:left="0"/>
        <w:rPr>
          <w:b/>
          <w:i/>
          <w:sz w:val="26"/>
          <w:szCs w:val="26"/>
          <w:lang w:val="pt-BR"/>
        </w:rPr>
      </w:pPr>
      <w:bookmarkStart w:id="433" w:name="_Toc234983596"/>
      <w:bookmarkStart w:id="434" w:name="_Toc242021139"/>
      <w:bookmarkStart w:id="435" w:name="_Toc253314071"/>
      <w:r w:rsidRPr="00EF2BF2">
        <w:rPr>
          <w:b/>
          <w:i/>
          <w:sz w:val="26"/>
          <w:szCs w:val="26"/>
          <w:lang w:val="pt-BR"/>
        </w:rPr>
        <w:t xml:space="preserve">A.3.2. Hơi </w:t>
      </w:r>
      <w:bookmarkEnd w:id="433"/>
      <w:bookmarkEnd w:id="434"/>
      <w:bookmarkEnd w:id="435"/>
      <w:r w:rsidRPr="00EF2BF2">
        <w:rPr>
          <w:b/>
          <w:i/>
          <w:sz w:val="26"/>
          <w:szCs w:val="26"/>
          <w:lang w:val="pt-BR"/>
        </w:rPr>
        <w:t xml:space="preserve">hóa chất </w:t>
      </w:r>
    </w:p>
    <w:p w:rsidR="00487097" w:rsidRPr="00EF2BF2" w:rsidRDefault="00487097" w:rsidP="00C35674">
      <w:pPr>
        <w:pStyle w:val="BodyText"/>
        <w:numPr>
          <w:ilvl w:val="0"/>
          <w:numId w:val="79"/>
        </w:numPr>
        <w:spacing w:before="120"/>
        <w:jc w:val="both"/>
        <w:rPr>
          <w:sz w:val="26"/>
          <w:szCs w:val="26"/>
          <w:lang w:val="pt-BR"/>
        </w:rPr>
      </w:pPr>
      <w:r w:rsidRPr="00EF2BF2">
        <w:rPr>
          <w:sz w:val="26"/>
          <w:szCs w:val="26"/>
          <w:lang w:val="pt-BR"/>
        </w:rPr>
        <w:t>Nguồn phát sinh và thành phần: hơi hóa chất phát sinh chủ yếu từ các nguồn sau:</w:t>
      </w:r>
    </w:p>
    <w:p w:rsidR="00487097" w:rsidRPr="00EF2BF2" w:rsidRDefault="00487097" w:rsidP="00C35674">
      <w:pPr>
        <w:numPr>
          <w:ilvl w:val="0"/>
          <w:numId w:val="78"/>
        </w:numPr>
        <w:spacing w:before="120" w:after="120"/>
        <w:jc w:val="both"/>
        <w:rPr>
          <w:sz w:val="26"/>
          <w:szCs w:val="26"/>
          <w:lang w:val="pt-BR"/>
        </w:rPr>
      </w:pPr>
      <w:r w:rsidRPr="00EF2BF2">
        <w:rPr>
          <w:sz w:val="26"/>
          <w:szCs w:val="26"/>
          <w:lang w:val="pt-BR"/>
        </w:rPr>
        <w:t>Hơi nhựa: phát sinh từ quá trình ép phun</w:t>
      </w:r>
      <w:r w:rsidR="00154EB5" w:rsidRPr="00EF2BF2">
        <w:rPr>
          <w:sz w:val="26"/>
          <w:szCs w:val="26"/>
          <w:lang w:val="pt-BR"/>
        </w:rPr>
        <w:t xml:space="preserve"> ép đùn</w:t>
      </w:r>
      <w:r w:rsidRPr="00EF2BF2">
        <w:rPr>
          <w:sz w:val="26"/>
          <w:szCs w:val="26"/>
          <w:lang w:val="pt-BR"/>
        </w:rPr>
        <w:t xml:space="preserve">. Quá trình ép làm cho hạt nhựa bị nóng chảy nhưng không bị cháy. Tuy nhiên, vẫn có một lượng nhỏ nhựa bị phân hủy một phần và tạo thành các monomer (hydrocacbon) như: styren, butadien. </w:t>
      </w:r>
    </w:p>
    <w:p w:rsidR="00EE2348" w:rsidRPr="00EF2BF2" w:rsidRDefault="00154EB5" w:rsidP="00EE2348">
      <w:pPr>
        <w:numPr>
          <w:ilvl w:val="0"/>
          <w:numId w:val="78"/>
        </w:numPr>
        <w:spacing w:before="120" w:after="120"/>
        <w:jc w:val="both"/>
        <w:rPr>
          <w:sz w:val="26"/>
          <w:szCs w:val="26"/>
          <w:lang w:val="pt-BR"/>
        </w:rPr>
      </w:pPr>
      <w:r w:rsidRPr="00EF2BF2">
        <w:rPr>
          <w:sz w:val="26"/>
          <w:szCs w:val="26"/>
          <w:lang w:val="pt-BR"/>
        </w:rPr>
        <w:t>Hơi dung môi</w:t>
      </w:r>
      <w:r w:rsidR="00487097" w:rsidRPr="00EF2BF2">
        <w:rPr>
          <w:sz w:val="26"/>
          <w:szCs w:val="26"/>
          <w:lang w:val="pt-BR"/>
        </w:rPr>
        <w:t xml:space="preserve">: phát sinh từ quá trình </w:t>
      </w:r>
      <w:r w:rsidR="002D4750" w:rsidRPr="00EF2BF2">
        <w:rPr>
          <w:sz w:val="26"/>
          <w:szCs w:val="26"/>
          <w:lang w:val="pt-BR"/>
        </w:rPr>
        <w:t xml:space="preserve">lau </w:t>
      </w:r>
      <w:r w:rsidR="00487097" w:rsidRPr="00EF2BF2">
        <w:rPr>
          <w:sz w:val="26"/>
          <w:szCs w:val="26"/>
          <w:lang w:val="pt-BR"/>
        </w:rPr>
        <w:t>vệ sinh khuôn.</w:t>
      </w:r>
    </w:p>
    <w:p w:rsidR="00487097" w:rsidRPr="00EF2BF2" w:rsidRDefault="00487097" w:rsidP="00C35674">
      <w:pPr>
        <w:numPr>
          <w:ilvl w:val="0"/>
          <w:numId w:val="79"/>
        </w:numPr>
        <w:tabs>
          <w:tab w:val="left" w:pos="900"/>
        </w:tabs>
        <w:spacing w:after="120"/>
        <w:jc w:val="both"/>
        <w:rPr>
          <w:sz w:val="26"/>
          <w:szCs w:val="26"/>
          <w:lang w:val="pt-BR"/>
        </w:rPr>
      </w:pPr>
      <w:r w:rsidRPr="00EF2BF2">
        <w:rPr>
          <w:sz w:val="26"/>
          <w:szCs w:val="26"/>
          <w:lang w:val="pt-BR"/>
        </w:rPr>
        <w:t xml:space="preserve">Tải lượng: </w:t>
      </w:r>
    </w:p>
    <w:p w:rsidR="00487097" w:rsidRPr="00EF2BF2" w:rsidRDefault="00487097" w:rsidP="00C35674">
      <w:pPr>
        <w:numPr>
          <w:ilvl w:val="0"/>
          <w:numId w:val="78"/>
        </w:numPr>
        <w:spacing w:before="120" w:after="120"/>
        <w:jc w:val="both"/>
        <w:rPr>
          <w:sz w:val="26"/>
          <w:szCs w:val="26"/>
          <w:lang w:val="pt-BR"/>
        </w:rPr>
      </w:pPr>
      <w:r w:rsidRPr="00EF2BF2">
        <w:rPr>
          <w:sz w:val="26"/>
          <w:szCs w:val="26"/>
          <w:lang w:val="pt-BR"/>
        </w:rPr>
        <w:t>Hệ số ô nhiễm đối với ngành công nghiệp nhựa: 2,6 kg VOC /tấn nguyên liệu (Nguồn: WHO, 1993).</w:t>
      </w:r>
    </w:p>
    <w:p w:rsidR="00487097" w:rsidRPr="00EF2BF2" w:rsidRDefault="00487097" w:rsidP="00C35674">
      <w:pPr>
        <w:numPr>
          <w:ilvl w:val="0"/>
          <w:numId w:val="78"/>
        </w:numPr>
        <w:spacing w:before="120" w:after="120"/>
        <w:jc w:val="both"/>
        <w:rPr>
          <w:sz w:val="26"/>
          <w:szCs w:val="26"/>
          <w:lang w:val="pt-BR"/>
        </w:rPr>
      </w:pPr>
      <w:r w:rsidRPr="00EF2BF2">
        <w:rPr>
          <w:sz w:val="26"/>
          <w:szCs w:val="26"/>
          <w:lang w:val="pt-BR"/>
        </w:rPr>
        <w:t>Tải lượng các chất hữu cơ bay hơi trong quá trình sản xuất của dự án</w:t>
      </w:r>
      <w:r w:rsidR="00762509" w:rsidRPr="00EF2BF2">
        <w:rPr>
          <w:sz w:val="26"/>
          <w:szCs w:val="26"/>
          <w:lang w:val="pt-BR"/>
        </w:rPr>
        <w:t xml:space="preserve"> như sau:</w:t>
      </w:r>
    </w:p>
    <w:p w:rsidR="00762509" w:rsidRPr="00EF2BF2" w:rsidRDefault="00762509" w:rsidP="00EE2348">
      <w:pPr>
        <w:pStyle w:val="cap5"/>
      </w:pPr>
      <w:bookmarkStart w:id="436" w:name="_Toc107209173"/>
      <w:r w:rsidRPr="00EF2BF2">
        <w:rPr>
          <w:lang w:val="vi-VN"/>
        </w:rPr>
        <w:t>Bảng</w:t>
      </w:r>
      <w:r w:rsidR="00EE2348" w:rsidRPr="00EF2BF2">
        <w:t xml:space="preserve"> 4.23</w:t>
      </w:r>
      <w:r w:rsidRPr="00EF2BF2">
        <w:rPr>
          <w:lang w:val="vi-VN"/>
        </w:rPr>
        <w:t>: Tải lượng các chất hữu cơ bay hơi trong quá trình sản xuất</w:t>
      </w:r>
      <w:bookmarkEnd w:id="436"/>
      <w:r w:rsidR="00EE2348" w:rsidRPr="00EF2BF2">
        <w:t xml:space="preserve"> </w:t>
      </w:r>
    </w:p>
    <w:tbl>
      <w:tblPr>
        <w:tblStyle w:val="TableGrid"/>
        <w:tblW w:w="0" w:type="auto"/>
        <w:tblLook w:val="04A0" w:firstRow="1" w:lastRow="0" w:firstColumn="1" w:lastColumn="0" w:noHBand="0" w:noVBand="1"/>
      </w:tblPr>
      <w:tblGrid>
        <w:gridCol w:w="4503"/>
        <w:gridCol w:w="1559"/>
        <w:gridCol w:w="1984"/>
        <w:gridCol w:w="1638"/>
      </w:tblGrid>
      <w:tr w:rsidR="00CF76CA" w:rsidRPr="00EF2BF2" w:rsidTr="00B74A4A">
        <w:tc>
          <w:tcPr>
            <w:tcW w:w="4503" w:type="dxa"/>
          </w:tcPr>
          <w:p w:rsidR="00487097" w:rsidRPr="00EF2BF2" w:rsidRDefault="00487097" w:rsidP="006979A5">
            <w:pPr>
              <w:ind w:right="113"/>
              <w:jc w:val="both"/>
              <w:rPr>
                <w:sz w:val="26"/>
                <w:szCs w:val="26"/>
              </w:rPr>
            </w:pPr>
          </w:p>
        </w:tc>
        <w:tc>
          <w:tcPr>
            <w:tcW w:w="1559" w:type="dxa"/>
            <w:vAlign w:val="center"/>
          </w:tcPr>
          <w:p w:rsidR="00487097" w:rsidRPr="00EF2BF2" w:rsidRDefault="00487097" w:rsidP="006979A5">
            <w:pPr>
              <w:ind w:right="113"/>
              <w:jc w:val="center"/>
              <w:rPr>
                <w:b/>
                <w:sz w:val="26"/>
                <w:szCs w:val="26"/>
              </w:rPr>
            </w:pPr>
            <w:r w:rsidRPr="00EF2BF2">
              <w:rPr>
                <w:b/>
                <w:sz w:val="26"/>
                <w:szCs w:val="26"/>
              </w:rPr>
              <w:t>Nhà máy hiện hữu</w:t>
            </w:r>
          </w:p>
        </w:tc>
        <w:tc>
          <w:tcPr>
            <w:tcW w:w="1984" w:type="dxa"/>
            <w:vAlign w:val="center"/>
          </w:tcPr>
          <w:p w:rsidR="00487097" w:rsidRPr="00EF2BF2" w:rsidRDefault="00487097" w:rsidP="006979A5">
            <w:pPr>
              <w:ind w:right="113"/>
              <w:jc w:val="center"/>
              <w:rPr>
                <w:b/>
                <w:sz w:val="26"/>
                <w:szCs w:val="26"/>
              </w:rPr>
            </w:pPr>
            <w:r w:rsidRPr="00EF2BF2">
              <w:rPr>
                <w:b/>
                <w:sz w:val="26"/>
                <w:szCs w:val="26"/>
              </w:rPr>
              <w:t>Phần nâng công suất</w:t>
            </w:r>
          </w:p>
        </w:tc>
        <w:tc>
          <w:tcPr>
            <w:tcW w:w="1638" w:type="dxa"/>
            <w:vAlign w:val="center"/>
          </w:tcPr>
          <w:p w:rsidR="00487097" w:rsidRPr="00EF2BF2" w:rsidRDefault="00487097" w:rsidP="006979A5">
            <w:pPr>
              <w:ind w:right="113"/>
              <w:jc w:val="center"/>
              <w:rPr>
                <w:b/>
                <w:sz w:val="26"/>
                <w:szCs w:val="26"/>
              </w:rPr>
            </w:pPr>
            <w:r w:rsidRPr="00EF2BF2">
              <w:rPr>
                <w:b/>
                <w:sz w:val="26"/>
                <w:szCs w:val="26"/>
              </w:rPr>
              <w:t>Tổng</w:t>
            </w:r>
          </w:p>
        </w:tc>
      </w:tr>
      <w:tr w:rsidR="00CF76CA" w:rsidRPr="00EF2BF2" w:rsidTr="00B74A4A">
        <w:tc>
          <w:tcPr>
            <w:tcW w:w="4503" w:type="dxa"/>
          </w:tcPr>
          <w:p w:rsidR="00487097" w:rsidRPr="00EF2BF2" w:rsidRDefault="00487097" w:rsidP="006979A5">
            <w:pPr>
              <w:ind w:right="113"/>
              <w:jc w:val="both"/>
              <w:rPr>
                <w:sz w:val="26"/>
                <w:szCs w:val="26"/>
              </w:rPr>
            </w:pPr>
            <w:r w:rsidRPr="00EF2BF2">
              <w:rPr>
                <w:sz w:val="26"/>
                <w:szCs w:val="26"/>
              </w:rPr>
              <w:t>Khối lượng nguyên liệu sử dụng (tấn/năm)</w:t>
            </w:r>
          </w:p>
        </w:tc>
        <w:tc>
          <w:tcPr>
            <w:tcW w:w="1559" w:type="dxa"/>
            <w:vAlign w:val="center"/>
          </w:tcPr>
          <w:p w:rsidR="00487097" w:rsidRPr="00EF2BF2" w:rsidRDefault="002D4750" w:rsidP="006979A5">
            <w:pPr>
              <w:ind w:right="113"/>
              <w:jc w:val="center"/>
              <w:rPr>
                <w:sz w:val="26"/>
                <w:szCs w:val="26"/>
              </w:rPr>
            </w:pPr>
            <w:r w:rsidRPr="00EF2BF2">
              <w:rPr>
                <w:sz w:val="26"/>
                <w:szCs w:val="26"/>
              </w:rPr>
              <w:t>493</w:t>
            </w:r>
          </w:p>
        </w:tc>
        <w:tc>
          <w:tcPr>
            <w:tcW w:w="1984" w:type="dxa"/>
            <w:vAlign w:val="center"/>
          </w:tcPr>
          <w:p w:rsidR="00487097" w:rsidRPr="00EF2BF2" w:rsidRDefault="00544DBF" w:rsidP="006979A5">
            <w:pPr>
              <w:ind w:right="113"/>
              <w:jc w:val="center"/>
              <w:rPr>
                <w:sz w:val="26"/>
                <w:szCs w:val="26"/>
              </w:rPr>
            </w:pPr>
            <w:r w:rsidRPr="00EF2BF2">
              <w:rPr>
                <w:sz w:val="26"/>
                <w:szCs w:val="26"/>
              </w:rPr>
              <w:t>20</w:t>
            </w:r>
            <w:r w:rsidR="002D4750" w:rsidRPr="00EF2BF2">
              <w:rPr>
                <w:sz w:val="26"/>
                <w:szCs w:val="26"/>
              </w:rPr>
              <w:t>12</w:t>
            </w:r>
          </w:p>
        </w:tc>
        <w:tc>
          <w:tcPr>
            <w:tcW w:w="1638" w:type="dxa"/>
            <w:vAlign w:val="center"/>
          </w:tcPr>
          <w:p w:rsidR="00487097" w:rsidRPr="00EF2BF2" w:rsidRDefault="00544DBF" w:rsidP="006979A5">
            <w:pPr>
              <w:ind w:right="113"/>
              <w:jc w:val="center"/>
              <w:rPr>
                <w:sz w:val="26"/>
                <w:szCs w:val="26"/>
              </w:rPr>
            </w:pPr>
            <w:r w:rsidRPr="00EF2BF2">
              <w:rPr>
                <w:sz w:val="26"/>
                <w:szCs w:val="26"/>
              </w:rPr>
              <w:t>20</w:t>
            </w:r>
            <w:r w:rsidR="002D4750" w:rsidRPr="00EF2BF2">
              <w:rPr>
                <w:sz w:val="26"/>
                <w:szCs w:val="26"/>
              </w:rPr>
              <w:t>15</w:t>
            </w:r>
          </w:p>
        </w:tc>
      </w:tr>
      <w:tr w:rsidR="00CF76CA" w:rsidRPr="00EF2BF2" w:rsidTr="00B74A4A">
        <w:tc>
          <w:tcPr>
            <w:tcW w:w="4503" w:type="dxa"/>
          </w:tcPr>
          <w:p w:rsidR="00487097" w:rsidRPr="00EF2BF2" w:rsidRDefault="00487097" w:rsidP="006979A5">
            <w:pPr>
              <w:ind w:right="113"/>
              <w:jc w:val="both"/>
              <w:rPr>
                <w:sz w:val="26"/>
                <w:szCs w:val="26"/>
              </w:rPr>
            </w:pPr>
            <w:r w:rsidRPr="00EF2BF2">
              <w:rPr>
                <w:sz w:val="26"/>
                <w:szCs w:val="26"/>
              </w:rPr>
              <w:t>Tải lượng các chất hữu cơ trong quá trình sản xuất</w:t>
            </w:r>
            <w:r w:rsidR="00544DBF" w:rsidRPr="00EF2BF2">
              <w:rPr>
                <w:sz w:val="26"/>
                <w:szCs w:val="26"/>
              </w:rPr>
              <w:t xml:space="preserve"> (g/s)</w:t>
            </w:r>
          </w:p>
        </w:tc>
        <w:tc>
          <w:tcPr>
            <w:tcW w:w="1559" w:type="dxa"/>
            <w:vAlign w:val="center"/>
          </w:tcPr>
          <w:p w:rsidR="00487097" w:rsidRPr="00EF2BF2" w:rsidRDefault="00544DBF" w:rsidP="006979A5">
            <w:pPr>
              <w:ind w:right="113"/>
              <w:jc w:val="center"/>
              <w:rPr>
                <w:sz w:val="26"/>
                <w:szCs w:val="26"/>
              </w:rPr>
            </w:pPr>
            <w:r w:rsidRPr="00EF2BF2">
              <w:rPr>
                <w:sz w:val="26"/>
                <w:szCs w:val="26"/>
              </w:rPr>
              <w:t>0,0</w:t>
            </w:r>
            <w:r w:rsidR="002D4750" w:rsidRPr="00EF2BF2">
              <w:rPr>
                <w:sz w:val="26"/>
                <w:szCs w:val="26"/>
              </w:rPr>
              <w:t>49</w:t>
            </w:r>
          </w:p>
        </w:tc>
        <w:tc>
          <w:tcPr>
            <w:tcW w:w="1984" w:type="dxa"/>
            <w:vAlign w:val="center"/>
          </w:tcPr>
          <w:p w:rsidR="00487097" w:rsidRPr="00EF2BF2" w:rsidRDefault="00544DBF" w:rsidP="006979A5">
            <w:pPr>
              <w:ind w:right="113"/>
              <w:jc w:val="center"/>
              <w:rPr>
                <w:sz w:val="26"/>
                <w:szCs w:val="26"/>
              </w:rPr>
            </w:pPr>
            <w:r w:rsidRPr="00EF2BF2">
              <w:rPr>
                <w:sz w:val="26"/>
                <w:szCs w:val="26"/>
              </w:rPr>
              <w:t>0,2</w:t>
            </w:r>
            <w:r w:rsidR="00B432B8" w:rsidRPr="00EF2BF2">
              <w:rPr>
                <w:sz w:val="26"/>
                <w:szCs w:val="26"/>
              </w:rPr>
              <w:t>0</w:t>
            </w:r>
          </w:p>
        </w:tc>
        <w:tc>
          <w:tcPr>
            <w:tcW w:w="1638" w:type="dxa"/>
            <w:vAlign w:val="center"/>
          </w:tcPr>
          <w:p w:rsidR="00487097" w:rsidRPr="00EF2BF2" w:rsidRDefault="00B74A4A" w:rsidP="006979A5">
            <w:pPr>
              <w:ind w:right="113"/>
              <w:jc w:val="center"/>
              <w:rPr>
                <w:sz w:val="26"/>
                <w:szCs w:val="26"/>
              </w:rPr>
            </w:pPr>
            <w:r w:rsidRPr="00EF2BF2">
              <w:rPr>
                <w:sz w:val="26"/>
                <w:szCs w:val="26"/>
              </w:rPr>
              <w:t>0,2</w:t>
            </w:r>
            <w:r w:rsidR="002D4750" w:rsidRPr="00EF2BF2">
              <w:rPr>
                <w:sz w:val="26"/>
                <w:szCs w:val="26"/>
              </w:rPr>
              <w:t>49</w:t>
            </w:r>
          </w:p>
        </w:tc>
      </w:tr>
    </w:tbl>
    <w:p w:rsidR="00EB71FD" w:rsidRPr="00EF2BF2" w:rsidRDefault="00B74A4A" w:rsidP="004065D2">
      <w:pPr>
        <w:spacing w:before="120" w:after="120"/>
        <w:ind w:right="113"/>
        <w:jc w:val="both"/>
        <w:rPr>
          <w:sz w:val="26"/>
          <w:szCs w:val="26"/>
        </w:rPr>
      </w:pPr>
      <w:r w:rsidRPr="00EF2BF2">
        <w:rPr>
          <w:sz w:val="26"/>
          <w:szCs w:val="26"/>
        </w:rPr>
        <w:t>Ghi chú</w:t>
      </w:r>
    </w:p>
    <w:p w:rsidR="00DD56A7" w:rsidRPr="00EF2BF2" w:rsidRDefault="00B74A4A" w:rsidP="004065D2">
      <w:pPr>
        <w:pStyle w:val="Table"/>
        <w:jc w:val="both"/>
        <w:rPr>
          <w:rFonts w:ascii="Times New Roman" w:hAnsi="Times New Roman"/>
          <w:b w:val="0"/>
          <w:i/>
          <w:sz w:val="26"/>
          <w:szCs w:val="26"/>
        </w:rPr>
      </w:pPr>
      <w:r w:rsidRPr="00EF2BF2">
        <w:rPr>
          <w:rFonts w:ascii="Times New Roman" w:hAnsi="Times New Roman"/>
          <w:b w:val="0"/>
          <w:i/>
          <w:sz w:val="26"/>
          <w:szCs w:val="26"/>
        </w:rPr>
        <w:t xml:space="preserve">- Tải lượng (g/s) = [(hệ số ô nhiễm </w:t>
      </w:r>
      <w:r w:rsidR="006D3B66" w:rsidRPr="00EF2BF2">
        <w:rPr>
          <w:rFonts w:ascii="Times New Roman" w:hAnsi="Times New Roman"/>
          <w:b w:val="0"/>
          <w:i/>
          <w:sz w:val="26"/>
          <w:szCs w:val="26"/>
        </w:rPr>
        <w:t>×</w:t>
      </w:r>
      <w:r w:rsidRPr="00EF2BF2">
        <w:rPr>
          <w:rFonts w:ascii="Times New Roman" w:hAnsi="Times New Roman"/>
          <w:b w:val="0"/>
          <w:i/>
          <w:sz w:val="26"/>
          <w:szCs w:val="26"/>
        </w:rPr>
        <w:t xml:space="preserve"> khối lượng nguyên liệu)/300/24/3600]</w:t>
      </w:r>
      <w:r w:rsidR="006D3B66" w:rsidRPr="00EF2BF2">
        <w:rPr>
          <w:rFonts w:ascii="Times New Roman" w:hAnsi="Times New Roman"/>
          <w:b w:val="0"/>
          <w:i/>
          <w:sz w:val="26"/>
          <w:szCs w:val="26"/>
        </w:rPr>
        <w:t>×</w:t>
      </w:r>
      <w:r w:rsidRPr="00EF2BF2">
        <w:rPr>
          <w:rFonts w:ascii="Times New Roman" w:hAnsi="Times New Roman"/>
          <w:b w:val="0"/>
          <w:i/>
          <w:sz w:val="26"/>
          <w:szCs w:val="26"/>
        </w:rPr>
        <w:t>1000</w:t>
      </w:r>
    </w:p>
    <w:p w:rsidR="00820150" w:rsidRPr="00EF2BF2" w:rsidRDefault="00820150" w:rsidP="00B432B8">
      <w:pPr>
        <w:numPr>
          <w:ilvl w:val="0"/>
          <w:numId w:val="79"/>
        </w:numPr>
        <w:tabs>
          <w:tab w:val="left" w:pos="900"/>
        </w:tabs>
        <w:spacing w:after="120"/>
        <w:jc w:val="both"/>
        <w:rPr>
          <w:sz w:val="26"/>
          <w:szCs w:val="26"/>
          <w:lang w:val="pt-BR"/>
        </w:rPr>
      </w:pPr>
      <w:r w:rsidRPr="00EF2BF2">
        <w:rPr>
          <w:sz w:val="26"/>
          <w:szCs w:val="26"/>
          <w:lang w:val="pt-BR"/>
        </w:rPr>
        <w:t xml:space="preserve">Nồng độ: </w:t>
      </w:r>
    </w:p>
    <w:p w:rsidR="00820150" w:rsidRPr="00EF2BF2" w:rsidRDefault="00820150" w:rsidP="00820150">
      <w:pPr>
        <w:spacing w:before="120" w:after="120"/>
        <w:jc w:val="both"/>
        <w:rPr>
          <w:sz w:val="26"/>
          <w:szCs w:val="26"/>
        </w:rPr>
      </w:pPr>
      <w:r w:rsidRPr="00EF2BF2">
        <w:rPr>
          <w:sz w:val="26"/>
          <w:szCs w:val="26"/>
          <w:lang w:val="pt-BR"/>
        </w:rPr>
        <w:t>Tham khảo kết quả phân tích nồng độ các chất hữu cơ bay hơi của nhà máy hiện hữu như sau</w:t>
      </w:r>
      <w:r w:rsidRPr="00EF2BF2">
        <w:rPr>
          <w:sz w:val="26"/>
          <w:szCs w:val="26"/>
        </w:rPr>
        <w:t>:</w:t>
      </w:r>
    </w:p>
    <w:p w:rsidR="00820150" w:rsidRPr="00EF2BF2" w:rsidRDefault="00820150" w:rsidP="00EE2348">
      <w:pPr>
        <w:pStyle w:val="cap5"/>
      </w:pPr>
      <w:bookmarkStart w:id="437" w:name="_Toc100045680"/>
      <w:bookmarkStart w:id="438" w:name="_Toc107209174"/>
      <w:r w:rsidRPr="00EF2BF2">
        <w:rPr>
          <w:lang w:val="vi-VN"/>
        </w:rPr>
        <w:t xml:space="preserve">Bảng </w:t>
      </w:r>
      <w:r w:rsidR="00EE2348" w:rsidRPr="00EF2BF2">
        <w:t>4</w:t>
      </w:r>
      <w:r w:rsidRPr="00EF2BF2">
        <w:rPr>
          <w:lang w:val="vi-VN"/>
        </w:rPr>
        <w:t>.24: Kết quả phân tích nồng độ hơi hóa chất tại nhà máy hiện hữu</w:t>
      </w:r>
      <w:bookmarkEnd w:id="437"/>
      <w:bookmarkEnd w:id="438"/>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50"/>
        <w:gridCol w:w="5306"/>
      </w:tblGrid>
      <w:tr w:rsidR="00CF76CA" w:rsidRPr="00EF2BF2" w:rsidTr="00820150">
        <w:trPr>
          <w:cantSplit/>
        </w:trPr>
        <w:tc>
          <w:tcPr>
            <w:tcW w:w="4050" w:type="dxa"/>
            <w:shd w:val="clear" w:color="auto" w:fill="FFFFFF"/>
            <w:vAlign w:val="center"/>
            <w:hideMark/>
          </w:tcPr>
          <w:p w:rsidR="00820150" w:rsidRPr="00EF2BF2" w:rsidRDefault="00820150" w:rsidP="00B76317">
            <w:pPr>
              <w:spacing w:line="276" w:lineRule="auto"/>
              <w:jc w:val="center"/>
              <w:rPr>
                <w:b/>
                <w:szCs w:val="26"/>
                <w:lang w:eastAsia="zh-TW"/>
              </w:rPr>
            </w:pPr>
            <w:r w:rsidRPr="00EF2BF2">
              <w:rPr>
                <w:b/>
                <w:szCs w:val="26"/>
                <w:lang w:eastAsia="zh-TW"/>
              </w:rPr>
              <w:t>Vị trí đo</w:t>
            </w:r>
          </w:p>
        </w:tc>
        <w:tc>
          <w:tcPr>
            <w:tcW w:w="5306" w:type="dxa"/>
            <w:shd w:val="clear" w:color="auto" w:fill="FFFFFF"/>
          </w:tcPr>
          <w:p w:rsidR="00820150" w:rsidRPr="00EF2BF2" w:rsidRDefault="00820150" w:rsidP="00B76317">
            <w:pPr>
              <w:spacing w:line="276" w:lineRule="auto"/>
              <w:jc w:val="center"/>
              <w:rPr>
                <w:b/>
                <w:szCs w:val="26"/>
                <w:lang w:eastAsia="zh-TW"/>
              </w:rPr>
            </w:pPr>
            <w:r w:rsidRPr="00EF2BF2">
              <w:rPr>
                <w:b/>
                <w:szCs w:val="26"/>
                <w:lang w:eastAsia="zh-TW"/>
              </w:rPr>
              <w:t>VOC (mg/m</w:t>
            </w:r>
            <w:r w:rsidRPr="00EF2BF2">
              <w:rPr>
                <w:b/>
                <w:szCs w:val="26"/>
                <w:vertAlign w:val="superscript"/>
                <w:lang w:eastAsia="zh-TW"/>
              </w:rPr>
              <w:t>3</w:t>
            </w:r>
            <w:r w:rsidRPr="00EF2BF2">
              <w:rPr>
                <w:b/>
                <w:szCs w:val="26"/>
                <w:lang w:eastAsia="zh-TW"/>
              </w:rPr>
              <w:t>)</w:t>
            </w:r>
          </w:p>
        </w:tc>
      </w:tr>
      <w:tr w:rsidR="00CF76CA" w:rsidRPr="00EF2BF2" w:rsidTr="00820150">
        <w:trPr>
          <w:cantSplit/>
          <w:trHeight w:val="525"/>
        </w:trPr>
        <w:tc>
          <w:tcPr>
            <w:tcW w:w="4050" w:type="dxa"/>
            <w:vAlign w:val="center"/>
          </w:tcPr>
          <w:p w:rsidR="00820150" w:rsidRPr="00EF2BF2" w:rsidRDefault="00820150" w:rsidP="00820150">
            <w:pPr>
              <w:spacing w:line="276" w:lineRule="auto"/>
              <w:jc w:val="center"/>
              <w:rPr>
                <w:szCs w:val="26"/>
                <w:lang w:eastAsia="zh-TW"/>
              </w:rPr>
            </w:pPr>
            <w:r w:rsidRPr="00EF2BF2">
              <w:rPr>
                <w:szCs w:val="26"/>
                <w:lang w:eastAsia="zh-TW"/>
              </w:rPr>
              <w:t>Khu vực ép nhựa</w:t>
            </w:r>
          </w:p>
        </w:tc>
        <w:tc>
          <w:tcPr>
            <w:tcW w:w="5306" w:type="dxa"/>
            <w:vAlign w:val="center"/>
          </w:tcPr>
          <w:p w:rsidR="00820150" w:rsidRPr="00EF2BF2" w:rsidRDefault="00820150" w:rsidP="00820150">
            <w:pPr>
              <w:jc w:val="center"/>
            </w:pPr>
            <w:r w:rsidRPr="00EF2BF2">
              <w:rPr>
                <w:szCs w:val="26"/>
                <w:lang w:eastAsia="zh-TW"/>
              </w:rPr>
              <w:t>22,1</w:t>
            </w:r>
          </w:p>
        </w:tc>
      </w:tr>
      <w:tr w:rsidR="00CF76CA" w:rsidRPr="00EF2BF2" w:rsidTr="00820150">
        <w:trPr>
          <w:cantSplit/>
          <w:trHeight w:val="525"/>
        </w:trPr>
        <w:tc>
          <w:tcPr>
            <w:tcW w:w="4050" w:type="dxa"/>
            <w:vAlign w:val="center"/>
          </w:tcPr>
          <w:p w:rsidR="00820150" w:rsidRPr="00EF2BF2" w:rsidRDefault="00820150" w:rsidP="00820150">
            <w:pPr>
              <w:spacing w:line="276" w:lineRule="auto"/>
              <w:jc w:val="center"/>
              <w:rPr>
                <w:szCs w:val="26"/>
                <w:lang w:eastAsia="zh-TW"/>
              </w:rPr>
            </w:pPr>
            <w:r w:rsidRPr="00EF2BF2">
              <w:rPr>
                <w:szCs w:val="26"/>
                <w:lang w:eastAsia="zh-TW"/>
              </w:rPr>
              <w:t>Khu vực lắp ráp (bắt vít)</w:t>
            </w:r>
          </w:p>
        </w:tc>
        <w:tc>
          <w:tcPr>
            <w:tcW w:w="5306" w:type="dxa"/>
            <w:vAlign w:val="center"/>
          </w:tcPr>
          <w:p w:rsidR="00820150" w:rsidRPr="00EF2BF2" w:rsidRDefault="00820150" w:rsidP="00B76317">
            <w:pPr>
              <w:jc w:val="center"/>
            </w:pPr>
            <w:r w:rsidRPr="00EF2BF2">
              <w:rPr>
                <w:szCs w:val="26"/>
                <w:lang w:eastAsia="zh-TW"/>
              </w:rPr>
              <w:t>4,36</w:t>
            </w:r>
          </w:p>
        </w:tc>
      </w:tr>
    </w:tbl>
    <w:p w:rsidR="00820150" w:rsidRPr="00EF2BF2" w:rsidRDefault="00820150" w:rsidP="00820150">
      <w:pPr>
        <w:jc w:val="right"/>
        <w:rPr>
          <w:b/>
          <w:i/>
          <w:szCs w:val="26"/>
        </w:rPr>
      </w:pPr>
      <w:r w:rsidRPr="00EF2BF2">
        <w:rPr>
          <w:i/>
          <w:iCs/>
          <w:szCs w:val="26"/>
        </w:rPr>
        <w:t>(Nguồn: Kết quả quan trắc môi trường định kỳ của NMHH tháng 12/2021)</w:t>
      </w:r>
    </w:p>
    <w:p w:rsidR="006B12D3" w:rsidRPr="00EF2BF2" w:rsidRDefault="006B12D3" w:rsidP="00FE1E61">
      <w:pPr>
        <w:spacing w:after="120"/>
        <w:jc w:val="both"/>
        <w:rPr>
          <w:i/>
          <w:sz w:val="26"/>
        </w:rPr>
      </w:pPr>
    </w:p>
    <w:p w:rsidR="00FE1E61" w:rsidRPr="00EF2BF2" w:rsidRDefault="00FE1E61" w:rsidP="00FE1E61">
      <w:pPr>
        <w:spacing w:after="120"/>
        <w:jc w:val="both"/>
        <w:rPr>
          <w:i/>
          <w:sz w:val="26"/>
        </w:rPr>
      </w:pPr>
      <w:r w:rsidRPr="00EF2BF2">
        <w:rPr>
          <w:i/>
          <w:sz w:val="26"/>
        </w:rPr>
        <w:t>Nhận xét:</w:t>
      </w:r>
    </w:p>
    <w:p w:rsidR="00FE1E61" w:rsidRPr="00EF2BF2" w:rsidRDefault="00FE1E61" w:rsidP="00C35674">
      <w:pPr>
        <w:numPr>
          <w:ilvl w:val="0"/>
          <w:numId w:val="79"/>
        </w:numPr>
        <w:spacing w:after="120"/>
        <w:jc w:val="both"/>
        <w:rPr>
          <w:sz w:val="26"/>
        </w:rPr>
      </w:pPr>
      <w:r w:rsidRPr="00EF2BF2">
        <w:rPr>
          <w:sz w:val="26"/>
        </w:rPr>
        <w:t xml:space="preserve">Tham khảo kết quả ở bảng trên cho thấy nồng độ hơi hóa chất trong khu vực sản xuất đều đạt tiêu chuẩn, quy chuẩn quy định.  </w:t>
      </w:r>
    </w:p>
    <w:p w:rsidR="00FE1E61" w:rsidRPr="00EF2BF2" w:rsidRDefault="00154EB5" w:rsidP="00525B33">
      <w:pPr>
        <w:numPr>
          <w:ilvl w:val="0"/>
          <w:numId w:val="79"/>
        </w:numPr>
        <w:spacing w:after="120"/>
        <w:jc w:val="both"/>
        <w:rPr>
          <w:sz w:val="26"/>
        </w:rPr>
      </w:pPr>
      <w:r w:rsidRPr="00EF2BF2">
        <w:rPr>
          <w:sz w:val="26"/>
        </w:rPr>
        <w:t xml:space="preserve">Đối với quá trình vệ sinh lõi khuôn và khuôn in bằng bình xịt </w:t>
      </w:r>
      <w:r w:rsidR="004E7EF9" w:rsidRPr="00EF2BF2">
        <w:rPr>
          <w:sz w:val="26"/>
        </w:rPr>
        <w:t xml:space="preserve">Bracke &amp; Parts Cleaner Jumbo A </w:t>
      </w:r>
      <w:r w:rsidRPr="00EF2BF2">
        <w:rPr>
          <w:sz w:val="26"/>
        </w:rPr>
        <w:t>, do lượng sử dụng thấp (820 ml/bình × 15 bình/tháng = 12.300 ml/tháng = 12,3 lít/tháng) nên ô nhiễm do hơi dung môi từ quá trình này không đáng kể.</w:t>
      </w:r>
    </w:p>
    <w:p w:rsidR="00FE1E61" w:rsidRPr="00EF2BF2" w:rsidRDefault="00FE1E61" w:rsidP="00C35674">
      <w:pPr>
        <w:numPr>
          <w:ilvl w:val="0"/>
          <w:numId w:val="79"/>
        </w:numPr>
        <w:spacing w:after="120"/>
        <w:jc w:val="both"/>
        <w:rPr>
          <w:sz w:val="26"/>
        </w:rPr>
      </w:pPr>
      <w:r w:rsidRPr="00EF2BF2">
        <w:rPr>
          <w:sz w:val="26"/>
        </w:rPr>
        <w:t>Đối với công đoạn ép phun</w:t>
      </w:r>
      <w:r w:rsidR="00525B33" w:rsidRPr="00EF2BF2">
        <w:rPr>
          <w:sz w:val="26"/>
        </w:rPr>
        <w:t>, ép đùn</w:t>
      </w:r>
      <w:r w:rsidRPr="00EF2BF2">
        <w:rPr>
          <w:sz w:val="26"/>
        </w:rPr>
        <w:t xml:space="preserve">: không sử dụng công nhân làm việc mà sử dụng robot làm việc tại công đoạn ép.  </w:t>
      </w:r>
    </w:p>
    <w:p w:rsidR="006135AC" w:rsidRPr="00EF2BF2" w:rsidRDefault="00FE1E61" w:rsidP="00FE1E61">
      <w:pPr>
        <w:spacing w:after="120"/>
        <w:jc w:val="both"/>
        <w:rPr>
          <w:sz w:val="26"/>
        </w:rPr>
      </w:pPr>
      <w:r w:rsidRPr="00EF2BF2">
        <w:rPr>
          <w:sz w:val="26"/>
        </w:rPr>
        <w:t>Do đó, khi dự án đi vào hoạt động, ô nhiễm do hơi hóa chất từ các quá trình trên là không đáng kể.</w:t>
      </w:r>
    </w:p>
    <w:p w:rsidR="00FE1E61" w:rsidRPr="00EF2BF2" w:rsidRDefault="00FE1E61" w:rsidP="00FE1E61">
      <w:pPr>
        <w:pStyle w:val="Heading7"/>
        <w:keepNext/>
        <w:tabs>
          <w:tab w:val="clear" w:pos="4680"/>
        </w:tabs>
        <w:spacing w:before="120" w:after="120"/>
        <w:ind w:left="0"/>
        <w:rPr>
          <w:b/>
          <w:i/>
          <w:sz w:val="26"/>
          <w:szCs w:val="26"/>
          <w:lang w:val="vi-VN"/>
        </w:rPr>
      </w:pPr>
      <w:r w:rsidRPr="00EF2BF2">
        <w:rPr>
          <w:b/>
          <w:i/>
          <w:sz w:val="26"/>
          <w:szCs w:val="26"/>
        </w:rPr>
        <w:t xml:space="preserve">A.3.3. </w:t>
      </w:r>
      <w:r w:rsidRPr="00EF2BF2">
        <w:rPr>
          <w:b/>
          <w:i/>
          <w:sz w:val="26"/>
          <w:szCs w:val="26"/>
          <w:lang w:val="vi-VN"/>
        </w:rPr>
        <w:t>Khí thải từ quá trình hoạt động của phương tiện vận chuyển</w:t>
      </w:r>
    </w:p>
    <w:p w:rsidR="00FE1E61" w:rsidRPr="00EF2BF2" w:rsidRDefault="00FE1E61" w:rsidP="00C35674">
      <w:pPr>
        <w:numPr>
          <w:ilvl w:val="0"/>
          <w:numId w:val="79"/>
        </w:numPr>
        <w:spacing w:before="120" w:after="120"/>
        <w:jc w:val="both"/>
        <w:rPr>
          <w:sz w:val="26"/>
          <w:szCs w:val="26"/>
          <w:lang w:val="vi-VN"/>
        </w:rPr>
      </w:pPr>
      <w:r w:rsidRPr="00EF2BF2">
        <w:rPr>
          <w:sz w:val="26"/>
          <w:szCs w:val="26"/>
          <w:lang w:val="vi-VN"/>
        </w:rPr>
        <w:t>Nguồn phát sinh: hoạt động của các phương tiện vận chuyển nguyên vật liệu và sản phẩm ra vào khu vực nhà máy.</w:t>
      </w:r>
    </w:p>
    <w:p w:rsidR="00FE1E61" w:rsidRPr="00EF2BF2" w:rsidRDefault="00FE1E61" w:rsidP="00C35674">
      <w:pPr>
        <w:numPr>
          <w:ilvl w:val="0"/>
          <w:numId w:val="79"/>
        </w:numPr>
        <w:spacing w:before="120" w:after="120"/>
        <w:jc w:val="both"/>
        <w:rPr>
          <w:sz w:val="26"/>
          <w:szCs w:val="26"/>
          <w:lang w:val="vi-VN"/>
        </w:rPr>
      </w:pPr>
      <w:r w:rsidRPr="00EF2BF2">
        <w:rPr>
          <w:sz w:val="26"/>
          <w:szCs w:val="26"/>
          <w:lang w:val="vi-VN"/>
        </w:rPr>
        <w:t>Thành phần: nhiên liệu sử dụng cho các phương tiện vận chuyển chủ yếu là xăng và dầu DO (loại chất đốt hầu như cháy hoàn toàn và ít gây ô nhiễm). Khi vận hành sẽ làm phát sinh SO</w:t>
      </w:r>
      <w:r w:rsidRPr="00EF2BF2">
        <w:rPr>
          <w:sz w:val="26"/>
          <w:szCs w:val="26"/>
          <w:vertAlign w:val="subscript"/>
          <w:lang w:val="vi-VN"/>
        </w:rPr>
        <w:t>x</w:t>
      </w:r>
      <w:r w:rsidRPr="00EF2BF2">
        <w:rPr>
          <w:sz w:val="26"/>
          <w:szCs w:val="26"/>
          <w:lang w:val="vi-VN"/>
        </w:rPr>
        <w:t>, NO</w:t>
      </w:r>
      <w:r w:rsidRPr="00EF2BF2">
        <w:rPr>
          <w:sz w:val="26"/>
          <w:szCs w:val="26"/>
          <w:vertAlign w:val="subscript"/>
          <w:lang w:val="vi-VN"/>
        </w:rPr>
        <w:t>x</w:t>
      </w:r>
      <w:r w:rsidRPr="00EF2BF2">
        <w:rPr>
          <w:sz w:val="26"/>
          <w:szCs w:val="26"/>
          <w:lang w:val="vi-VN"/>
        </w:rPr>
        <w:t>, CO</w:t>
      </w:r>
      <w:r w:rsidRPr="00EF2BF2">
        <w:rPr>
          <w:sz w:val="26"/>
          <w:szCs w:val="26"/>
          <w:vertAlign w:val="subscript"/>
          <w:lang w:val="vi-VN"/>
        </w:rPr>
        <w:t>x</w:t>
      </w:r>
      <w:r w:rsidRPr="00EF2BF2">
        <w:rPr>
          <w:sz w:val="26"/>
          <w:szCs w:val="26"/>
          <w:lang w:val="vi-VN"/>
        </w:rPr>
        <w:t xml:space="preserve">, hydrocacbon và bụi. </w:t>
      </w:r>
    </w:p>
    <w:p w:rsidR="001D1182" w:rsidRPr="00EF2BF2" w:rsidRDefault="00FE1E61" w:rsidP="00B5305E">
      <w:pPr>
        <w:numPr>
          <w:ilvl w:val="0"/>
          <w:numId w:val="79"/>
        </w:numPr>
        <w:spacing w:before="120" w:after="120"/>
        <w:jc w:val="both"/>
        <w:rPr>
          <w:sz w:val="26"/>
          <w:szCs w:val="26"/>
          <w:lang w:val="vi-VN"/>
        </w:rPr>
      </w:pPr>
      <w:r w:rsidRPr="00EF2BF2">
        <w:rPr>
          <w:sz w:val="26"/>
          <w:szCs w:val="26"/>
          <w:lang w:val="vi-VN"/>
        </w:rPr>
        <w:t>Nồng độ: lượng khí thải sinh ra tùy thuộc vào tính năng kỹ thuật của các phương tiện. Ngoài ra, nó còn phụ thuộc vào chế độ vận hành (lúc khởi động, chạy nhanh, chạy chậm, khi phanh).</w:t>
      </w:r>
    </w:p>
    <w:p w:rsidR="00FE1E61" w:rsidRPr="00EF2BF2" w:rsidRDefault="00FE1E61" w:rsidP="00EE2348">
      <w:pPr>
        <w:pStyle w:val="cap5"/>
      </w:pPr>
      <w:bookmarkStart w:id="439" w:name="_Toc258461413"/>
      <w:bookmarkStart w:id="440" w:name="_Toc260883248"/>
      <w:bookmarkStart w:id="441" w:name="_Toc260883406"/>
      <w:bookmarkStart w:id="442" w:name="_Toc260956400"/>
      <w:bookmarkStart w:id="443" w:name="_Toc265941511"/>
      <w:bookmarkStart w:id="444" w:name="_Toc282589502"/>
      <w:bookmarkStart w:id="445" w:name="_Toc107209175"/>
      <w:r w:rsidRPr="00EF2BF2">
        <w:rPr>
          <w:lang w:val="vi-VN"/>
        </w:rPr>
        <w:t xml:space="preserve">Bảng </w:t>
      </w:r>
      <w:r w:rsidR="00EE2348" w:rsidRPr="00EF2BF2">
        <w:t>4.25</w:t>
      </w:r>
      <w:r w:rsidRPr="00EF2BF2">
        <w:rPr>
          <w:lang w:val="vi-VN"/>
        </w:rPr>
        <w:t>: Khí thải phát sinh theo tình trạng vận hành của động cơ đốt trong</w:t>
      </w:r>
      <w:bookmarkEnd w:id="439"/>
      <w:bookmarkEnd w:id="440"/>
      <w:bookmarkEnd w:id="441"/>
      <w:bookmarkEnd w:id="442"/>
      <w:bookmarkEnd w:id="443"/>
      <w:bookmarkEnd w:id="444"/>
      <w:bookmarkEnd w:id="445"/>
      <w:r w:rsidR="00EE2348" w:rsidRPr="00EF2BF2">
        <w:t xml:space="preserve"> </w:t>
      </w:r>
    </w:p>
    <w:tbl>
      <w:tblPr>
        <w:tblW w:w="9036" w:type="dxa"/>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ayout w:type="fixed"/>
        <w:tblLook w:val="00A0" w:firstRow="1" w:lastRow="0" w:firstColumn="1" w:lastColumn="0" w:noHBand="0" w:noVBand="0"/>
      </w:tblPr>
      <w:tblGrid>
        <w:gridCol w:w="2796"/>
        <w:gridCol w:w="1560"/>
        <w:gridCol w:w="1560"/>
        <w:gridCol w:w="1560"/>
        <w:gridCol w:w="1560"/>
      </w:tblGrid>
      <w:tr w:rsidR="00CF76CA" w:rsidRPr="00EF2BF2" w:rsidTr="00B76317">
        <w:trPr>
          <w:jc w:val="center"/>
        </w:trPr>
        <w:tc>
          <w:tcPr>
            <w:tcW w:w="2796" w:type="dxa"/>
            <w:shd w:val="clear" w:color="auto" w:fill="auto"/>
          </w:tcPr>
          <w:p w:rsidR="00FE1E61" w:rsidRPr="00EF2BF2" w:rsidRDefault="00FE1E61" w:rsidP="00B76317">
            <w:pPr>
              <w:spacing w:before="60" w:after="60"/>
              <w:rPr>
                <w:b/>
                <w:bCs/>
                <w:sz w:val="26"/>
                <w:szCs w:val="26"/>
              </w:rPr>
            </w:pPr>
            <w:r w:rsidRPr="00EF2BF2">
              <w:rPr>
                <w:b/>
                <w:bCs/>
                <w:sz w:val="26"/>
                <w:szCs w:val="26"/>
              </w:rPr>
              <w:t>Tình trạng vận hành</w:t>
            </w:r>
          </w:p>
        </w:tc>
        <w:tc>
          <w:tcPr>
            <w:tcW w:w="1560" w:type="dxa"/>
            <w:shd w:val="clear" w:color="auto" w:fill="auto"/>
          </w:tcPr>
          <w:p w:rsidR="00FE1E61" w:rsidRPr="00EF2BF2" w:rsidRDefault="00FE1E61" w:rsidP="00B76317">
            <w:pPr>
              <w:spacing w:before="60" w:after="60"/>
              <w:jc w:val="center"/>
              <w:rPr>
                <w:b/>
                <w:bCs/>
                <w:sz w:val="26"/>
                <w:szCs w:val="26"/>
              </w:rPr>
            </w:pPr>
            <w:r w:rsidRPr="00EF2BF2">
              <w:rPr>
                <w:b/>
                <w:bCs/>
                <w:sz w:val="26"/>
                <w:szCs w:val="26"/>
              </w:rPr>
              <w:t>C</w:t>
            </w:r>
            <w:r w:rsidRPr="00EF2BF2">
              <w:rPr>
                <w:b/>
                <w:bCs/>
                <w:sz w:val="26"/>
                <w:szCs w:val="26"/>
                <w:vertAlign w:val="subscript"/>
              </w:rPr>
              <w:t>x</w:t>
            </w:r>
            <w:r w:rsidRPr="00EF2BF2">
              <w:rPr>
                <w:b/>
                <w:bCs/>
                <w:sz w:val="26"/>
                <w:szCs w:val="26"/>
              </w:rPr>
              <w:t>H</w:t>
            </w:r>
            <w:r w:rsidRPr="00EF2BF2">
              <w:rPr>
                <w:b/>
                <w:bCs/>
                <w:sz w:val="26"/>
                <w:szCs w:val="26"/>
                <w:vertAlign w:val="subscript"/>
              </w:rPr>
              <w:t>y</w:t>
            </w:r>
          </w:p>
          <w:p w:rsidR="00FE1E61" w:rsidRPr="00EF2BF2" w:rsidRDefault="00FE1E61" w:rsidP="00B76317">
            <w:pPr>
              <w:spacing w:before="60" w:after="60"/>
              <w:jc w:val="center"/>
              <w:rPr>
                <w:b/>
                <w:bCs/>
                <w:sz w:val="26"/>
                <w:szCs w:val="26"/>
              </w:rPr>
            </w:pPr>
            <w:r w:rsidRPr="00EF2BF2">
              <w:rPr>
                <w:b/>
                <w:bCs/>
                <w:sz w:val="26"/>
                <w:szCs w:val="26"/>
              </w:rPr>
              <w:t>(ppm)</w:t>
            </w:r>
          </w:p>
        </w:tc>
        <w:tc>
          <w:tcPr>
            <w:tcW w:w="1560" w:type="dxa"/>
            <w:shd w:val="clear" w:color="auto" w:fill="auto"/>
          </w:tcPr>
          <w:p w:rsidR="00FE1E61" w:rsidRPr="00EF2BF2" w:rsidRDefault="00FE1E61" w:rsidP="00B76317">
            <w:pPr>
              <w:spacing w:before="60" w:after="60"/>
              <w:jc w:val="center"/>
              <w:rPr>
                <w:b/>
                <w:bCs/>
                <w:sz w:val="26"/>
                <w:szCs w:val="26"/>
              </w:rPr>
            </w:pPr>
            <w:r w:rsidRPr="00EF2BF2">
              <w:rPr>
                <w:b/>
                <w:bCs/>
                <w:sz w:val="26"/>
                <w:szCs w:val="26"/>
              </w:rPr>
              <w:t>CO               (%)</w:t>
            </w:r>
          </w:p>
        </w:tc>
        <w:tc>
          <w:tcPr>
            <w:tcW w:w="1560" w:type="dxa"/>
            <w:shd w:val="clear" w:color="auto" w:fill="auto"/>
          </w:tcPr>
          <w:p w:rsidR="00FE1E61" w:rsidRPr="00EF2BF2" w:rsidRDefault="00FE1E61" w:rsidP="00B76317">
            <w:pPr>
              <w:spacing w:before="60" w:after="60"/>
              <w:jc w:val="center"/>
              <w:rPr>
                <w:b/>
                <w:bCs/>
                <w:sz w:val="26"/>
                <w:szCs w:val="26"/>
              </w:rPr>
            </w:pPr>
            <w:r w:rsidRPr="00EF2BF2">
              <w:rPr>
                <w:b/>
                <w:bCs/>
                <w:sz w:val="26"/>
                <w:szCs w:val="26"/>
              </w:rPr>
              <w:t>NO</w:t>
            </w:r>
            <w:r w:rsidRPr="00EF2BF2">
              <w:rPr>
                <w:b/>
                <w:bCs/>
                <w:sz w:val="26"/>
                <w:szCs w:val="26"/>
                <w:vertAlign w:val="subscript"/>
              </w:rPr>
              <w:t>2</w:t>
            </w:r>
          </w:p>
          <w:p w:rsidR="00FE1E61" w:rsidRPr="00EF2BF2" w:rsidRDefault="00FE1E61" w:rsidP="00B76317">
            <w:pPr>
              <w:spacing w:before="60" w:after="60"/>
              <w:jc w:val="center"/>
              <w:rPr>
                <w:b/>
                <w:bCs/>
                <w:sz w:val="26"/>
                <w:szCs w:val="26"/>
              </w:rPr>
            </w:pPr>
            <w:r w:rsidRPr="00EF2BF2">
              <w:rPr>
                <w:b/>
                <w:bCs/>
                <w:sz w:val="26"/>
                <w:szCs w:val="26"/>
              </w:rPr>
              <w:t>(ppm)</w:t>
            </w:r>
          </w:p>
        </w:tc>
        <w:tc>
          <w:tcPr>
            <w:tcW w:w="1560" w:type="dxa"/>
            <w:shd w:val="clear" w:color="auto" w:fill="auto"/>
          </w:tcPr>
          <w:p w:rsidR="00FE1E61" w:rsidRPr="00EF2BF2" w:rsidRDefault="00FE1E61" w:rsidP="00B76317">
            <w:pPr>
              <w:spacing w:before="60" w:after="60"/>
              <w:jc w:val="center"/>
              <w:rPr>
                <w:b/>
                <w:bCs/>
                <w:sz w:val="26"/>
                <w:szCs w:val="26"/>
              </w:rPr>
            </w:pPr>
            <w:r w:rsidRPr="00EF2BF2">
              <w:rPr>
                <w:b/>
                <w:bCs/>
                <w:sz w:val="26"/>
                <w:szCs w:val="26"/>
              </w:rPr>
              <w:t>CO</w:t>
            </w:r>
            <w:r w:rsidRPr="00EF2BF2">
              <w:rPr>
                <w:b/>
                <w:bCs/>
                <w:sz w:val="26"/>
                <w:szCs w:val="26"/>
                <w:vertAlign w:val="subscript"/>
              </w:rPr>
              <w:t>2</w:t>
            </w:r>
            <w:r w:rsidRPr="00EF2BF2">
              <w:rPr>
                <w:b/>
                <w:bCs/>
                <w:sz w:val="26"/>
                <w:szCs w:val="26"/>
              </w:rPr>
              <w:t xml:space="preserve">              (%)</w:t>
            </w:r>
          </w:p>
        </w:tc>
      </w:tr>
      <w:tr w:rsidR="00CF76CA" w:rsidRPr="00EF2BF2" w:rsidTr="00B76317">
        <w:trPr>
          <w:jc w:val="center"/>
        </w:trPr>
        <w:tc>
          <w:tcPr>
            <w:tcW w:w="2796" w:type="dxa"/>
          </w:tcPr>
          <w:p w:rsidR="00FE1E61" w:rsidRPr="00EF2BF2" w:rsidRDefault="00FE1E61" w:rsidP="00B76317">
            <w:pPr>
              <w:spacing w:before="60" w:after="60"/>
              <w:rPr>
                <w:sz w:val="26"/>
                <w:szCs w:val="26"/>
              </w:rPr>
            </w:pPr>
            <w:r w:rsidRPr="00EF2BF2">
              <w:rPr>
                <w:sz w:val="26"/>
                <w:szCs w:val="26"/>
              </w:rPr>
              <w:t>Chạy không tải</w:t>
            </w:r>
          </w:p>
        </w:tc>
        <w:tc>
          <w:tcPr>
            <w:tcW w:w="1560" w:type="dxa"/>
          </w:tcPr>
          <w:p w:rsidR="00FE1E61" w:rsidRPr="00EF2BF2" w:rsidRDefault="00FE1E61" w:rsidP="00B76317">
            <w:pPr>
              <w:spacing w:before="60" w:after="60"/>
              <w:jc w:val="center"/>
              <w:rPr>
                <w:sz w:val="26"/>
                <w:szCs w:val="26"/>
              </w:rPr>
            </w:pPr>
            <w:r w:rsidRPr="00EF2BF2">
              <w:rPr>
                <w:sz w:val="26"/>
                <w:szCs w:val="26"/>
              </w:rPr>
              <w:t>750</w:t>
            </w:r>
          </w:p>
        </w:tc>
        <w:tc>
          <w:tcPr>
            <w:tcW w:w="1560" w:type="dxa"/>
          </w:tcPr>
          <w:p w:rsidR="00FE1E61" w:rsidRPr="00EF2BF2" w:rsidRDefault="00FE1E61" w:rsidP="00B76317">
            <w:pPr>
              <w:spacing w:before="60" w:after="60"/>
              <w:jc w:val="center"/>
              <w:rPr>
                <w:sz w:val="26"/>
                <w:szCs w:val="26"/>
              </w:rPr>
            </w:pPr>
            <w:r w:rsidRPr="00EF2BF2">
              <w:rPr>
                <w:sz w:val="26"/>
                <w:szCs w:val="26"/>
              </w:rPr>
              <w:t>5,2</w:t>
            </w:r>
          </w:p>
        </w:tc>
        <w:tc>
          <w:tcPr>
            <w:tcW w:w="1560" w:type="dxa"/>
          </w:tcPr>
          <w:p w:rsidR="00FE1E61" w:rsidRPr="00EF2BF2" w:rsidRDefault="00FE1E61" w:rsidP="00B76317">
            <w:pPr>
              <w:spacing w:before="60" w:after="60"/>
              <w:jc w:val="center"/>
              <w:rPr>
                <w:sz w:val="26"/>
                <w:szCs w:val="26"/>
              </w:rPr>
            </w:pPr>
            <w:r w:rsidRPr="00EF2BF2">
              <w:rPr>
                <w:sz w:val="26"/>
                <w:szCs w:val="26"/>
              </w:rPr>
              <w:t>30</w:t>
            </w:r>
          </w:p>
        </w:tc>
        <w:tc>
          <w:tcPr>
            <w:tcW w:w="1560" w:type="dxa"/>
          </w:tcPr>
          <w:p w:rsidR="00FE1E61" w:rsidRPr="00EF2BF2" w:rsidRDefault="00FE1E61" w:rsidP="00B76317">
            <w:pPr>
              <w:spacing w:before="60" w:after="60"/>
              <w:jc w:val="center"/>
              <w:rPr>
                <w:sz w:val="26"/>
                <w:szCs w:val="26"/>
              </w:rPr>
            </w:pPr>
            <w:r w:rsidRPr="00EF2BF2">
              <w:rPr>
                <w:sz w:val="26"/>
                <w:szCs w:val="26"/>
              </w:rPr>
              <w:t>9,5</w:t>
            </w:r>
          </w:p>
        </w:tc>
      </w:tr>
      <w:tr w:rsidR="00CF76CA" w:rsidRPr="00EF2BF2" w:rsidTr="00B76317">
        <w:trPr>
          <w:jc w:val="center"/>
        </w:trPr>
        <w:tc>
          <w:tcPr>
            <w:tcW w:w="2796" w:type="dxa"/>
          </w:tcPr>
          <w:p w:rsidR="00FE1E61" w:rsidRPr="00EF2BF2" w:rsidRDefault="00FE1E61" w:rsidP="00B76317">
            <w:pPr>
              <w:spacing w:before="60" w:after="60"/>
              <w:rPr>
                <w:sz w:val="26"/>
                <w:szCs w:val="26"/>
              </w:rPr>
            </w:pPr>
            <w:r w:rsidRPr="00EF2BF2">
              <w:rPr>
                <w:sz w:val="26"/>
                <w:szCs w:val="26"/>
              </w:rPr>
              <w:t>Chạy chậm</w:t>
            </w:r>
          </w:p>
        </w:tc>
        <w:tc>
          <w:tcPr>
            <w:tcW w:w="1560" w:type="dxa"/>
          </w:tcPr>
          <w:p w:rsidR="00FE1E61" w:rsidRPr="00EF2BF2" w:rsidRDefault="00FE1E61" w:rsidP="00B76317">
            <w:pPr>
              <w:spacing w:before="60" w:after="60"/>
              <w:jc w:val="center"/>
              <w:rPr>
                <w:sz w:val="26"/>
                <w:szCs w:val="26"/>
              </w:rPr>
            </w:pPr>
            <w:r w:rsidRPr="00EF2BF2">
              <w:rPr>
                <w:sz w:val="26"/>
                <w:szCs w:val="26"/>
              </w:rPr>
              <w:t>300</w:t>
            </w:r>
          </w:p>
        </w:tc>
        <w:tc>
          <w:tcPr>
            <w:tcW w:w="1560" w:type="dxa"/>
          </w:tcPr>
          <w:p w:rsidR="00FE1E61" w:rsidRPr="00EF2BF2" w:rsidRDefault="00FE1E61" w:rsidP="00B76317">
            <w:pPr>
              <w:spacing w:before="60" w:after="60"/>
              <w:jc w:val="center"/>
              <w:rPr>
                <w:sz w:val="26"/>
                <w:szCs w:val="26"/>
              </w:rPr>
            </w:pPr>
            <w:r w:rsidRPr="00EF2BF2">
              <w:rPr>
                <w:sz w:val="26"/>
                <w:szCs w:val="26"/>
              </w:rPr>
              <w:t>0,8</w:t>
            </w:r>
          </w:p>
        </w:tc>
        <w:tc>
          <w:tcPr>
            <w:tcW w:w="1560" w:type="dxa"/>
          </w:tcPr>
          <w:p w:rsidR="00FE1E61" w:rsidRPr="00EF2BF2" w:rsidRDefault="00FE1E61" w:rsidP="00B76317">
            <w:pPr>
              <w:spacing w:before="60" w:after="60"/>
              <w:jc w:val="center"/>
              <w:rPr>
                <w:sz w:val="26"/>
                <w:szCs w:val="26"/>
              </w:rPr>
            </w:pPr>
            <w:r w:rsidRPr="00EF2BF2">
              <w:rPr>
                <w:sz w:val="26"/>
                <w:szCs w:val="26"/>
              </w:rPr>
              <w:t>1.500</w:t>
            </w:r>
          </w:p>
        </w:tc>
        <w:tc>
          <w:tcPr>
            <w:tcW w:w="1560" w:type="dxa"/>
          </w:tcPr>
          <w:p w:rsidR="00FE1E61" w:rsidRPr="00EF2BF2" w:rsidRDefault="00FE1E61" w:rsidP="00B76317">
            <w:pPr>
              <w:spacing w:before="60" w:after="60"/>
              <w:jc w:val="center"/>
              <w:rPr>
                <w:sz w:val="26"/>
                <w:szCs w:val="26"/>
              </w:rPr>
            </w:pPr>
            <w:r w:rsidRPr="00EF2BF2">
              <w:rPr>
                <w:sz w:val="26"/>
                <w:szCs w:val="26"/>
              </w:rPr>
              <w:t>12,5</w:t>
            </w:r>
          </w:p>
        </w:tc>
      </w:tr>
      <w:tr w:rsidR="00CF76CA" w:rsidRPr="00EF2BF2" w:rsidTr="00B76317">
        <w:trPr>
          <w:jc w:val="center"/>
        </w:trPr>
        <w:tc>
          <w:tcPr>
            <w:tcW w:w="2796" w:type="dxa"/>
          </w:tcPr>
          <w:p w:rsidR="00FE1E61" w:rsidRPr="00EF2BF2" w:rsidRDefault="00FE1E61" w:rsidP="00B76317">
            <w:pPr>
              <w:spacing w:before="60" w:after="60"/>
              <w:rPr>
                <w:sz w:val="26"/>
                <w:szCs w:val="26"/>
              </w:rPr>
            </w:pPr>
            <w:r w:rsidRPr="00EF2BF2">
              <w:rPr>
                <w:sz w:val="26"/>
                <w:szCs w:val="26"/>
              </w:rPr>
              <w:t>Chạy tăng tốc</w:t>
            </w:r>
          </w:p>
        </w:tc>
        <w:tc>
          <w:tcPr>
            <w:tcW w:w="1560" w:type="dxa"/>
          </w:tcPr>
          <w:p w:rsidR="00FE1E61" w:rsidRPr="00EF2BF2" w:rsidRDefault="00FE1E61" w:rsidP="00B76317">
            <w:pPr>
              <w:spacing w:before="60" w:after="60"/>
              <w:jc w:val="center"/>
              <w:rPr>
                <w:sz w:val="26"/>
                <w:szCs w:val="26"/>
              </w:rPr>
            </w:pPr>
            <w:r w:rsidRPr="00EF2BF2">
              <w:rPr>
                <w:sz w:val="26"/>
                <w:szCs w:val="26"/>
              </w:rPr>
              <w:t>400</w:t>
            </w:r>
          </w:p>
        </w:tc>
        <w:tc>
          <w:tcPr>
            <w:tcW w:w="1560" w:type="dxa"/>
          </w:tcPr>
          <w:p w:rsidR="00FE1E61" w:rsidRPr="00EF2BF2" w:rsidRDefault="00FE1E61" w:rsidP="00B76317">
            <w:pPr>
              <w:spacing w:before="60" w:after="60"/>
              <w:jc w:val="center"/>
              <w:rPr>
                <w:sz w:val="26"/>
                <w:szCs w:val="26"/>
              </w:rPr>
            </w:pPr>
            <w:r w:rsidRPr="00EF2BF2">
              <w:rPr>
                <w:sz w:val="26"/>
                <w:szCs w:val="26"/>
              </w:rPr>
              <w:t>5,2</w:t>
            </w:r>
          </w:p>
        </w:tc>
        <w:tc>
          <w:tcPr>
            <w:tcW w:w="1560" w:type="dxa"/>
          </w:tcPr>
          <w:p w:rsidR="00FE1E61" w:rsidRPr="00EF2BF2" w:rsidRDefault="00FE1E61" w:rsidP="00B76317">
            <w:pPr>
              <w:spacing w:before="60" w:after="60"/>
              <w:jc w:val="center"/>
              <w:rPr>
                <w:sz w:val="26"/>
                <w:szCs w:val="26"/>
              </w:rPr>
            </w:pPr>
            <w:r w:rsidRPr="00EF2BF2">
              <w:rPr>
                <w:sz w:val="26"/>
                <w:szCs w:val="26"/>
              </w:rPr>
              <w:t>3.000</w:t>
            </w:r>
          </w:p>
        </w:tc>
        <w:tc>
          <w:tcPr>
            <w:tcW w:w="1560" w:type="dxa"/>
          </w:tcPr>
          <w:p w:rsidR="00FE1E61" w:rsidRPr="00EF2BF2" w:rsidRDefault="00FE1E61" w:rsidP="00B76317">
            <w:pPr>
              <w:spacing w:before="60" w:after="60"/>
              <w:jc w:val="center"/>
              <w:rPr>
                <w:sz w:val="26"/>
                <w:szCs w:val="26"/>
              </w:rPr>
            </w:pPr>
            <w:r w:rsidRPr="00EF2BF2">
              <w:rPr>
                <w:sz w:val="26"/>
                <w:szCs w:val="26"/>
              </w:rPr>
              <w:t>10,2</w:t>
            </w:r>
          </w:p>
        </w:tc>
      </w:tr>
      <w:tr w:rsidR="00CF76CA" w:rsidRPr="00EF2BF2" w:rsidTr="00B76317">
        <w:trPr>
          <w:jc w:val="center"/>
        </w:trPr>
        <w:tc>
          <w:tcPr>
            <w:tcW w:w="2796" w:type="dxa"/>
          </w:tcPr>
          <w:p w:rsidR="00FE1E61" w:rsidRPr="00EF2BF2" w:rsidRDefault="00FE1E61" w:rsidP="00B76317">
            <w:pPr>
              <w:spacing w:before="60" w:after="60"/>
              <w:rPr>
                <w:sz w:val="26"/>
                <w:szCs w:val="26"/>
              </w:rPr>
            </w:pPr>
            <w:r w:rsidRPr="00EF2BF2">
              <w:rPr>
                <w:sz w:val="26"/>
                <w:szCs w:val="26"/>
              </w:rPr>
              <w:t>Chạy giảm tốc</w:t>
            </w:r>
          </w:p>
        </w:tc>
        <w:tc>
          <w:tcPr>
            <w:tcW w:w="1560" w:type="dxa"/>
          </w:tcPr>
          <w:p w:rsidR="00FE1E61" w:rsidRPr="00EF2BF2" w:rsidRDefault="00FE1E61" w:rsidP="00B76317">
            <w:pPr>
              <w:spacing w:before="60" w:after="60"/>
              <w:jc w:val="center"/>
              <w:rPr>
                <w:sz w:val="26"/>
                <w:szCs w:val="26"/>
              </w:rPr>
            </w:pPr>
            <w:r w:rsidRPr="00EF2BF2">
              <w:rPr>
                <w:sz w:val="26"/>
                <w:szCs w:val="26"/>
              </w:rPr>
              <w:t>4.000</w:t>
            </w:r>
          </w:p>
        </w:tc>
        <w:tc>
          <w:tcPr>
            <w:tcW w:w="1560" w:type="dxa"/>
          </w:tcPr>
          <w:p w:rsidR="00FE1E61" w:rsidRPr="00EF2BF2" w:rsidRDefault="00FE1E61" w:rsidP="00B76317">
            <w:pPr>
              <w:spacing w:before="60" w:after="60"/>
              <w:jc w:val="center"/>
              <w:rPr>
                <w:sz w:val="26"/>
                <w:szCs w:val="26"/>
              </w:rPr>
            </w:pPr>
            <w:r w:rsidRPr="00EF2BF2">
              <w:rPr>
                <w:sz w:val="26"/>
                <w:szCs w:val="26"/>
              </w:rPr>
              <w:t>4,2</w:t>
            </w:r>
          </w:p>
        </w:tc>
        <w:tc>
          <w:tcPr>
            <w:tcW w:w="1560" w:type="dxa"/>
          </w:tcPr>
          <w:p w:rsidR="00FE1E61" w:rsidRPr="00EF2BF2" w:rsidRDefault="00FE1E61" w:rsidP="00B76317">
            <w:pPr>
              <w:spacing w:before="60" w:after="60"/>
              <w:jc w:val="center"/>
              <w:rPr>
                <w:sz w:val="26"/>
                <w:szCs w:val="26"/>
              </w:rPr>
            </w:pPr>
            <w:r w:rsidRPr="00EF2BF2">
              <w:rPr>
                <w:sz w:val="26"/>
                <w:szCs w:val="26"/>
              </w:rPr>
              <w:t>60</w:t>
            </w:r>
          </w:p>
        </w:tc>
        <w:tc>
          <w:tcPr>
            <w:tcW w:w="1560" w:type="dxa"/>
          </w:tcPr>
          <w:p w:rsidR="00FE1E61" w:rsidRPr="00EF2BF2" w:rsidRDefault="00FE1E61" w:rsidP="00B76317">
            <w:pPr>
              <w:spacing w:before="60" w:after="60"/>
              <w:jc w:val="center"/>
              <w:rPr>
                <w:sz w:val="26"/>
                <w:szCs w:val="26"/>
              </w:rPr>
            </w:pPr>
            <w:r w:rsidRPr="00EF2BF2">
              <w:rPr>
                <w:sz w:val="26"/>
                <w:szCs w:val="26"/>
              </w:rPr>
              <w:t>9,5</w:t>
            </w:r>
          </w:p>
        </w:tc>
      </w:tr>
    </w:tbl>
    <w:p w:rsidR="004F5CC0" w:rsidRPr="00EF2BF2" w:rsidRDefault="00FE1E61" w:rsidP="006979A5">
      <w:pPr>
        <w:numPr>
          <w:ilvl w:val="0"/>
          <w:numId w:val="79"/>
        </w:numPr>
        <w:spacing w:before="80" w:after="80"/>
        <w:jc w:val="both"/>
        <w:rPr>
          <w:sz w:val="26"/>
          <w:szCs w:val="26"/>
        </w:rPr>
      </w:pPr>
      <w:r w:rsidRPr="00EF2BF2">
        <w:rPr>
          <w:sz w:val="26"/>
          <w:szCs w:val="26"/>
        </w:rPr>
        <w:t>Tác động: nguồn gây ô nhiễm này phân bố rải rác và không cố định nên việc khống chế, kiểm soát rất khó khăn. Mặt khác, đây là nguồn ô nhiễm không thể tránh khỏi đối với bất kỳ loại hình sản xuất nào. Do vậy, chỉ cần bố trí thời gian hoạt động của các phương tiện vận chuyển hợp lý, tránh hoạt động tập trung.</w:t>
      </w:r>
    </w:p>
    <w:p w:rsidR="004F5CC0" w:rsidRPr="00EF2BF2" w:rsidRDefault="004F5CC0" w:rsidP="006979A5">
      <w:pPr>
        <w:pStyle w:val="Heading7"/>
        <w:keepNext/>
        <w:tabs>
          <w:tab w:val="clear" w:pos="4680"/>
          <w:tab w:val="left" w:pos="3882"/>
        </w:tabs>
        <w:spacing w:before="120" w:after="120"/>
        <w:ind w:left="0"/>
        <w:rPr>
          <w:b/>
          <w:i/>
          <w:sz w:val="26"/>
          <w:szCs w:val="26"/>
        </w:rPr>
      </w:pPr>
      <w:r w:rsidRPr="00EF2BF2">
        <w:rPr>
          <w:b/>
          <w:i/>
          <w:sz w:val="26"/>
          <w:szCs w:val="26"/>
        </w:rPr>
        <w:t xml:space="preserve">A.3.4. Mùi hôi </w:t>
      </w:r>
      <w:r w:rsidR="006979A5" w:rsidRPr="00EF2BF2">
        <w:rPr>
          <w:b/>
          <w:i/>
          <w:sz w:val="26"/>
          <w:szCs w:val="26"/>
        </w:rPr>
        <w:tab/>
      </w:r>
    </w:p>
    <w:p w:rsidR="004F5CC0" w:rsidRPr="00EF2BF2" w:rsidRDefault="004F5CC0" w:rsidP="00C35674">
      <w:pPr>
        <w:numPr>
          <w:ilvl w:val="0"/>
          <w:numId w:val="72"/>
        </w:numPr>
        <w:spacing w:before="120" w:after="120"/>
        <w:jc w:val="both"/>
        <w:rPr>
          <w:iCs/>
          <w:sz w:val="26"/>
          <w:szCs w:val="26"/>
        </w:rPr>
      </w:pPr>
      <w:r w:rsidRPr="00EF2BF2">
        <w:rPr>
          <w:iCs/>
          <w:sz w:val="26"/>
          <w:szCs w:val="26"/>
        </w:rPr>
        <w:t>Nguồn phát sinh:</w:t>
      </w:r>
    </w:p>
    <w:p w:rsidR="004F5CC0" w:rsidRPr="00EF2BF2" w:rsidRDefault="004F5CC0" w:rsidP="00C35674">
      <w:pPr>
        <w:pStyle w:val="ListParagraph"/>
        <w:numPr>
          <w:ilvl w:val="0"/>
          <w:numId w:val="80"/>
        </w:numPr>
        <w:tabs>
          <w:tab w:val="left" w:pos="851"/>
        </w:tabs>
        <w:spacing w:before="120" w:after="120"/>
        <w:ind w:left="851" w:hanging="284"/>
        <w:jc w:val="both"/>
        <w:rPr>
          <w:sz w:val="26"/>
          <w:szCs w:val="26"/>
        </w:rPr>
      </w:pPr>
      <w:r w:rsidRPr="00EF2BF2">
        <w:rPr>
          <w:sz w:val="26"/>
          <w:szCs w:val="26"/>
        </w:rPr>
        <w:t xml:space="preserve">Mùi hôi từ hệ thống thu gom, thoát nước thải khi bị rò rỉ. </w:t>
      </w:r>
    </w:p>
    <w:p w:rsidR="004F5CC0" w:rsidRPr="00EF2BF2" w:rsidRDefault="004F5CC0" w:rsidP="00C35674">
      <w:pPr>
        <w:pStyle w:val="ListParagraph"/>
        <w:numPr>
          <w:ilvl w:val="0"/>
          <w:numId w:val="80"/>
        </w:numPr>
        <w:tabs>
          <w:tab w:val="left" w:pos="851"/>
        </w:tabs>
        <w:spacing w:before="120" w:after="120"/>
        <w:ind w:left="851" w:hanging="284"/>
        <w:jc w:val="both"/>
        <w:rPr>
          <w:sz w:val="26"/>
          <w:szCs w:val="26"/>
        </w:rPr>
      </w:pPr>
      <w:r w:rsidRPr="00EF2BF2">
        <w:rPr>
          <w:sz w:val="26"/>
          <w:szCs w:val="26"/>
        </w:rPr>
        <w:t xml:space="preserve">Ngoài ra, mùi hôi từ khu vực chứa rác thải sinh hoạt do quá trình lưu trữ (chờ thu gom) sẽ phát sinh các khí gây mùi khó chịu từ việc phân hủy kỵ khí các chất hữu cơ. </w:t>
      </w:r>
    </w:p>
    <w:p w:rsidR="004F5CC0" w:rsidRPr="00EF2BF2" w:rsidRDefault="004F5CC0" w:rsidP="00C35674">
      <w:pPr>
        <w:numPr>
          <w:ilvl w:val="0"/>
          <w:numId w:val="72"/>
        </w:numPr>
        <w:spacing w:before="120" w:after="120"/>
        <w:jc w:val="both"/>
        <w:rPr>
          <w:iCs/>
          <w:sz w:val="26"/>
          <w:szCs w:val="26"/>
        </w:rPr>
      </w:pPr>
      <w:r w:rsidRPr="00EF2BF2">
        <w:rPr>
          <w:iCs/>
          <w:sz w:val="26"/>
          <w:szCs w:val="26"/>
        </w:rPr>
        <w:t xml:space="preserve">Thành phần </w:t>
      </w:r>
      <w:r w:rsidRPr="00EF2BF2">
        <w:rPr>
          <w:noProof/>
          <w:sz w:val="26"/>
          <w:szCs w:val="26"/>
        </w:rPr>
        <w:t xml:space="preserve">chủ yếu </w:t>
      </w:r>
      <w:r w:rsidRPr="00EF2BF2">
        <w:rPr>
          <w:noProof/>
          <w:sz w:val="26"/>
          <w:szCs w:val="26"/>
          <w:lang w:val="vi-VN"/>
        </w:rPr>
        <w:t xml:space="preserve">gồm </w:t>
      </w:r>
      <w:r w:rsidRPr="00EF2BF2">
        <w:rPr>
          <w:noProof/>
          <w:sz w:val="26"/>
          <w:szCs w:val="26"/>
        </w:rPr>
        <w:t xml:space="preserve">có: </w:t>
      </w:r>
      <w:r w:rsidRPr="00EF2BF2">
        <w:rPr>
          <w:noProof/>
          <w:sz w:val="26"/>
          <w:szCs w:val="26"/>
          <w:lang w:val="vi-VN"/>
        </w:rPr>
        <w:t>NH</w:t>
      </w:r>
      <w:r w:rsidRPr="00EF2BF2">
        <w:rPr>
          <w:noProof/>
          <w:sz w:val="26"/>
          <w:szCs w:val="26"/>
          <w:vertAlign w:val="subscript"/>
          <w:lang w:val="vi-VN"/>
        </w:rPr>
        <w:t>3</w:t>
      </w:r>
      <w:r w:rsidRPr="00EF2BF2">
        <w:rPr>
          <w:noProof/>
          <w:sz w:val="26"/>
          <w:szCs w:val="26"/>
          <w:lang w:val="vi-VN"/>
        </w:rPr>
        <w:t>, H</w:t>
      </w:r>
      <w:r w:rsidRPr="00EF2BF2">
        <w:rPr>
          <w:noProof/>
          <w:sz w:val="26"/>
          <w:szCs w:val="26"/>
          <w:vertAlign w:val="subscript"/>
          <w:lang w:val="vi-VN"/>
        </w:rPr>
        <w:t>2</w:t>
      </w:r>
      <w:r w:rsidRPr="00EF2BF2">
        <w:rPr>
          <w:noProof/>
          <w:sz w:val="26"/>
          <w:szCs w:val="26"/>
          <w:lang w:val="vi-VN"/>
        </w:rPr>
        <w:t>S, CH</w:t>
      </w:r>
      <w:r w:rsidRPr="00EF2BF2">
        <w:rPr>
          <w:noProof/>
          <w:sz w:val="26"/>
          <w:szCs w:val="26"/>
          <w:vertAlign w:val="subscript"/>
          <w:lang w:val="vi-VN"/>
        </w:rPr>
        <w:t>4</w:t>
      </w:r>
      <w:r w:rsidRPr="00EF2BF2">
        <w:rPr>
          <w:noProof/>
          <w:sz w:val="26"/>
          <w:szCs w:val="26"/>
        </w:rPr>
        <w:t xml:space="preserve">. </w:t>
      </w:r>
    </w:p>
    <w:p w:rsidR="004F5CC0" w:rsidRPr="00EF2BF2" w:rsidRDefault="004F5CC0" w:rsidP="00C35674">
      <w:pPr>
        <w:numPr>
          <w:ilvl w:val="0"/>
          <w:numId w:val="72"/>
        </w:numPr>
        <w:spacing w:before="120" w:after="120"/>
        <w:jc w:val="both"/>
        <w:rPr>
          <w:iCs/>
          <w:sz w:val="26"/>
          <w:szCs w:val="26"/>
        </w:rPr>
      </w:pPr>
      <w:r w:rsidRPr="00EF2BF2">
        <w:rPr>
          <w:iCs/>
          <w:sz w:val="26"/>
          <w:szCs w:val="26"/>
        </w:rPr>
        <w:t>Tác động:</w:t>
      </w:r>
    </w:p>
    <w:p w:rsidR="004F5CC0" w:rsidRPr="00EF2BF2" w:rsidRDefault="004F5CC0" w:rsidP="00C35674">
      <w:pPr>
        <w:pStyle w:val="ListParagraph"/>
        <w:numPr>
          <w:ilvl w:val="0"/>
          <w:numId w:val="80"/>
        </w:numPr>
        <w:tabs>
          <w:tab w:val="left" w:pos="851"/>
        </w:tabs>
        <w:spacing w:before="120" w:after="120"/>
        <w:ind w:left="851" w:hanging="284"/>
        <w:jc w:val="both"/>
        <w:rPr>
          <w:sz w:val="26"/>
          <w:szCs w:val="26"/>
          <w:lang w:val="nb-NO"/>
        </w:rPr>
      </w:pPr>
      <w:r w:rsidRPr="00EF2BF2">
        <w:rPr>
          <w:sz w:val="26"/>
          <w:szCs w:val="26"/>
          <w:lang w:val="nb-NO"/>
        </w:rPr>
        <w:t>Khí NH</w:t>
      </w:r>
      <w:r w:rsidRPr="00EF2BF2">
        <w:rPr>
          <w:sz w:val="26"/>
          <w:szCs w:val="26"/>
          <w:vertAlign w:val="subscript"/>
          <w:lang w:val="nb-NO"/>
        </w:rPr>
        <w:t>3</w:t>
      </w:r>
      <w:r w:rsidRPr="00EF2BF2">
        <w:rPr>
          <w:sz w:val="26"/>
          <w:szCs w:val="26"/>
          <w:lang w:val="nb-NO"/>
        </w:rPr>
        <w:t>: Amoniac là khí độc có khả năng kích mạnh lên đường hô hấp và niêm mạc ẩm ướt gây bỏng rát do phản ứng kiềm hóa kèm theo tỏa nhiệt. Ngưỡng chịu đựng đối với amoniac là 20 – 40 mg/m</w:t>
      </w:r>
      <w:r w:rsidRPr="00EF2BF2">
        <w:rPr>
          <w:sz w:val="26"/>
          <w:szCs w:val="26"/>
          <w:vertAlign w:val="superscript"/>
          <w:lang w:val="nb-NO"/>
        </w:rPr>
        <w:t>3</w:t>
      </w:r>
      <w:r w:rsidRPr="00EF2BF2">
        <w:rPr>
          <w:sz w:val="26"/>
          <w:szCs w:val="26"/>
          <w:lang w:val="nb-NO"/>
        </w:rPr>
        <w:t>. Khi tiếp xúc với amoniac với nồng độ 100 mg/m</w:t>
      </w:r>
      <w:r w:rsidRPr="00EF2BF2">
        <w:rPr>
          <w:sz w:val="26"/>
          <w:szCs w:val="26"/>
          <w:vertAlign w:val="superscript"/>
          <w:lang w:val="nb-NO"/>
        </w:rPr>
        <w:t>3</w:t>
      </w:r>
      <w:r w:rsidRPr="00EF2BF2">
        <w:rPr>
          <w:sz w:val="26"/>
          <w:szCs w:val="26"/>
          <w:lang w:val="nb-NO"/>
        </w:rPr>
        <w:t xml:space="preserve"> trong một ngày khoảng thời gian ngắn sẽ không để lại hậu quả lâu dài. Tuy nhiên, khi tiếp xúc với amoniac ở nồng độ 1.500 – 2.000 mg/m</w:t>
      </w:r>
      <w:r w:rsidRPr="00EF2BF2">
        <w:rPr>
          <w:sz w:val="26"/>
          <w:szCs w:val="26"/>
          <w:vertAlign w:val="superscript"/>
          <w:lang w:val="nb-NO"/>
        </w:rPr>
        <w:t>3</w:t>
      </w:r>
      <w:r w:rsidRPr="00EF2BF2">
        <w:rPr>
          <w:sz w:val="26"/>
          <w:szCs w:val="26"/>
          <w:lang w:val="nb-NO"/>
        </w:rPr>
        <w:t xml:space="preserve"> trong thời gian 30 phút sẽ nguy hiểm đối với tính mạng. Đối với thực vật, làm mô thực vật bị gãy giòn, lá có thể bị úa vàng. NH</w:t>
      </w:r>
      <w:r w:rsidRPr="00EF2BF2">
        <w:rPr>
          <w:sz w:val="26"/>
          <w:szCs w:val="26"/>
          <w:vertAlign w:val="subscript"/>
          <w:lang w:val="nb-NO"/>
        </w:rPr>
        <w:t>3</w:t>
      </w:r>
      <w:r w:rsidRPr="00EF2BF2">
        <w:rPr>
          <w:sz w:val="26"/>
          <w:szCs w:val="26"/>
          <w:lang w:val="nb-NO"/>
        </w:rPr>
        <w:t xml:space="preserve"> nồng độ cao làm lá cây trắng bạch, làm đốm lá và hoa, làm giảm rễ cây, làm cây thấp đi, làm quả bị thâm tím và làm giảm tỷ lệ hạt giống nảy mầm. </w:t>
      </w:r>
    </w:p>
    <w:p w:rsidR="004F5CC0" w:rsidRPr="00EF2BF2" w:rsidRDefault="004F5CC0" w:rsidP="00C35674">
      <w:pPr>
        <w:pStyle w:val="ListParagraph"/>
        <w:numPr>
          <w:ilvl w:val="0"/>
          <w:numId w:val="80"/>
        </w:numPr>
        <w:tabs>
          <w:tab w:val="left" w:pos="851"/>
        </w:tabs>
        <w:spacing w:before="120" w:after="120"/>
        <w:ind w:left="851" w:hanging="284"/>
        <w:jc w:val="both"/>
        <w:rPr>
          <w:sz w:val="26"/>
          <w:szCs w:val="26"/>
          <w:lang w:val="nb-NO"/>
        </w:rPr>
      </w:pPr>
      <w:r w:rsidRPr="00EF2BF2">
        <w:rPr>
          <w:sz w:val="26"/>
          <w:szCs w:val="26"/>
          <w:lang w:val="nb-NO"/>
        </w:rPr>
        <w:t>Khí H</w:t>
      </w:r>
      <w:r w:rsidRPr="00EF2BF2">
        <w:rPr>
          <w:sz w:val="26"/>
          <w:szCs w:val="26"/>
          <w:vertAlign w:val="subscript"/>
          <w:lang w:val="nb-NO"/>
        </w:rPr>
        <w:t>2</w:t>
      </w:r>
      <w:r w:rsidRPr="00EF2BF2">
        <w:rPr>
          <w:sz w:val="26"/>
          <w:szCs w:val="26"/>
          <w:lang w:val="nb-NO"/>
        </w:rPr>
        <w:t>S: hyđro sulfua là khí độc hại không màu nhưng có mùi thối rất khó chịu, giống như mùi trứng thối. Trong thiên nhiên, H</w:t>
      </w:r>
      <w:r w:rsidRPr="00EF2BF2">
        <w:rPr>
          <w:sz w:val="26"/>
          <w:szCs w:val="26"/>
          <w:vertAlign w:val="subscript"/>
          <w:lang w:val="nb-NO"/>
        </w:rPr>
        <w:t>2</w:t>
      </w:r>
      <w:r w:rsidRPr="00EF2BF2">
        <w:rPr>
          <w:sz w:val="26"/>
          <w:szCs w:val="26"/>
          <w:lang w:val="nb-NO"/>
        </w:rPr>
        <w:t>S là do chất hữu cơ, rau cỏ thối rữa tạo thành, đặc biệt là ở nơi nước cạn, bờ biển và sông hồ nông cạn. Hyđro sulfua có tác dụng làm thương tổn lá cây, làm rụng lá và làm thực vật giảm sinh trưởng. Với nồng độ H</w:t>
      </w:r>
      <w:r w:rsidRPr="00EF2BF2">
        <w:rPr>
          <w:sz w:val="26"/>
          <w:szCs w:val="26"/>
          <w:vertAlign w:val="subscript"/>
          <w:lang w:val="nb-NO"/>
        </w:rPr>
        <w:t>2</w:t>
      </w:r>
      <w:r w:rsidRPr="00EF2BF2">
        <w:rPr>
          <w:sz w:val="26"/>
          <w:szCs w:val="26"/>
          <w:lang w:val="nb-NO"/>
        </w:rPr>
        <w:t>S thấp đã gây ra nhức đầu, tinh thần mệt mỏi. Nồng độ cao gây hôn mê và có thể tử vong. Một số người đã cảm thấy khó chịu khi H</w:t>
      </w:r>
      <w:r w:rsidRPr="00EF2BF2">
        <w:rPr>
          <w:sz w:val="26"/>
          <w:szCs w:val="26"/>
          <w:vertAlign w:val="subscript"/>
          <w:lang w:val="nb-NO"/>
        </w:rPr>
        <w:t>2</w:t>
      </w:r>
      <w:r w:rsidRPr="00EF2BF2">
        <w:rPr>
          <w:sz w:val="26"/>
          <w:szCs w:val="26"/>
          <w:lang w:val="nb-NO"/>
        </w:rPr>
        <w:t>S có nồng độ 5 ppm. Với nồng độ 150 ppm có thể gây ra tổn thương bộ máy hô hấp và màng nhầy. Trực tiếp tiếp xúc với khí H</w:t>
      </w:r>
      <w:r w:rsidRPr="00EF2BF2">
        <w:rPr>
          <w:sz w:val="26"/>
          <w:szCs w:val="26"/>
          <w:vertAlign w:val="subscript"/>
          <w:lang w:val="nb-NO"/>
        </w:rPr>
        <w:t>2</w:t>
      </w:r>
      <w:r w:rsidRPr="00EF2BF2">
        <w:rPr>
          <w:sz w:val="26"/>
          <w:szCs w:val="26"/>
          <w:lang w:val="nb-NO"/>
        </w:rPr>
        <w:t>S ở nồng độ 500 ppm trong khoảng 15 – 20 phút sẽ sinh ra bệnh tiêu chảy và viêm cuống phổi. Tiếp xúc ngắn với khí H</w:t>
      </w:r>
      <w:r w:rsidRPr="00EF2BF2">
        <w:rPr>
          <w:sz w:val="26"/>
          <w:szCs w:val="26"/>
          <w:vertAlign w:val="subscript"/>
          <w:lang w:val="nb-NO"/>
        </w:rPr>
        <w:t>2</w:t>
      </w:r>
      <w:r w:rsidRPr="00EF2BF2">
        <w:rPr>
          <w:sz w:val="26"/>
          <w:szCs w:val="26"/>
          <w:lang w:val="nb-NO"/>
        </w:rPr>
        <w:t>S ở nồng độ 700 – 900 ppm, H</w:t>
      </w:r>
      <w:r w:rsidRPr="00EF2BF2">
        <w:rPr>
          <w:sz w:val="26"/>
          <w:szCs w:val="26"/>
          <w:vertAlign w:val="subscript"/>
          <w:lang w:val="nb-NO"/>
        </w:rPr>
        <w:t>2</w:t>
      </w:r>
      <w:r w:rsidRPr="00EF2BF2">
        <w:rPr>
          <w:sz w:val="26"/>
          <w:szCs w:val="26"/>
          <w:lang w:val="nb-NO"/>
        </w:rPr>
        <w:t xml:space="preserve">S sẽ nhanh chóng xuyên qua màng túi phổi và thâm nhập vào mạch máu gây tử vong. </w:t>
      </w:r>
    </w:p>
    <w:p w:rsidR="004F5CC0" w:rsidRPr="00EF2BF2" w:rsidRDefault="004F5CC0" w:rsidP="00C35674">
      <w:pPr>
        <w:pStyle w:val="ListParagraph"/>
        <w:numPr>
          <w:ilvl w:val="0"/>
          <w:numId w:val="80"/>
        </w:numPr>
        <w:tabs>
          <w:tab w:val="left" w:pos="851"/>
        </w:tabs>
        <w:spacing w:before="120" w:after="120"/>
        <w:ind w:left="851" w:hanging="284"/>
        <w:jc w:val="both"/>
        <w:rPr>
          <w:sz w:val="26"/>
          <w:szCs w:val="26"/>
          <w:lang w:val="nb-NO"/>
        </w:rPr>
      </w:pPr>
      <w:r w:rsidRPr="00EF2BF2">
        <w:rPr>
          <w:sz w:val="26"/>
          <w:szCs w:val="26"/>
          <w:lang w:val="nb-NO"/>
        </w:rPr>
        <w:t>Khí CH</w:t>
      </w:r>
      <w:r w:rsidRPr="00EF2BF2">
        <w:rPr>
          <w:sz w:val="26"/>
          <w:szCs w:val="26"/>
          <w:vertAlign w:val="subscript"/>
          <w:lang w:val="nb-NO"/>
        </w:rPr>
        <w:t>4</w:t>
      </w:r>
      <w:r w:rsidRPr="00EF2BF2">
        <w:rPr>
          <w:sz w:val="26"/>
          <w:szCs w:val="26"/>
          <w:lang w:val="nb-NO"/>
        </w:rPr>
        <w:t>: khí metan là sản phẩm cuối cùng của quá trình lên men kỵ khí. Nó ít gây độc và nếu chỉ tồn tại ở nồng độ thấp sẽ không gây nguy hiểm đáng kể. Mối đe dọa lớn nhất là có khả năng phát cháy nổ khi hàm lượng metan đạt 5 – 15 % trong thành phần khí thải. Nồng độ mêtan trong không khí từ 45 % trở lên gây ngạt thở do thiếu oxy. Khi hít phải khí này có thể gặp các triệu chứng nhiễm độc như say, co giật, ngạt, viêm phổi, áp xe phổi. Khi hít thở không khí có chứa hợp chất hydrocarbon ở nồng độ trên 40.000 mg/m</w:t>
      </w:r>
      <w:r w:rsidRPr="00EF2BF2">
        <w:rPr>
          <w:sz w:val="26"/>
          <w:szCs w:val="26"/>
          <w:vertAlign w:val="superscript"/>
          <w:lang w:val="nb-NO"/>
        </w:rPr>
        <w:t>3</w:t>
      </w:r>
      <w:r w:rsidRPr="00EF2BF2">
        <w:rPr>
          <w:sz w:val="26"/>
          <w:szCs w:val="26"/>
          <w:lang w:val="nb-NO"/>
        </w:rPr>
        <w:t xml:space="preserve"> có thể bị tai biến cấp tính với các triệu chứng như tức ngực, chóng mặt, rối loạn giác quan, tâm thần, nhức đầu, buồn nôn, nôn (say). Khi hít thở nồng độ trên 60.000 mg/m</w:t>
      </w:r>
      <w:r w:rsidRPr="00EF2BF2">
        <w:rPr>
          <w:sz w:val="26"/>
          <w:szCs w:val="26"/>
          <w:vertAlign w:val="superscript"/>
          <w:lang w:val="nb-NO"/>
        </w:rPr>
        <w:t>3</w:t>
      </w:r>
      <w:r w:rsidRPr="00EF2BF2">
        <w:rPr>
          <w:sz w:val="26"/>
          <w:szCs w:val="26"/>
          <w:lang w:val="nb-NO"/>
        </w:rPr>
        <w:t xml:space="preserve"> sẽ xuất hiện các cơn co giật, rối loạn tim và hô hấp, thậm chí gây tử vong.</w:t>
      </w:r>
    </w:p>
    <w:p w:rsidR="00F31FA9" w:rsidRPr="00EF2BF2" w:rsidRDefault="00F31FA9" w:rsidP="00C35674">
      <w:pPr>
        <w:pStyle w:val="ListParagraph"/>
        <w:numPr>
          <w:ilvl w:val="0"/>
          <w:numId w:val="68"/>
        </w:numPr>
        <w:spacing w:before="120" w:after="120"/>
        <w:ind w:left="567" w:hanging="567"/>
        <w:rPr>
          <w:b/>
          <w:i/>
          <w:sz w:val="26"/>
          <w:szCs w:val="26"/>
        </w:rPr>
      </w:pPr>
      <w:r w:rsidRPr="00EF2BF2">
        <w:rPr>
          <w:b/>
          <w:i/>
          <w:sz w:val="26"/>
          <w:szCs w:val="26"/>
        </w:rPr>
        <w:t>Đối với các nguồn không liên quan đến chất thải</w:t>
      </w:r>
    </w:p>
    <w:p w:rsidR="00F31FA9" w:rsidRPr="00EF2BF2" w:rsidRDefault="00F31FA9" w:rsidP="00C35674">
      <w:pPr>
        <w:pStyle w:val="Heading6"/>
        <w:keepNext/>
        <w:numPr>
          <w:ilvl w:val="0"/>
          <w:numId w:val="81"/>
        </w:numPr>
        <w:spacing w:before="80" w:after="120"/>
        <w:contextualSpacing/>
        <w:rPr>
          <w:sz w:val="26"/>
          <w:szCs w:val="26"/>
          <w:lang w:val="pt-BR"/>
        </w:rPr>
      </w:pPr>
      <w:r w:rsidRPr="00EF2BF2">
        <w:rPr>
          <w:sz w:val="26"/>
          <w:szCs w:val="26"/>
          <w:lang w:val="pt-BR"/>
        </w:rPr>
        <w:t xml:space="preserve">Tiếng ồn, rung </w:t>
      </w:r>
    </w:p>
    <w:p w:rsidR="00F31FA9" w:rsidRPr="00EF2BF2" w:rsidRDefault="00F31FA9" w:rsidP="00C35674">
      <w:pPr>
        <w:numPr>
          <w:ilvl w:val="1"/>
          <w:numId w:val="82"/>
        </w:numPr>
        <w:spacing w:before="120" w:after="120"/>
        <w:ind w:left="614" w:hangingChars="236" w:hanging="614"/>
        <w:jc w:val="both"/>
        <w:rPr>
          <w:sz w:val="26"/>
          <w:szCs w:val="26"/>
          <w:lang w:val="pt-BR"/>
        </w:rPr>
      </w:pPr>
      <w:r w:rsidRPr="00EF2BF2">
        <w:rPr>
          <w:sz w:val="26"/>
          <w:szCs w:val="26"/>
          <w:lang w:val="pt-BR"/>
        </w:rPr>
        <w:t xml:space="preserve">Nguồn phát sinh: </w:t>
      </w:r>
    </w:p>
    <w:p w:rsidR="00F31FA9" w:rsidRPr="00EF2BF2" w:rsidRDefault="00F31FA9" w:rsidP="00C35674">
      <w:pPr>
        <w:numPr>
          <w:ilvl w:val="0"/>
          <w:numId w:val="83"/>
        </w:numPr>
        <w:spacing w:before="120" w:after="120"/>
        <w:ind w:left="614" w:hangingChars="236" w:hanging="614"/>
        <w:jc w:val="both"/>
        <w:rPr>
          <w:sz w:val="26"/>
          <w:szCs w:val="26"/>
          <w:lang w:val="pt-BR"/>
        </w:rPr>
      </w:pPr>
      <w:r w:rsidRPr="00EF2BF2">
        <w:rPr>
          <w:sz w:val="26"/>
          <w:szCs w:val="26"/>
          <w:lang w:val="pt-BR"/>
        </w:rPr>
        <w:t xml:space="preserve">Tiếng ồn, rung phát sinh chủ yếu từ máy </w:t>
      </w:r>
      <w:r w:rsidR="003B2D3A" w:rsidRPr="00EF2BF2">
        <w:rPr>
          <w:sz w:val="26"/>
          <w:szCs w:val="26"/>
          <w:lang w:val="pt-BR"/>
        </w:rPr>
        <w:t xml:space="preserve"> </w:t>
      </w:r>
      <w:r w:rsidRPr="00EF2BF2">
        <w:rPr>
          <w:sz w:val="26"/>
          <w:szCs w:val="26"/>
          <w:lang w:val="pt-BR"/>
        </w:rPr>
        <w:t xml:space="preserve">dập, cắt, trộn, </w:t>
      </w:r>
      <w:r w:rsidR="003B2D3A" w:rsidRPr="00EF2BF2">
        <w:rPr>
          <w:sz w:val="26"/>
          <w:szCs w:val="26"/>
          <w:lang w:val="pt-BR"/>
        </w:rPr>
        <w:t>ép</w:t>
      </w:r>
      <w:r w:rsidRPr="00EF2BF2">
        <w:rPr>
          <w:sz w:val="26"/>
          <w:szCs w:val="26"/>
          <w:lang w:val="pt-BR"/>
        </w:rPr>
        <w:t xml:space="preserve">, máy nén khí... </w:t>
      </w:r>
    </w:p>
    <w:p w:rsidR="00F31FA9" w:rsidRPr="00EF2BF2" w:rsidRDefault="00F31FA9" w:rsidP="00C35674">
      <w:pPr>
        <w:numPr>
          <w:ilvl w:val="0"/>
          <w:numId w:val="83"/>
        </w:numPr>
        <w:spacing w:before="120" w:after="120"/>
        <w:ind w:left="614" w:hangingChars="236" w:hanging="614"/>
        <w:jc w:val="both"/>
        <w:rPr>
          <w:b/>
          <w:bCs/>
          <w:sz w:val="26"/>
          <w:szCs w:val="26"/>
          <w:lang w:val="pt-BR"/>
        </w:rPr>
      </w:pPr>
      <w:r w:rsidRPr="00EF2BF2">
        <w:rPr>
          <w:sz w:val="26"/>
          <w:szCs w:val="26"/>
          <w:lang w:val="pt-BR"/>
        </w:rPr>
        <w:t>Từ khâu giao, nhận nguyên nhiên vật liệu, sản phẩm và chất thải.</w:t>
      </w:r>
    </w:p>
    <w:p w:rsidR="00F31FA9" w:rsidRPr="00EF2BF2" w:rsidRDefault="00F31FA9" w:rsidP="00C35674">
      <w:pPr>
        <w:numPr>
          <w:ilvl w:val="0"/>
          <w:numId w:val="83"/>
        </w:numPr>
        <w:spacing w:before="120" w:after="120"/>
        <w:ind w:left="614" w:hangingChars="236" w:hanging="614"/>
        <w:jc w:val="both"/>
        <w:rPr>
          <w:b/>
          <w:bCs/>
          <w:sz w:val="26"/>
          <w:szCs w:val="26"/>
          <w:lang w:val="pt-BR"/>
        </w:rPr>
      </w:pPr>
      <w:r w:rsidRPr="00EF2BF2">
        <w:rPr>
          <w:sz w:val="26"/>
          <w:szCs w:val="26"/>
          <w:lang w:val="pt-BR"/>
        </w:rPr>
        <w:t>Từ các quạt hút, quạt thông gió trong nhà máy.</w:t>
      </w:r>
    </w:p>
    <w:p w:rsidR="00F31FA9" w:rsidRPr="00EF2BF2" w:rsidRDefault="00F31FA9" w:rsidP="00C35674">
      <w:pPr>
        <w:numPr>
          <w:ilvl w:val="0"/>
          <w:numId w:val="83"/>
        </w:numPr>
        <w:spacing w:before="120" w:after="120"/>
        <w:ind w:left="614" w:hangingChars="236" w:hanging="614"/>
        <w:jc w:val="both"/>
        <w:rPr>
          <w:sz w:val="26"/>
          <w:szCs w:val="26"/>
          <w:lang w:val="vi-VN"/>
        </w:rPr>
      </w:pPr>
      <w:r w:rsidRPr="00EF2BF2">
        <w:rPr>
          <w:sz w:val="26"/>
          <w:szCs w:val="26"/>
          <w:lang w:val="vi-VN"/>
        </w:rPr>
        <w:t xml:space="preserve">Từ các phương tiện vận tải vận chuyển hàng ra vào nhà máy. Tiếng ồn này phát sinh từ động cơ, sự rung động của các bộ phận xe, từ ống xả khói… </w:t>
      </w:r>
    </w:p>
    <w:p w:rsidR="00F31FA9" w:rsidRPr="00EF2BF2" w:rsidRDefault="00F31FA9" w:rsidP="00C35674">
      <w:pPr>
        <w:numPr>
          <w:ilvl w:val="1"/>
          <w:numId w:val="82"/>
        </w:numPr>
        <w:spacing w:before="120" w:after="120"/>
        <w:ind w:left="614" w:hangingChars="236" w:hanging="614"/>
        <w:jc w:val="both"/>
        <w:rPr>
          <w:sz w:val="26"/>
          <w:szCs w:val="26"/>
        </w:rPr>
      </w:pPr>
      <w:r w:rsidRPr="00EF2BF2">
        <w:rPr>
          <w:sz w:val="26"/>
          <w:szCs w:val="26"/>
        </w:rPr>
        <w:t>Mức độ:</w:t>
      </w:r>
    </w:p>
    <w:p w:rsidR="00F31FA9" w:rsidRPr="00EF2BF2" w:rsidRDefault="00F31FA9" w:rsidP="003B2D3A">
      <w:pPr>
        <w:spacing w:before="120" w:after="120"/>
        <w:jc w:val="both"/>
        <w:rPr>
          <w:sz w:val="26"/>
          <w:szCs w:val="26"/>
        </w:rPr>
      </w:pPr>
      <w:r w:rsidRPr="00EF2BF2">
        <w:rPr>
          <w:sz w:val="26"/>
          <w:szCs w:val="26"/>
        </w:rPr>
        <w:t>Tham khảo kết quả đo độ ồn tại nhà máy hiện hữu như sau:</w:t>
      </w:r>
    </w:p>
    <w:p w:rsidR="00205F2C" w:rsidRPr="00EF2BF2" w:rsidRDefault="00205F2C" w:rsidP="003B2D3A">
      <w:pPr>
        <w:spacing w:before="120" w:after="120"/>
        <w:jc w:val="both"/>
        <w:rPr>
          <w:sz w:val="26"/>
          <w:szCs w:val="26"/>
        </w:rPr>
      </w:pPr>
    </w:p>
    <w:p w:rsidR="00205F2C" w:rsidRPr="00EF2BF2" w:rsidRDefault="00205F2C" w:rsidP="003B2D3A">
      <w:pPr>
        <w:spacing w:before="120" w:after="120"/>
        <w:jc w:val="both"/>
        <w:rPr>
          <w:sz w:val="26"/>
          <w:szCs w:val="26"/>
        </w:rPr>
      </w:pPr>
    </w:p>
    <w:p w:rsidR="00205F2C" w:rsidRPr="00EF2BF2" w:rsidRDefault="00205F2C" w:rsidP="003B2D3A">
      <w:pPr>
        <w:spacing w:before="120" w:after="120"/>
        <w:jc w:val="both"/>
        <w:rPr>
          <w:sz w:val="26"/>
          <w:szCs w:val="26"/>
        </w:rPr>
      </w:pPr>
    </w:p>
    <w:p w:rsidR="00F31FA9" w:rsidRPr="00EF2BF2" w:rsidRDefault="00F31FA9" w:rsidP="00EE2348">
      <w:pPr>
        <w:pStyle w:val="cap5"/>
      </w:pPr>
      <w:bookmarkStart w:id="446" w:name="_Toc100045694"/>
      <w:bookmarkStart w:id="447" w:name="_Toc107209176"/>
      <w:r w:rsidRPr="00EF2BF2">
        <w:rPr>
          <w:lang w:val="vi-VN"/>
        </w:rPr>
        <w:t xml:space="preserve">Bảng </w:t>
      </w:r>
      <w:r w:rsidR="00EE2348" w:rsidRPr="00EF2BF2">
        <w:t>4.26</w:t>
      </w:r>
      <w:r w:rsidRPr="00EF2BF2">
        <w:rPr>
          <w:lang w:val="vi-VN"/>
        </w:rPr>
        <w:t>: Kết quả đo độ ồn tại một số công đoạn sản xuất của nhà máy hiện hữu</w:t>
      </w:r>
      <w:bookmarkEnd w:id="446"/>
      <w:bookmarkEnd w:id="447"/>
      <w:r w:rsidR="00EE2348" w:rsidRPr="00EF2BF2">
        <w:t xml:space="preserve"> </w:t>
      </w: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7"/>
        <w:gridCol w:w="2686"/>
      </w:tblGrid>
      <w:tr w:rsidR="00CF76CA" w:rsidRPr="00EF2BF2" w:rsidTr="00B76317">
        <w:trPr>
          <w:trHeight w:val="417"/>
          <w:tblHeader/>
          <w:jc w:val="center"/>
        </w:trPr>
        <w:tc>
          <w:tcPr>
            <w:tcW w:w="3570" w:type="pct"/>
            <w:tcBorders>
              <w:top w:val="single" w:sz="4" w:space="0" w:color="auto"/>
              <w:left w:val="single" w:sz="4" w:space="0" w:color="auto"/>
              <w:bottom w:val="single" w:sz="4" w:space="0" w:color="auto"/>
              <w:right w:val="single" w:sz="4" w:space="0" w:color="auto"/>
            </w:tcBorders>
            <w:hideMark/>
          </w:tcPr>
          <w:p w:rsidR="00F31FA9" w:rsidRPr="00EF2BF2" w:rsidRDefault="00F31FA9" w:rsidP="00B76317">
            <w:pPr>
              <w:tabs>
                <w:tab w:val="left" w:pos="404"/>
                <w:tab w:val="right" w:leader="dot" w:pos="9191"/>
              </w:tabs>
              <w:spacing w:before="60" w:after="60"/>
              <w:jc w:val="center"/>
              <w:rPr>
                <w:b/>
                <w:bCs/>
                <w:iCs/>
              </w:rPr>
            </w:pPr>
            <w:r w:rsidRPr="00EF2BF2">
              <w:rPr>
                <w:b/>
              </w:rPr>
              <w:t>Vị trí</w:t>
            </w:r>
          </w:p>
        </w:tc>
        <w:tc>
          <w:tcPr>
            <w:tcW w:w="1430" w:type="pct"/>
            <w:tcBorders>
              <w:top w:val="single" w:sz="4" w:space="0" w:color="auto"/>
              <w:left w:val="single" w:sz="4" w:space="0" w:color="auto"/>
              <w:bottom w:val="single" w:sz="4" w:space="0" w:color="auto"/>
              <w:right w:val="single" w:sz="4" w:space="0" w:color="auto"/>
            </w:tcBorders>
          </w:tcPr>
          <w:p w:rsidR="00F31FA9" w:rsidRPr="00EF2BF2" w:rsidRDefault="00F31FA9" w:rsidP="00B76317">
            <w:pPr>
              <w:tabs>
                <w:tab w:val="right" w:leader="dot" w:pos="9191"/>
              </w:tabs>
              <w:spacing w:before="60" w:after="60"/>
              <w:jc w:val="center"/>
              <w:rPr>
                <w:b/>
                <w:bCs/>
                <w:iCs/>
              </w:rPr>
            </w:pPr>
            <w:r w:rsidRPr="00EF2BF2">
              <w:rPr>
                <w:b/>
                <w:bCs/>
                <w:iCs/>
              </w:rPr>
              <w:t>Tiếng ồn (dBA)</w:t>
            </w:r>
          </w:p>
        </w:tc>
      </w:tr>
      <w:tr w:rsidR="00CF76CA" w:rsidRPr="00EF2BF2" w:rsidTr="00B76317">
        <w:trPr>
          <w:trHeight w:val="59"/>
          <w:jc w:val="center"/>
        </w:trPr>
        <w:tc>
          <w:tcPr>
            <w:tcW w:w="3570" w:type="pct"/>
            <w:tcBorders>
              <w:top w:val="single" w:sz="4" w:space="0" w:color="auto"/>
              <w:left w:val="single" w:sz="4" w:space="0" w:color="auto"/>
              <w:bottom w:val="single" w:sz="4" w:space="0" w:color="auto"/>
              <w:right w:val="single" w:sz="4" w:space="0" w:color="auto"/>
            </w:tcBorders>
            <w:vAlign w:val="center"/>
          </w:tcPr>
          <w:p w:rsidR="00F31FA9" w:rsidRPr="00EF2BF2" w:rsidRDefault="00F31FA9" w:rsidP="00D36445">
            <w:pPr>
              <w:tabs>
                <w:tab w:val="left" w:pos="404"/>
                <w:tab w:val="right" w:leader="dot" w:pos="9191"/>
              </w:tabs>
              <w:spacing w:before="60" w:after="60"/>
              <w:jc w:val="center"/>
              <w:rPr>
                <w:bCs/>
                <w:iCs/>
              </w:rPr>
            </w:pPr>
            <w:r w:rsidRPr="00EF2BF2">
              <w:rPr>
                <w:bCs/>
                <w:iCs/>
              </w:rPr>
              <w:t xml:space="preserve">Khu vực </w:t>
            </w:r>
            <w:r w:rsidR="00D36445" w:rsidRPr="00EF2BF2">
              <w:rPr>
                <w:bCs/>
                <w:iCs/>
              </w:rPr>
              <w:t>phòng xay keo</w:t>
            </w:r>
          </w:p>
        </w:tc>
        <w:tc>
          <w:tcPr>
            <w:tcW w:w="1430" w:type="pct"/>
            <w:tcBorders>
              <w:left w:val="single" w:sz="4" w:space="0" w:color="auto"/>
              <w:bottom w:val="single" w:sz="4" w:space="0" w:color="auto"/>
              <w:right w:val="single" w:sz="4" w:space="0" w:color="auto"/>
            </w:tcBorders>
          </w:tcPr>
          <w:p w:rsidR="00F31FA9" w:rsidRPr="00EF2BF2" w:rsidRDefault="00D36445" w:rsidP="00B76317">
            <w:pPr>
              <w:tabs>
                <w:tab w:val="left" w:pos="404"/>
                <w:tab w:val="right" w:leader="dot" w:pos="9191"/>
              </w:tabs>
              <w:spacing w:before="60" w:after="60"/>
              <w:jc w:val="center"/>
              <w:rPr>
                <w:snapToGrid w:val="0"/>
                <w:lang w:val="en-GB"/>
              </w:rPr>
            </w:pPr>
            <w:r w:rsidRPr="00EF2BF2">
              <w:rPr>
                <w:snapToGrid w:val="0"/>
                <w:lang w:val="en-GB"/>
              </w:rPr>
              <w:t>76</w:t>
            </w:r>
          </w:p>
        </w:tc>
      </w:tr>
      <w:tr w:rsidR="00CF76CA" w:rsidRPr="00EF2BF2" w:rsidTr="00B76317">
        <w:trPr>
          <w:trHeight w:val="59"/>
          <w:jc w:val="center"/>
        </w:trPr>
        <w:tc>
          <w:tcPr>
            <w:tcW w:w="3570" w:type="pct"/>
            <w:tcBorders>
              <w:top w:val="single" w:sz="4" w:space="0" w:color="auto"/>
              <w:left w:val="single" w:sz="4" w:space="0" w:color="auto"/>
              <w:bottom w:val="single" w:sz="4" w:space="0" w:color="auto"/>
              <w:right w:val="single" w:sz="4" w:space="0" w:color="auto"/>
            </w:tcBorders>
            <w:vAlign w:val="center"/>
          </w:tcPr>
          <w:p w:rsidR="00F31FA9" w:rsidRPr="00EF2BF2" w:rsidRDefault="00F31FA9" w:rsidP="00D36445">
            <w:pPr>
              <w:tabs>
                <w:tab w:val="left" w:pos="404"/>
                <w:tab w:val="right" w:leader="dot" w:pos="9191"/>
              </w:tabs>
              <w:spacing w:before="60" w:after="60"/>
              <w:jc w:val="center"/>
              <w:rPr>
                <w:bCs/>
                <w:iCs/>
              </w:rPr>
            </w:pPr>
            <w:r w:rsidRPr="00EF2BF2">
              <w:rPr>
                <w:bCs/>
                <w:iCs/>
              </w:rPr>
              <w:t xml:space="preserve">Khu vực </w:t>
            </w:r>
            <w:r w:rsidR="00D36445" w:rsidRPr="00EF2BF2">
              <w:rPr>
                <w:bCs/>
                <w:iCs/>
              </w:rPr>
              <w:t>máy ép 8</w:t>
            </w:r>
          </w:p>
        </w:tc>
        <w:tc>
          <w:tcPr>
            <w:tcW w:w="1430" w:type="pct"/>
            <w:tcBorders>
              <w:top w:val="single" w:sz="4" w:space="0" w:color="auto"/>
              <w:left w:val="single" w:sz="4" w:space="0" w:color="auto"/>
              <w:bottom w:val="single" w:sz="4" w:space="0" w:color="auto"/>
              <w:right w:val="single" w:sz="4" w:space="0" w:color="auto"/>
            </w:tcBorders>
          </w:tcPr>
          <w:p w:rsidR="00F31FA9" w:rsidRPr="00EF2BF2" w:rsidRDefault="00D36445" w:rsidP="00B76317">
            <w:pPr>
              <w:tabs>
                <w:tab w:val="left" w:pos="404"/>
                <w:tab w:val="right" w:leader="dot" w:pos="9191"/>
              </w:tabs>
              <w:spacing w:before="60" w:after="60"/>
              <w:jc w:val="center"/>
              <w:rPr>
                <w:snapToGrid w:val="0"/>
                <w:lang w:val="en-GB"/>
              </w:rPr>
            </w:pPr>
            <w:r w:rsidRPr="00EF2BF2">
              <w:rPr>
                <w:snapToGrid w:val="0"/>
                <w:lang w:val="en-GB"/>
              </w:rPr>
              <w:t>77</w:t>
            </w:r>
          </w:p>
        </w:tc>
      </w:tr>
      <w:tr w:rsidR="00CF76CA" w:rsidRPr="00EF2BF2" w:rsidTr="00B76317">
        <w:trPr>
          <w:trHeight w:val="59"/>
          <w:jc w:val="center"/>
        </w:trPr>
        <w:tc>
          <w:tcPr>
            <w:tcW w:w="3570" w:type="pct"/>
            <w:tcBorders>
              <w:top w:val="single" w:sz="4" w:space="0" w:color="auto"/>
              <w:left w:val="single" w:sz="4" w:space="0" w:color="auto"/>
              <w:bottom w:val="single" w:sz="4" w:space="0" w:color="auto"/>
              <w:right w:val="single" w:sz="4" w:space="0" w:color="auto"/>
            </w:tcBorders>
            <w:vAlign w:val="center"/>
          </w:tcPr>
          <w:p w:rsidR="00F31FA9" w:rsidRPr="00EF2BF2" w:rsidRDefault="00F31FA9" w:rsidP="00D36445">
            <w:pPr>
              <w:tabs>
                <w:tab w:val="left" w:pos="404"/>
                <w:tab w:val="right" w:leader="dot" w:pos="9191"/>
              </w:tabs>
              <w:spacing w:before="60" w:after="60"/>
              <w:jc w:val="center"/>
              <w:rPr>
                <w:bCs/>
                <w:iCs/>
              </w:rPr>
            </w:pPr>
            <w:r w:rsidRPr="00EF2BF2">
              <w:rPr>
                <w:bCs/>
                <w:iCs/>
              </w:rPr>
              <w:t xml:space="preserve">Khu vực </w:t>
            </w:r>
            <w:r w:rsidR="00D36445" w:rsidRPr="00EF2BF2">
              <w:rPr>
                <w:bCs/>
                <w:iCs/>
              </w:rPr>
              <w:t>máy ép 10</w:t>
            </w:r>
          </w:p>
        </w:tc>
        <w:tc>
          <w:tcPr>
            <w:tcW w:w="1430" w:type="pct"/>
            <w:tcBorders>
              <w:top w:val="single" w:sz="4" w:space="0" w:color="auto"/>
              <w:left w:val="single" w:sz="4" w:space="0" w:color="auto"/>
              <w:bottom w:val="single" w:sz="4" w:space="0" w:color="auto"/>
              <w:right w:val="single" w:sz="4" w:space="0" w:color="auto"/>
            </w:tcBorders>
          </w:tcPr>
          <w:p w:rsidR="00F31FA9" w:rsidRPr="00EF2BF2" w:rsidRDefault="00D36445" w:rsidP="00B76317">
            <w:pPr>
              <w:tabs>
                <w:tab w:val="left" w:pos="404"/>
                <w:tab w:val="right" w:leader="dot" w:pos="9191"/>
              </w:tabs>
              <w:spacing w:before="60" w:after="60"/>
              <w:jc w:val="center"/>
              <w:rPr>
                <w:snapToGrid w:val="0"/>
                <w:lang w:val="en-GB"/>
              </w:rPr>
            </w:pPr>
            <w:r w:rsidRPr="00EF2BF2">
              <w:rPr>
                <w:snapToGrid w:val="0"/>
                <w:lang w:val="en-GB"/>
              </w:rPr>
              <w:t>75</w:t>
            </w:r>
          </w:p>
        </w:tc>
      </w:tr>
      <w:tr w:rsidR="00CF76CA" w:rsidRPr="00EF2BF2" w:rsidTr="00B76317">
        <w:trPr>
          <w:trHeight w:val="59"/>
          <w:jc w:val="center"/>
        </w:trPr>
        <w:tc>
          <w:tcPr>
            <w:tcW w:w="3570" w:type="pct"/>
            <w:tcBorders>
              <w:top w:val="single" w:sz="4" w:space="0" w:color="auto"/>
              <w:left w:val="single" w:sz="4" w:space="0" w:color="auto"/>
              <w:bottom w:val="single" w:sz="4" w:space="0" w:color="auto"/>
              <w:right w:val="single" w:sz="4" w:space="0" w:color="auto"/>
            </w:tcBorders>
            <w:vAlign w:val="center"/>
          </w:tcPr>
          <w:p w:rsidR="00F31FA9" w:rsidRPr="00EF2BF2" w:rsidRDefault="00F31FA9" w:rsidP="00D36445">
            <w:pPr>
              <w:tabs>
                <w:tab w:val="left" w:pos="404"/>
                <w:tab w:val="right" w:leader="dot" w:pos="9191"/>
              </w:tabs>
              <w:spacing w:before="60" w:after="60"/>
              <w:jc w:val="center"/>
              <w:rPr>
                <w:bCs/>
                <w:iCs/>
              </w:rPr>
            </w:pPr>
            <w:r w:rsidRPr="00EF2BF2">
              <w:rPr>
                <w:bCs/>
                <w:iCs/>
              </w:rPr>
              <w:t xml:space="preserve">Khu vực </w:t>
            </w:r>
            <w:r w:rsidR="00D36445" w:rsidRPr="00EF2BF2">
              <w:rPr>
                <w:bCs/>
                <w:iCs/>
              </w:rPr>
              <w:t>đóng gói 9</w:t>
            </w:r>
          </w:p>
        </w:tc>
        <w:tc>
          <w:tcPr>
            <w:tcW w:w="1430" w:type="pct"/>
            <w:tcBorders>
              <w:top w:val="single" w:sz="4" w:space="0" w:color="auto"/>
              <w:left w:val="single" w:sz="4" w:space="0" w:color="auto"/>
              <w:bottom w:val="single" w:sz="4" w:space="0" w:color="auto"/>
              <w:right w:val="single" w:sz="4" w:space="0" w:color="auto"/>
            </w:tcBorders>
          </w:tcPr>
          <w:p w:rsidR="00F31FA9" w:rsidRPr="00EF2BF2" w:rsidRDefault="00D36445" w:rsidP="00B76317">
            <w:pPr>
              <w:tabs>
                <w:tab w:val="left" w:pos="404"/>
                <w:tab w:val="right" w:leader="dot" w:pos="9191"/>
              </w:tabs>
              <w:spacing w:before="60" w:after="60"/>
              <w:jc w:val="center"/>
              <w:rPr>
                <w:snapToGrid w:val="0"/>
                <w:lang w:val="en-GB"/>
              </w:rPr>
            </w:pPr>
            <w:r w:rsidRPr="00EF2BF2">
              <w:rPr>
                <w:snapToGrid w:val="0"/>
                <w:lang w:val="en-GB"/>
              </w:rPr>
              <w:t>70</w:t>
            </w:r>
          </w:p>
        </w:tc>
      </w:tr>
      <w:tr w:rsidR="00CF76CA" w:rsidRPr="00EF2BF2" w:rsidTr="00B76317">
        <w:trPr>
          <w:trHeight w:val="59"/>
          <w:jc w:val="center"/>
        </w:trPr>
        <w:tc>
          <w:tcPr>
            <w:tcW w:w="3570" w:type="pct"/>
            <w:tcBorders>
              <w:top w:val="single" w:sz="4" w:space="0" w:color="auto"/>
              <w:left w:val="single" w:sz="4" w:space="0" w:color="auto"/>
              <w:bottom w:val="single" w:sz="4" w:space="0" w:color="auto"/>
              <w:right w:val="single" w:sz="4" w:space="0" w:color="auto"/>
            </w:tcBorders>
            <w:vAlign w:val="center"/>
          </w:tcPr>
          <w:p w:rsidR="00F31FA9" w:rsidRPr="00EF2BF2" w:rsidRDefault="00F31FA9" w:rsidP="00D36445">
            <w:pPr>
              <w:tabs>
                <w:tab w:val="left" w:pos="404"/>
                <w:tab w:val="right" w:leader="dot" w:pos="9191"/>
              </w:tabs>
              <w:spacing w:before="60" w:after="60"/>
              <w:jc w:val="center"/>
              <w:rPr>
                <w:bCs/>
                <w:iCs/>
              </w:rPr>
            </w:pPr>
            <w:r w:rsidRPr="00EF2BF2">
              <w:rPr>
                <w:bCs/>
                <w:iCs/>
              </w:rPr>
              <w:t xml:space="preserve">Khu vực </w:t>
            </w:r>
            <w:r w:rsidR="00D36445" w:rsidRPr="00EF2BF2">
              <w:rPr>
                <w:bCs/>
                <w:iCs/>
              </w:rPr>
              <w:t>máy ép đùn</w:t>
            </w:r>
          </w:p>
        </w:tc>
        <w:tc>
          <w:tcPr>
            <w:tcW w:w="1430" w:type="pct"/>
            <w:tcBorders>
              <w:top w:val="single" w:sz="4" w:space="0" w:color="auto"/>
              <w:left w:val="single" w:sz="4" w:space="0" w:color="auto"/>
              <w:bottom w:val="single" w:sz="4" w:space="0" w:color="auto"/>
              <w:right w:val="single" w:sz="4" w:space="0" w:color="auto"/>
            </w:tcBorders>
          </w:tcPr>
          <w:p w:rsidR="00F31FA9" w:rsidRPr="00EF2BF2" w:rsidRDefault="00D36445" w:rsidP="00B76317">
            <w:pPr>
              <w:tabs>
                <w:tab w:val="left" w:pos="404"/>
                <w:tab w:val="right" w:leader="dot" w:pos="9191"/>
              </w:tabs>
              <w:spacing w:before="60" w:after="60"/>
              <w:jc w:val="center"/>
              <w:rPr>
                <w:snapToGrid w:val="0"/>
                <w:lang w:val="en-GB"/>
              </w:rPr>
            </w:pPr>
            <w:r w:rsidRPr="00EF2BF2">
              <w:rPr>
                <w:snapToGrid w:val="0"/>
                <w:lang w:val="en-GB"/>
              </w:rPr>
              <w:t>81</w:t>
            </w:r>
          </w:p>
        </w:tc>
      </w:tr>
      <w:tr w:rsidR="00CF76CA" w:rsidRPr="00EF2BF2" w:rsidTr="00B76317">
        <w:trPr>
          <w:trHeight w:val="59"/>
          <w:jc w:val="center"/>
        </w:trPr>
        <w:tc>
          <w:tcPr>
            <w:tcW w:w="3570" w:type="pct"/>
            <w:tcBorders>
              <w:top w:val="single" w:sz="4" w:space="0" w:color="auto"/>
              <w:left w:val="single" w:sz="4" w:space="0" w:color="auto"/>
              <w:bottom w:val="single" w:sz="4" w:space="0" w:color="auto"/>
              <w:right w:val="single" w:sz="4" w:space="0" w:color="auto"/>
            </w:tcBorders>
            <w:vAlign w:val="center"/>
          </w:tcPr>
          <w:p w:rsidR="00F31FA9" w:rsidRPr="00EF2BF2" w:rsidRDefault="00F31FA9" w:rsidP="00B76317">
            <w:pPr>
              <w:tabs>
                <w:tab w:val="left" w:pos="404"/>
                <w:tab w:val="right" w:leader="dot" w:pos="9191"/>
              </w:tabs>
              <w:spacing w:before="60" w:after="60"/>
              <w:jc w:val="center"/>
              <w:rPr>
                <w:b/>
                <w:bCs/>
                <w:iCs/>
              </w:rPr>
            </w:pPr>
            <w:r w:rsidRPr="00EF2BF2">
              <w:rPr>
                <w:b/>
                <w:bCs/>
                <w:iCs/>
              </w:rPr>
              <w:t>QCVN 24:2016/BYT</w:t>
            </w:r>
          </w:p>
        </w:tc>
        <w:tc>
          <w:tcPr>
            <w:tcW w:w="1430" w:type="pct"/>
            <w:tcBorders>
              <w:top w:val="single" w:sz="4" w:space="0" w:color="auto"/>
              <w:left w:val="single" w:sz="4" w:space="0" w:color="auto"/>
              <w:bottom w:val="single" w:sz="4" w:space="0" w:color="auto"/>
              <w:right w:val="single" w:sz="4" w:space="0" w:color="auto"/>
            </w:tcBorders>
          </w:tcPr>
          <w:p w:rsidR="00F31FA9" w:rsidRPr="00EF2BF2" w:rsidRDefault="00F31FA9" w:rsidP="00B76317">
            <w:pPr>
              <w:tabs>
                <w:tab w:val="left" w:pos="404"/>
                <w:tab w:val="right" w:leader="dot" w:pos="9191"/>
              </w:tabs>
              <w:spacing w:before="60" w:after="60"/>
              <w:jc w:val="center"/>
              <w:rPr>
                <w:b/>
                <w:snapToGrid w:val="0"/>
                <w:lang w:val="en-GB"/>
              </w:rPr>
            </w:pPr>
            <w:r w:rsidRPr="00EF2BF2">
              <w:rPr>
                <w:b/>
                <w:snapToGrid w:val="0"/>
                <w:lang w:val="en-GB"/>
              </w:rPr>
              <w:t>85</w:t>
            </w:r>
          </w:p>
        </w:tc>
      </w:tr>
    </w:tbl>
    <w:p w:rsidR="00F31FA9" w:rsidRPr="00EF2BF2" w:rsidRDefault="00D36445" w:rsidP="00D36445">
      <w:pPr>
        <w:tabs>
          <w:tab w:val="left" w:pos="900"/>
        </w:tabs>
        <w:ind w:right="-30"/>
        <w:jc w:val="right"/>
        <w:rPr>
          <w:i/>
          <w:iCs/>
        </w:rPr>
      </w:pPr>
      <w:r w:rsidRPr="00EF2BF2">
        <w:rPr>
          <w:i/>
          <w:iCs/>
        </w:rPr>
        <w:t>(Nguồn: Báo cáo kết quả thực hiện quan trắc</w:t>
      </w:r>
      <w:r w:rsidR="00F31FA9" w:rsidRPr="00EF2BF2">
        <w:rPr>
          <w:i/>
          <w:iCs/>
        </w:rPr>
        <w:t xml:space="preserve"> môi trường lao động của Công ty </w:t>
      </w:r>
      <w:r w:rsidRPr="00EF2BF2">
        <w:rPr>
          <w:i/>
          <w:iCs/>
        </w:rPr>
        <w:t>năm 2021)</w:t>
      </w:r>
    </w:p>
    <w:p w:rsidR="00F31FA9" w:rsidRPr="00EF2BF2" w:rsidRDefault="00F31FA9" w:rsidP="00D36445">
      <w:pPr>
        <w:pStyle w:val="BodyText"/>
        <w:spacing w:before="120"/>
        <w:jc w:val="both"/>
        <w:rPr>
          <w:iCs/>
          <w:sz w:val="26"/>
          <w:szCs w:val="26"/>
        </w:rPr>
      </w:pPr>
      <w:r w:rsidRPr="00EF2BF2">
        <w:rPr>
          <w:b/>
          <w:i/>
          <w:sz w:val="26"/>
          <w:szCs w:val="26"/>
          <w:lang w:val="vi-VN"/>
        </w:rPr>
        <w:t xml:space="preserve">Nhận xét: </w:t>
      </w:r>
      <w:r w:rsidRPr="00EF2BF2">
        <w:rPr>
          <w:iCs/>
          <w:sz w:val="26"/>
          <w:szCs w:val="26"/>
          <w:lang w:val="vi-VN"/>
        </w:rPr>
        <w:t xml:space="preserve">Tham khảo kết quả đo độ ồn tại bảng trên cho thấy </w:t>
      </w:r>
      <w:r w:rsidRPr="00EF2BF2">
        <w:rPr>
          <w:iCs/>
          <w:sz w:val="26"/>
          <w:szCs w:val="26"/>
        </w:rPr>
        <w:t>mức ồn tại các công đoạn sản xuất của nhà máy đều nằm trong giới hạn cho phép.</w:t>
      </w:r>
    </w:p>
    <w:p w:rsidR="00D36445" w:rsidRPr="00EF2BF2" w:rsidRDefault="00D36445" w:rsidP="00C35674">
      <w:pPr>
        <w:numPr>
          <w:ilvl w:val="1"/>
          <w:numId w:val="82"/>
        </w:numPr>
        <w:spacing w:before="120" w:after="120"/>
        <w:jc w:val="both"/>
        <w:rPr>
          <w:sz w:val="26"/>
          <w:szCs w:val="26"/>
        </w:rPr>
      </w:pPr>
      <w:r w:rsidRPr="00EF2BF2">
        <w:rPr>
          <w:sz w:val="26"/>
          <w:szCs w:val="26"/>
        </w:rPr>
        <w:t xml:space="preserve">Tác động: </w:t>
      </w:r>
    </w:p>
    <w:p w:rsidR="002563D6" w:rsidRPr="00EF2BF2" w:rsidRDefault="00D36445" w:rsidP="00D36445">
      <w:pPr>
        <w:spacing w:before="120" w:after="120"/>
        <w:jc w:val="both"/>
        <w:rPr>
          <w:sz w:val="26"/>
          <w:szCs w:val="26"/>
        </w:rPr>
      </w:pPr>
      <w:r w:rsidRPr="00EF2BF2">
        <w:rPr>
          <w:sz w:val="26"/>
          <w:szCs w:val="26"/>
        </w:rPr>
        <w:t>Tiếng ồn là yếu tố có tác động lớn đến sức khỏe công nhân, đặc biệt là công nhân làm việc trực tiếp tại nhà máy. Tác hại của tiếng ồn là gây nên những tổn thương cho các bộ phận trên cơ thể người. Trước hết là cơ quan thính giác chịu tác động trực tiếp của tiếng ồn làm giảm độ nhạy của tai, thính lực giảm sút gây nên bệnh điếc nghề nghiệp. Ngoài ra, tiếng ồn gây ra các chứng đau đầu, ù tai, chóng mặt, buồn nôn, rối loạn thần kinh, rối loạn tim mạch, các bệnh về hệ thống tiêu hóa. Rung động gây nên các bệnh về thần kinh, khớp xương.</w:t>
      </w:r>
    </w:p>
    <w:p w:rsidR="00C221BD" w:rsidRPr="00EF2BF2" w:rsidRDefault="00C221BD" w:rsidP="00C35674">
      <w:pPr>
        <w:pStyle w:val="Heading6"/>
        <w:keepNext/>
        <w:numPr>
          <w:ilvl w:val="0"/>
          <w:numId w:val="81"/>
        </w:numPr>
        <w:spacing w:before="80" w:after="120"/>
        <w:contextualSpacing/>
        <w:rPr>
          <w:sz w:val="26"/>
          <w:szCs w:val="26"/>
          <w:lang w:val="pt-BR"/>
        </w:rPr>
      </w:pPr>
      <w:r w:rsidRPr="00EF2BF2">
        <w:rPr>
          <w:sz w:val="26"/>
          <w:szCs w:val="26"/>
          <w:lang w:val="pt-BR"/>
        </w:rPr>
        <w:t>Nhiệt và các yếu tố vi khí hậu</w:t>
      </w:r>
    </w:p>
    <w:p w:rsidR="00C221BD" w:rsidRPr="00EF2BF2" w:rsidRDefault="00C221BD" w:rsidP="00C35674">
      <w:pPr>
        <w:numPr>
          <w:ilvl w:val="0"/>
          <w:numId w:val="56"/>
        </w:numPr>
        <w:spacing w:before="120" w:after="120"/>
        <w:ind w:left="614" w:hangingChars="236" w:hanging="614"/>
        <w:jc w:val="both"/>
        <w:rPr>
          <w:sz w:val="26"/>
          <w:szCs w:val="26"/>
          <w:lang w:val="sv-SE"/>
        </w:rPr>
      </w:pPr>
      <w:r w:rsidRPr="00EF2BF2">
        <w:rPr>
          <w:sz w:val="26"/>
          <w:szCs w:val="26"/>
          <w:lang w:val="sv-SE"/>
        </w:rPr>
        <w:t xml:space="preserve">Nguồn phát sinh: nhiệt phát sinh chủ yếu từ các nguồn sau: </w:t>
      </w:r>
    </w:p>
    <w:p w:rsidR="00C221BD" w:rsidRPr="00EF2BF2" w:rsidRDefault="00C221BD" w:rsidP="00C35674">
      <w:pPr>
        <w:numPr>
          <w:ilvl w:val="0"/>
          <w:numId w:val="83"/>
        </w:numPr>
        <w:tabs>
          <w:tab w:val="clear" w:pos="1134"/>
        </w:tabs>
        <w:spacing w:before="120" w:after="120"/>
        <w:ind w:leftChars="157" w:left="991" w:hangingChars="236" w:hanging="614"/>
        <w:jc w:val="both"/>
        <w:rPr>
          <w:sz w:val="26"/>
          <w:szCs w:val="26"/>
          <w:lang w:val="sv-SE"/>
        </w:rPr>
      </w:pPr>
      <w:r w:rsidRPr="00EF2BF2">
        <w:rPr>
          <w:sz w:val="26"/>
          <w:szCs w:val="26"/>
          <w:lang w:val="sv-SE"/>
        </w:rPr>
        <w:t>Từ hoạt động của các máy móc thiết bị (máy trộn, máy ép, máy sấy...)</w:t>
      </w:r>
      <w:r w:rsidR="005939C8" w:rsidRPr="00EF2BF2">
        <w:rPr>
          <w:sz w:val="26"/>
          <w:szCs w:val="26"/>
          <w:lang w:val="sv-SE"/>
        </w:rPr>
        <w:t>.</w:t>
      </w:r>
    </w:p>
    <w:p w:rsidR="00C221BD" w:rsidRPr="00EF2BF2" w:rsidRDefault="00C221BD" w:rsidP="00C35674">
      <w:pPr>
        <w:numPr>
          <w:ilvl w:val="0"/>
          <w:numId w:val="83"/>
        </w:numPr>
        <w:tabs>
          <w:tab w:val="clear" w:pos="1134"/>
        </w:tabs>
        <w:spacing w:before="120" w:after="120"/>
        <w:ind w:leftChars="157" w:left="991" w:hangingChars="236" w:hanging="614"/>
        <w:jc w:val="both"/>
        <w:rPr>
          <w:sz w:val="26"/>
          <w:szCs w:val="26"/>
          <w:lang w:val="sv-SE"/>
        </w:rPr>
      </w:pPr>
      <w:r w:rsidRPr="00EF2BF2">
        <w:rPr>
          <w:sz w:val="26"/>
          <w:szCs w:val="26"/>
          <w:lang w:val="sv-SE"/>
        </w:rPr>
        <w:t>Từ hoạt động của hệ thống điều hòa.</w:t>
      </w:r>
    </w:p>
    <w:p w:rsidR="00C221BD" w:rsidRPr="00EF2BF2" w:rsidRDefault="00C221BD" w:rsidP="00C35674">
      <w:pPr>
        <w:numPr>
          <w:ilvl w:val="0"/>
          <w:numId w:val="83"/>
        </w:numPr>
        <w:tabs>
          <w:tab w:val="clear" w:pos="1134"/>
        </w:tabs>
        <w:spacing w:before="120" w:after="120"/>
        <w:ind w:leftChars="157" w:left="991" w:hangingChars="236" w:hanging="614"/>
        <w:jc w:val="both"/>
        <w:rPr>
          <w:sz w:val="26"/>
          <w:szCs w:val="26"/>
          <w:lang w:val="sv-SE"/>
        </w:rPr>
      </w:pPr>
      <w:r w:rsidRPr="00EF2BF2">
        <w:rPr>
          <w:sz w:val="26"/>
          <w:szCs w:val="26"/>
          <w:lang w:val="sv-SE"/>
        </w:rPr>
        <w:t xml:space="preserve">Ngoài ra, nhiệt còn sinh ra do bức xạ nhiệt của mặt trời, với diện tích mái của nhà xưởng sản xuất lớn sẽ hấp thụ một lượng nhiệt đáng kể, làm gia tăng nhiệt độ trong khu vực sản xuất. </w:t>
      </w:r>
    </w:p>
    <w:p w:rsidR="00C221BD" w:rsidRPr="00EF2BF2" w:rsidRDefault="00C221BD" w:rsidP="00C35674">
      <w:pPr>
        <w:numPr>
          <w:ilvl w:val="0"/>
          <w:numId w:val="56"/>
        </w:numPr>
        <w:spacing w:before="120" w:after="120"/>
        <w:ind w:left="614" w:hangingChars="236" w:hanging="614"/>
        <w:jc w:val="both"/>
        <w:rPr>
          <w:sz w:val="26"/>
          <w:szCs w:val="26"/>
        </w:rPr>
      </w:pPr>
      <w:r w:rsidRPr="00EF2BF2">
        <w:rPr>
          <w:sz w:val="26"/>
          <w:szCs w:val="26"/>
        </w:rPr>
        <w:t xml:space="preserve">Mức độ: </w:t>
      </w:r>
    </w:p>
    <w:p w:rsidR="00680184" w:rsidRPr="00EF2BF2" w:rsidRDefault="00C221BD" w:rsidP="002F35F9">
      <w:pPr>
        <w:spacing w:before="120" w:after="120"/>
        <w:jc w:val="both"/>
        <w:rPr>
          <w:sz w:val="26"/>
          <w:szCs w:val="26"/>
        </w:rPr>
      </w:pPr>
      <w:r w:rsidRPr="00EF2BF2">
        <w:rPr>
          <w:sz w:val="26"/>
          <w:szCs w:val="26"/>
        </w:rPr>
        <w:t>Tham khảo kết quả đo nhiệt độ tại nhà máy hiện hữu ta có thể dự đoán nhiệt độ phát sinh từ một số công đoạn của dự án</w:t>
      </w:r>
      <w:r w:rsidRPr="00EF2BF2">
        <w:rPr>
          <w:sz w:val="26"/>
          <w:szCs w:val="26"/>
          <w:lang w:val="vi-VN"/>
        </w:rPr>
        <w:t>.</w:t>
      </w:r>
    </w:p>
    <w:p w:rsidR="00C221BD" w:rsidRPr="00EF2BF2" w:rsidRDefault="00C221BD" w:rsidP="00EE2348">
      <w:pPr>
        <w:pStyle w:val="cap5"/>
      </w:pPr>
      <w:bookmarkStart w:id="448" w:name="_Toc100045695"/>
      <w:bookmarkStart w:id="449" w:name="_Toc107209177"/>
      <w:r w:rsidRPr="00EF2BF2">
        <w:rPr>
          <w:lang w:val="vi-VN"/>
        </w:rPr>
        <w:t xml:space="preserve">Bảng </w:t>
      </w:r>
      <w:r w:rsidR="00680184" w:rsidRPr="00EF2BF2">
        <w:t>4.27</w:t>
      </w:r>
      <w:r w:rsidRPr="00EF2BF2">
        <w:rPr>
          <w:lang w:val="vi-VN"/>
        </w:rPr>
        <w:t>: Tham khảo kết quả đo nhiệt độ và vi khí hậu của nhà máy hiện hữu</w:t>
      </w:r>
      <w:bookmarkEnd w:id="448"/>
      <w:bookmarkEnd w:id="449"/>
      <w:r w:rsidR="00EE2348" w:rsidRPr="00EF2BF2">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1842"/>
        <w:gridCol w:w="1985"/>
        <w:gridCol w:w="1921"/>
      </w:tblGrid>
      <w:tr w:rsidR="00CF76CA" w:rsidRPr="00EF2BF2" w:rsidTr="00EE33A6">
        <w:trPr>
          <w:trHeight w:val="417"/>
          <w:tblHeader/>
          <w:jc w:val="center"/>
        </w:trPr>
        <w:tc>
          <w:tcPr>
            <w:tcW w:w="2032" w:type="pct"/>
            <w:tcBorders>
              <w:top w:val="single" w:sz="4" w:space="0" w:color="auto"/>
              <w:left w:val="single" w:sz="4" w:space="0" w:color="auto"/>
              <w:bottom w:val="single" w:sz="4" w:space="0" w:color="auto"/>
              <w:right w:val="single" w:sz="4" w:space="0" w:color="auto"/>
            </w:tcBorders>
            <w:hideMark/>
          </w:tcPr>
          <w:p w:rsidR="00EE33A6" w:rsidRPr="00EF2BF2" w:rsidRDefault="00EE33A6" w:rsidP="00205F2C">
            <w:pPr>
              <w:tabs>
                <w:tab w:val="left" w:pos="404"/>
                <w:tab w:val="right" w:leader="dot" w:pos="9191"/>
              </w:tabs>
              <w:jc w:val="center"/>
              <w:rPr>
                <w:b/>
                <w:bCs/>
                <w:iCs/>
              </w:rPr>
            </w:pPr>
            <w:r w:rsidRPr="00EF2BF2">
              <w:rPr>
                <w:b/>
              </w:rPr>
              <w:t>Vị trí</w:t>
            </w:r>
          </w:p>
        </w:tc>
        <w:tc>
          <w:tcPr>
            <w:tcW w:w="951" w:type="pct"/>
            <w:tcBorders>
              <w:top w:val="single" w:sz="4" w:space="0" w:color="auto"/>
              <w:left w:val="single" w:sz="4" w:space="0" w:color="auto"/>
              <w:bottom w:val="single" w:sz="4" w:space="0" w:color="auto"/>
              <w:right w:val="single" w:sz="4" w:space="0" w:color="auto"/>
            </w:tcBorders>
          </w:tcPr>
          <w:p w:rsidR="00EE33A6" w:rsidRPr="00EF2BF2" w:rsidRDefault="00EE33A6" w:rsidP="00205F2C">
            <w:pPr>
              <w:tabs>
                <w:tab w:val="right" w:leader="dot" w:pos="9191"/>
              </w:tabs>
              <w:jc w:val="center"/>
              <w:rPr>
                <w:b/>
                <w:bCs/>
                <w:iCs/>
              </w:rPr>
            </w:pPr>
            <w:r w:rsidRPr="00EF2BF2">
              <w:rPr>
                <w:b/>
                <w:bCs/>
                <w:iCs/>
              </w:rPr>
              <w:t xml:space="preserve">Nhiệt độ </w:t>
            </w:r>
            <w:r w:rsidRPr="00EF2BF2">
              <w:rPr>
                <w:b/>
                <w:iCs/>
              </w:rPr>
              <w:t>(</w:t>
            </w:r>
            <w:r w:rsidRPr="00EF2BF2">
              <w:rPr>
                <w:b/>
                <w:iCs/>
                <w:vertAlign w:val="superscript"/>
              </w:rPr>
              <w:t>o</w:t>
            </w:r>
            <w:r w:rsidRPr="00EF2BF2">
              <w:rPr>
                <w:b/>
                <w:iCs/>
              </w:rPr>
              <w:t>C)</w:t>
            </w:r>
          </w:p>
        </w:tc>
        <w:tc>
          <w:tcPr>
            <w:tcW w:w="1025" w:type="pct"/>
            <w:tcBorders>
              <w:top w:val="single" w:sz="4" w:space="0" w:color="auto"/>
              <w:left w:val="single" w:sz="4" w:space="0" w:color="auto"/>
              <w:bottom w:val="single" w:sz="4" w:space="0" w:color="auto"/>
              <w:right w:val="single" w:sz="4" w:space="0" w:color="auto"/>
            </w:tcBorders>
          </w:tcPr>
          <w:p w:rsidR="00EE33A6" w:rsidRPr="00EF2BF2" w:rsidRDefault="00EE33A6" w:rsidP="00205F2C">
            <w:pPr>
              <w:tabs>
                <w:tab w:val="right" w:leader="dot" w:pos="9191"/>
              </w:tabs>
              <w:jc w:val="center"/>
              <w:rPr>
                <w:b/>
                <w:bCs/>
                <w:iCs/>
              </w:rPr>
            </w:pPr>
            <w:r w:rsidRPr="00EF2BF2">
              <w:rPr>
                <w:b/>
                <w:bCs/>
                <w:iCs/>
              </w:rPr>
              <w:t>Độ ẩm(%)</w:t>
            </w:r>
          </w:p>
        </w:tc>
        <w:tc>
          <w:tcPr>
            <w:tcW w:w="992" w:type="pct"/>
            <w:tcBorders>
              <w:top w:val="single" w:sz="4" w:space="0" w:color="auto"/>
              <w:left w:val="single" w:sz="4" w:space="0" w:color="auto"/>
              <w:bottom w:val="single" w:sz="4" w:space="0" w:color="auto"/>
              <w:right w:val="single" w:sz="4" w:space="0" w:color="auto"/>
            </w:tcBorders>
          </w:tcPr>
          <w:p w:rsidR="00EE33A6" w:rsidRPr="00EF2BF2" w:rsidRDefault="00EE33A6" w:rsidP="00205F2C">
            <w:pPr>
              <w:tabs>
                <w:tab w:val="right" w:leader="dot" w:pos="9191"/>
              </w:tabs>
              <w:jc w:val="center"/>
              <w:rPr>
                <w:b/>
                <w:bCs/>
                <w:iCs/>
              </w:rPr>
            </w:pPr>
            <w:r w:rsidRPr="00EF2BF2">
              <w:rPr>
                <w:b/>
                <w:bCs/>
                <w:iCs/>
              </w:rPr>
              <w:t>Ánh sáng (lux)</w:t>
            </w:r>
          </w:p>
        </w:tc>
      </w:tr>
      <w:tr w:rsidR="00CF76CA" w:rsidRPr="00EF2BF2" w:rsidTr="00EE33A6">
        <w:trPr>
          <w:trHeight w:val="59"/>
          <w:jc w:val="center"/>
        </w:trPr>
        <w:tc>
          <w:tcPr>
            <w:tcW w:w="2032" w:type="pct"/>
            <w:tcBorders>
              <w:top w:val="single" w:sz="4" w:space="0" w:color="auto"/>
              <w:left w:val="single" w:sz="4" w:space="0" w:color="auto"/>
              <w:bottom w:val="single" w:sz="4" w:space="0" w:color="auto"/>
              <w:right w:val="single" w:sz="4" w:space="0" w:color="auto"/>
            </w:tcBorders>
            <w:vAlign w:val="center"/>
          </w:tcPr>
          <w:p w:rsidR="00EE33A6" w:rsidRPr="00EF2BF2" w:rsidRDefault="00EE33A6" w:rsidP="00205F2C">
            <w:pPr>
              <w:tabs>
                <w:tab w:val="left" w:pos="404"/>
                <w:tab w:val="right" w:leader="dot" w:pos="9191"/>
              </w:tabs>
              <w:jc w:val="center"/>
              <w:rPr>
                <w:bCs/>
                <w:iCs/>
              </w:rPr>
            </w:pPr>
            <w:r w:rsidRPr="00EF2BF2">
              <w:rPr>
                <w:bCs/>
                <w:iCs/>
              </w:rPr>
              <w:t>Khu vực phòng xay keo</w:t>
            </w:r>
          </w:p>
        </w:tc>
        <w:tc>
          <w:tcPr>
            <w:tcW w:w="951" w:type="pct"/>
            <w:tcBorders>
              <w:top w:val="single" w:sz="4" w:space="0" w:color="auto"/>
              <w:left w:val="single" w:sz="4" w:space="0" w:color="auto"/>
              <w:bottom w:val="single" w:sz="4" w:space="0" w:color="auto"/>
              <w:right w:val="single" w:sz="4" w:space="0" w:color="auto"/>
            </w:tcBorders>
          </w:tcPr>
          <w:p w:rsidR="00EE33A6" w:rsidRPr="00EF2BF2" w:rsidRDefault="00EE33A6" w:rsidP="00205F2C">
            <w:pPr>
              <w:tabs>
                <w:tab w:val="left" w:pos="404"/>
                <w:tab w:val="right" w:leader="dot" w:pos="9191"/>
              </w:tabs>
              <w:jc w:val="center"/>
              <w:rPr>
                <w:bCs/>
                <w:iCs/>
              </w:rPr>
            </w:pPr>
            <w:r w:rsidRPr="00EF2BF2">
              <w:rPr>
                <w:bCs/>
                <w:iCs/>
              </w:rPr>
              <w:t>31,8</w:t>
            </w:r>
          </w:p>
        </w:tc>
        <w:tc>
          <w:tcPr>
            <w:tcW w:w="1025" w:type="pct"/>
            <w:tcBorders>
              <w:top w:val="single" w:sz="4" w:space="0" w:color="auto"/>
              <w:left w:val="single" w:sz="4" w:space="0" w:color="auto"/>
              <w:bottom w:val="single" w:sz="4" w:space="0" w:color="auto"/>
              <w:right w:val="single" w:sz="4" w:space="0" w:color="auto"/>
            </w:tcBorders>
          </w:tcPr>
          <w:p w:rsidR="00EE33A6" w:rsidRPr="00EF2BF2" w:rsidRDefault="00EE33A6" w:rsidP="00205F2C">
            <w:pPr>
              <w:tabs>
                <w:tab w:val="left" w:pos="404"/>
                <w:tab w:val="right" w:leader="dot" w:pos="9191"/>
              </w:tabs>
              <w:jc w:val="center"/>
              <w:rPr>
                <w:bCs/>
                <w:iCs/>
              </w:rPr>
            </w:pPr>
            <w:r w:rsidRPr="00EF2BF2">
              <w:rPr>
                <w:bCs/>
                <w:iCs/>
              </w:rPr>
              <w:t>64,4</w:t>
            </w:r>
          </w:p>
        </w:tc>
        <w:tc>
          <w:tcPr>
            <w:tcW w:w="992" w:type="pct"/>
            <w:tcBorders>
              <w:top w:val="single" w:sz="4" w:space="0" w:color="auto"/>
              <w:left w:val="single" w:sz="4" w:space="0" w:color="auto"/>
              <w:bottom w:val="single" w:sz="4" w:space="0" w:color="auto"/>
              <w:right w:val="single" w:sz="4" w:space="0" w:color="auto"/>
            </w:tcBorders>
          </w:tcPr>
          <w:p w:rsidR="00EE33A6" w:rsidRPr="00EF2BF2" w:rsidRDefault="00EE33A6" w:rsidP="00205F2C">
            <w:pPr>
              <w:tabs>
                <w:tab w:val="left" w:pos="404"/>
                <w:tab w:val="right" w:leader="dot" w:pos="9191"/>
              </w:tabs>
              <w:jc w:val="center"/>
              <w:rPr>
                <w:bCs/>
                <w:iCs/>
              </w:rPr>
            </w:pPr>
            <w:r w:rsidRPr="00EF2BF2">
              <w:rPr>
                <w:bCs/>
                <w:iCs/>
              </w:rPr>
              <w:t>308</w:t>
            </w:r>
          </w:p>
        </w:tc>
      </w:tr>
      <w:tr w:rsidR="00CF76CA" w:rsidRPr="00EF2BF2" w:rsidTr="00EE33A6">
        <w:trPr>
          <w:trHeight w:val="59"/>
          <w:jc w:val="center"/>
        </w:trPr>
        <w:tc>
          <w:tcPr>
            <w:tcW w:w="2032" w:type="pct"/>
            <w:tcBorders>
              <w:top w:val="single" w:sz="4" w:space="0" w:color="auto"/>
              <w:left w:val="single" w:sz="4" w:space="0" w:color="auto"/>
              <w:bottom w:val="single" w:sz="4" w:space="0" w:color="auto"/>
              <w:right w:val="single" w:sz="4" w:space="0" w:color="auto"/>
            </w:tcBorders>
            <w:vAlign w:val="center"/>
          </w:tcPr>
          <w:p w:rsidR="00EE33A6" w:rsidRPr="00EF2BF2" w:rsidRDefault="00EE33A6" w:rsidP="00205F2C">
            <w:pPr>
              <w:tabs>
                <w:tab w:val="left" w:pos="404"/>
                <w:tab w:val="right" w:leader="dot" w:pos="9191"/>
              </w:tabs>
              <w:jc w:val="center"/>
              <w:rPr>
                <w:bCs/>
                <w:iCs/>
              </w:rPr>
            </w:pPr>
            <w:r w:rsidRPr="00EF2BF2">
              <w:rPr>
                <w:bCs/>
                <w:iCs/>
              </w:rPr>
              <w:t>Khu vực máy ép 8</w:t>
            </w:r>
          </w:p>
        </w:tc>
        <w:tc>
          <w:tcPr>
            <w:tcW w:w="951" w:type="pct"/>
            <w:tcBorders>
              <w:top w:val="single" w:sz="4" w:space="0" w:color="auto"/>
              <w:left w:val="single" w:sz="4" w:space="0" w:color="auto"/>
              <w:bottom w:val="single" w:sz="4" w:space="0" w:color="auto"/>
              <w:right w:val="single" w:sz="4" w:space="0" w:color="auto"/>
            </w:tcBorders>
          </w:tcPr>
          <w:p w:rsidR="00EE33A6" w:rsidRPr="00EF2BF2" w:rsidRDefault="00EE33A6" w:rsidP="00205F2C">
            <w:pPr>
              <w:tabs>
                <w:tab w:val="left" w:pos="404"/>
                <w:tab w:val="right" w:leader="dot" w:pos="9191"/>
              </w:tabs>
              <w:jc w:val="center"/>
              <w:rPr>
                <w:bCs/>
                <w:iCs/>
              </w:rPr>
            </w:pPr>
            <w:r w:rsidRPr="00EF2BF2">
              <w:rPr>
                <w:bCs/>
                <w:iCs/>
              </w:rPr>
              <w:t>30</w:t>
            </w:r>
          </w:p>
        </w:tc>
        <w:tc>
          <w:tcPr>
            <w:tcW w:w="1025" w:type="pct"/>
            <w:tcBorders>
              <w:top w:val="single" w:sz="4" w:space="0" w:color="auto"/>
              <w:left w:val="single" w:sz="4" w:space="0" w:color="auto"/>
              <w:bottom w:val="single" w:sz="4" w:space="0" w:color="auto"/>
              <w:right w:val="single" w:sz="4" w:space="0" w:color="auto"/>
            </w:tcBorders>
          </w:tcPr>
          <w:p w:rsidR="00EE33A6" w:rsidRPr="00EF2BF2" w:rsidRDefault="00EE33A6" w:rsidP="00205F2C">
            <w:pPr>
              <w:tabs>
                <w:tab w:val="left" w:pos="404"/>
                <w:tab w:val="right" w:leader="dot" w:pos="9191"/>
              </w:tabs>
              <w:jc w:val="center"/>
              <w:rPr>
                <w:bCs/>
                <w:iCs/>
              </w:rPr>
            </w:pPr>
            <w:r w:rsidRPr="00EF2BF2">
              <w:rPr>
                <w:bCs/>
                <w:iCs/>
              </w:rPr>
              <w:t>66,6</w:t>
            </w:r>
          </w:p>
        </w:tc>
        <w:tc>
          <w:tcPr>
            <w:tcW w:w="992" w:type="pct"/>
            <w:tcBorders>
              <w:top w:val="single" w:sz="4" w:space="0" w:color="auto"/>
              <w:left w:val="single" w:sz="4" w:space="0" w:color="auto"/>
              <w:bottom w:val="single" w:sz="4" w:space="0" w:color="auto"/>
              <w:right w:val="single" w:sz="4" w:space="0" w:color="auto"/>
            </w:tcBorders>
          </w:tcPr>
          <w:p w:rsidR="00EE33A6" w:rsidRPr="00EF2BF2" w:rsidRDefault="00EE33A6" w:rsidP="00205F2C">
            <w:pPr>
              <w:tabs>
                <w:tab w:val="left" w:pos="404"/>
                <w:tab w:val="right" w:leader="dot" w:pos="9191"/>
              </w:tabs>
              <w:jc w:val="center"/>
              <w:rPr>
                <w:bCs/>
                <w:iCs/>
              </w:rPr>
            </w:pPr>
            <w:r w:rsidRPr="00EF2BF2">
              <w:rPr>
                <w:bCs/>
                <w:iCs/>
              </w:rPr>
              <w:t>520</w:t>
            </w:r>
          </w:p>
        </w:tc>
      </w:tr>
      <w:tr w:rsidR="00CF76CA" w:rsidRPr="00EF2BF2" w:rsidTr="00EE33A6">
        <w:trPr>
          <w:trHeight w:val="59"/>
          <w:jc w:val="center"/>
        </w:trPr>
        <w:tc>
          <w:tcPr>
            <w:tcW w:w="2032" w:type="pct"/>
            <w:tcBorders>
              <w:top w:val="single" w:sz="4" w:space="0" w:color="auto"/>
              <w:left w:val="single" w:sz="4" w:space="0" w:color="auto"/>
              <w:bottom w:val="single" w:sz="4" w:space="0" w:color="auto"/>
              <w:right w:val="single" w:sz="4" w:space="0" w:color="auto"/>
            </w:tcBorders>
            <w:vAlign w:val="center"/>
          </w:tcPr>
          <w:p w:rsidR="00EE33A6" w:rsidRPr="00EF2BF2" w:rsidRDefault="00EE33A6" w:rsidP="00205F2C">
            <w:pPr>
              <w:tabs>
                <w:tab w:val="left" w:pos="404"/>
                <w:tab w:val="right" w:leader="dot" w:pos="9191"/>
              </w:tabs>
              <w:jc w:val="center"/>
              <w:rPr>
                <w:bCs/>
                <w:iCs/>
              </w:rPr>
            </w:pPr>
            <w:r w:rsidRPr="00EF2BF2">
              <w:rPr>
                <w:bCs/>
                <w:iCs/>
              </w:rPr>
              <w:t>Khu vực máy ép 10</w:t>
            </w:r>
          </w:p>
        </w:tc>
        <w:tc>
          <w:tcPr>
            <w:tcW w:w="951" w:type="pct"/>
            <w:tcBorders>
              <w:top w:val="single" w:sz="4" w:space="0" w:color="auto"/>
              <w:left w:val="single" w:sz="4" w:space="0" w:color="auto"/>
              <w:bottom w:val="single" w:sz="4" w:space="0" w:color="auto"/>
              <w:right w:val="single" w:sz="4" w:space="0" w:color="auto"/>
            </w:tcBorders>
          </w:tcPr>
          <w:p w:rsidR="00EE33A6" w:rsidRPr="00EF2BF2" w:rsidRDefault="00EE33A6" w:rsidP="00205F2C">
            <w:pPr>
              <w:tabs>
                <w:tab w:val="left" w:pos="404"/>
                <w:tab w:val="right" w:leader="dot" w:pos="9191"/>
              </w:tabs>
              <w:jc w:val="center"/>
              <w:rPr>
                <w:bCs/>
                <w:iCs/>
              </w:rPr>
            </w:pPr>
            <w:r w:rsidRPr="00EF2BF2">
              <w:rPr>
                <w:bCs/>
                <w:iCs/>
              </w:rPr>
              <w:t>30,4</w:t>
            </w:r>
          </w:p>
        </w:tc>
        <w:tc>
          <w:tcPr>
            <w:tcW w:w="1025" w:type="pct"/>
            <w:tcBorders>
              <w:top w:val="single" w:sz="4" w:space="0" w:color="auto"/>
              <w:left w:val="single" w:sz="4" w:space="0" w:color="auto"/>
              <w:bottom w:val="single" w:sz="4" w:space="0" w:color="auto"/>
              <w:right w:val="single" w:sz="4" w:space="0" w:color="auto"/>
            </w:tcBorders>
          </w:tcPr>
          <w:p w:rsidR="00EE33A6" w:rsidRPr="00EF2BF2" w:rsidRDefault="00EE33A6" w:rsidP="00205F2C">
            <w:pPr>
              <w:tabs>
                <w:tab w:val="left" w:pos="404"/>
                <w:tab w:val="right" w:leader="dot" w:pos="9191"/>
              </w:tabs>
              <w:jc w:val="center"/>
              <w:rPr>
                <w:bCs/>
                <w:iCs/>
              </w:rPr>
            </w:pPr>
            <w:r w:rsidRPr="00EF2BF2">
              <w:rPr>
                <w:bCs/>
                <w:iCs/>
              </w:rPr>
              <w:t>66,4</w:t>
            </w:r>
          </w:p>
        </w:tc>
        <w:tc>
          <w:tcPr>
            <w:tcW w:w="992" w:type="pct"/>
            <w:tcBorders>
              <w:top w:val="single" w:sz="4" w:space="0" w:color="auto"/>
              <w:left w:val="single" w:sz="4" w:space="0" w:color="auto"/>
              <w:bottom w:val="single" w:sz="4" w:space="0" w:color="auto"/>
              <w:right w:val="single" w:sz="4" w:space="0" w:color="auto"/>
            </w:tcBorders>
          </w:tcPr>
          <w:p w:rsidR="00EE33A6" w:rsidRPr="00EF2BF2" w:rsidRDefault="00EE33A6" w:rsidP="00205F2C">
            <w:pPr>
              <w:tabs>
                <w:tab w:val="left" w:pos="404"/>
                <w:tab w:val="right" w:leader="dot" w:pos="9191"/>
              </w:tabs>
              <w:jc w:val="center"/>
              <w:rPr>
                <w:bCs/>
                <w:iCs/>
              </w:rPr>
            </w:pPr>
            <w:r w:rsidRPr="00EF2BF2">
              <w:rPr>
                <w:bCs/>
                <w:iCs/>
              </w:rPr>
              <w:t>610</w:t>
            </w:r>
          </w:p>
        </w:tc>
      </w:tr>
      <w:tr w:rsidR="00CF76CA" w:rsidRPr="00EF2BF2" w:rsidTr="00EE33A6">
        <w:trPr>
          <w:trHeight w:val="59"/>
          <w:jc w:val="center"/>
        </w:trPr>
        <w:tc>
          <w:tcPr>
            <w:tcW w:w="2032" w:type="pct"/>
            <w:tcBorders>
              <w:top w:val="single" w:sz="4" w:space="0" w:color="auto"/>
              <w:left w:val="single" w:sz="4" w:space="0" w:color="auto"/>
              <w:bottom w:val="single" w:sz="4" w:space="0" w:color="auto"/>
              <w:right w:val="single" w:sz="4" w:space="0" w:color="auto"/>
            </w:tcBorders>
            <w:vAlign w:val="center"/>
          </w:tcPr>
          <w:p w:rsidR="00EE33A6" w:rsidRPr="00EF2BF2" w:rsidRDefault="00EE33A6" w:rsidP="00205F2C">
            <w:pPr>
              <w:tabs>
                <w:tab w:val="left" w:pos="404"/>
                <w:tab w:val="right" w:leader="dot" w:pos="9191"/>
              </w:tabs>
              <w:jc w:val="center"/>
              <w:rPr>
                <w:bCs/>
                <w:iCs/>
              </w:rPr>
            </w:pPr>
            <w:r w:rsidRPr="00EF2BF2">
              <w:rPr>
                <w:bCs/>
                <w:iCs/>
              </w:rPr>
              <w:t>Khu vực đóng gói 9</w:t>
            </w:r>
          </w:p>
        </w:tc>
        <w:tc>
          <w:tcPr>
            <w:tcW w:w="951" w:type="pct"/>
            <w:tcBorders>
              <w:top w:val="single" w:sz="4" w:space="0" w:color="auto"/>
              <w:left w:val="single" w:sz="4" w:space="0" w:color="auto"/>
              <w:bottom w:val="single" w:sz="4" w:space="0" w:color="auto"/>
              <w:right w:val="single" w:sz="4" w:space="0" w:color="auto"/>
            </w:tcBorders>
          </w:tcPr>
          <w:p w:rsidR="00EE33A6" w:rsidRPr="00EF2BF2" w:rsidRDefault="00EE33A6" w:rsidP="00205F2C">
            <w:pPr>
              <w:tabs>
                <w:tab w:val="left" w:pos="404"/>
                <w:tab w:val="right" w:leader="dot" w:pos="9191"/>
              </w:tabs>
              <w:jc w:val="center"/>
              <w:rPr>
                <w:bCs/>
                <w:iCs/>
              </w:rPr>
            </w:pPr>
            <w:r w:rsidRPr="00EF2BF2">
              <w:rPr>
                <w:bCs/>
                <w:iCs/>
              </w:rPr>
              <w:t>24,7</w:t>
            </w:r>
          </w:p>
        </w:tc>
        <w:tc>
          <w:tcPr>
            <w:tcW w:w="1025" w:type="pct"/>
            <w:tcBorders>
              <w:top w:val="single" w:sz="4" w:space="0" w:color="auto"/>
              <w:left w:val="single" w:sz="4" w:space="0" w:color="auto"/>
              <w:bottom w:val="single" w:sz="4" w:space="0" w:color="auto"/>
              <w:right w:val="single" w:sz="4" w:space="0" w:color="auto"/>
            </w:tcBorders>
          </w:tcPr>
          <w:p w:rsidR="00EE33A6" w:rsidRPr="00EF2BF2" w:rsidRDefault="00EE33A6" w:rsidP="00205F2C">
            <w:pPr>
              <w:tabs>
                <w:tab w:val="left" w:pos="404"/>
                <w:tab w:val="right" w:leader="dot" w:pos="9191"/>
              </w:tabs>
              <w:jc w:val="center"/>
              <w:rPr>
                <w:bCs/>
                <w:iCs/>
              </w:rPr>
            </w:pPr>
            <w:r w:rsidRPr="00EF2BF2">
              <w:rPr>
                <w:bCs/>
                <w:iCs/>
              </w:rPr>
              <w:t>69,1</w:t>
            </w:r>
          </w:p>
        </w:tc>
        <w:tc>
          <w:tcPr>
            <w:tcW w:w="992" w:type="pct"/>
            <w:tcBorders>
              <w:top w:val="single" w:sz="4" w:space="0" w:color="auto"/>
              <w:left w:val="single" w:sz="4" w:space="0" w:color="auto"/>
              <w:bottom w:val="single" w:sz="4" w:space="0" w:color="auto"/>
              <w:right w:val="single" w:sz="4" w:space="0" w:color="auto"/>
            </w:tcBorders>
          </w:tcPr>
          <w:p w:rsidR="00EE33A6" w:rsidRPr="00EF2BF2" w:rsidRDefault="00EE33A6" w:rsidP="00205F2C">
            <w:pPr>
              <w:tabs>
                <w:tab w:val="left" w:pos="404"/>
                <w:tab w:val="right" w:leader="dot" w:pos="9191"/>
              </w:tabs>
              <w:jc w:val="center"/>
              <w:rPr>
                <w:bCs/>
                <w:iCs/>
              </w:rPr>
            </w:pPr>
            <w:r w:rsidRPr="00EF2BF2">
              <w:rPr>
                <w:bCs/>
                <w:iCs/>
              </w:rPr>
              <w:t>860</w:t>
            </w:r>
          </w:p>
        </w:tc>
      </w:tr>
      <w:tr w:rsidR="00CF76CA" w:rsidRPr="00EF2BF2" w:rsidTr="00EE33A6">
        <w:trPr>
          <w:trHeight w:val="59"/>
          <w:jc w:val="center"/>
        </w:trPr>
        <w:tc>
          <w:tcPr>
            <w:tcW w:w="2032" w:type="pct"/>
            <w:tcBorders>
              <w:top w:val="single" w:sz="4" w:space="0" w:color="auto"/>
              <w:left w:val="single" w:sz="4" w:space="0" w:color="auto"/>
              <w:bottom w:val="single" w:sz="4" w:space="0" w:color="auto"/>
              <w:right w:val="single" w:sz="4" w:space="0" w:color="auto"/>
            </w:tcBorders>
            <w:vAlign w:val="center"/>
          </w:tcPr>
          <w:p w:rsidR="00EE33A6" w:rsidRPr="00EF2BF2" w:rsidRDefault="00EE33A6" w:rsidP="00205F2C">
            <w:pPr>
              <w:tabs>
                <w:tab w:val="left" w:pos="404"/>
                <w:tab w:val="right" w:leader="dot" w:pos="9191"/>
              </w:tabs>
              <w:jc w:val="center"/>
              <w:rPr>
                <w:bCs/>
                <w:iCs/>
              </w:rPr>
            </w:pPr>
            <w:r w:rsidRPr="00EF2BF2">
              <w:rPr>
                <w:bCs/>
                <w:iCs/>
              </w:rPr>
              <w:t>Khu vực máy ép đùn</w:t>
            </w:r>
          </w:p>
        </w:tc>
        <w:tc>
          <w:tcPr>
            <w:tcW w:w="951" w:type="pct"/>
            <w:tcBorders>
              <w:top w:val="single" w:sz="4" w:space="0" w:color="auto"/>
              <w:left w:val="single" w:sz="4" w:space="0" w:color="auto"/>
              <w:bottom w:val="single" w:sz="4" w:space="0" w:color="auto"/>
              <w:right w:val="single" w:sz="4" w:space="0" w:color="auto"/>
            </w:tcBorders>
          </w:tcPr>
          <w:p w:rsidR="00EE33A6" w:rsidRPr="00EF2BF2" w:rsidRDefault="00EE33A6" w:rsidP="00205F2C">
            <w:pPr>
              <w:tabs>
                <w:tab w:val="left" w:pos="404"/>
                <w:tab w:val="right" w:leader="dot" w:pos="9191"/>
              </w:tabs>
              <w:jc w:val="center"/>
              <w:rPr>
                <w:bCs/>
                <w:iCs/>
              </w:rPr>
            </w:pPr>
            <w:r w:rsidRPr="00EF2BF2">
              <w:rPr>
                <w:bCs/>
                <w:iCs/>
              </w:rPr>
              <w:t>30,5</w:t>
            </w:r>
          </w:p>
        </w:tc>
        <w:tc>
          <w:tcPr>
            <w:tcW w:w="1025" w:type="pct"/>
            <w:tcBorders>
              <w:top w:val="single" w:sz="4" w:space="0" w:color="auto"/>
              <w:left w:val="single" w:sz="4" w:space="0" w:color="auto"/>
              <w:bottom w:val="single" w:sz="4" w:space="0" w:color="auto"/>
              <w:right w:val="single" w:sz="4" w:space="0" w:color="auto"/>
            </w:tcBorders>
          </w:tcPr>
          <w:p w:rsidR="00EE33A6" w:rsidRPr="00EF2BF2" w:rsidRDefault="00EE33A6" w:rsidP="00205F2C">
            <w:pPr>
              <w:tabs>
                <w:tab w:val="left" w:pos="404"/>
                <w:tab w:val="right" w:leader="dot" w:pos="9191"/>
              </w:tabs>
              <w:jc w:val="center"/>
              <w:rPr>
                <w:bCs/>
                <w:iCs/>
              </w:rPr>
            </w:pPr>
            <w:r w:rsidRPr="00EF2BF2">
              <w:rPr>
                <w:bCs/>
                <w:iCs/>
              </w:rPr>
              <w:t>69,3</w:t>
            </w:r>
          </w:p>
        </w:tc>
        <w:tc>
          <w:tcPr>
            <w:tcW w:w="992" w:type="pct"/>
            <w:tcBorders>
              <w:top w:val="single" w:sz="4" w:space="0" w:color="auto"/>
              <w:left w:val="single" w:sz="4" w:space="0" w:color="auto"/>
              <w:bottom w:val="single" w:sz="4" w:space="0" w:color="auto"/>
              <w:right w:val="single" w:sz="4" w:space="0" w:color="auto"/>
            </w:tcBorders>
          </w:tcPr>
          <w:p w:rsidR="00EE33A6" w:rsidRPr="00EF2BF2" w:rsidRDefault="00EE33A6" w:rsidP="00205F2C">
            <w:pPr>
              <w:tabs>
                <w:tab w:val="left" w:pos="404"/>
                <w:tab w:val="right" w:leader="dot" w:pos="9191"/>
              </w:tabs>
              <w:jc w:val="center"/>
              <w:rPr>
                <w:bCs/>
                <w:iCs/>
              </w:rPr>
            </w:pPr>
            <w:r w:rsidRPr="00EF2BF2">
              <w:rPr>
                <w:bCs/>
                <w:iCs/>
              </w:rPr>
              <w:t>302</w:t>
            </w:r>
          </w:p>
        </w:tc>
      </w:tr>
      <w:tr w:rsidR="00CF76CA" w:rsidRPr="00EF2BF2" w:rsidTr="00EE33A6">
        <w:trPr>
          <w:trHeight w:val="59"/>
          <w:jc w:val="center"/>
        </w:trPr>
        <w:tc>
          <w:tcPr>
            <w:tcW w:w="2032" w:type="pct"/>
            <w:tcBorders>
              <w:top w:val="single" w:sz="4" w:space="0" w:color="auto"/>
              <w:left w:val="single" w:sz="4" w:space="0" w:color="auto"/>
              <w:bottom w:val="single" w:sz="4" w:space="0" w:color="auto"/>
              <w:right w:val="single" w:sz="4" w:space="0" w:color="auto"/>
            </w:tcBorders>
            <w:vAlign w:val="center"/>
          </w:tcPr>
          <w:p w:rsidR="00EE33A6" w:rsidRPr="00EF2BF2" w:rsidRDefault="00EE33A6" w:rsidP="00205F2C">
            <w:pPr>
              <w:tabs>
                <w:tab w:val="left" w:pos="404"/>
                <w:tab w:val="right" w:leader="dot" w:pos="9191"/>
              </w:tabs>
              <w:jc w:val="center"/>
              <w:rPr>
                <w:b/>
                <w:bCs/>
                <w:iCs/>
              </w:rPr>
            </w:pPr>
            <w:r w:rsidRPr="00EF2BF2">
              <w:rPr>
                <w:b/>
                <w:bCs/>
                <w:iCs/>
              </w:rPr>
              <w:t>QCVN 26:2016/BYT</w:t>
            </w:r>
          </w:p>
        </w:tc>
        <w:tc>
          <w:tcPr>
            <w:tcW w:w="951" w:type="pct"/>
            <w:tcBorders>
              <w:top w:val="single" w:sz="4" w:space="0" w:color="auto"/>
              <w:left w:val="single" w:sz="4" w:space="0" w:color="auto"/>
              <w:bottom w:val="single" w:sz="4" w:space="0" w:color="auto"/>
              <w:right w:val="single" w:sz="4" w:space="0" w:color="auto"/>
            </w:tcBorders>
          </w:tcPr>
          <w:p w:rsidR="00EE33A6" w:rsidRPr="00EF2BF2" w:rsidRDefault="00EE33A6" w:rsidP="00205F2C">
            <w:pPr>
              <w:tabs>
                <w:tab w:val="left" w:pos="404"/>
                <w:tab w:val="right" w:leader="dot" w:pos="9191"/>
              </w:tabs>
              <w:jc w:val="center"/>
              <w:rPr>
                <w:b/>
                <w:snapToGrid w:val="0"/>
                <w:lang w:val="en-GB"/>
              </w:rPr>
            </w:pPr>
            <w:r w:rsidRPr="00EF2BF2">
              <w:rPr>
                <w:b/>
                <w:snapToGrid w:val="0"/>
                <w:lang w:val="en-GB"/>
              </w:rPr>
              <w:t>18-32</w:t>
            </w:r>
          </w:p>
        </w:tc>
        <w:tc>
          <w:tcPr>
            <w:tcW w:w="1025" w:type="pct"/>
            <w:tcBorders>
              <w:top w:val="single" w:sz="4" w:space="0" w:color="auto"/>
              <w:left w:val="single" w:sz="4" w:space="0" w:color="auto"/>
              <w:bottom w:val="single" w:sz="4" w:space="0" w:color="auto"/>
              <w:right w:val="single" w:sz="4" w:space="0" w:color="auto"/>
            </w:tcBorders>
          </w:tcPr>
          <w:p w:rsidR="00EE33A6" w:rsidRPr="00EF2BF2" w:rsidRDefault="00EE33A6" w:rsidP="00205F2C">
            <w:pPr>
              <w:tabs>
                <w:tab w:val="left" w:pos="404"/>
                <w:tab w:val="right" w:leader="dot" w:pos="9191"/>
              </w:tabs>
              <w:jc w:val="center"/>
              <w:rPr>
                <w:b/>
                <w:snapToGrid w:val="0"/>
                <w:lang w:val="en-GB"/>
              </w:rPr>
            </w:pPr>
            <w:r w:rsidRPr="00EF2BF2">
              <w:rPr>
                <w:b/>
                <w:snapToGrid w:val="0"/>
                <w:lang w:val="en-GB"/>
              </w:rPr>
              <w:t>40-80</w:t>
            </w:r>
          </w:p>
        </w:tc>
        <w:tc>
          <w:tcPr>
            <w:tcW w:w="992" w:type="pct"/>
            <w:tcBorders>
              <w:top w:val="single" w:sz="4" w:space="0" w:color="auto"/>
              <w:left w:val="single" w:sz="4" w:space="0" w:color="auto"/>
              <w:bottom w:val="single" w:sz="4" w:space="0" w:color="auto"/>
              <w:right w:val="single" w:sz="4" w:space="0" w:color="auto"/>
            </w:tcBorders>
          </w:tcPr>
          <w:p w:rsidR="00EE33A6" w:rsidRPr="00EF2BF2" w:rsidRDefault="00EE33A6" w:rsidP="00205F2C">
            <w:pPr>
              <w:tabs>
                <w:tab w:val="left" w:pos="404"/>
                <w:tab w:val="right" w:leader="dot" w:pos="9191"/>
              </w:tabs>
              <w:jc w:val="center"/>
              <w:rPr>
                <w:rFonts w:ascii="Cambria Math" w:hAnsi="Cambria Math"/>
                <w:snapToGrid w:val="0"/>
                <w:lang w:val="en-GB"/>
                <w:oMath/>
              </w:rPr>
            </w:pPr>
            <w:r w:rsidRPr="00EF2BF2">
              <w:rPr>
                <w:b/>
                <w:snapToGrid w:val="0"/>
                <w:lang w:val="en-GB"/>
              </w:rPr>
              <w:t>-</w:t>
            </w:r>
          </w:p>
        </w:tc>
      </w:tr>
      <w:tr w:rsidR="00CF76CA" w:rsidRPr="00EF2BF2" w:rsidTr="00205F2C">
        <w:trPr>
          <w:trHeight w:val="380"/>
          <w:jc w:val="center"/>
        </w:trPr>
        <w:tc>
          <w:tcPr>
            <w:tcW w:w="2032" w:type="pct"/>
            <w:tcBorders>
              <w:top w:val="single" w:sz="4" w:space="0" w:color="auto"/>
              <w:left w:val="single" w:sz="4" w:space="0" w:color="auto"/>
              <w:bottom w:val="single" w:sz="4" w:space="0" w:color="auto"/>
              <w:right w:val="single" w:sz="4" w:space="0" w:color="auto"/>
            </w:tcBorders>
            <w:vAlign w:val="center"/>
          </w:tcPr>
          <w:p w:rsidR="00EE33A6" w:rsidRPr="00EF2BF2" w:rsidRDefault="00EE33A6" w:rsidP="00205F2C">
            <w:pPr>
              <w:tabs>
                <w:tab w:val="left" w:pos="404"/>
                <w:tab w:val="right" w:leader="dot" w:pos="9191"/>
              </w:tabs>
              <w:jc w:val="center"/>
              <w:rPr>
                <w:b/>
                <w:bCs/>
                <w:iCs/>
              </w:rPr>
            </w:pPr>
            <w:r w:rsidRPr="00EF2BF2">
              <w:rPr>
                <w:b/>
                <w:bCs/>
                <w:iCs/>
              </w:rPr>
              <w:t>QCVN 22:2016/BYT</w:t>
            </w:r>
          </w:p>
        </w:tc>
        <w:tc>
          <w:tcPr>
            <w:tcW w:w="951" w:type="pct"/>
            <w:tcBorders>
              <w:top w:val="single" w:sz="4" w:space="0" w:color="auto"/>
              <w:left w:val="single" w:sz="4" w:space="0" w:color="auto"/>
              <w:bottom w:val="single" w:sz="4" w:space="0" w:color="auto"/>
              <w:right w:val="single" w:sz="4" w:space="0" w:color="auto"/>
            </w:tcBorders>
            <w:vAlign w:val="center"/>
          </w:tcPr>
          <w:p w:rsidR="00EE33A6" w:rsidRPr="00EF2BF2" w:rsidRDefault="00EE33A6" w:rsidP="00205F2C">
            <w:pPr>
              <w:pStyle w:val="danhmucbang"/>
              <w:spacing w:after="0" w:line="240" w:lineRule="auto"/>
              <w:rPr>
                <w:sz w:val="24"/>
                <w:szCs w:val="24"/>
              </w:rPr>
            </w:pPr>
            <w:r w:rsidRPr="00EF2BF2">
              <w:rPr>
                <w:sz w:val="24"/>
                <w:szCs w:val="24"/>
              </w:rPr>
              <w:t>-</w:t>
            </w:r>
          </w:p>
        </w:tc>
        <w:tc>
          <w:tcPr>
            <w:tcW w:w="1025" w:type="pct"/>
            <w:tcBorders>
              <w:top w:val="single" w:sz="4" w:space="0" w:color="auto"/>
              <w:left w:val="single" w:sz="4" w:space="0" w:color="auto"/>
              <w:bottom w:val="single" w:sz="4" w:space="0" w:color="auto"/>
              <w:right w:val="single" w:sz="4" w:space="0" w:color="auto"/>
            </w:tcBorders>
            <w:vAlign w:val="center"/>
          </w:tcPr>
          <w:p w:rsidR="00EE33A6" w:rsidRPr="00EF2BF2" w:rsidRDefault="00EE33A6" w:rsidP="00205F2C">
            <w:pPr>
              <w:pStyle w:val="danhmucbang"/>
              <w:spacing w:after="0" w:line="240" w:lineRule="auto"/>
              <w:rPr>
                <w:sz w:val="24"/>
                <w:szCs w:val="24"/>
              </w:rPr>
            </w:pPr>
            <w:r w:rsidRPr="00EF2BF2">
              <w:rPr>
                <w:sz w:val="24"/>
                <w:szCs w:val="24"/>
              </w:rPr>
              <w:t>-</w:t>
            </w:r>
          </w:p>
        </w:tc>
        <w:tc>
          <w:tcPr>
            <w:tcW w:w="992" w:type="pct"/>
            <w:tcBorders>
              <w:top w:val="single" w:sz="4" w:space="0" w:color="auto"/>
              <w:left w:val="single" w:sz="4" w:space="0" w:color="auto"/>
              <w:bottom w:val="single" w:sz="4" w:space="0" w:color="auto"/>
              <w:right w:val="single" w:sz="4" w:space="0" w:color="auto"/>
            </w:tcBorders>
          </w:tcPr>
          <w:p w:rsidR="00EE33A6" w:rsidRPr="00EF2BF2" w:rsidRDefault="00EE33A6" w:rsidP="00205F2C">
            <w:pPr>
              <w:tabs>
                <w:tab w:val="left" w:pos="404"/>
                <w:tab w:val="right" w:leader="dot" w:pos="9191"/>
              </w:tabs>
              <w:jc w:val="center"/>
              <w:rPr>
                <w:rFonts w:ascii="Cambria Math" w:hAnsi="Cambria Math"/>
                <w:snapToGrid w:val="0"/>
                <w:lang w:val="en-GB"/>
                <w:oMath/>
              </w:rPr>
            </w:pPr>
            <w:r w:rsidRPr="00EF2BF2">
              <w:rPr>
                <w:b/>
                <w:snapToGrid w:val="0"/>
                <w:lang w:val="en-GB"/>
              </w:rPr>
              <w:t>≥ 200</w:t>
            </w:r>
          </w:p>
        </w:tc>
      </w:tr>
    </w:tbl>
    <w:p w:rsidR="00EE33A6" w:rsidRPr="00EF2BF2" w:rsidRDefault="00EE33A6" w:rsidP="00110660">
      <w:pPr>
        <w:tabs>
          <w:tab w:val="left" w:pos="900"/>
        </w:tabs>
        <w:spacing w:before="120" w:after="120"/>
        <w:ind w:right="-30"/>
        <w:jc w:val="right"/>
        <w:rPr>
          <w:i/>
          <w:iCs/>
          <w:sz w:val="26"/>
          <w:szCs w:val="26"/>
        </w:rPr>
      </w:pPr>
      <w:r w:rsidRPr="00EF2BF2">
        <w:rPr>
          <w:i/>
          <w:iCs/>
          <w:sz w:val="26"/>
          <w:szCs w:val="26"/>
        </w:rPr>
        <w:t>(Nguồn: Báo cáo kết quả thực hiện quan trắc môi trường lao động của Công ty năm 2021)</w:t>
      </w:r>
    </w:p>
    <w:p w:rsidR="00110660" w:rsidRPr="00EF2BF2" w:rsidRDefault="00110660" w:rsidP="00110660">
      <w:pPr>
        <w:spacing w:before="120" w:after="120"/>
        <w:jc w:val="both"/>
        <w:rPr>
          <w:b/>
          <w:i/>
          <w:sz w:val="26"/>
          <w:szCs w:val="26"/>
          <w:u w:val="single"/>
        </w:rPr>
      </w:pPr>
      <w:r w:rsidRPr="00EF2BF2">
        <w:rPr>
          <w:b/>
          <w:i/>
          <w:sz w:val="26"/>
          <w:szCs w:val="26"/>
          <w:u w:val="single"/>
        </w:rPr>
        <w:t xml:space="preserve">Nhận xét: </w:t>
      </w:r>
      <w:r w:rsidRPr="00EF2BF2">
        <w:rPr>
          <w:sz w:val="26"/>
          <w:szCs w:val="26"/>
        </w:rPr>
        <w:t>Kết quả đo vi khí hậu trong khu vực sản xuất tại các vị trí lấy mẫu đều nằm trong giới hạn của quy chuẩn cho phép.</w:t>
      </w:r>
    </w:p>
    <w:p w:rsidR="00B5305E" w:rsidRPr="00EF2BF2" w:rsidRDefault="00110660" w:rsidP="00B5305E">
      <w:pPr>
        <w:numPr>
          <w:ilvl w:val="0"/>
          <w:numId w:val="56"/>
        </w:numPr>
        <w:spacing w:before="120" w:after="120"/>
        <w:jc w:val="both"/>
        <w:rPr>
          <w:sz w:val="26"/>
          <w:szCs w:val="26"/>
          <w:lang w:val="pt-BR"/>
        </w:rPr>
      </w:pPr>
      <w:r w:rsidRPr="00EF2BF2">
        <w:rPr>
          <w:sz w:val="26"/>
          <w:szCs w:val="26"/>
          <w:lang w:val="pt-BR"/>
        </w:rPr>
        <w:t xml:space="preserve">Tác động do nhiệt: </w:t>
      </w:r>
      <w:r w:rsidRPr="00EF2BF2">
        <w:rPr>
          <w:sz w:val="26"/>
          <w:szCs w:val="26"/>
          <w:lang w:val="pt-BR" w:eastAsia="zh-TW"/>
        </w:rPr>
        <w:t xml:space="preserve">những ảnh hưởng của nhiệt từ quá trình thi công có gia nhiệt và từ các bức xạ mặt trời do làm việc thời gian dài ngoài trời nắng sẽ làm cho người lao động nhanh chóng mệt mỏi, khát nước, nhức đầu, chóng mặt... từ đó dẫn đến hiện tượng giảm năng suất lao động và tăng cao khả năng gây tai nạn. </w:t>
      </w:r>
    </w:p>
    <w:p w:rsidR="002F35F9" w:rsidRPr="00EF2BF2" w:rsidRDefault="002F35F9" w:rsidP="00C35674">
      <w:pPr>
        <w:pStyle w:val="ListParagraph"/>
        <w:numPr>
          <w:ilvl w:val="0"/>
          <w:numId w:val="68"/>
        </w:numPr>
        <w:spacing w:before="120" w:after="120"/>
        <w:ind w:left="567" w:hanging="567"/>
        <w:rPr>
          <w:b/>
          <w:i/>
          <w:sz w:val="26"/>
          <w:szCs w:val="26"/>
        </w:rPr>
      </w:pPr>
      <w:r w:rsidRPr="00EF2BF2">
        <w:rPr>
          <w:b/>
          <w:i/>
          <w:sz w:val="26"/>
          <w:szCs w:val="26"/>
        </w:rPr>
        <w:t>Tác động của rủi ro, sự cố</w:t>
      </w:r>
    </w:p>
    <w:p w:rsidR="002F35F9" w:rsidRPr="00EF2BF2" w:rsidRDefault="002F35F9" w:rsidP="002F35F9">
      <w:pPr>
        <w:spacing w:before="120" w:after="120"/>
        <w:jc w:val="both"/>
        <w:rPr>
          <w:w w:val="102"/>
          <w:sz w:val="26"/>
          <w:szCs w:val="26"/>
        </w:rPr>
      </w:pPr>
      <w:bookmarkStart w:id="450" w:name="_Toc229969360"/>
      <w:bookmarkStart w:id="451" w:name="_Toc229971410"/>
      <w:bookmarkStart w:id="452" w:name="_Toc229972104"/>
      <w:bookmarkStart w:id="453" w:name="_Toc274659242"/>
      <w:bookmarkStart w:id="454" w:name="_Toc274691897"/>
      <w:r w:rsidRPr="00EF2BF2">
        <w:rPr>
          <w:spacing w:val="-1"/>
          <w:sz w:val="26"/>
          <w:szCs w:val="26"/>
        </w:rPr>
        <w:t>N</w:t>
      </w:r>
      <w:r w:rsidRPr="00EF2BF2">
        <w:rPr>
          <w:sz w:val="26"/>
          <w:szCs w:val="26"/>
        </w:rPr>
        <w:t>h</w:t>
      </w:r>
      <w:r w:rsidRPr="00EF2BF2">
        <w:rPr>
          <w:spacing w:val="1"/>
          <w:sz w:val="26"/>
          <w:szCs w:val="26"/>
        </w:rPr>
        <w:t>ữ</w:t>
      </w:r>
      <w:r w:rsidRPr="00EF2BF2">
        <w:rPr>
          <w:spacing w:val="-1"/>
          <w:sz w:val="26"/>
          <w:szCs w:val="26"/>
        </w:rPr>
        <w:t>n</w:t>
      </w:r>
      <w:r w:rsidRPr="00EF2BF2">
        <w:rPr>
          <w:sz w:val="26"/>
          <w:szCs w:val="26"/>
        </w:rPr>
        <w:t>g</w:t>
      </w:r>
      <w:r w:rsidRPr="00EF2BF2">
        <w:rPr>
          <w:spacing w:val="51"/>
          <w:sz w:val="26"/>
          <w:szCs w:val="26"/>
        </w:rPr>
        <w:t xml:space="preserve"> </w:t>
      </w:r>
      <w:r w:rsidRPr="00EF2BF2">
        <w:rPr>
          <w:sz w:val="26"/>
          <w:szCs w:val="26"/>
        </w:rPr>
        <w:t>rủi</w:t>
      </w:r>
      <w:r w:rsidRPr="00EF2BF2">
        <w:rPr>
          <w:spacing w:val="43"/>
          <w:sz w:val="26"/>
          <w:szCs w:val="26"/>
        </w:rPr>
        <w:t xml:space="preserve"> </w:t>
      </w:r>
      <w:r w:rsidRPr="00EF2BF2">
        <w:rPr>
          <w:sz w:val="26"/>
          <w:szCs w:val="26"/>
        </w:rPr>
        <w:t>ro</w:t>
      </w:r>
      <w:r w:rsidRPr="00EF2BF2">
        <w:rPr>
          <w:spacing w:val="42"/>
          <w:sz w:val="26"/>
          <w:szCs w:val="26"/>
        </w:rPr>
        <w:t xml:space="preserve"> </w:t>
      </w:r>
      <w:r w:rsidRPr="00EF2BF2">
        <w:rPr>
          <w:sz w:val="26"/>
          <w:szCs w:val="26"/>
        </w:rPr>
        <w:t>và</w:t>
      </w:r>
      <w:r w:rsidRPr="00EF2BF2">
        <w:rPr>
          <w:spacing w:val="43"/>
          <w:sz w:val="26"/>
          <w:szCs w:val="26"/>
        </w:rPr>
        <w:t xml:space="preserve"> </w:t>
      </w:r>
      <w:r w:rsidRPr="00EF2BF2">
        <w:rPr>
          <w:spacing w:val="-1"/>
          <w:sz w:val="26"/>
          <w:szCs w:val="26"/>
        </w:rPr>
        <w:t>s</w:t>
      </w:r>
      <w:r w:rsidRPr="00EF2BF2">
        <w:rPr>
          <w:sz w:val="26"/>
          <w:szCs w:val="26"/>
        </w:rPr>
        <w:t>ự</w:t>
      </w:r>
      <w:r w:rsidRPr="00EF2BF2">
        <w:rPr>
          <w:spacing w:val="43"/>
          <w:sz w:val="26"/>
          <w:szCs w:val="26"/>
        </w:rPr>
        <w:t xml:space="preserve"> </w:t>
      </w:r>
      <w:r w:rsidRPr="00EF2BF2">
        <w:rPr>
          <w:sz w:val="26"/>
          <w:szCs w:val="26"/>
        </w:rPr>
        <w:t>cố</w:t>
      </w:r>
      <w:r w:rsidRPr="00EF2BF2">
        <w:rPr>
          <w:spacing w:val="43"/>
          <w:sz w:val="26"/>
          <w:szCs w:val="26"/>
        </w:rPr>
        <w:t xml:space="preserve"> </w:t>
      </w:r>
      <w:r w:rsidRPr="00EF2BF2">
        <w:rPr>
          <w:spacing w:val="-1"/>
          <w:sz w:val="26"/>
          <w:szCs w:val="26"/>
        </w:rPr>
        <w:t>kh</w:t>
      </w:r>
      <w:r w:rsidRPr="00EF2BF2">
        <w:rPr>
          <w:sz w:val="26"/>
          <w:szCs w:val="26"/>
        </w:rPr>
        <w:t>i</w:t>
      </w:r>
      <w:r w:rsidRPr="00EF2BF2">
        <w:rPr>
          <w:spacing w:val="45"/>
          <w:sz w:val="26"/>
          <w:szCs w:val="26"/>
        </w:rPr>
        <w:t xml:space="preserve"> </w:t>
      </w:r>
      <w:r w:rsidRPr="00EF2BF2">
        <w:rPr>
          <w:sz w:val="26"/>
          <w:szCs w:val="26"/>
        </w:rPr>
        <w:t>x</w:t>
      </w:r>
      <w:r w:rsidRPr="00EF2BF2">
        <w:rPr>
          <w:spacing w:val="1"/>
          <w:sz w:val="26"/>
          <w:szCs w:val="26"/>
        </w:rPr>
        <w:t>ả</w:t>
      </w:r>
      <w:r w:rsidRPr="00EF2BF2">
        <w:rPr>
          <w:sz w:val="26"/>
          <w:szCs w:val="26"/>
        </w:rPr>
        <w:t>y</w:t>
      </w:r>
      <w:r w:rsidRPr="00EF2BF2">
        <w:rPr>
          <w:spacing w:val="46"/>
          <w:sz w:val="26"/>
          <w:szCs w:val="26"/>
        </w:rPr>
        <w:t xml:space="preserve"> </w:t>
      </w:r>
      <w:r w:rsidRPr="00EF2BF2">
        <w:rPr>
          <w:sz w:val="26"/>
          <w:szCs w:val="26"/>
        </w:rPr>
        <w:t>ra,</w:t>
      </w:r>
      <w:r w:rsidRPr="00EF2BF2">
        <w:rPr>
          <w:spacing w:val="44"/>
          <w:sz w:val="26"/>
          <w:szCs w:val="26"/>
        </w:rPr>
        <w:t xml:space="preserve"> </w:t>
      </w:r>
      <w:r w:rsidRPr="00EF2BF2">
        <w:rPr>
          <w:sz w:val="26"/>
          <w:szCs w:val="26"/>
        </w:rPr>
        <w:t>tùy</w:t>
      </w:r>
      <w:r w:rsidRPr="00EF2BF2">
        <w:rPr>
          <w:spacing w:val="45"/>
          <w:sz w:val="26"/>
          <w:szCs w:val="26"/>
        </w:rPr>
        <w:t xml:space="preserve"> </w:t>
      </w:r>
      <w:r w:rsidRPr="00EF2BF2">
        <w:rPr>
          <w:sz w:val="26"/>
          <w:szCs w:val="26"/>
        </w:rPr>
        <w:t>theo</w:t>
      </w:r>
      <w:r w:rsidRPr="00EF2BF2">
        <w:rPr>
          <w:spacing w:val="47"/>
          <w:sz w:val="26"/>
          <w:szCs w:val="26"/>
        </w:rPr>
        <w:t xml:space="preserve"> </w:t>
      </w:r>
      <w:r w:rsidRPr="00EF2BF2">
        <w:rPr>
          <w:spacing w:val="-2"/>
          <w:sz w:val="26"/>
          <w:szCs w:val="26"/>
        </w:rPr>
        <w:t>m</w:t>
      </w:r>
      <w:r w:rsidRPr="00EF2BF2">
        <w:rPr>
          <w:spacing w:val="1"/>
          <w:sz w:val="26"/>
          <w:szCs w:val="26"/>
        </w:rPr>
        <w:t>ứ</w:t>
      </w:r>
      <w:r w:rsidRPr="00EF2BF2">
        <w:rPr>
          <w:sz w:val="26"/>
          <w:szCs w:val="26"/>
        </w:rPr>
        <w:t>c</w:t>
      </w:r>
      <w:r w:rsidRPr="00EF2BF2">
        <w:rPr>
          <w:spacing w:val="48"/>
          <w:sz w:val="26"/>
          <w:szCs w:val="26"/>
        </w:rPr>
        <w:t xml:space="preserve"> </w:t>
      </w:r>
      <w:r w:rsidRPr="00EF2BF2">
        <w:rPr>
          <w:spacing w:val="-1"/>
          <w:sz w:val="26"/>
          <w:szCs w:val="26"/>
        </w:rPr>
        <w:t>đ</w:t>
      </w:r>
      <w:r w:rsidRPr="00EF2BF2">
        <w:rPr>
          <w:sz w:val="26"/>
          <w:szCs w:val="26"/>
        </w:rPr>
        <w:t>ộ</w:t>
      </w:r>
      <w:r w:rsidRPr="00EF2BF2">
        <w:rPr>
          <w:spacing w:val="44"/>
          <w:sz w:val="26"/>
          <w:szCs w:val="26"/>
        </w:rPr>
        <w:t xml:space="preserve"> </w:t>
      </w:r>
      <w:r w:rsidRPr="00EF2BF2">
        <w:rPr>
          <w:spacing w:val="1"/>
          <w:sz w:val="26"/>
          <w:szCs w:val="26"/>
        </w:rPr>
        <w:t>c</w:t>
      </w:r>
      <w:r w:rsidRPr="00EF2BF2">
        <w:rPr>
          <w:sz w:val="26"/>
          <w:szCs w:val="26"/>
        </w:rPr>
        <w:t>ó</w:t>
      </w:r>
      <w:r w:rsidRPr="00EF2BF2">
        <w:rPr>
          <w:spacing w:val="43"/>
          <w:sz w:val="26"/>
          <w:szCs w:val="26"/>
        </w:rPr>
        <w:t xml:space="preserve"> </w:t>
      </w:r>
      <w:r w:rsidRPr="00EF2BF2">
        <w:rPr>
          <w:spacing w:val="1"/>
          <w:sz w:val="26"/>
          <w:szCs w:val="26"/>
        </w:rPr>
        <w:t>t</w:t>
      </w:r>
      <w:r w:rsidRPr="00EF2BF2">
        <w:rPr>
          <w:spacing w:val="-3"/>
          <w:sz w:val="26"/>
          <w:szCs w:val="26"/>
        </w:rPr>
        <w:t>h</w:t>
      </w:r>
      <w:r w:rsidRPr="00EF2BF2">
        <w:rPr>
          <w:sz w:val="26"/>
          <w:szCs w:val="26"/>
        </w:rPr>
        <w:t>ể</w:t>
      </w:r>
      <w:r w:rsidRPr="00EF2BF2">
        <w:rPr>
          <w:spacing w:val="46"/>
          <w:sz w:val="26"/>
          <w:szCs w:val="26"/>
        </w:rPr>
        <w:t xml:space="preserve"> </w:t>
      </w:r>
      <w:r w:rsidRPr="00EF2BF2">
        <w:rPr>
          <w:sz w:val="26"/>
          <w:szCs w:val="26"/>
        </w:rPr>
        <w:t>gây</w:t>
      </w:r>
      <w:r w:rsidRPr="00EF2BF2">
        <w:rPr>
          <w:spacing w:val="45"/>
          <w:sz w:val="26"/>
          <w:szCs w:val="26"/>
        </w:rPr>
        <w:t xml:space="preserve"> </w:t>
      </w:r>
      <w:r w:rsidRPr="00EF2BF2">
        <w:rPr>
          <w:sz w:val="26"/>
          <w:szCs w:val="26"/>
        </w:rPr>
        <w:t>th</w:t>
      </w:r>
      <w:r w:rsidRPr="00EF2BF2">
        <w:rPr>
          <w:spacing w:val="-1"/>
          <w:sz w:val="26"/>
          <w:szCs w:val="26"/>
        </w:rPr>
        <w:t>i</w:t>
      </w:r>
      <w:r w:rsidRPr="00EF2BF2">
        <w:rPr>
          <w:spacing w:val="1"/>
          <w:sz w:val="26"/>
          <w:szCs w:val="26"/>
        </w:rPr>
        <w:t>ệ</w:t>
      </w:r>
      <w:r w:rsidRPr="00EF2BF2">
        <w:rPr>
          <w:sz w:val="26"/>
          <w:szCs w:val="26"/>
        </w:rPr>
        <w:t>t</w:t>
      </w:r>
      <w:r w:rsidRPr="00EF2BF2">
        <w:rPr>
          <w:spacing w:val="48"/>
          <w:sz w:val="26"/>
          <w:szCs w:val="26"/>
        </w:rPr>
        <w:t xml:space="preserve"> </w:t>
      </w:r>
      <w:r w:rsidRPr="00EF2BF2">
        <w:rPr>
          <w:spacing w:val="-1"/>
          <w:sz w:val="26"/>
          <w:szCs w:val="26"/>
        </w:rPr>
        <w:t>h</w:t>
      </w:r>
      <w:r w:rsidRPr="00EF2BF2">
        <w:rPr>
          <w:spacing w:val="1"/>
          <w:sz w:val="26"/>
          <w:szCs w:val="26"/>
        </w:rPr>
        <w:t>ạ</w:t>
      </w:r>
      <w:r w:rsidRPr="00EF2BF2">
        <w:rPr>
          <w:sz w:val="26"/>
          <w:szCs w:val="26"/>
        </w:rPr>
        <w:t>i</w:t>
      </w:r>
      <w:r w:rsidRPr="00EF2BF2">
        <w:rPr>
          <w:spacing w:val="45"/>
          <w:sz w:val="26"/>
          <w:szCs w:val="26"/>
        </w:rPr>
        <w:t xml:space="preserve"> </w:t>
      </w:r>
      <w:r w:rsidRPr="00EF2BF2">
        <w:rPr>
          <w:sz w:val="26"/>
          <w:szCs w:val="26"/>
        </w:rPr>
        <w:t>về</w:t>
      </w:r>
      <w:r w:rsidRPr="00EF2BF2">
        <w:rPr>
          <w:spacing w:val="44"/>
          <w:sz w:val="26"/>
          <w:szCs w:val="26"/>
        </w:rPr>
        <w:t xml:space="preserve"> </w:t>
      </w:r>
      <w:r w:rsidRPr="00EF2BF2">
        <w:rPr>
          <w:spacing w:val="-2"/>
          <w:w w:val="102"/>
          <w:sz w:val="26"/>
          <w:szCs w:val="26"/>
        </w:rPr>
        <w:t xml:space="preserve">môi </w:t>
      </w:r>
      <w:r w:rsidRPr="00EF2BF2">
        <w:rPr>
          <w:spacing w:val="2"/>
          <w:sz w:val="26"/>
          <w:szCs w:val="26"/>
        </w:rPr>
        <w:t>t</w:t>
      </w:r>
      <w:r w:rsidRPr="00EF2BF2">
        <w:rPr>
          <w:spacing w:val="-1"/>
          <w:sz w:val="26"/>
          <w:szCs w:val="26"/>
        </w:rPr>
        <w:t>rư</w:t>
      </w:r>
      <w:r w:rsidRPr="00EF2BF2">
        <w:rPr>
          <w:spacing w:val="2"/>
          <w:sz w:val="26"/>
          <w:szCs w:val="26"/>
        </w:rPr>
        <w:t>ờ</w:t>
      </w:r>
      <w:r w:rsidRPr="00EF2BF2">
        <w:rPr>
          <w:spacing w:val="-1"/>
          <w:sz w:val="26"/>
          <w:szCs w:val="26"/>
        </w:rPr>
        <w:t>ng</w:t>
      </w:r>
      <w:r w:rsidRPr="00EF2BF2">
        <w:rPr>
          <w:sz w:val="26"/>
          <w:szCs w:val="26"/>
        </w:rPr>
        <w:t>,</w:t>
      </w:r>
      <w:r w:rsidRPr="00EF2BF2">
        <w:rPr>
          <w:spacing w:val="28"/>
          <w:sz w:val="26"/>
          <w:szCs w:val="26"/>
        </w:rPr>
        <w:t xml:space="preserve"> </w:t>
      </w:r>
      <w:r w:rsidRPr="00EF2BF2">
        <w:rPr>
          <w:sz w:val="26"/>
          <w:szCs w:val="26"/>
        </w:rPr>
        <w:t>t</w:t>
      </w:r>
      <w:r w:rsidRPr="00EF2BF2">
        <w:rPr>
          <w:spacing w:val="-1"/>
          <w:sz w:val="26"/>
          <w:szCs w:val="26"/>
        </w:rPr>
        <w:t>à</w:t>
      </w:r>
      <w:r w:rsidRPr="00EF2BF2">
        <w:rPr>
          <w:sz w:val="26"/>
          <w:szCs w:val="26"/>
        </w:rPr>
        <w:t>i</w:t>
      </w:r>
      <w:r w:rsidRPr="00EF2BF2">
        <w:rPr>
          <w:spacing w:val="20"/>
          <w:sz w:val="26"/>
          <w:szCs w:val="26"/>
        </w:rPr>
        <w:t xml:space="preserve"> </w:t>
      </w:r>
      <w:r w:rsidRPr="00EF2BF2">
        <w:rPr>
          <w:spacing w:val="-1"/>
          <w:sz w:val="26"/>
          <w:szCs w:val="26"/>
        </w:rPr>
        <w:t>s</w:t>
      </w:r>
      <w:r w:rsidRPr="00EF2BF2">
        <w:rPr>
          <w:spacing w:val="1"/>
          <w:sz w:val="26"/>
          <w:szCs w:val="26"/>
        </w:rPr>
        <w:t>ả</w:t>
      </w:r>
      <w:r w:rsidRPr="00EF2BF2">
        <w:rPr>
          <w:spacing w:val="-1"/>
          <w:sz w:val="26"/>
          <w:szCs w:val="26"/>
        </w:rPr>
        <w:t>n</w:t>
      </w:r>
      <w:r w:rsidRPr="00EF2BF2">
        <w:rPr>
          <w:sz w:val="26"/>
          <w:szCs w:val="26"/>
        </w:rPr>
        <w:t>,</w:t>
      </w:r>
      <w:r w:rsidRPr="00EF2BF2">
        <w:rPr>
          <w:spacing w:val="22"/>
          <w:sz w:val="26"/>
          <w:szCs w:val="26"/>
        </w:rPr>
        <w:t xml:space="preserve"> </w:t>
      </w:r>
      <w:r w:rsidRPr="00EF2BF2">
        <w:rPr>
          <w:spacing w:val="-1"/>
          <w:sz w:val="26"/>
          <w:szCs w:val="26"/>
        </w:rPr>
        <w:t>t</w:t>
      </w:r>
      <w:r w:rsidRPr="00EF2BF2">
        <w:rPr>
          <w:spacing w:val="2"/>
          <w:sz w:val="26"/>
          <w:szCs w:val="26"/>
        </w:rPr>
        <w:t>í</w:t>
      </w:r>
      <w:r w:rsidRPr="00EF2BF2">
        <w:rPr>
          <w:spacing w:val="-1"/>
          <w:sz w:val="26"/>
          <w:szCs w:val="26"/>
        </w:rPr>
        <w:t>n</w:t>
      </w:r>
      <w:r w:rsidRPr="00EF2BF2">
        <w:rPr>
          <w:sz w:val="26"/>
          <w:szCs w:val="26"/>
        </w:rPr>
        <w:t>h</w:t>
      </w:r>
      <w:r w:rsidRPr="00EF2BF2">
        <w:rPr>
          <w:spacing w:val="21"/>
          <w:sz w:val="26"/>
          <w:szCs w:val="26"/>
        </w:rPr>
        <w:t xml:space="preserve"> </w:t>
      </w:r>
      <w:r w:rsidRPr="00EF2BF2">
        <w:rPr>
          <w:spacing w:val="-1"/>
          <w:sz w:val="26"/>
          <w:szCs w:val="26"/>
        </w:rPr>
        <w:t>m</w:t>
      </w:r>
      <w:r w:rsidRPr="00EF2BF2">
        <w:rPr>
          <w:spacing w:val="1"/>
          <w:sz w:val="26"/>
          <w:szCs w:val="26"/>
        </w:rPr>
        <w:t>ạ</w:t>
      </w:r>
      <w:r w:rsidRPr="00EF2BF2">
        <w:rPr>
          <w:sz w:val="26"/>
          <w:szCs w:val="26"/>
        </w:rPr>
        <w:t>ng</w:t>
      </w:r>
      <w:r w:rsidRPr="00EF2BF2">
        <w:rPr>
          <w:spacing w:val="25"/>
          <w:sz w:val="26"/>
          <w:szCs w:val="26"/>
        </w:rPr>
        <w:t xml:space="preserve"> </w:t>
      </w:r>
      <w:r w:rsidRPr="00EF2BF2">
        <w:rPr>
          <w:spacing w:val="2"/>
          <w:sz w:val="26"/>
          <w:szCs w:val="26"/>
        </w:rPr>
        <w:t>c</w:t>
      </w:r>
      <w:r w:rsidRPr="00EF2BF2">
        <w:rPr>
          <w:spacing w:val="-1"/>
          <w:sz w:val="26"/>
          <w:szCs w:val="26"/>
        </w:rPr>
        <w:t>o</w:t>
      </w:r>
      <w:r w:rsidRPr="00EF2BF2">
        <w:rPr>
          <w:sz w:val="26"/>
          <w:szCs w:val="26"/>
        </w:rPr>
        <w:t>n</w:t>
      </w:r>
      <w:r w:rsidRPr="00EF2BF2">
        <w:rPr>
          <w:spacing w:val="21"/>
          <w:sz w:val="26"/>
          <w:szCs w:val="26"/>
        </w:rPr>
        <w:t xml:space="preserve"> </w:t>
      </w:r>
      <w:r w:rsidRPr="00EF2BF2">
        <w:rPr>
          <w:sz w:val="26"/>
          <w:szCs w:val="26"/>
        </w:rPr>
        <w:t>n</w:t>
      </w:r>
      <w:r w:rsidRPr="00EF2BF2">
        <w:rPr>
          <w:spacing w:val="-2"/>
          <w:sz w:val="26"/>
          <w:szCs w:val="26"/>
        </w:rPr>
        <w:t>g</w:t>
      </w:r>
      <w:r w:rsidRPr="00EF2BF2">
        <w:rPr>
          <w:sz w:val="26"/>
          <w:szCs w:val="26"/>
        </w:rPr>
        <w:t>ư</w:t>
      </w:r>
      <w:r w:rsidRPr="00EF2BF2">
        <w:rPr>
          <w:spacing w:val="-1"/>
          <w:sz w:val="26"/>
          <w:szCs w:val="26"/>
        </w:rPr>
        <w:t>ờ</w:t>
      </w:r>
      <w:r w:rsidRPr="00EF2BF2">
        <w:rPr>
          <w:sz w:val="26"/>
          <w:szCs w:val="26"/>
        </w:rPr>
        <w:t>i</w:t>
      </w:r>
      <w:r w:rsidRPr="00EF2BF2">
        <w:rPr>
          <w:spacing w:val="27"/>
          <w:sz w:val="26"/>
          <w:szCs w:val="26"/>
        </w:rPr>
        <w:t xml:space="preserve"> </w:t>
      </w:r>
      <w:r w:rsidRPr="00EF2BF2">
        <w:rPr>
          <w:sz w:val="26"/>
          <w:szCs w:val="26"/>
        </w:rPr>
        <w:t>đ</w:t>
      </w:r>
      <w:r w:rsidRPr="00EF2BF2">
        <w:rPr>
          <w:spacing w:val="-1"/>
          <w:sz w:val="26"/>
          <w:szCs w:val="26"/>
        </w:rPr>
        <w:t>ặ</w:t>
      </w:r>
      <w:r w:rsidRPr="00EF2BF2">
        <w:rPr>
          <w:sz w:val="26"/>
          <w:szCs w:val="26"/>
        </w:rPr>
        <w:t>c</w:t>
      </w:r>
      <w:r w:rsidRPr="00EF2BF2">
        <w:rPr>
          <w:spacing w:val="22"/>
          <w:sz w:val="26"/>
          <w:szCs w:val="26"/>
        </w:rPr>
        <w:t xml:space="preserve"> </w:t>
      </w:r>
      <w:r w:rsidRPr="00EF2BF2">
        <w:rPr>
          <w:spacing w:val="-1"/>
          <w:sz w:val="26"/>
          <w:szCs w:val="26"/>
        </w:rPr>
        <w:t>b</w:t>
      </w:r>
      <w:r w:rsidRPr="00EF2BF2">
        <w:rPr>
          <w:sz w:val="26"/>
          <w:szCs w:val="26"/>
        </w:rPr>
        <w:t>i</w:t>
      </w:r>
      <w:r w:rsidRPr="00EF2BF2">
        <w:rPr>
          <w:spacing w:val="1"/>
          <w:sz w:val="26"/>
          <w:szCs w:val="26"/>
        </w:rPr>
        <w:t>ệ</w:t>
      </w:r>
      <w:r w:rsidRPr="00EF2BF2">
        <w:rPr>
          <w:sz w:val="26"/>
          <w:szCs w:val="26"/>
        </w:rPr>
        <w:t>t</w:t>
      </w:r>
      <w:r w:rsidRPr="00EF2BF2">
        <w:rPr>
          <w:spacing w:val="22"/>
          <w:sz w:val="26"/>
          <w:szCs w:val="26"/>
        </w:rPr>
        <w:t xml:space="preserve"> </w:t>
      </w:r>
      <w:r w:rsidRPr="00EF2BF2">
        <w:rPr>
          <w:sz w:val="26"/>
          <w:szCs w:val="26"/>
        </w:rPr>
        <w:t>đ</w:t>
      </w:r>
      <w:r w:rsidRPr="00EF2BF2">
        <w:rPr>
          <w:spacing w:val="-1"/>
          <w:sz w:val="26"/>
          <w:szCs w:val="26"/>
        </w:rPr>
        <w:t>ố</w:t>
      </w:r>
      <w:r w:rsidRPr="00EF2BF2">
        <w:rPr>
          <w:sz w:val="26"/>
          <w:szCs w:val="26"/>
        </w:rPr>
        <w:t>i</w:t>
      </w:r>
      <w:r w:rsidRPr="00EF2BF2">
        <w:rPr>
          <w:spacing w:val="22"/>
          <w:sz w:val="26"/>
          <w:szCs w:val="26"/>
        </w:rPr>
        <w:t xml:space="preserve"> </w:t>
      </w:r>
      <w:r w:rsidRPr="00EF2BF2">
        <w:rPr>
          <w:spacing w:val="-1"/>
          <w:sz w:val="26"/>
          <w:szCs w:val="26"/>
        </w:rPr>
        <w:t>v</w:t>
      </w:r>
      <w:r w:rsidRPr="00EF2BF2">
        <w:rPr>
          <w:sz w:val="26"/>
          <w:szCs w:val="26"/>
        </w:rPr>
        <w:t>ới</w:t>
      </w:r>
      <w:r w:rsidRPr="00EF2BF2">
        <w:rPr>
          <w:spacing w:val="20"/>
          <w:sz w:val="26"/>
          <w:szCs w:val="26"/>
        </w:rPr>
        <w:t xml:space="preserve"> </w:t>
      </w:r>
      <w:r w:rsidRPr="00EF2BF2">
        <w:rPr>
          <w:sz w:val="26"/>
          <w:szCs w:val="26"/>
        </w:rPr>
        <w:t>công</w:t>
      </w:r>
      <w:r w:rsidRPr="00EF2BF2">
        <w:rPr>
          <w:spacing w:val="23"/>
          <w:sz w:val="26"/>
          <w:szCs w:val="26"/>
        </w:rPr>
        <w:t xml:space="preserve"> </w:t>
      </w:r>
      <w:r w:rsidRPr="00EF2BF2">
        <w:rPr>
          <w:sz w:val="26"/>
          <w:szCs w:val="26"/>
        </w:rPr>
        <w:t>nhân</w:t>
      </w:r>
      <w:r w:rsidRPr="00EF2BF2">
        <w:rPr>
          <w:spacing w:val="23"/>
          <w:sz w:val="26"/>
          <w:szCs w:val="26"/>
        </w:rPr>
        <w:t xml:space="preserve"> </w:t>
      </w:r>
      <w:r w:rsidRPr="00EF2BF2">
        <w:rPr>
          <w:sz w:val="26"/>
          <w:szCs w:val="26"/>
        </w:rPr>
        <w:t>tr</w:t>
      </w:r>
      <w:r w:rsidRPr="00EF2BF2">
        <w:rPr>
          <w:spacing w:val="1"/>
          <w:sz w:val="26"/>
          <w:szCs w:val="26"/>
        </w:rPr>
        <w:t>ự</w:t>
      </w:r>
      <w:r w:rsidRPr="00EF2BF2">
        <w:rPr>
          <w:sz w:val="26"/>
          <w:szCs w:val="26"/>
        </w:rPr>
        <w:t>c</w:t>
      </w:r>
      <w:r w:rsidRPr="00EF2BF2">
        <w:rPr>
          <w:spacing w:val="22"/>
          <w:sz w:val="26"/>
          <w:szCs w:val="26"/>
        </w:rPr>
        <w:t xml:space="preserve"> </w:t>
      </w:r>
      <w:r w:rsidRPr="00EF2BF2">
        <w:rPr>
          <w:spacing w:val="1"/>
          <w:sz w:val="26"/>
          <w:szCs w:val="26"/>
        </w:rPr>
        <w:t>t</w:t>
      </w:r>
      <w:r w:rsidRPr="00EF2BF2">
        <w:rPr>
          <w:spacing w:val="-1"/>
          <w:sz w:val="26"/>
          <w:szCs w:val="26"/>
        </w:rPr>
        <w:t>i</w:t>
      </w:r>
      <w:r w:rsidRPr="00EF2BF2">
        <w:rPr>
          <w:spacing w:val="1"/>
          <w:sz w:val="26"/>
          <w:szCs w:val="26"/>
        </w:rPr>
        <w:t>ế</w:t>
      </w:r>
      <w:r w:rsidRPr="00EF2BF2">
        <w:rPr>
          <w:sz w:val="26"/>
          <w:szCs w:val="26"/>
        </w:rPr>
        <w:t>p</w:t>
      </w:r>
      <w:r w:rsidRPr="00EF2BF2">
        <w:rPr>
          <w:spacing w:val="21"/>
          <w:sz w:val="26"/>
          <w:szCs w:val="26"/>
        </w:rPr>
        <w:t xml:space="preserve"> </w:t>
      </w:r>
      <w:r w:rsidRPr="00EF2BF2">
        <w:rPr>
          <w:spacing w:val="-1"/>
          <w:sz w:val="26"/>
          <w:szCs w:val="26"/>
        </w:rPr>
        <w:t>v</w:t>
      </w:r>
      <w:r w:rsidRPr="00EF2BF2">
        <w:rPr>
          <w:spacing w:val="1"/>
          <w:sz w:val="26"/>
          <w:szCs w:val="26"/>
        </w:rPr>
        <w:t>ậ</w:t>
      </w:r>
      <w:r w:rsidRPr="00EF2BF2">
        <w:rPr>
          <w:sz w:val="26"/>
          <w:szCs w:val="26"/>
        </w:rPr>
        <w:t>n</w:t>
      </w:r>
      <w:r w:rsidRPr="00EF2BF2">
        <w:rPr>
          <w:spacing w:val="20"/>
          <w:sz w:val="26"/>
          <w:szCs w:val="26"/>
        </w:rPr>
        <w:t xml:space="preserve"> </w:t>
      </w:r>
      <w:r w:rsidRPr="00EF2BF2">
        <w:rPr>
          <w:spacing w:val="-1"/>
          <w:w w:val="102"/>
          <w:sz w:val="26"/>
          <w:szCs w:val="26"/>
        </w:rPr>
        <w:t>h</w:t>
      </w:r>
      <w:r w:rsidRPr="00EF2BF2">
        <w:rPr>
          <w:spacing w:val="1"/>
          <w:w w:val="102"/>
          <w:sz w:val="26"/>
          <w:szCs w:val="26"/>
        </w:rPr>
        <w:t>à</w:t>
      </w:r>
      <w:r w:rsidRPr="00EF2BF2">
        <w:rPr>
          <w:spacing w:val="-1"/>
          <w:w w:val="102"/>
          <w:sz w:val="26"/>
          <w:szCs w:val="26"/>
        </w:rPr>
        <w:t xml:space="preserve">nh </w:t>
      </w:r>
      <w:r w:rsidRPr="00EF2BF2">
        <w:rPr>
          <w:sz w:val="26"/>
          <w:szCs w:val="26"/>
        </w:rPr>
        <w:t>và</w:t>
      </w:r>
      <w:r w:rsidRPr="00EF2BF2">
        <w:rPr>
          <w:spacing w:val="5"/>
          <w:sz w:val="26"/>
          <w:szCs w:val="26"/>
        </w:rPr>
        <w:t xml:space="preserve"> </w:t>
      </w:r>
      <w:r w:rsidRPr="00EF2BF2">
        <w:rPr>
          <w:sz w:val="26"/>
          <w:szCs w:val="26"/>
        </w:rPr>
        <w:t>l</w:t>
      </w:r>
      <w:r w:rsidRPr="00EF2BF2">
        <w:rPr>
          <w:spacing w:val="2"/>
          <w:sz w:val="26"/>
          <w:szCs w:val="26"/>
        </w:rPr>
        <w:t>à</w:t>
      </w:r>
      <w:r w:rsidRPr="00EF2BF2">
        <w:rPr>
          <w:sz w:val="26"/>
          <w:szCs w:val="26"/>
        </w:rPr>
        <w:t>m</w:t>
      </w:r>
      <w:r w:rsidRPr="00EF2BF2">
        <w:rPr>
          <w:spacing w:val="5"/>
          <w:sz w:val="26"/>
          <w:szCs w:val="26"/>
        </w:rPr>
        <w:t xml:space="preserve"> </w:t>
      </w:r>
      <w:r w:rsidRPr="00EF2BF2">
        <w:rPr>
          <w:sz w:val="26"/>
          <w:szCs w:val="26"/>
        </w:rPr>
        <w:t>vi</w:t>
      </w:r>
      <w:r w:rsidRPr="00EF2BF2">
        <w:rPr>
          <w:spacing w:val="2"/>
          <w:sz w:val="26"/>
          <w:szCs w:val="26"/>
        </w:rPr>
        <w:t>ệ</w:t>
      </w:r>
      <w:r w:rsidRPr="00EF2BF2">
        <w:rPr>
          <w:sz w:val="26"/>
          <w:szCs w:val="26"/>
        </w:rPr>
        <w:t>c</w:t>
      </w:r>
      <w:r w:rsidRPr="00EF2BF2">
        <w:rPr>
          <w:spacing w:val="9"/>
          <w:sz w:val="26"/>
          <w:szCs w:val="26"/>
        </w:rPr>
        <w:t xml:space="preserve"> </w:t>
      </w:r>
      <w:r w:rsidRPr="00EF2BF2">
        <w:rPr>
          <w:sz w:val="26"/>
          <w:szCs w:val="26"/>
        </w:rPr>
        <w:t>trong</w:t>
      </w:r>
      <w:r w:rsidRPr="00EF2BF2">
        <w:rPr>
          <w:spacing w:val="11"/>
          <w:sz w:val="26"/>
          <w:szCs w:val="26"/>
        </w:rPr>
        <w:t xml:space="preserve"> </w:t>
      </w:r>
      <w:r w:rsidRPr="00EF2BF2">
        <w:rPr>
          <w:sz w:val="26"/>
          <w:szCs w:val="26"/>
        </w:rPr>
        <w:t>nhà</w:t>
      </w:r>
      <w:r w:rsidRPr="00EF2BF2">
        <w:rPr>
          <w:spacing w:val="8"/>
          <w:sz w:val="26"/>
          <w:szCs w:val="26"/>
        </w:rPr>
        <w:t xml:space="preserve"> </w:t>
      </w:r>
      <w:r w:rsidRPr="00EF2BF2">
        <w:rPr>
          <w:spacing w:val="-2"/>
          <w:w w:val="102"/>
          <w:sz w:val="26"/>
          <w:szCs w:val="26"/>
        </w:rPr>
        <w:t>m</w:t>
      </w:r>
      <w:r w:rsidRPr="00EF2BF2">
        <w:rPr>
          <w:spacing w:val="1"/>
          <w:w w:val="102"/>
          <w:sz w:val="26"/>
          <w:szCs w:val="26"/>
        </w:rPr>
        <w:t>á</w:t>
      </w:r>
      <w:r w:rsidRPr="00EF2BF2">
        <w:rPr>
          <w:w w:val="102"/>
          <w:sz w:val="26"/>
          <w:szCs w:val="26"/>
        </w:rPr>
        <w:t>y.</w:t>
      </w:r>
    </w:p>
    <w:p w:rsidR="002F35F9" w:rsidRPr="00EF2BF2" w:rsidRDefault="002F35F9" w:rsidP="00C35674">
      <w:pPr>
        <w:numPr>
          <w:ilvl w:val="0"/>
          <w:numId w:val="84"/>
        </w:numPr>
        <w:spacing w:before="120" w:after="120"/>
        <w:jc w:val="both"/>
        <w:rPr>
          <w:bCs/>
          <w:sz w:val="26"/>
          <w:szCs w:val="26"/>
          <w:lang w:eastAsia="ko-KR"/>
        </w:rPr>
      </w:pPr>
      <w:r w:rsidRPr="00EF2BF2">
        <w:rPr>
          <w:bCs/>
          <w:sz w:val="26"/>
          <w:szCs w:val="26"/>
          <w:lang w:eastAsia="ko-KR"/>
        </w:rPr>
        <w:t>Sự cố cháy nổ</w:t>
      </w:r>
      <w:bookmarkEnd w:id="450"/>
      <w:bookmarkEnd w:id="451"/>
      <w:bookmarkEnd w:id="452"/>
      <w:bookmarkEnd w:id="453"/>
      <w:bookmarkEnd w:id="454"/>
      <w:r w:rsidRPr="00EF2BF2">
        <w:rPr>
          <w:bCs/>
          <w:sz w:val="26"/>
          <w:szCs w:val="26"/>
          <w:lang w:eastAsia="ko-KR"/>
        </w:rPr>
        <w:t>:</w:t>
      </w:r>
    </w:p>
    <w:p w:rsidR="002F35F9" w:rsidRPr="00EF2BF2" w:rsidRDefault="002F35F9" w:rsidP="00C35674">
      <w:pPr>
        <w:numPr>
          <w:ilvl w:val="0"/>
          <w:numId w:val="85"/>
        </w:numPr>
        <w:spacing w:before="120" w:after="120"/>
        <w:jc w:val="both"/>
        <w:rPr>
          <w:sz w:val="26"/>
          <w:szCs w:val="26"/>
          <w:lang w:val="vi-VN"/>
        </w:rPr>
      </w:pPr>
      <w:r w:rsidRPr="00EF2BF2">
        <w:rPr>
          <w:sz w:val="26"/>
          <w:szCs w:val="26"/>
          <w:lang w:val="vi-VN"/>
        </w:rPr>
        <w:t>Cháy nổ do vận chuyển, lưu trữ và sử dụng nhiên liệu (dầu DO), hóa chất không an toàn hoặc do điều kiện tự nhiên như thời tiết, sấm sét, nắng nóng.</w:t>
      </w:r>
    </w:p>
    <w:p w:rsidR="002F35F9" w:rsidRPr="00EF2BF2" w:rsidRDefault="002F35F9" w:rsidP="00C35674">
      <w:pPr>
        <w:numPr>
          <w:ilvl w:val="0"/>
          <w:numId w:val="86"/>
        </w:numPr>
        <w:tabs>
          <w:tab w:val="num" w:pos="720"/>
        </w:tabs>
        <w:spacing w:before="120" w:after="120"/>
        <w:jc w:val="both"/>
        <w:rPr>
          <w:sz w:val="26"/>
          <w:szCs w:val="26"/>
          <w:lang w:val="vi-VN"/>
        </w:rPr>
      </w:pPr>
      <w:r w:rsidRPr="00EF2BF2">
        <w:rPr>
          <w:sz w:val="26"/>
          <w:szCs w:val="26"/>
          <w:lang w:val="vi-VN"/>
        </w:rPr>
        <w:t>Khả năng cháy do những vật liệu dễ bắt lửa (bao bì, các loại giấy, gỗ…) để gần các nguồn phát sinh nhiệt hay tia lửa.</w:t>
      </w:r>
    </w:p>
    <w:p w:rsidR="002F35F9" w:rsidRPr="00EF2BF2" w:rsidRDefault="002F35F9" w:rsidP="00C35674">
      <w:pPr>
        <w:numPr>
          <w:ilvl w:val="0"/>
          <w:numId w:val="86"/>
        </w:numPr>
        <w:spacing w:before="120" w:after="120"/>
        <w:jc w:val="both"/>
        <w:rPr>
          <w:sz w:val="26"/>
          <w:szCs w:val="26"/>
          <w:lang w:val="vi-VN"/>
        </w:rPr>
      </w:pPr>
      <w:r w:rsidRPr="00EF2BF2">
        <w:rPr>
          <w:sz w:val="26"/>
          <w:szCs w:val="26"/>
          <w:lang w:val="vi-VN"/>
        </w:rPr>
        <w:t>Cháy nổ do sét: sự cố sét đánh có thể dẫn đến cháy nổ</w:t>
      </w:r>
      <w:r w:rsidRPr="00EF2BF2">
        <w:rPr>
          <w:sz w:val="26"/>
          <w:szCs w:val="26"/>
        </w:rPr>
        <w:t xml:space="preserve"> </w:t>
      </w:r>
      <w:r w:rsidRPr="00EF2BF2">
        <w:rPr>
          <w:sz w:val="26"/>
          <w:szCs w:val="26"/>
          <w:lang w:val="vi-VN"/>
        </w:rPr>
        <w:t>…</w:t>
      </w:r>
    </w:p>
    <w:p w:rsidR="002F35F9" w:rsidRPr="00EF2BF2" w:rsidRDefault="002F35F9" w:rsidP="00C35674">
      <w:pPr>
        <w:numPr>
          <w:ilvl w:val="0"/>
          <w:numId w:val="86"/>
        </w:numPr>
        <w:spacing w:before="120" w:after="120"/>
        <w:jc w:val="both"/>
        <w:rPr>
          <w:sz w:val="26"/>
          <w:szCs w:val="26"/>
          <w:lang w:val="vi-VN"/>
        </w:rPr>
      </w:pPr>
      <w:r w:rsidRPr="00EF2BF2">
        <w:rPr>
          <w:sz w:val="26"/>
          <w:szCs w:val="26"/>
          <w:lang w:val="vi-VN"/>
        </w:rPr>
        <w:t xml:space="preserve">Trong quá trình vận hành máy móc, thiết bị sản xuất có thể gây sự cố chập điện, nổ cầu chì hoặc va chạm làm phát sinh lửa dẫn tới cháy nổ. </w:t>
      </w:r>
    </w:p>
    <w:p w:rsidR="002F35F9" w:rsidRPr="00EF2BF2" w:rsidRDefault="002F35F9" w:rsidP="00C35674">
      <w:pPr>
        <w:numPr>
          <w:ilvl w:val="0"/>
          <w:numId w:val="86"/>
        </w:numPr>
        <w:spacing w:before="120" w:after="120"/>
        <w:jc w:val="both"/>
        <w:rPr>
          <w:sz w:val="26"/>
          <w:szCs w:val="26"/>
          <w:lang w:val="vi-VN"/>
        </w:rPr>
      </w:pPr>
      <w:r w:rsidRPr="00EF2BF2">
        <w:rPr>
          <w:sz w:val="26"/>
          <w:szCs w:val="26"/>
          <w:lang w:val="vi-VN"/>
        </w:rPr>
        <w:t xml:space="preserve">Sự cố cháy nổ sẽ gây thiệt hại lớn về kinh tế và làm ô nhiễm cả 3 hệ sinh thái đất, nước, không khí một cách nghiêm trọng. Hơn nữa còn ảnh hưởng đến hoạt động của nhà máy, đe dọa đến tính mạng con người và tài sản. Vì bất cứ một đám cháy nào, dù nhỏ và ban đầu giới hạn cục bộ hay chỉ là một đóm lửa của gạt thuốc lá, đều có thể dễ dàng trở thành nguyên nhân gây ra các vụ nổ dây chuyền thảm khốc, kèm theo sự giải phóng những lượng lớn các khí, hơi độc cũng như các hóa chất nguy hiểm khác. Vì vậy chủ đầu tư sẽ chú ý đến các công tác phòng cháy chữa cháy để đảm bảo an toàn trong hoạt động của nhà máy và hạn chế những mất mát, tổn thất có thể xảy ra, phải có các biện pháp nghiêm ngặt về phòng chống cháy, nên trang bị đầy đủ các thiết bị phòng cháy chữa cháy theo quy định của cơ quan PCCC. </w:t>
      </w:r>
    </w:p>
    <w:p w:rsidR="002F35F9" w:rsidRPr="00EF2BF2" w:rsidRDefault="002F35F9" w:rsidP="002F35F9">
      <w:pPr>
        <w:spacing w:before="120" w:after="120"/>
        <w:jc w:val="both"/>
        <w:rPr>
          <w:sz w:val="26"/>
          <w:szCs w:val="26"/>
        </w:rPr>
      </w:pPr>
      <w:r w:rsidRPr="00EF2BF2">
        <w:rPr>
          <w:sz w:val="26"/>
          <w:szCs w:val="26"/>
        </w:rPr>
        <w:t xml:space="preserve">Khi xảy ra sự cố cháy nổ tại công ty nếu không có biện pháp chữa cháy kịp thời, hiệu quả có thể làm đám cháy lan sang và các nhà máy xung quanh khác, gây thiệt hại nghiêm trọng về người, tài sản cũng như gây ô nhiễm môi trường cho khu vực xảy ra cháy. </w:t>
      </w:r>
    </w:p>
    <w:p w:rsidR="002F35F9" w:rsidRPr="00EF2BF2" w:rsidRDefault="002F35F9" w:rsidP="00C35674">
      <w:pPr>
        <w:numPr>
          <w:ilvl w:val="0"/>
          <w:numId w:val="84"/>
        </w:numPr>
        <w:spacing w:before="120" w:after="120"/>
        <w:jc w:val="both"/>
        <w:rPr>
          <w:bCs/>
          <w:sz w:val="26"/>
          <w:szCs w:val="26"/>
          <w:lang w:eastAsia="ko-KR"/>
        </w:rPr>
      </w:pPr>
      <w:r w:rsidRPr="00EF2BF2">
        <w:rPr>
          <w:bCs/>
          <w:sz w:val="26"/>
          <w:szCs w:val="26"/>
          <w:lang w:eastAsia="ko-KR"/>
        </w:rPr>
        <w:t xml:space="preserve">Tai nạn lao động: </w:t>
      </w:r>
    </w:p>
    <w:p w:rsidR="002F35F9" w:rsidRPr="00EF2BF2" w:rsidRDefault="002F35F9" w:rsidP="00C35674">
      <w:pPr>
        <w:numPr>
          <w:ilvl w:val="0"/>
          <w:numId w:val="86"/>
        </w:numPr>
        <w:spacing w:before="120" w:after="120"/>
        <w:jc w:val="both"/>
        <w:rPr>
          <w:sz w:val="26"/>
          <w:szCs w:val="26"/>
          <w:lang w:val="vi-VN"/>
        </w:rPr>
      </w:pPr>
      <w:r w:rsidRPr="00EF2BF2">
        <w:rPr>
          <w:sz w:val="26"/>
          <w:szCs w:val="26"/>
        </w:rPr>
        <w:t>Tai nạn lao động do bất cẩn trong quá trình vận chuyển, lưu trữ và sử dụng hóa chất</w:t>
      </w:r>
      <w:r w:rsidRPr="00EF2BF2">
        <w:rPr>
          <w:sz w:val="26"/>
          <w:szCs w:val="26"/>
          <w:lang w:val="vi-VN"/>
        </w:rPr>
        <w:t>.</w:t>
      </w:r>
    </w:p>
    <w:p w:rsidR="002F35F9" w:rsidRPr="00EF2BF2" w:rsidRDefault="002F35F9" w:rsidP="00C35674">
      <w:pPr>
        <w:numPr>
          <w:ilvl w:val="0"/>
          <w:numId w:val="86"/>
        </w:numPr>
        <w:spacing w:before="120" w:after="120"/>
        <w:jc w:val="both"/>
        <w:rPr>
          <w:sz w:val="26"/>
          <w:szCs w:val="26"/>
          <w:lang w:val="vi-VN"/>
        </w:rPr>
      </w:pPr>
      <w:r w:rsidRPr="00EF2BF2">
        <w:rPr>
          <w:sz w:val="26"/>
          <w:szCs w:val="26"/>
          <w:lang w:val="vi-VN"/>
        </w:rPr>
        <w:t>Tai nạn lao động do bất cẩn trong quá trình vận chuyển, lưu trữ và sử dụng nhiên liệu.</w:t>
      </w:r>
    </w:p>
    <w:p w:rsidR="002F35F9" w:rsidRPr="00EF2BF2" w:rsidRDefault="002F35F9" w:rsidP="00C35674">
      <w:pPr>
        <w:numPr>
          <w:ilvl w:val="0"/>
          <w:numId w:val="86"/>
        </w:numPr>
        <w:spacing w:before="120" w:after="120"/>
        <w:jc w:val="both"/>
        <w:rPr>
          <w:sz w:val="26"/>
          <w:szCs w:val="26"/>
          <w:lang w:val="vi-VN"/>
        </w:rPr>
      </w:pPr>
      <w:r w:rsidRPr="00EF2BF2">
        <w:rPr>
          <w:sz w:val="26"/>
          <w:szCs w:val="26"/>
          <w:lang w:val="vi-VN"/>
        </w:rPr>
        <w:t>Tai nạn lao động do bất cẩn trong sử dụng máy móc, thiết bị.</w:t>
      </w:r>
    </w:p>
    <w:p w:rsidR="002F35F9" w:rsidRPr="00EF2BF2" w:rsidRDefault="002F35F9" w:rsidP="00C35674">
      <w:pPr>
        <w:numPr>
          <w:ilvl w:val="0"/>
          <w:numId w:val="86"/>
        </w:numPr>
        <w:spacing w:before="120" w:after="120"/>
        <w:jc w:val="both"/>
        <w:rPr>
          <w:sz w:val="26"/>
          <w:szCs w:val="26"/>
          <w:lang w:val="vi-VN"/>
        </w:rPr>
      </w:pPr>
      <w:r w:rsidRPr="00EF2BF2">
        <w:rPr>
          <w:sz w:val="26"/>
          <w:szCs w:val="26"/>
          <w:lang w:val="vi-VN"/>
        </w:rPr>
        <w:t xml:space="preserve">Khả năng xảy ra tai nạn lao động trong quá trình làm việc của công nhân có thể do các nguyên nhân như: sự bất cẩn khi bốc xếp nguyên vật liệu, sản phẩm để hàng hóa rơi vào người; quá trình sản xuất trong khu vực nhiệt độ cao </w:t>
      </w:r>
      <w:r w:rsidRPr="00EF2BF2">
        <w:rPr>
          <w:rFonts w:eastAsia="MS Mincho"/>
          <w:sz w:val="26"/>
          <w:szCs w:val="26"/>
          <w:lang w:val="vi-VN"/>
        </w:rPr>
        <w:t xml:space="preserve">dễ dẫn đến tình trạng mất nước của công nhân làm việc trực tiếp do đó dễ dẫn đến tai nạn đặc biệt là đối với công nhân có thể trạng yếu dẫn đến các sự cố choáng ngất trong quá trình làm việc và dẫn đến các sự cố. Khả năng xảy ra tai nạn lao động có thể do công nhân </w:t>
      </w:r>
      <w:r w:rsidRPr="00EF2BF2">
        <w:rPr>
          <w:sz w:val="26"/>
          <w:szCs w:val="26"/>
          <w:lang w:val="vi-VN"/>
        </w:rPr>
        <w:t xml:space="preserve">không tuân thủ nghiêm ngặt những quy định khi vận hành máy móc, thiết bị trong dây chuyền sản xuất; do sự bất cẩn về điện dẫn đến sự cố điện giật; không thực hiện đầy đủ các quy định an toàn lao động và vệ sinh công nghiệp. </w:t>
      </w:r>
    </w:p>
    <w:p w:rsidR="002F35F9" w:rsidRPr="00EF2BF2" w:rsidRDefault="002F35F9" w:rsidP="002F35F9">
      <w:pPr>
        <w:numPr>
          <w:ilvl w:val="0"/>
          <w:numId w:val="86"/>
        </w:numPr>
        <w:spacing w:before="120" w:after="120"/>
        <w:jc w:val="both"/>
        <w:rPr>
          <w:sz w:val="26"/>
          <w:szCs w:val="26"/>
          <w:lang w:val="vi-VN"/>
        </w:rPr>
      </w:pPr>
      <w:r w:rsidRPr="00EF2BF2">
        <w:rPr>
          <w:sz w:val="26"/>
          <w:szCs w:val="26"/>
          <w:lang w:val="vi-VN"/>
        </w:rPr>
        <w:t>Xác suất xảy ra các sự cố này tùy thuộc vào việc chấp hành nội quy và quy tắc an toàn lao động của người công nhân. Mức độ tác động có thể gây ra thương tật hay thiệt hại tính mạng người lao động.</w:t>
      </w:r>
    </w:p>
    <w:p w:rsidR="002F35F9" w:rsidRPr="00EF2BF2" w:rsidRDefault="002F35F9" w:rsidP="00C35674">
      <w:pPr>
        <w:numPr>
          <w:ilvl w:val="0"/>
          <w:numId w:val="84"/>
        </w:numPr>
        <w:spacing w:before="120" w:after="120"/>
        <w:jc w:val="both"/>
        <w:rPr>
          <w:sz w:val="26"/>
          <w:szCs w:val="26"/>
          <w:lang w:val="vi-VN"/>
        </w:rPr>
      </w:pPr>
      <w:bookmarkStart w:id="455" w:name="_Toc264859797"/>
      <w:bookmarkStart w:id="456" w:name="_Toc265257320"/>
      <w:bookmarkStart w:id="457" w:name="_Toc274659240"/>
      <w:bookmarkStart w:id="458" w:name="_Toc274691895"/>
      <w:r w:rsidRPr="00EF2BF2">
        <w:rPr>
          <w:sz w:val="26"/>
          <w:szCs w:val="26"/>
        </w:rPr>
        <w:t xml:space="preserve">Sự cố môi trường: </w:t>
      </w:r>
    </w:p>
    <w:bookmarkEnd w:id="455"/>
    <w:bookmarkEnd w:id="456"/>
    <w:bookmarkEnd w:id="457"/>
    <w:bookmarkEnd w:id="458"/>
    <w:p w:rsidR="002F35F9" w:rsidRPr="00EF2BF2" w:rsidRDefault="002F35F9" w:rsidP="00C35674">
      <w:pPr>
        <w:numPr>
          <w:ilvl w:val="0"/>
          <w:numId w:val="86"/>
        </w:numPr>
        <w:spacing w:before="120" w:after="120"/>
        <w:jc w:val="both"/>
        <w:rPr>
          <w:sz w:val="26"/>
          <w:szCs w:val="26"/>
          <w:lang w:val="vi-VN"/>
        </w:rPr>
      </w:pPr>
      <w:r w:rsidRPr="00EF2BF2">
        <w:rPr>
          <w:iCs/>
          <w:sz w:val="26"/>
          <w:szCs w:val="26"/>
          <w:lang w:val="vi-VN"/>
        </w:rPr>
        <w:t>S</w:t>
      </w:r>
      <w:r w:rsidRPr="00EF2BF2">
        <w:rPr>
          <w:sz w:val="26"/>
          <w:szCs w:val="26"/>
          <w:lang w:val="vi-VN"/>
        </w:rPr>
        <w:t>ự cố về rò rỉ hoặc vỡ đường ống thoát nước thải: sự cố trên xảy ra thì xem như toàn bộ các chất ô nhiễm và vi sinh vật trong nước thải phát thải toàn bộ vào môi trường với nồng độ chưa đạt quy chuẩn quy định gây ô nhiễm môi trường.</w:t>
      </w:r>
    </w:p>
    <w:p w:rsidR="002F35F9" w:rsidRPr="00EF2BF2" w:rsidRDefault="002F35F9" w:rsidP="00C35674">
      <w:pPr>
        <w:numPr>
          <w:ilvl w:val="0"/>
          <w:numId w:val="86"/>
        </w:numPr>
        <w:spacing w:before="120" w:after="120"/>
        <w:jc w:val="both"/>
        <w:rPr>
          <w:sz w:val="26"/>
          <w:szCs w:val="26"/>
          <w:lang w:val="vi-VN"/>
        </w:rPr>
      </w:pPr>
      <w:r w:rsidRPr="00EF2BF2">
        <w:rPr>
          <w:sz w:val="26"/>
          <w:szCs w:val="26"/>
          <w:lang w:val="vi-VN"/>
        </w:rPr>
        <w:t xml:space="preserve">Sự cố về bể tự hoại: các sự cố có thể xảy ra như:  </w:t>
      </w:r>
    </w:p>
    <w:p w:rsidR="002F35F9" w:rsidRPr="00EF2BF2" w:rsidRDefault="002F35F9" w:rsidP="00C35674">
      <w:pPr>
        <w:numPr>
          <w:ilvl w:val="0"/>
          <w:numId w:val="83"/>
        </w:numPr>
        <w:spacing w:before="120" w:after="120"/>
        <w:jc w:val="both"/>
        <w:rPr>
          <w:sz w:val="26"/>
          <w:szCs w:val="26"/>
          <w:lang w:val="vi-VN"/>
        </w:rPr>
      </w:pPr>
      <w:r w:rsidRPr="00EF2BF2">
        <w:rPr>
          <w:sz w:val="26"/>
          <w:szCs w:val="26"/>
          <w:lang w:val="vi-VN"/>
        </w:rPr>
        <w:t xml:space="preserve">Tắc nghẽn bồn cầu hoặc tắc đường ống dẫn dẫn đến phân, nước tiểu không tiêu thoát được.  </w:t>
      </w:r>
    </w:p>
    <w:p w:rsidR="002F35F9" w:rsidRPr="00EF2BF2" w:rsidRDefault="002F35F9" w:rsidP="00C35674">
      <w:pPr>
        <w:numPr>
          <w:ilvl w:val="0"/>
          <w:numId w:val="83"/>
        </w:numPr>
        <w:spacing w:before="120" w:after="120"/>
        <w:jc w:val="both"/>
        <w:rPr>
          <w:sz w:val="26"/>
          <w:szCs w:val="26"/>
          <w:lang w:val="vi-VN"/>
        </w:rPr>
      </w:pPr>
      <w:r w:rsidRPr="00EF2BF2">
        <w:rPr>
          <w:sz w:val="26"/>
          <w:szCs w:val="26"/>
          <w:lang w:val="vi-VN"/>
        </w:rPr>
        <w:t xml:space="preserve">Tắc đường ống thoát khí bể tự hoại gây mùi hôi thối trong nhà vệ sinh hoặc có thể gây nổ hầm cầu. </w:t>
      </w:r>
    </w:p>
    <w:p w:rsidR="00727846" w:rsidRPr="00EF2BF2" w:rsidRDefault="002F35F9" w:rsidP="00727846">
      <w:pPr>
        <w:numPr>
          <w:ilvl w:val="1"/>
          <w:numId w:val="87"/>
        </w:numPr>
        <w:spacing w:before="120" w:after="120"/>
        <w:jc w:val="both"/>
        <w:rPr>
          <w:sz w:val="26"/>
          <w:szCs w:val="26"/>
          <w:lang w:val="vi-VN"/>
        </w:rPr>
      </w:pPr>
      <w:r w:rsidRPr="00EF2BF2">
        <w:rPr>
          <w:sz w:val="26"/>
          <w:szCs w:val="26"/>
          <w:lang w:val="vi-VN"/>
        </w:rPr>
        <w:t>Sự cố về kho chứa chất thải rắn: chất thải rắn nếu không được lưu trữ theo quy định có thể bị rò rỉ, tràn đổ hoặc bị cuốn theo nước mưa chảy tràn gây ô nhiễm môi trường cho nguồn tiếp nhận. Mặt khác, nếu kho chứa không đảm bảo yêu cầu về phòng chống cháy nổ khi xảy ra sự cố cháy nổ gây tác động rất lớn đến môi trường, con người và tài sản</w:t>
      </w:r>
      <w:r w:rsidRPr="00EF2BF2">
        <w:rPr>
          <w:sz w:val="26"/>
          <w:szCs w:val="26"/>
        </w:rPr>
        <w:t xml:space="preserve"> cho bản thân nhà máy và các công trình xung quanh.</w:t>
      </w:r>
    </w:p>
    <w:p w:rsidR="00727846" w:rsidRPr="00EF2BF2" w:rsidRDefault="00727846" w:rsidP="002563D6">
      <w:pPr>
        <w:pStyle w:val="cap3"/>
        <w:numPr>
          <w:ilvl w:val="2"/>
          <w:numId w:val="30"/>
        </w:numPr>
        <w:ind w:left="567" w:hanging="567"/>
      </w:pPr>
      <w:bookmarkStart w:id="459" w:name="_Toc107208850"/>
      <w:r w:rsidRPr="00EF2BF2">
        <w:t>Các công trình, biện pháp bảo vệ môi trường đề xuất thực hiện</w:t>
      </w:r>
      <w:bookmarkEnd w:id="459"/>
    </w:p>
    <w:p w:rsidR="00DC09F5" w:rsidRPr="00EF2BF2" w:rsidRDefault="00DC09F5" w:rsidP="00C35674">
      <w:pPr>
        <w:pStyle w:val="ListParagraph"/>
        <w:numPr>
          <w:ilvl w:val="0"/>
          <w:numId w:val="88"/>
        </w:numPr>
        <w:spacing w:before="120" w:after="120"/>
        <w:ind w:left="567" w:hanging="567"/>
        <w:rPr>
          <w:b/>
          <w:i/>
          <w:sz w:val="26"/>
          <w:szCs w:val="26"/>
        </w:rPr>
      </w:pPr>
      <w:r w:rsidRPr="00EF2BF2">
        <w:rPr>
          <w:b/>
          <w:i/>
          <w:sz w:val="26"/>
          <w:szCs w:val="26"/>
        </w:rPr>
        <w:t>Khống chế ô nhiễm do nước thải</w:t>
      </w:r>
      <w:r w:rsidRPr="00EF2BF2">
        <w:rPr>
          <w:b/>
          <w:i/>
          <w:sz w:val="26"/>
          <w:szCs w:val="26"/>
          <w:lang w:val="vi-VN"/>
        </w:rPr>
        <w:t xml:space="preserve"> </w:t>
      </w:r>
    </w:p>
    <w:p w:rsidR="00DC09F5" w:rsidRPr="00EF2BF2" w:rsidRDefault="00DC09F5" w:rsidP="00C35674">
      <w:pPr>
        <w:pStyle w:val="Heading6"/>
        <w:keepNext/>
        <w:numPr>
          <w:ilvl w:val="0"/>
          <w:numId w:val="91"/>
        </w:numPr>
        <w:spacing w:before="120" w:after="120"/>
        <w:ind w:left="540" w:hanging="540"/>
        <w:rPr>
          <w:b w:val="0"/>
          <w:i/>
          <w:sz w:val="26"/>
          <w:szCs w:val="26"/>
        </w:rPr>
      </w:pPr>
      <w:r w:rsidRPr="00EF2BF2">
        <w:rPr>
          <w:b w:val="0"/>
          <w:i/>
          <w:sz w:val="26"/>
          <w:szCs w:val="26"/>
        </w:rPr>
        <w:t>Nước mưa chảy tràn</w:t>
      </w:r>
    </w:p>
    <w:p w:rsidR="00DC09F5" w:rsidRPr="00EF2BF2" w:rsidRDefault="00DC09F5" w:rsidP="00DC09F5">
      <w:pPr>
        <w:jc w:val="both"/>
        <w:rPr>
          <w:sz w:val="26"/>
          <w:szCs w:val="26"/>
        </w:rPr>
      </w:pPr>
      <w:r w:rsidRPr="00EF2BF2">
        <w:rPr>
          <w:sz w:val="26"/>
          <w:szCs w:val="26"/>
        </w:rPr>
        <w:t>Để khống chế ô nhiễm do nước mưa chảy tràn, chủ dự án thực hiện các biện pháp sau:</w:t>
      </w:r>
    </w:p>
    <w:p w:rsidR="00DC09F5" w:rsidRPr="00EF2BF2" w:rsidRDefault="00DC09F5" w:rsidP="00C35674">
      <w:pPr>
        <w:numPr>
          <w:ilvl w:val="0"/>
          <w:numId w:val="89"/>
        </w:numPr>
        <w:spacing w:before="120" w:after="120"/>
        <w:jc w:val="both"/>
        <w:rPr>
          <w:sz w:val="26"/>
          <w:szCs w:val="26"/>
        </w:rPr>
      </w:pPr>
      <w:r w:rsidRPr="00EF2BF2">
        <w:rPr>
          <w:sz w:val="26"/>
          <w:szCs w:val="26"/>
        </w:rPr>
        <w:t>Khống chế các nguồn gây ô nhiễm môi trường (khí thải, nước thải, chất thải rắn…) theo đúng quy định. Khu vực sân bãi thường xuyên được làm vệ sinh sạch sẽ, không để rơi vãi chất thải trong quá trình hoạt động của dự án.</w:t>
      </w:r>
    </w:p>
    <w:p w:rsidR="00DC09F5" w:rsidRPr="00EF2BF2" w:rsidRDefault="00DC09F5" w:rsidP="00C35674">
      <w:pPr>
        <w:numPr>
          <w:ilvl w:val="0"/>
          <w:numId w:val="89"/>
        </w:numPr>
        <w:spacing w:before="120" w:after="120"/>
        <w:jc w:val="both"/>
        <w:rPr>
          <w:sz w:val="26"/>
          <w:szCs w:val="26"/>
        </w:rPr>
      </w:pPr>
      <w:r w:rsidRPr="00EF2BF2">
        <w:rPr>
          <w:sz w:val="26"/>
          <w:szCs w:val="26"/>
        </w:rPr>
        <w:t>Quét dọn vệ sinh nhà xưởng, khu vực đường giao thông.</w:t>
      </w:r>
    </w:p>
    <w:p w:rsidR="00DC09F5" w:rsidRPr="00EF2BF2" w:rsidRDefault="00DC09F5" w:rsidP="00C35674">
      <w:pPr>
        <w:numPr>
          <w:ilvl w:val="0"/>
          <w:numId w:val="89"/>
        </w:numPr>
        <w:spacing w:before="120" w:after="120"/>
        <w:jc w:val="both"/>
        <w:rPr>
          <w:sz w:val="26"/>
          <w:szCs w:val="26"/>
        </w:rPr>
      </w:pPr>
      <w:r w:rsidRPr="00EF2BF2">
        <w:rPr>
          <w:sz w:val="26"/>
          <w:szCs w:val="26"/>
        </w:rPr>
        <w:t xml:space="preserve">Dọc theo hệ thống cống thoát nước mưa bố trí các hố ga có lưới chắn rác. </w:t>
      </w:r>
    </w:p>
    <w:p w:rsidR="00DC09F5" w:rsidRPr="00EF2BF2" w:rsidRDefault="00DC09F5" w:rsidP="00C35674">
      <w:pPr>
        <w:numPr>
          <w:ilvl w:val="0"/>
          <w:numId w:val="89"/>
        </w:numPr>
        <w:spacing w:before="120" w:after="120"/>
        <w:jc w:val="both"/>
        <w:rPr>
          <w:sz w:val="26"/>
          <w:szCs w:val="26"/>
        </w:rPr>
      </w:pPr>
      <w:r w:rsidRPr="00EF2BF2">
        <w:rPr>
          <w:sz w:val="26"/>
          <w:szCs w:val="26"/>
        </w:rPr>
        <w:t>Nhà máy hiện hữu đã xây dựng hệ thống đường ống thoát nước mưa tách riêng với hệ thống thoát nước thải. Đối với phần nhà xưởng xây mới cũng xây dựng hệ thống đường ống thoát nước mưa tách riêng với hệ thống thoát nước thải và kết nối đồng bộ với hệ thống thoát nước mưa của nhà máy hiện hữu.</w:t>
      </w:r>
    </w:p>
    <w:p w:rsidR="00DC09F5" w:rsidRPr="00EF2BF2" w:rsidRDefault="00DC09F5" w:rsidP="00C35674">
      <w:pPr>
        <w:pStyle w:val="ListParagraph"/>
        <w:numPr>
          <w:ilvl w:val="0"/>
          <w:numId w:val="90"/>
        </w:numPr>
        <w:spacing w:before="120" w:after="120"/>
        <w:jc w:val="both"/>
        <w:rPr>
          <w:sz w:val="26"/>
          <w:szCs w:val="26"/>
        </w:rPr>
      </w:pPr>
      <w:r w:rsidRPr="00EF2BF2">
        <w:rPr>
          <w:sz w:val="26"/>
          <w:szCs w:val="26"/>
        </w:rPr>
        <w:t xml:space="preserve">Tuyến thoát nước mưa của Nhà máy hiện hữu </w:t>
      </w:r>
      <w:r w:rsidR="002236C5" w:rsidRPr="00EF2BF2">
        <w:rPr>
          <w:sz w:val="26"/>
          <w:szCs w:val="26"/>
        </w:rPr>
        <w:t>là tuyến cống</w:t>
      </w:r>
      <w:r w:rsidRPr="00EF2BF2">
        <w:rPr>
          <w:sz w:val="26"/>
          <w:szCs w:val="26"/>
        </w:rPr>
        <w:t xml:space="preserve"> BTCT</w:t>
      </w:r>
      <w:r w:rsidR="002236C5" w:rsidRPr="00EF2BF2">
        <w:rPr>
          <w:sz w:val="26"/>
          <w:szCs w:val="26"/>
        </w:rPr>
        <w:t xml:space="preserve"> Ø600, Ø500</w:t>
      </w:r>
      <w:r w:rsidRPr="00EF2BF2">
        <w:rPr>
          <w:sz w:val="26"/>
          <w:szCs w:val="26"/>
        </w:rPr>
        <w:t xml:space="preserve">, </w:t>
      </w:r>
      <w:r w:rsidR="002236C5" w:rsidRPr="00EF2BF2">
        <w:rPr>
          <w:sz w:val="26"/>
          <w:szCs w:val="26"/>
        </w:rPr>
        <w:t xml:space="preserve">Ø200, </w:t>
      </w:r>
      <w:r w:rsidRPr="00EF2BF2">
        <w:rPr>
          <w:sz w:val="26"/>
          <w:szCs w:val="26"/>
        </w:rPr>
        <w:t xml:space="preserve">i =0,3%. Nước mưa được dẫn qua song chắn rác và được lắng cặn tại các hố ga thu nước mưa, theo hệ thống cống thoát nước mưa chảy vào hệ thống thoát nước mưa chung của KCN. </w:t>
      </w:r>
    </w:p>
    <w:p w:rsidR="00DC09F5" w:rsidRPr="00EF2BF2" w:rsidRDefault="00DC09F5" w:rsidP="00C35674">
      <w:pPr>
        <w:pStyle w:val="ListParagraph"/>
        <w:numPr>
          <w:ilvl w:val="0"/>
          <w:numId w:val="90"/>
        </w:numPr>
        <w:spacing w:before="120" w:after="120"/>
        <w:jc w:val="both"/>
        <w:rPr>
          <w:sz w:val="26"/>
          <w:szCs w:val="26"/>
        </w:rPr>
      </w:pPr>
      <w:r w:rsidRPr="00EF2BF2">
        <w:rPr>
          <w:sz w:val="26"/>
          <w:szCs w:val="26"/>
        </w:rPr>
        <w:t xml:space="preserve">Tuyến thoát nước mưa của khu vực nhà xưởng </w:t>
      </w:r>
      <w:r w:rsidR="00B76317" w:rsidRPr="00EF2BF2">
        <w:rPr>
          <w:sz w:val="26"/>
          <w:szCs w:val="26"/>
        </w:rPr>
        <w:t>xây mới</w:t>
      </w:r>
      <w:r w:rsidRPr="00EF2BF2">
        <w:rPr>
          <w:sz w:val="26"/>
          <w:szCs w:val="26"/>
        </w:rPr>
        <w:t xml:space="preserve"> là </w:t>
      </w:r>
      <w:r w:rsidR="00062901" w:rsidRPr="00EF2BF2">
        <w:rPr>
          <w:sz w:val="26"/>
          <w:szCs w:val="26"/>
        </w:rPr>
        <w:t>tuyến BTCT Ø400, Ø300, Ø200</w:t>
      </w:r>
      <w:r w:rsidRPr="00EF2BF2">
        <w:rPr>
          <w:sz w:val="26"/>
          <w:szCs w:val="26"/>
        </w:rPr>
        <w:t xml:space="preserve">, i=0,3% và kết nối đồng bộ với hệ thống thoát nước mưa của nhà máy hiện hữu sau đó chảy vào hệ thống thoát nước mưa chung của KCN. </w:t>
      </w:r>
    </w:p>
    <w:p w:rsidR="00AB08CD" w:rsidRPr="00EF2BF2" w:rsidRDefault="00DC09F5" w:rsidP="00C35674">
      <w:pPr>
        <w:numPr>
          <w:ilvl w:val="0"/>
          <w:numId w:val="89"/>
        </w:numPr>
        <w:spacing w:before="120" w:after="120"/>
        <w:jc w:val="both"/>
        <w:rPr>
          <w:sz w:val="26"/>
          <w:szCs w:val="26"/>
          <w:lang w:eastAsia="vi-VN"/>
        </w:rPr>
      </w:pPr>
      <w:r w:rsidRPr="00EF2BF2">
        <w:rPr>
          <w:sz w:val="26"/>
          <w:szCs w:val="26"/>
        </w:rPr>
        <w:t xml:space="preserve">Nước mưa từ trên nền nhà xưởng của nhà máy hiện hữu và dự án sau khi thu gom sẽ đấu nối với KCN bởi các cống bê tông </w:t>
      </w:r>
      <w:r w:rsidRPr="00EF2BF2">
        <w:rPr>
          <w:sz w:val="26"/>
          <w:szCs w:val="26"/>
        </w:rPr>
        <w:sym w:font="Symbol" w:char="F0C6"/>
      </w:r>
      <w:r w:rsidRPr="00EF2BF2">
        <w:rPr>
          <w:sz w:val="26"/>
          <w:szCs w:val="26"/>
        </w:rPr>
        <w:t xml:space="preserve">800 tại 02 điểm thuộc đường 7A). </w:t>
      </w:r>
    </w:p>
    <w:p w:rsidR="00DC09F5" w:rsidRPr="00EF2BF2" w:rsidRDefault="00DC09F5" w:rsidP="00AB08CD">
      <w:pPr>
        <w:spacing w:before="120" w:after="120"/>
        <w:ind w:left="567"/>
        <w:jc w:val="both"/>
        <w:rPr>
          <w:sz w:val="26"/>
          <w:szCs w:val="26"/>
          <w:lang w:eastAsia="vi-VN"/>
        </w:rPr>
      </w:pPr>
      <w:r w:rsidRPr="00EF2BF2">
        <w:rPr>
          <w:i/>
          <w:sz w:val="26"/>
          <w:szCs w:val="26"/>
        </w:rPr>
        <w:t>Chi tiết bản vẽ thoát nước mưa được đính kèm trong phụ lục 2.</w:t>
      </w:r>
    </w:p>
    <w:p w:rsidR="00FA01F7" w:rsidRPr="00EF2BF2" w:rsidRDefault="00FA01F7" w:rsidP="00C35674">
      <w:pPr>
        <w:pStyle w:val="Heading6"/>
        <w:keepNext/>
        <w:numPr>
          <w:ilvl w:val="0"/>
          <w:numId w:val="91"/>
        </w:numPr>
        <w:spacing w:before="120" w:after="120"/>
        <w:ind w:left="540" w:hanging="540"/>
        <w:rPr>
          <w:b w:val="0"/>
          <w:i/>
          <w:sz w:val="26"/>
          <w:szCs w:val="26"/>
        </w:rPr>
      </w:pPr>
      <w:bookmarkStart w:id="460" w:name="_Toc231032637"/>
      <w:bookmarkStart w:id="461" w:name="_Toc242021182"/>
      <w:bookmarkStart w:id="462" w:name="_Toc253314114"/>
      <w:bookmarkStart w:id="463" w:name="_Toc242021271"/>
      <w:bookmarkStart w:id="464" w:name="_Toc244487355"/>
      <w:r w:rsidRPr="00EF2BF2">
        <w:rPr>
          <w:b w:val="0"/>
          <w:i/>
          <w:sz w:val="26"/>
          <w:szCs w:val="26"/>
        </w:rPr>
        <w:t xml:space="preserve">Nước thải </w:t>
      </w:r>
      <w:bookmarkEnd w:id="460"/>
      <w:bookmarkEnd w:id="461"/>
      <w:bookmarkEnd w:id="462"/>
      <w:r w:rsidRPr="00EF2BF2">
        <w:rPr>
          <w:b w:val="0"/>
          <w:i/>
          <w:sz w:val="26"/>
          <w:szCs w:val="26"/>
        </w:rPr>
        <w:t xml:space="preserve">sinh hoạt </w:t>
      </w:r>
    </w:p>
    <w:p w:rsidR="00FA01F7" w:rsidRPr="00EF2BF2" w:rsidRDefault="00FA01F7" w:rsidP="00C35674">
      <w:pPr>
        <w:numPr>
          <w:ilvl w:val="0"/>
          <w:numId w:val="89"/>
        </w:numPr>
        <w:tabs>
          <w:tab w:val="num" w:pos="1134"/>
        </w:tabs>
        <w:spacing w:after="120"/>
        <w:jc w:val="both"/>
        <w:rPr>
          <w:sz w:val="26"/>
          <w:szCs w:val="26"/>
          <w:lang w:val="vi-VN"/>
        </w:rPr>
      </w:pPr>
      <w:bookmarkStart w:id="465" w:name="_Toc253314117"/>
      <w:r w:rsidRPr="00EF2BF2">
        <w:rPr>
          <w:sz w:val="26"/>
          <w:szCs w:val="26"/>
        </w:rPr>
        <w:t xml:space="preserve">Hệ thống thoát nước thải sẽ được xây dựng tách riêng với hệ thống thoát nước mưa. </w:t>
      </w:r>
    </w:p>
    <w:p w:rsidR="00FA01F7" w:rsidRPr="00EF2BF2" w:rsidRDefault="00FA01F7" w:rsidP="00C35674">
      <w:pPr>
        <w:numPr>
          <w:ilvl w:val="0"/>
          <w:numId w:val="89"/>
        </w:numPr>
        <w:tabs>
          <w:tab w:val="num" w:pos="1134"/>
        </w:tabs>
        <w:spacing w:after="120"/>
        <w:jc w:val="both"/>
        <w:rPr>
          <w:sz w:val="26"/>
          <w:szCs w:val="26"/>
          <w:lang w:val="vi-VN"/>
        </w:rPr>
      </w:pPr>
      <w:r w:rsidRPr="00EF2BF2">
        <w:rPr>
          <w:sz w:val="26"/>
          <w:szCs w:val="26"/>
          <w:lang w:val="vi-VN"/>
        </w:rPr>
        <w:t xml:space="preserve">Nước thải sinh hoạt khác (nước rửa, lavabo…) được dẫn qua song chắn rác trước khi nhập chung với nước thải từ nhà vệ sinh (sau khi xử lý sơ bộ qua bể tự hoại) và dẫn vào hệ thống thoát nước thải chung của KCN. Rác thu từ song chắn rác được thu gom xử lý chung với chất thải rắn sinh hoạt. </w:t>
      </w:r>
    </w:p>
    <w:p w:rsidR="00FA01F7" w:rsidRPr="00EF2BF2" w:rsidRDefault="00FA01F7" w:rsidP="00C35674">
      <w:pPr>
        <w:numPr>
          <w:ilvl w:val="0"/>
          <w:numId w:val="89"/>
        </w:numPr>
        <w:tabs>
          <w:tab w:val="num" w:pos="1134"/>
        </w:tabs>
        <w:spacing w:after="120"/>
        <w:jc w:val="both"/>
        <w:rPr>
          <w:sz w:val="26"/>
          <w:szCs w:val="26"/>
          <w:lang w:val="vi-VN"/>
        </w:rPr>
      </w:pPr>
      <w:r w:rsidRPr="00EF2BF2">
        <w:rPr>
          <w:sz w:val="26"/>
          <w:szCs w:val="26"/>
          <w:lang w:val="vi-VN"/>
        </w:rPr>
        <w:t>Nước thải từ bồn cầu được thu gom bằng hệ thống riêng dẫn vào bể tự hoại 3 ngăn để xử lý sơ bộ.</w:t>
      </w:r>
    </w:p>
    <w:p w:rsidR="00802F8E" w:rsidRPr="00EF2BF2" w:rsidRDefault="00802F8E" w:rsidP="00C35674">
      <w:pPr>
        <w:numPr>
          <w:ilvl w:val="0"/>
          <w:numId w:val="89"/>
        </w:numPr>
        <w:tabs>
          <w:tab w:val="num" w:pos="1134"/>
        </w:tabs>
        <w:spacing w:after="120"/>
        <w:jc w:val="both"/>
        <w:rPr>
          <w:sz w:val="26"/>
          <w:szCs w:val="26"/>
          <w:lang w:val="vi-VN"/>
        </w:rPr>
      </w:pPr>
      <w:r w:rsidRPr="00EF2BF2">
        <w:rPr>
          <w:sz w:val="26"/>
          <w:szCs w:val="26"/>
        </w:rPr>
        <w:t>Nhà máy hiện hữu đã xây dựng 01 bể tự hoại 3 ngăn dung tích 20m</w:t>
      </w:r>
      <w:r w:rsidRPr="00EF2BF2">
        <w:rPr>
          <w:sz w:val="26"/>
          <w:szCs w:val="26"/>
          <w:vertAlign w:val="superscript"/>
        </w:rPr>
        <w:t>3</w:t>
      </w:r>
      <w:r w:rsidRPr="00EF2BF2">
        <w:rPr>
          <w:sz w:val="26"/>
          <w:szCs w:val="26"/>
        </w:rPr>
        <w:t xml:space="preserve">. Phần nhà xưởng xây mới cũng xây mới 01 bể tự hoại 3 ngăn dung tích </w:t>
      </w:r>
      <w:r w:rsidR="00480937" w:rsidRPr="00EF2BF2">
        <w:rPr>
          <w:sz w:val="26"/>
          <w:szCs w:val="26"/>
        </w:rPr>
        <w:t>1</w:t>
      </w:r>
      <w:r w:rsidRPr="00EF2BF2">
        <w:rPr>
          <w:sz w:val="26"/>
          <w:szCs w:val="26"/>
        </w:rPr>
        <w:t>2m</w:t>
      </w:r>
      <w:r w:rsidRPr="00EF2BF2">
        <w:rPr>
          <w:sz w:val="26"/>
          <w:szCs w:val="26"/>
          <w:vertAlign w:val="superscript"/>
        </w:rPr>
        <w:t>3</w:t>
      </w:r>
      <w:r w:rsidRPr="00EF2BF2">
        <w:rPr>
          <w:sz w:val="26"/>
          <w:szCs w:val="26"/>
        </w:rPr>
        <w:t>.</w:t>
      </w:r>
      <w:r w:rsidR="00017564" w:rsidRPr="00EF2BF2">
        <w:rPr>
          <w:sz w:val="26"/>
          <w:szCs w:val="26"/>
        </w:rPr>
        <w:t xml:space="preserve"> Nước thải sau bể tự hoại sẽ đấu nối vào hệ thống thoát nước thải của KCN Amata.</w:t>
      </w:r>
    </w:p>
    <w:p w:rsidR="00802F8E" w:rsidRPr="00EF2BF2" w:rsidRDefault="00802F8E" w:rsidP="00C35674">
      <w:pPr>
        <w:numPr>
          <w:ilvl w:val="0"/>
          <w:numId w:val="89"/>
        </w:numPr>
        <w:tabs>
          <w:tab w:val="num" w:pos="1134"/>
        </w:tabs>
        <w:spacing w:after="120"/>
        <w:jc w:val="both"/>
        <w:rPr>
          <w:sz w:val="26"/>
          <w:szCs w:val="26"/>
          <w:lang w:val="vi-VN"/>
        </w:rPr>
      </w:pPr>
      <w:r w:rsidRPr="00EF2BF2">
        <w:rPr>
          <w:sz w:val="26"/>
          <w:szCs w:val="26"/>
        </w:rPr>
        <w:t>Cấu tạo bể tự hoại 3 ngăn:</w:t>
      </w:r>
    </w:p>
    <w:p w:rsidR="00FA01F7" w:rsidRPr="00EF2BF2" w:rsidRDefault="00FA01F7" w:rsidP="00FA01F7">
      <w:pPr>
        <w:pStyle w:val="Hinhchi"/>
        <w:jc w:val="center"/>
        <w:rPr>
          <w:i w:val="0"/>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4"/>
      </w:tblGrid>
      <w:tr w:rsidR="00CF76CA" w:rsidRPr="00EF2BF2" w:rsidTr="000079B5">
        <w:tc>
          <w:tcPr>
            <w:tcW w:w="9684" w:type="dxa"/>
          </w:tcPr>
          <w:p w:rsidR="000079B5" w:rsidRPr="00EF2BF2" w:rsidRDefault="000079B5" w:rsidP="000079B5">
            <w:pPr>
              <w:tabs>
                <w:tab w:val="left" w:pos="2054"/>
              </w:tabs>
              <w:spacing w:after="120"/>
              <w:jc w:val="both"/>
              <w:rPr>
                <w:sz w:val="26"/>
                <w:szCs w:val="26"/>
                <w:lang w:val="vi-VN"/>
              </w:rPr>
            </w:pPr>
            <w:bookmarkStart w:id="466" w:name="_Toc153007737"/>
            <w:r w:rsidRPr="00EF2BF2">
              <w:rPr>
                <w:i/>
                <w:noProof/>
                <w:lang w:val="en-GB" w:eastAsia="en-GB"/>
              </w:rPr>
              <w:drawing>
                <wp:anchor distT="0" distB="0" distL="114300" distR="114300" simplePos="0" relativeHeight="251659264" behindDoc="0" locked="0" layoutInCell="1" allowOverlap="1" wp14:anchorId="644946C3" wp14:editId="6A2C8579">
                  <wp:simplePos x="0" y="0"/>
                  <wp:positionH relativeFrom="column">
                    <wp:posOffset>160020</wp:posOffset>
                  </wp:positionH>
                  <wp:positionV relativeFrom="paragraph">
                    <wp:posOffset>189230</wp:posOffset>
                  </wp:positionV>
                  <wp:extent cx="5829300" cy="230949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t="8076"/>
                          <a:stretch>
                            <a:fillRect/>
                          </a:stretch>
                        </pic:blipFill>
                        <pic:spPr bwMode="auto">
                          <a:xfrm>
                            <a:off x="0" y="0"/>
                            <a:ext cx="5829300" cy="23094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66"/>
            <w:r w:rsidRPr="00EF2BF2">
              <w:rPr>
                <w:sz w:val="26"/>
                <w:szCs w:val="26"/>
                <w:lang w:val="vi-VN"/>
              </w:rPr>
              <w:tab/>
            </w:r>
          </w:p>
        </w:tc>
      </w:tr>
    </w:tbl>
    <w:p w:rsidR="000079B5" w:rsidRPr="00EF2BF2" w:rsidRDefault="0098086A" w:rsidP="0098086A">
      <w:pPr>
        <w:pStyle w:val="cap4"/>
        <w:rPr>
          <w:lang w:val="vi-VN"/>
        </w:rPr>
      </w:pPr>
      <w:bookmarkStart w:id="467" w:name="_Toc242021273"/>
      <w:bookmarkStart w:id="468" w:name="_Toc273541324"/>
      <w:bookmarkStart w:id="469" w:name="_Toc282589599"/>
      <w:bookmarkStart w:id="470" w:name="_Toc105761667"/>
      <w:r w:rsidRPr="00EF2BF2">
        <w:rPr>
          <w:lang w:val="vi-VN"/>
        </w:rPr>
        <w:t>Hình 4.</w:t>
      </w:r>
      <w:r w:rsidRPr="00EF2BF2">
        <w:t>1</w:t>
      </w:r>
      <w:r w:rsidR="000079B5" w:rsidRPr="00EF2BF2">
        <w:rPr>
          <w:lang w:val="vi-VN"/>
        </w:rPr>
        <w:t>: Cấu tạo bể tự hoại 3 ngăn</w:t>
      </w:r>
      <w:bookmarkEnd w:id="467"/>
      <w:bookmarkEnd w:id="468"/>
      <w:bookmarkEnd w:id="469"/>
      <w:bookmarkEnd w:id="470"/>
    </w:p>
    <w:p w:rsidR="00802F8E" w:rsidRPr="00EF2BF2" w:rsidRDefault="00802F8E" w:rsidP="00C35674">
      <w:pPr>
        <w:numPr>
          <w:ilvl w:val="0"/>
          <w:numId w:val="101"/>
        </w:numPr>
        <w:tabs>
          <w:tab w:val="clear" w:pos="567"/>
        </w:tabs>
        <w:spacing w:after="120"/>
        <w:ind w:left="1134"/>
        <w:jc w:val="both"/>
        <w:rPr>
          <w:sz w:val="26"/>
          <w:szCs w:val="26"/>
          <w:lang w:val="vi-VN"/>
        </w:rPr>
      </w:pPr>
      <w:r w:rsidRPr="00EF2BF2">
        <w:rPr>
          <w:sz w:val="26"/>
          <w:szCs w:val="26"/>
          <w:lang w:val="vi-VN"/>
        </w:rPr>
        <w:t xml:space="preserve">Bể tự hoại là công trình đồng thời làm hai chức năng: lắng và phân hủy cặn lắng. Cặn lắng giữ trong bể từ 3 – 6 tháng, dưới ảnh hưởng của các vi sinh vật kỵ khí, các chất hữu cơ bị phân hủy, một phần tạo thành các chất hòa tan. Nước thải lắng trong bể với thời gian dài bảo đảm hiệu suất lắng cao. </w:t>
      </w:r>
    </w:p>
    <w:p w:rsidR="00B5305E" w:rsidRPr="00EF2BF2" w:rsidRDefault="00802F8E" w:rsidP="00205F2C">
      <w:pPr>
        <w:numPr>
          <w:ilvl w:val="0"/>
          <w:numId w:val="101"/>
        </w:numPr>
        <w:tabs>
          <w:tab w:val="clear" w:pos="567"/>
        </w:tabs>
        <w:spacing w:after="120"/>
        <w:ind w:left="1134"/>
        <w:jc w:val="both"/>
        <w:rPr>
          <w:sz w:val="26"/>
          <w:szCs w:val="26"/>
          <w:lang w:val="vi-VN"/>
        </w:rPr>
      </w:pPr>
      <w:r w:rsidRPr="00EF2BF2">
        <w:rPr>
          <w:sz w:val="26"/>
          <w:szCs w:val="26"/>
          <w:lang w:val="vi-VN"/>
        </w:rPr>
        <w:t xml:space="preserve">Bể tự hoại là một bể trên mặt có hình chữ nhật, với thời gian lưu nước 3 – 6 ngày, 90% - 92% các chất lơ lửng lắng xuống đáy bể, qua một thời gian cặn sẽ phân hủy kỵ khí trong ngăn lắng, sau đó nước thải qua ngăn lọc và thoát ra ngoài qua ống dẫn. Trong ngăn lọc có chứa vật liệu lọc là đá 4 x 6 phía dưới, phía trên là đá 1 x 2. Trong mỗi bể đều có lỗ thông hơi để giải phóng lượng khí sinh ra trong quá trình lên men kỵ khí và tác dụng thứ hai của ống này là dùng để thông các ống đầu vào và ống đầu ra khi bị ngẹt. </w:t>
      </w:r>
      <w:r w:rsidRPr="00EF2BF2">
        <w:rPr>
          <w:sz w:val="26"/>
          <w:szCs w:val="26"/>
        </w:rPr>
        <w:t xml:space="preserve">Cấu tạo bể tự hoại như sau: </w:t>
      </w:r>
    </w:p>
    <w:p w:rsidR="00FA01F7" w:rsidRPr="00EF2BF2" w:rsidRDefault="00FA01F7" w:rsidP="00C35674">
      <w:pPr>
        <w:numPr>
          <w:ilvl w:val="0"/>
          <w:numId w:val="89"/>
        </w:numPr>
        <w:tabs>
          <w:tab w:val="num" w:pos="1134"/>
        </w:tabs>
        <w:spacing w:before="120" w:after="120"/>
        <w:jc w:val="both"/>
        <w:rPr>
          <w:sz w:val="26"/>
          <w:szCs w:val="26"/>
          <w:lang w:val="vi-VN"/>
        </w:rPr>
      </w:pPr>
      <w:r w:rsidRPr="00EF2BF2">
        <w:rPr>
          <w:sz w:val="26"/>
          <w:szCs w:val="26"/>
        </w:rPr>
        <w:t xml:space="preserve">Hiệu quả xử lý: </w:t>
      </w:r>
    </w:p>
    <w:p w:rsidR="00FA01F7" w:rsidRPr="00EF2BF2" w:rsidRDefault="00FA01F7" w:rsidP="001A47D2">
      <w:pPr>
        <w:spacing w:before="120" w:after="120"/>
        <w:jc w:val="both"/>
        <w:rPr>
          <w:sz w:val="26"/>
          <w:szCs w:val="26"/>
        </w:rPr>
      </w:pPr>
      <w:r w:rsidRPr="00EF2BF2">
        <w:rPr>
          <w:sz w:val="26"/>
          <w:szCs w:val="26"/>
          <w:lang w:val="vi-VN"/>
        </w:rPr>
        <w:t>Theo</w:t>
      </w:r>
      <w:r w:rsidRPr="00EF2BF2">
        <w:rPr>
          <w:i/>
          <w:iCs/>
          <w:sz w:val="26"/>
          <w:szCs w:val="26"/>
          <w:lang w:val="vi-VN"/>
        </w:rPr>
        <w:t xml:space="preserve"> Xử lý nước thải đô thị và công nghiệp - Tính toán thiết kế công trình, </w:t>
      </w:r>
      <w:r w:rsidRPr="00EF2BF2">
        <w:rPr>
          <w:sz w:val="26"/>
          <w:szCs w:val="26"/>
          <w:lang w:val="vi-VN"/>
        </w:rPr>
        <w:t>NXB Đại học Quốc gia Tp. HCM, 2006;</w:t>
      </w:r>
      <w:r w:rsidRPr="00EF2BF2">
        <w:rPr>
          <w:i/>
          <w:iCs/>
          <w:sz w:val="26"/>
          <w:szCs w:val="26"/>
          <w:lang w:val="vi-VN"/>
        </w:rPr>
        <w:t xml:space="preserve"> Tính toán thiết kế các công trình xử lý nước thải</w:t>
      </w:r>
      <w:r w:rsidRPr="00EF2BF2">
        <w:rPr>
          <w:sz w:val="26"/>
          <w:szCs w:val="26"/>
          <w:lang w:val="vi-VN"/>
        </w:rPr>
        <w:t xml:space="preserve"> - GS.TS Lâm Minh Triết, NXB Xây dựng, 1994 và </w:t>
      </w:r>
      <w:r w:rsidRPr="00EF2BF2">
        <w:rPr>
          <w:i/>
          <w:iCs/>
          <w:sz w:val="26"/>
          <w:szCs w:val="26"/>
          <w:lang w:val="vi-VN"/>
        </w:rPr>
        <w:t>Wastewater Engineering treatment and reuse</w:t>
      </w:r>
      <w:r w:rsidRPr="00EF2BF2">
        <w:rPr>
          <w:sz w:val="26"/>
          <w:szCs w:val="26"/>
          <w:lang w:val="vi-VN"/>
        </w:rPr>
        <w:t>, Metcalf &amp; Eddy, 2003, sau khi xử lý sơ bộ qua hầm tự hoại, hàm lượng SS giảm 45%, hàm lượng P giảm 25-28%, hàm lượng BOD</w:t>
      </w:r>
      <w:r w:rsidRPr="00EF2BF2">
        <w:rPr>
          <w:sz w:val="26"/>
          <w:szCs w:val="26"/>
          <w:vertAlign w:val="subscript"/>
          <w:lang w:val="vi-VN"/>
        </w:rPr>
        <w:t>5</w:t>
      </w:r>
      <w:r w:rsidRPr="00EF2BF2">
        <w:rPr>
          <w:sz w:val="26"/>
          <w:szCs w:val="26"/>
          <w:lang w:val="vi-VN"/>
        </w:rPr>
        <w:t xml:space="preserve"> giảm 20% – 40%.</w:t>
      </w:r>
    </w:p>
    <w:p w:rsidR="00FA01F7" w:rsidRPr="00EF2BF2" w:rsidRDefault="00FA01F7" w:rsidP="00FA01F7">
      <w:pPr>
        <w:spacing w:after="120"/>
        <w:jc w:val="both"/>
        <w:rPr>
          <w:sz w:val="26"/>
          <w:szCs w:val="26"/>
        </w:rPr>
      </w:pPr>
      <w:r w:rsidRPr="00EF2BF2">
        <w:rPr>
          <w:sz w:val="26"/>
          <w:szCs w:val="26"/>
        </w:rPr>
        <w:t xml:space="preserve">Tuy nhiên, nước thải từ nhà vệ sinh sau khi xử lý bằng bể tự hoại sẽ nhập chung với nước thải sinh hoạt khác (như: nước rửa tay chân, lavabo…) nên nồng độ các chất ô nhiễm được pha loãng. Do đó, nước thải sinh hoạt sau khi xử lý qua bể tự hoại sẽ đạt quy định của KCN Amata. </w:t>
      </w:r>
    </w:p>
    <w:p w:rsidR="00FA01F7" w:rsidRPr="00EF2BF2" w:rsidRDefault="00FA01F7" w:rsidP="00FA01F7">
      <w:pPr>
        <w:spacing w:after="120"/>
        <w:jc w:val="both"/>
        <w:rPr>
          <w:sz w:val="26"/>
          <w:szCs w:val="26"/>
        </w:rPr>
      </w:pPr>
      <w:r w:rsidRPr="00EF2BF2">
        <w:rPr>
          <w:sz w:val="26"/>
          <w:szCs w:val="26"/>
        </w:rPr>
        <w:t xml:space="preserve">Mặt khác, dự án đã tiến hành làm Biên bản đấu nối hạ tầng thoát nước mưa, nước thải với Công ty CP Amata (Việt Nam), do đó, nước thải phát sinh từ dự án sẽ được KCN Amata xử lý đạt quy định trước khi thải vào nguồn tiếp nhận. </w:t>
      </w:r>
    </w:p>
    <w:p w:rsidR="002563D6" w:rsidRPr="00EF2BF2" w:rsidRDefault="00FA01F7" w:rsidP="00FA01F7">
      <w:pPr>
        <w:tabs>
          <w:tab w:val="num" w:pos="1134"/>
        </w:tabs>
        <w:spacing w:after="120"/>
        <w:jc w:val="both"/>
        <w:rPr>
          <w:i/>
          <w:iCs/>
          <w:sz w:val="26"/>
        </w:rPr>
      </w:pPr>
      <w:r w:rsidRPr="00EF2BF2">
        <w:rPr>
          <w:i/>
          <w:iCs/>
          <w:sz w:val="26"/>
        </w:rPr>
        <w:t xml:space="preserve">(Biên bản đấu nối </w:t>
      </w:r>
      <w:r w:rsidRPr="00EF2BF2">
        <w:rPr>
          <w:i/>
          <w:iCs/>
          <w:sz w:val="26"/>
          <w:lang w:val="vi-VN"/>
        </w:rPr>
        <w:t>được đính kèm trong phần phụ lục 1</w:t>
      </w:r>
      <w:r w:rsidRPr="00EF2BF2">
        <w:rPr>
          <w:i/>
          <w:iCs/>
          <w:sz w:val="26"/>
        </w:rPr>
        <w:t>)</w:t>
      </w:r>
    </w:p>
    <w:bookmarkEnd w:id="463"/>
    <w:bookmarkEnd w:id="464"/>
    <w:bookmarkEnd w:id="465"/>
    <w:p w:rsidR="00D70D72" w:rsidRPr="00EF2BF2" w:rsidRDefault="00D70D72" w:rsidP="00C35674">
      <w:pPr>
        <w:pStyle w:val="ListParagraph"/>
        <w:numPr>
          <w:ilvl w:val="0"/>
          <w:numId w:val="88"/>
        </w:numPr>
        <w:spacing w:before="120" w:after="120"/>
        <w:ind w:left="567" w:hanging="567"/>
        <w:rPr>
          <w:b/>
          <w:i/>
          <w:sz w:val="26"/>
          <w:szCs w:val="26"/>
        </w:rPr>
      </w:pPr>
      <w:r w:rsidRPr="00EF2BF2">
        <w:rPr>
          <w:b/>
          <w:i/>
          <w:sz w:val="26"/>
          <w:szCs w:val="26"/>
        </w:rPr>
        <w:t xml:space="preserve">Khống chế ô nhiễm do chất thải rắn </w:t>
      </w:r>
    </w:p>
    <w:p w:rsidR="00D70D72" w:rsidRPr="00EF2BF2" w:rsidRDefault="00D70D72" w:rsidP="00D70D72">
      <w:pPr>
        <w:ind w:firstLine="567"/>
        <w:jc w:val="both"/>
        <w:rPr>
          <w:sz w:val="26"/>
          <w:szCs w:val="26"/>
        </w:rPr>
      </w:pPr>
      <w:r w:rsidRPr="00EF2BF2">
        <w:rPr>
          <w:sz w:val="26"/>
          <w:szCs w:val="26"/>
        </w:rPr>
        <w:t xml:space="preserve">Quá trình thu gom, vận chuyển và quản lý các chất thải của nhà máy theo </w:t>
      </w:r>
      <w:r w:rsidRPr="00EF2BF2">
        <w:rPr>
          <w:sz w:val="26"/>
          <w:szCs w:val="26"/>
          <w:lang w:val="vi-VN"/>
        </w:rPr>
        <w:t xml:space="preserve">Luật Bảo vệ môi trường </w:t>
      </w:r>
      <w:r w:rsidRPr="00EF2BF2">
        <w:rPr>
          <w:sz w:val="26"/>
          <w:szCs w:val="26"/>
          <w:lang w:val="nl-NL"/>
        </w:rPr>
        <w:t>số 72/2020/QH14</w:t>
      </w:r>
      <w:r w:rsidRPr="00EF2BF2">
        <w:rPr>
          <w:sz w:val="26"/>
          <w:szCs w:val="26"/>
          <w:lang w:val="vi-VN"/>
        </w:rPr>
        <w:t>; Nghị định số 08/2022/NĐ-CP và Thông tư số 02/2022/TT-BTNMT</w:t>
      </w:r>
      <w:r w:rsidRPr="00EF2BF2">
        <w:rPr>
          <w:sz w:val="26"/>
          <w:szCs w:val="26"/>
        </w:rPr>
        <w:t>.</w:t>
      </w:r>
    </w:p>
    <w:p w:rsidR="00D70D72" w:rsidRPr="00EF2BF2" w:rsidRDefault="00D70D72" w:rsidP="00D70D72">
      <w:pPr>
        <w:ind w:firstLine="562"/>
        <w:jc w:val="both"/>
        <w:rPr>
          <w:sz w:val="26"/>
          <w:szCs w:val="26"/>
        </w:rPr>
      </w:pPr>
      <w:r w:rsidRPr="00EF2BF2">
        <w:rPr>
          <w:sz w:val="26"/>
          <w:szCs w:val="26"/>
        </w:rPr>
        <w:t>Tất cả các loại chất thải phát sinh từ hoạt động sản xuất, từ sinh hoạt của công ty đều được thu gom, phân loại ngay tại nguồn và tập trung về nhà kho lưu trữ chất thải. Từ đây từng loại chất thải được bàn giao cho từng đơn vị có chức năng thu gom và xử lý rác thải. Sơ đồ thu gom chất thải tại nhà máy như sau:</w:t>
      </w:r>
    </w:p>
    <w:p w:rsidR="00D70D72" w:rsidRPr="00EF2BF2" w:rsidRDefault="00B5305E" w:rsidP="00017564">
      <w:pPr>
        <w:jc w:val="both"/>
        <w:rPr>
          <w:szCs w:val="26"/>
          <w:lang w:eastAsia="zh-TW"/>
        </w:rPr>
      </w:pPr>
      <w:r w:rsidRPr="00EF2BF2">
        <w:rPr>
          <w:noProof/>
          <w:lang w:val="en-GB" w:eastAsia="en-GB"/>
        </w:rPr>
        <mc:AlternateContent>
          <mc:Choice Requires="wpg">
            <w:drawing>
              <wp:anchor distT="0" distB="0" distL="114300" distR="114300" simplePos="0" relativeHeight="251653120" behindDoc="0" locked="0" layoutInCell="1" allowOverlap="1" wp14:anchorId="49095C9B" wp14:editId="0732847F">
                <wp:simplePos x="0" y="0"/>
                <wp:positionH relativeFrom="column">
                  <wp:posOffset>-210317</wp:posOffset>
                </wp:positionH>
                <wp:positionV relativeFrom="paragraph">
                  <wp:posOffset>62745</wp:posOffset>
                </wp:positionV>
                <wp:extent cx="6368415" cy="3917157"/>
                <wp:effectExtent l="0" t="0" r="0" b="7620"/>
                <wp:wrapNone/>
                <wp:docPr id="18413" name="Group 18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8415" cy="3917157"/>
                          <a:chOff x="139065" y="86317"/>
                          <a:chExt cx="6368415" cy="4262607"/>
                        </a:xfrm>
                      </wpg:grpSpPr>
                      <wpg:grpSp>
                        <wpg:cNvPr id="317" name="Group 317"/>
                        <wpg:cNvGrpSpPr/>
                        <wpg:grpSpPr bwMode="auto">
                          <a:xfrm>
                            <a:off x="139065" y="86317"/>
                            <a:ext cx="6368415" cy="4262607"/>
                            <a:chOff x="219" y="121"/>
                            <a:chExt cx="10029" cy="5975"/>
                          </a:xfrm>
                        </wpg:grpSpPr>
                        <wps:wsp>
                          <wps:cNvPr id="21" name="Text Box 5"/>
                          <wps:cNvSpPr txBox="1">
                            <a:spLocks noChangeArrowheads="1"/>
                          </wps:cNvSpPr>
                          <wps:spPr bwMode="auto">
                            <a:xfrm>
                              <a:off x="596" y="3434"/>
                              <a:ext cx="2611" cy="601"/>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CC3C97" w:rsidRDefault="00CC3C97" w:rsidP="00D70D72">
                                <w:pPr>
                                  <w:jc w:val="center"/>
                                  <w:rPr>
                                    <w:szCs w:val="26"/>
                                  </w:rPr>
                                </w:pPr>
                                <w:r>
                                  <w:rPr>
                                    <w:szCs w:val="26"/>
                                  </w:rPr>
                                  <w:t xml:space="preserve">Thùng chứa chất thải </w:t>
                                </w:r>
                              </w:p>
                              <w:p w:rsidR="00CC3C97" w:rsidRDefault="00CC3C97" w:rsidP="00D70D72">
                                <w:pPr>
                                  <w:rPr>
                                    <w:szCs w:val="26"/>
                                  </w:rPr>
                                </w:pPr>
                              </w:p>
                            </w:txbxContent>
                          </wps:txbx>
                          <wps:bodyPr rot="0" vert="horz" wrap="square" lIns="91440" tIns="45720" rIns="91440" bIns="45720" anchor="t" anchorCtr="0" upright="1">
                            <a:noAutofit/>
                          </wps:bodyPr>
                        </wps:wsp>
                        <wpg:grpSp>
                          <wpg:cNvPr id="22" name="Group 22"/>
                          <wpg:cNvGrpSpPr>
                            <a:grpSpLocks/>
                          </wpg:cNvGrpSpPr>
                          <wpg:grpSpPr bwMode="auto">
                            <a:xfrm>
                              <a:off x="219" y="121"/>
                              <a:ext cx="10029" cy="5975"/>
                              <a:chOff x="219" y="121"/>
                              <a:chExt cx="10029" cy="5975"/>
                            </a:xfrm>
                          </wpg:grpSpPr>
                          <wps:wsp>
                            <wps:cNvPr id="23" name="Text Box 7"/>
                            <wps:cNvSpPr txBox="1">
                              <a:spLocks noChangeArrowheads="1"/>
                            </wps:cNvSpPr>
                            <wps:spPr bwMode="auto">
                              <a:xfrm>
                                <a:off x="3683" y="1723"/>
                                <a:ext cx="1421"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C97" w:rsidRDefault="00CC3C97" w:rsidP="00D70D72">
                                  <w:pPr>
                                    <w:jc w:val="center"/>
                                    <w:rPr>
                                      <w:i/>
                                    </w:rPr>
                                  </w:pPr>
                                  <w:r>
                                    <w:rPr>
                                      <w:i/>
                                    </w:rPr>
                                    <w:t>Phân loại</w:t>
                                  </w:r>
                                </w:p>
                              </w:txbxContent>
                            </wps:txbx>
                            <wps:bodyPr rot="0" vert="horz" wrap="square" lIns="91440" tIns="45720" rIns="91440" bIns="45720" anchor="t" anchorCtr="0" upright="1">
                              <a:noAutofit/>
                            </wps:bodyPr>
                          </wps:wsp>
                          <wps:wsp>
                            <wps:cNvPr id="24" name="Line 8"/>
                            <wps:cNvCnPr/>
                            <wps:spPr bwMode="auto">
                              <a:xfrm>
                                <a:off x="3549" y="1756"/>
                                <a:ext cx="0" cy="333"/>
                              </a:xfrm>
                              <a:prstGeom prst="line">
                                <a:avLst/>
                              </a:prstGeom>
                              <a:noFill/>
                              <a:ln w="12700">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25" name="Line 9"/>
                            <wps:cNvCnPr/>
                            <wps:spPr bwMode="auto">
                              <a:xfrm>
                                <a:off x="1950" y="2089"/>
                                <a:ext cx="3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Text Box 10"/>
                            <wps:cNvSpPr txBox="1">
                              <a:spLocks noChangeArrowheads="1"/>
                            </wps:cNvSpPr>
                            <wps:spPr bwMode="auto">
                              <a:xfrm>
                                <a:off x="452" y="2405"/>
                                <a:ext cx="2855" cy="627"/>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CC3C97" w:rsidRDefault="00CC3C97" w:rsidP="00D70D72">
                                  <w:pPr>
                                    <w:jc w:val="center"/>
                                    <w:rPr>
                                      <w:b/>
                                    </w:rPr>
                                  </w:pPr>
                                  <w:r>
                                    <w:rPr>
                                      <w:b/>
                                    </w:rPr>
                                    <w:t xml:space="preserve">CTR </w:t>
                                  </w:r>
                                </w:p>
                                <w:p w:rsidR="00CC3C97" w:rsidRDefault="00CC3C97" w:rsidP="00D70D72">
                                  <w:pPr>
                                    <w:jc w:val="center"/>
                                    <w:rPr>
                                      <w:b/>
                                    </w:rPr>
                                  </w:pPr>
                                  <w:r>
                                    <w:rPr>
                                      <w:b/>
                                    </w:rPr>
                                    <w:t xml:space="preserve">sinh hoạt </w:t>
                                  </w:r>
                                </w:p>
                              </w:txbxContent>
                            </wps:txbx>
                            <wps:bodyPr rot="0" vert="horz" wrap="square" lIns="91440" tIns="45720" rIns="91440" bIns="45720" anchor="t" anchorCtr="0" upright="1">
                              <a:noAutofit/>
                            </wps:bodyPr>
                          </wps:wsp>
                          <wps:wsp>
                            <wps:cNvPr id="27" name="Line 11"/>
                            <wps:cNvCnPr/>
                            <wps:spPr bwMode="auto">
                              <a:xfrm>
                                <a:off x="1950" y="2108"/>
                                <a:ext cx="0" cy="316"/>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0" name="Line 12"/>
                            <wps:cNvCnPr/>
                            <wps:spPr bwMode="auto">
                              <a:xfrm flipH="1">
                                <a:off x="5379" y="2107"/>
                                <a:ext cx="1" cy="331"/>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7" name="Text Box 13"/>
                            <wps:cNvSpPr txBox="1">
                              <a:spLocks noChangeArrowheads="1"/>
                            </wps:cNvSpPr>
                            <wps:spPr bwMode="auto">
                              <a:xfrm>
                                <a:off x="3830" y="2438"/>
                                <a:ext cx="2974" cy="594"/>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CC3C97" w:rsidRDefault="00CC3C97" w:rsidP="00D70D72">
                                  <w:pPr>
                                    <w:jc w:val="center"/>
                                    <w:rPr>
                                      <w:b/>
                                      <w:spacing w:val="-2"/>
                                    </w:rPr>
                                  </w:pPr>
                                  <w:r>
                                    <w:rPr>
                                      <w:b/>
                                      <w:spacing w:val="-2"/>
                                    </w:rPr>
                                    <w:t xml:space="preserve">CTCN </w:t>
                                  </w:r>
                                </w:p>
                              </w:txbxContent>
                            </wps:txbx>
                            <wps:bodyPr rot="0" vert="horz" wrap="square" lIns="91440" tIns="45720" rIns="91440" bIns="45720" anchor="t" anchorCtr="0" upright="1">
                              <a:noAutofit/>
                            </wps:bodyPr>
                          </wps:wsp>
                          <wps:wsp>
                            <wps:cNvPr id="30" name="Line 14"/>
                            <wps:cNvCnPr/>
                            <wps:spPr bwMode="auto">
                              <a:xfrm>
                                <a:off x="1902" y="4057"/>
                                <a:ext cx="0" cy="358"/>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8" name="Line 15"/>
                            <wps:cNvCnPr/>
                            <wps:spPr bwMode="auto">
                              <a:xfrm>
                                <a:off x="1868" y="5132"/>
                                <a:ext cx="12" cy="292"/>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2" name="Text Box 16"/>
                            <wps:cNvSpPr txBox="1">
                              <a:spLocks noChangeArrowheads="1"/>
                            </wps:cNvSpPr>
                            <wps:spPr bwMode="auto">
                              <a:xfrm>
                                <a:off x="596" y="4473"/>
                                <a:ext cx="2517" cy="638"/>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CC3C97" w:rsidRDefault="00CC3C97" w:rsidP="00D70D72">
                                  <w:pPr>
                                    <w:jc w:val="center"/>
                                  </w:pPr>
                                  <w:r>
                                    <w:t xml:space="preserve">Thùng chứa 660l </w:t>
                                  </w:r>
                                </w:p>
                              </w:txbxContent>
                            </wps:txbx>
                            <wps:bodyPr rot="0" vert="horz" wrap="square" lIns="91440" tIns="45720" rIns="91440" bIns="45720" anchor="t" anchorCtr="0" upright="1">
                              <a:noAutofit/>
                            </wps:bodyPr>
                          </wps:wsp>
                          <wps:wsp>
                            <wps:cNvPr id="19" name="Line 17"/>
                            <wps:cNvCnPr>
                              <a:stCxn id="26" idx="2"/>
                              <a:endCxn id="21" idx="0"/>
                            </wps:cNvCnPr>
                            <wps:spPr bwMode="auto">
                              <a:xfrm>
                                <a:off x="1880" y="3032"/>
                                <a:ext cx="22" cy="402"/>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0" name="Text Box 18"/>
                            <wps:cNvSpPr txBox="1">
                              <a:spLocks noChangeArrowheads="1"/>
                            </wps:cNvSpPr>
                            <wps:spPr bwMode="auto">
                              <a:xfrm>
                                <a:off x="219" y="5424"/>
                                <a:ext cx="3307" cy="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C97" w:rsidRDefault="00CC3C97" w:rsidP="00D70D72">
                                  <w:pPr>
                                    <w:jc w:val="center"/>
                                    <w:rPr>
                                      <w:b/>
                                    </w:rPr>
                                  </w:pPr>
                                  <w:r>
                                    <w:rPr>
                                      <w:b/>
                                    </w:rPr>
                                    <w:t xml:space="preserve">Chuyển giao đơn vị </w:t>
                                  </w:r>
                                </w:p>
                                <w:p w:rsidR="00CC3C97" w:rsidRDefault="00CC3C97" w:rsidP="00D70D72">
                                  <w:pPr>
                                    <w:jc w:val="center"/>
                                    <w:rPr>
                                      <w:b/>
                                    </w:rPr>
                                  </w:pPr>
                                  <w:r>
                                    <w:rPr>
                                      <w:b/>
                                    </w:rPr>
                                    <w:t>có chức năng</w:t>
                                  </w:r>
                                </w:p>
                              </w:txbxContent>
                            </wps:txbx>
                            <wps:bodyPr rot="0" vert="horz" wrap="square" lIns="91440" tIns="45720" rIns="91440" bIns="45720" anchor="t" anchorCtr="0" upright="1">
                              <a:noAutofit/>
                            </wps:bodyPr>
                          </wps:wsp>
                          <wps:wsp>
                            <wps:cNvPr id="36" name="Text Box 19"/>
                            <wps:cNvSpPr txBox="1">
                              <a:spLocks noChangeArrowheads="1"/>
                            </wps:cNvSpPr>
                            <wps:spPr bwMode="auto">
                              <a:xfrm>
                                <a:off x="3996" y="5398"/>
                                <a:ext cx="2751" cy="6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C97" w:rsidRDefault="00CC3C97" w:rsidP="00D70D72">
                                  <w:pPr>
                                    <w:jc w:val="center"/>
                                    <w:rPr>
                                      <w:b/>
                                    </w:rPr>
                                  </w:pPr>
                                  <w:r>
                                    <w:rPr>
                                      <w:b/>
                                    </w:rPr>
                                    <w:t xml:space="preserve">Chuyển giao cho đơn vị có chức năng </w:t>
                                  </w:r>
                                </w:p>
                                <w:p w:rsidR="00CC3C97" w:rsidRDefault="00CC3C97" w:rsidP="00D70D72">
                                  <w:pPr>
                                    <w:rPr>
                                      <w:sz w:val="22"/>
                                    </w:rPr>
                                  </w:pPr>
                                </w:p>
                              </w:txbxContent>
                            </wps:txbx>
                            <wps:bodyPr rot="0" vert="horz" wrap="square" lIns="91440" tIns="45720" rIns="91440" bIns="45720" anchor="t" anchorCtr="0" upright="1">
                              <a:noAutofit/>
                            </wps:bodyPr>
                          </wps:wsp>
                          <wps:wsp>
                            <wps:cNvPr id="37" name="Text Box 20"/>
                            <wps:cNvSpPr txBox="1">
                              <a:spLocks noChangeArrowheads="1"/>
                            </wps:cNvSpPr>
                            <wps:spPr bwMode="auto">
                              <a:xfrm>
                                <a:off x="4702" y="121"/>
                                <a:ext cx="2487"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C97" w:rsidRDefault="00CC3C97" w:rsidP="00D70D72">
                                  <w:pPr>
                                    <w:jc w:val="center"/>
                                    <w:rPr>
                                      <w:b/>
                                    </w:rPr>
                                  </w:pPr>
                                  <w:r>
                                    <w:rPr>
                                      <w:b/>
                                    </w:rPr>
                                    <w:t xml:space="preserve">CHẤT THẢI  </w:t>
                                  </w:r>
                                </w:p>
                              </w:txbxContent>
                            </wps:txbx>
                            <wps:bodyPr rot="0" vert="horz" wrap="square" lIns="91440" tIns="45720" rIns="91440" bIns="45720" anchor="t" anchorCtr="0" upright="1">
                              <a:noAutofit/>
                            </wps:bodyPr>
                          </wps:wsp>
                          <wps:wsp>
                            <wps:cNvPr id="38" name="Text Box 21"/>
                            <wps:cNvSpPr txBox="1">
                              <a:spLocks noChangeArrowheads="1"/>
                            </wps:cNvSpPr>
                            <wps:spPr bwMode="auto">
                              <a:xfrm>
                                <a:off x="5875" y="496"/>
                                <a:ext cx="1333"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C97" w:rsidRDefault="00CC3C97" w:rsidP="00D70D72">
                                  <w:pPr>
                                    <w:jc w:val="center"/>
                                    <w:rPr>
                                      <w:i/>
                                    </w:rPr>
                                  </w:pPr>
                                  <w:r>
                                    <w:rPr>
                                      <w:i/>
                                    </w:rPr>
                                    <w:t>Phân loại</w:t>
                                  </w:r>
                                </w:p>
                              </w:txbxContent>
                            </wps:txbx>
                            <wps:bodyPr rot="0" vert="horz" wrap="square" lIns="91440" tIns="45720" rIns="91440" bIns="45720" anchor="t" anchorCtr="0" upright="1">
                              <a:noAutofit/>
                            </wps:bodyPr>
                          </wps:wsp>
                          <wps:wsp>
                            <wps:cNvPr id="40" name="Line 22"/>
                            <wps:cNvCnPr/>
                            <wps:spPr bwMode="auto">
                              <a:xfrm>
                                <a:off x="5921" y="464"/>
                                <a:ext cx="0" cy="400"/>
                              </a:xfrm>
                              <a:prstGeom prst="line">
                                <a:avLst/>
                              </a:prstGeom>
                              <a:noFill/>
                              <a:ln w="12700">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47" name="Line 23"/>
                            <wps:cNvCnPr/>
                            <wps:spPr bwMode="auto">
                              <a:xfrm>
                                <a:off x="3566" y="857"/>
                                <a:ext cx="5227" cy="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24"/>
                            <wps:cNvCnPr/>
                            <wps:spPr bwMode="auto">
                              <a:xfrm>
                                <a:off x="3571" y="874"/>
                                <a:ext cx="0" cy="329"/>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9" name="AutoShape 25"/>
                            <wps:cNvSpPr>
                              <a:spLocks noChangeArrowheads="1"/>
                            </wps:cNvSpPr>
                            <wps:spPr bwMode="auto">
                              <a:xfrm>
                                <a:off x="1847" y="1216"/>
                                <a:ext cx="3533" cy="54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CC3C97" w:rsidRDefault="00CC3C97" w:rsidP="00D70D72">
                                  <w:pPr>
                                    <w:jc w:val="center"/>
                                    <w:rPr>
                                      <w:b/>
                                    </w:rPr>
                                  </w:pPr>
                                  <w:r>
                                    <w:rPr>
                                      <w:b/>
                                    </w:rPr>
                                    <w:t xml:space="preserve">CTR thông thường </w:t>
                                  </w:r>
                                </w:p>
                              </w:txbxContent>
                            </wps:txbx>
                            <wps:bodyPr rot="0" vert="horz" wrap="square" lIns="91440" tIns="45720" rIns="91440" bIns="45720" anchor="t" anchorCtr="0" upright="1">
                              <a:noAutofit/>
                            </wps:bodyPr>
                          </wps:wsp>
                          <wps:wsp>
                            <wps:cNvPr id="50" name="AutoShape 26"/>
                            <wps:cNvSpPr>
                              <a:spLocks noChangeArrowheads="1"/>
                            </wps:cNvSpPr>
                            <wps:spPr bwMode="auto">
                              <a:xfrm>
                                <a:off x="7553" y="1259"/>
                                <a:ext cx="2447" cy="540"/>
                              </a:xfrm>
                              <a:prstGeom prst="flowChartAlternateProcess">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CC3C97" w:rsidRDefault="00CC3C97" w:rsidP="00D70D72">
                                  <w:pPr>
                                    <w:jc w:val="center"/>
                                    <w:rPr>
                                      <w:b/>
                                    </w:rPr>
                                  </w:pPr>
                                  <w:r>
                                    <w:rPr>
                                      <w:b/>
                                    </w:rPr>
                                    <w:t>CTNH</w:t>
                                  </w:r>
                                </w:p>
                              </w:txbxContent>
                            </wps:txbx>
                            <wps:bodyPr rot="0" vert="horz" wrap="square" lIns="91440" tIns="45720" rIns="91440" bIns="45720" anchor="t" anchorCtr="0" upright="1">
                              <a:noAutofit/>
                            </wps:bodyPr>
                          </wps:wsp>
                          <wps:wsp>
                            <wps:cNvPr id="51" name="Rectangle 43"/>
                            <wps:cNvSpPr>
                              <a:spLocks noChangeArrowheads="1"/>
                            </wps:cNvSpPr>
                            <wps:spPr bwMode="auto">
                              <a:xfrm>
                                <a:off x="7697" y="2878"/>
                                <a:ext cx="2206" cy="1134"/>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CC3C97" w:rsidRDefault="00CC3C97" w:rsidP="00D70D72">
                                  <w:pPr>
                                    <w:jc w:val="center"/>
                                  </w:pPr>
                                  <w:r>
                                    <w:t>Các thùng chứa có nắp đậy kín và có dán nhãn phân loại, cảnh báo</w:t>
                                  </w:r>
                                </w:p>
                              </w:txbxContent>
                            </wps:txbx>
                            <wps:bodyPr rot="0" vert="horz" wrap="square" lIns="91440" tIns="45720" rIns="91440" bIns="45720" anchor="t" anchorCtr="0" upright="1">
                              <a:noAutofit/>
                            </wps:bodyPr>
                          </wps:wsp>
                          <wps:wsp>
                            <wps:cNvPr id="18400" name="Line 28"/>
                            <wps:cNvCnPr>
                              <a:stCxn id="51" idx="2"/>
                              <a:endCxn id="18401" idx="0"/>
                            </wps:cNvCnPr>
                            <wps:spPr bwMode="auto">
                              <a:xfrm>
                                <a:off x="8800" y="4012"/>
                                <a:ext cx="6" cy="464"/>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8401" name="Rectangle 45"/>
                            <wps:cNvSpPr>
                              <a:spLocks noChangeArrowheads="1"/>
                            </wps:cNvSpPr>
                            <wps:spPr bwMode="auto">
                              <a:xfrm>
                                <a:off x="7540" y="4476"/>
                                <a:ext cx="2531" cy="597"/>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CC3C97" w:rsidRDefault="00CC3C97" w:rsidP="00205F2C">
                                  <w:pPr>
                                    <w:jc w:val="center"/>
                                  </w:pPr>
                                  <w:r>
                                    <w:t>Kho CTNH</w:t>
                                  </w:r>
                                </w:p>
                                <w:p w:rsidR="00CC3C97" w:rsidRDefault="00CC3C97" w:rsidP="00D70D72"/>
                              </w:txbxContent>
                            </wps:txbx>
                            <wps:bodyPr rot="0" vert="horz" wrap="square" lIns="54000" tIns="10800" rIns="54000" bIns="45720" anchor="t" anchorCtr="0" upright="1">
                              <a:noAutofit/>
                            </wps:bodyPr>
                          </wps:wsp>
                          <wps:wsp>
                            <wps:cNvPr id="18402" name="Line 31"/>
                            <wps:cNvCnPr/>
                            <wps:spPr bwMode="auto">
                              <a:xfrm>
                                <a:off x="8793" y="880"/>
                                <a:ext cx="0" cy="330"/>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8403" name="Text Box 39"/>
                            <wps:cNvSpPr txBox="1">
                              <a:spLocks noChangeArrowheads="1"/>
                            </wps:cNvSpPr>
                            <wps:spPr bwMode="auto">
                              <a:xfrm>
                                <a:off x="3925" y="4459"/>
                                <a:ext cx="3008" cy="614"/>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CC3C97" w:rsidRDefault="00CC3C97" w:rsidP="00D70D72">
                                  <w:pPr>
                                    <w:jc w:val="center"/>
                                  </w:pPr>
                                  <w:r>
                                    <w:t>Kho chất thải công nghiệp thông thường</w:t>
                                  </w:r>
                                </w:p>
                              </w:txbxContent>
                            </wps:txbx>
                            <wps:bodyPr rot="0" vert="horz" wrap="square" lIns="91440" tIns="45720" rIns="91440" bIns="10800" anchor="t" anchorCtr="0" upright="1">
                              <a:noAutofit/>
                            </wps:bodyPr>
                          </wps:wsp>
                          <wps:wsp>
                            <wps:cNvPr id="18404" name="Text Box 41"/>
                            <wps:cNvSpPr txBox="1">
                              <a:spLocks noChangeArrowheads="1"/>
                            </wps:cNvSpPr>
                            <wps:spPr bwMode="auto">
                              <a:xfrm>
                                <a:off x="7346" y="5398"/>
                                <a:ext cx="2902" cy="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C97" w:rsidRDefault="00CC3C97" w:rsidP="00D70D72">
                                  <w:pPr>
                                    <w:jc w:val="center"/>
                                    <w:rPr>
                                      <w:b/>
                                    </w:rPr>
                                  </w:pPr>
                                  <w:r>
                                    <w:rPr>
                                      <w:b/>
                                    </w:rPr>
                                    <w:t xml:space="preserve">Chuyển giao cho đơn vị có chức năng </w:t>
                                  </w:r>
                                </w:p>
                                <w:p w:rsidR="00CC3C97" w:rsidRDefault="00CC3C97" w:rsidP="00D70D72"/>
                              </w:txbxContent>
                            </wps:txbx>
                            <wps:bodyPr rot="0" vert="horz" wrap="square" lIns="91440" tIns="45720" rIns="91440" bIns="45720" anchor="t" anchorCtr="0" upright="1">
                              <a:noAutofit/>
                            </wps:bodyPr>
                          </wps:wsp>
                          <wps:wsp>
                            <wps:cNvPr id="18405" name="Line 42"/>
                            <wps:cNvCnPr/>
                            <wps:spPr bwMode="auto">
                              <a:xfrm flipH="1">
                                <a:off x="5365" y="5093"/>
                                <a:ext cx="0" cy="331"/>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8406" name="Line 43"/>
                            <wps:cNvCnPr/>
                            <wps:spPr bwMode="auto">
                              <a:xfrm>
                                <a:off x="8740" y="1829"/>
                                <a:ext cx="0" cy="1035"/>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s:wsp>
                        <wps:cNvPr id="615" name="Text Box 615"/>
                        <wps:cNvSpPr txBox="1">
                          <a:spLocks noChangeArrowheads="1"/>
                        </wps:cNvSpPr>
                        <wps:spPr bwMode="auto">
                          <a:xfrm>
                            <a:off x="2469434" y="2440070"/>
                            <a:ext cx="1887855" cy="44831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CC3C97" w:rsidRDefault="00CC3C97" w:rsidP="00D70D72">
                              <w:pPr>
                                <w:jc w:val="center"/>
                              </w:pPr>
                              <w:r>
                                <w:t>Thùng chứa/bao bì</w:t>
                              </w:r>
                            </w:p>
                          </w:txbxContent>
                        </wps:txbx>
                        <wps:bodyPr rot="0" vert="horz" wrap="square" lIns="91440" tIns="45720" rIns="91440" bIns="10800" anchor="t" anchorCtr="0" upright="1">
                          <a:noAutofit/>
                        </wps:bodyPr>
                      </wps:wsp>
                      <wps:wsp>
                        <wps:cNvPr id="617" name="Straight Connector 617"/>
                        <wps:cNvCnPr/>
                        <wps:spPr bwMode="auto">
                          <a:xfrm>
                            <a:off x="3438563" y="2186840"/>
                            <a:ext cx="0" cy="246258"/>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89" name="Straight Connector 789"/>
                        <wps:cNvCnPr/>
                        <wps:spPr bwMode="auto">
                          <a:xfrm flipH="1">
                            <a:off x="3438564" y="2913245"/>
                            <a:ext cx="1" cy="259890"/>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413" o:spid="_x0000_s1138" style="position:absolute;left:0;text-align:left;margin-left:-16.55pt;margin-top:4.95pt;width:501.45pt;height:308.45pt;z-index:251653120;mso-position-horizontal-relative:text;mso-position-vertical-relative:text" coordorigin="1390,863" coordsize="63684,42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">
                <v:group id="Group 317" o:spid="_x0000_s1139" style="position:absolute;left:1390;top:863;width:63684;height:42626" coordorigin="219,121" coordsize="10029,5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Text Box 5" o:spid="_x0000_s1140" type="#_x0000_t202" style="position:absolute;left:596;top:3434;width:2611;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76z74A&#10;AADbAAAADwAAAGRycy9kb3ducmV2LnhtbESPwQrCMBBE74L/EFbwpmkVRapRRFC8iVUQb0uztsVm&#10;U5qo9e+NIHgcZuYNs1i1phJPalxpWUE8jEAQZ1aXnCs4n7aDGQjnkTVWlknBmxyslt3OAhNtX3yk&#10;Z+pzESDsElRQeF8nUrqsIINuaGvi4N1sY9AH2eRSN/gKcFPJURRNpcGSw0KBNW0Kyu7pwyg4naN4&#10;4m/GbeqUdo8xH9aXq1Sq32vXcxCeWv8P/9p7rWAUw/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5++s++AAAA2wAAAA8AAAAAAAAAAAAAAAAAmAIAAGRycy9kb3ducmV2&#10;LnhtbFBLBQYAAAAABAAEAPUAAACDAwAAAAA=&#10;" strokecolor="#95b3d7" strokeweight="1pt">
                    <v:fill color2="#b8cce4" focus="100%" type="gradient"/>
                    <v:shadow on="t" color="#243f60" opacity=".5" offset="1pt"/>
                    <v:textbox>
                      <w:txbxContent>
                        <w:p w:rsidR="002B7AA4" w:rsidRDefault="002B7AA4" w:rsidP="00D70D72">
                          <w:pPr>
                            <w:jc w:val="center"/>
                            <w:rPr>
                              <w:szCs w:val="26"/>
                            </w:rPr>
                          </w:pPr>
                          <w:r>
                            <w:rPr>
                              <w:szCs w:val="26"/>
                            </w:rPr>
                            <w:t xml:space="preserve">Thùng chứa chất thải </w:t>
                          </w:r>
                        </w:p>
                        <w:p w:rsidR="002B7AA4" w:rsidRDefault="002B7AA4" w:rsidP="00D70D72">
                          <w:pPr>
                            <w:rPr>
                              <w:szCs w:val="26"/>
                            </w:rPr>
                          </w:pPr>
                        </w:p>
                      </w:txbxContent>
                    </v:textbox>
                  </v:shape>
                  <v:group id="Group 22" o:spid="_x0000_s1141" style="position:absolute;left:219;top:121;width:10029;height:5975" coordorigin="219,121" coordsize="10029,5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Text Box 7" o:spid="_x0000_s1142" type="#_x0000_t202" style="position:absolute;left:3683;top:1723;width:1421;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2B7AA4" w:rsidRDefault="002B7AA4" w:rsidP="00D70D72">
                            <w:pPr>
                              <w:jc w:val="center"/>
                              <w:rPr>
                                <w:i/>
                              </w:rPr>
                            </w:pPr>
                            <w:r>
                              <w:rPr>
                                <w:i/>
                              </w:rPr>
                              <w:t>Phân loại</w:t>
                            </w:r>
                          </w:p>
                        </w:txbxContent>
                      </v:textbox>
                    </v:shape>
                    <v:line id="Line 8" o:spid="_x0000_s1143" style="position:absolute;visibility:visible;mso-wrap-style:square" from="3549,1756" to="3549,2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1SI8MAAADbAAAADwAAAGRycy9kb3ducmV2LnhtbESPQWvCQBSE7wX/w/KE3upGEVuiq0hA&#10;8NCKWsHrI/tMgtm3MbvGtb/eFQoeh5n5hpktgqlFR62rLCsYDhIQxLnVFRcKDr+rjy8QziNrrC2T&#10;gjs5WMx7bzNMtb3xjrq9L0SEsEtRQel9k0rp8pIMuoFtiKN3sq1BH2VbSN3iLcJNLUdJMpEGK44L&#10;JTaUlZSf91ej4Jz93Tef4TL5Yfw+ju12V2VdUOq9H5ZTEJ6Cf4X/22utYDSG55f4A+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9UiPDAAAA2wAAAA8AAAAAAAAAAAAA&#10;AAAAoQIAAGRycy9kb3ducmV2LnhtbFBLBQYAAAAABAAEAPkAAACRAwAAAAA=&#10;" strokeweight="1pt">
                      <v:stroke endarrowlength="long"/>
                    </v:line>
                    <v:line id="Line 9" o:spid="_x0000_s1144" style="position:absolute;visibility:visible;mso-wrap-style:square" from="1950,2089" to="5380,2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shape id="Text Box 10" o:spid="_x0000_s1145" type="#_x0000_t202" style="position:absolute;left:452;top:2405;width:2855;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diu74A&#10;AADbAAAADwAAAGRycy9kb3ducmV2LnhtbESPwQrCMBBE74L/EFbwpqmKItUoIijexFoQb0uztsVm&#10;U5qo9e+NIHgcZuYNs1y3phJPalxpWcFoGIEgzqwuOVeQnneDOQjnkTVWlknBmxysV93OEmNtX3yi&#10;Z+JzESDsYlRQeF/HUrqsIINuaGvi4N1sY9AH2eRSN/gKcFPJcRTNpMGSw0KBNW0Lyu7Jwyg4p9Fo&#10;6m/GbeuE9o8JHzeXq1Sq32s3CxCeWv8P/9oHrWA8g++X8AP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GXYru+AAAA2wAAAA8AAAAAAAAAAAAAAAAAmAIAAGRycy9kb3ducmV2&#10;LnhtbFBLBQYAAAAABAAEAPUAAACDAwAAAAA=&#10;" strokecolor="#95b3d7" strokeweight="1pt">
                      <v:fill color2="#b8cce4" focus="100%" type="gradient"/>
                      <v:shadow on="t" color="#243f60" opacity=".5" offset="1pt"/>
                      <v:textbox>
                        <w:txbxContent>
                          <w:p w:rsidR="002B7AA4" w:rsidRDefault="002B7AA4" w:rsidP="00D70D72">
                            <w:pPr>
                              <w:jc w:val="center"/>
                              <w:rPr>
                                <w:b/>
                              </w:rPr>
                            </w:pPr>
                            <w:r>
                              <w:rPr>
                                <w:b/>
                              </w:rPr>
                              <w:t xml:space="preserve">CTR </w:t>
                            </w:r>
                          </w:p>
                          <w:p w:rsidR="002B7AA4" w:rsidRDefault="002B7AA4" w:rsidP="00D70D72">
                            <w:pPr>
                              <w:jc w:val="center"/>
                              <w:rPr>
                                <w:b/>
                              </w:rPr>
                            </w:pPr>
                            <w:proofErr w:type="gramStart"/>
                            <w:r>
                              <w:rPr>
                                <w:b/>
                              </w:rPr>
                              <w:t>sinh</w:t>
                            </w:r>
                            <w:proofErr w:type="gramEnd"/>
                            <w:r>
                              <w:rPr>
                                <w:b/>
                              </w:rPr>
                              <w:t xml:space="preserve"> hoạt </w:t>
                            </w:r>
                          </w:p>
                        </w:txbxContent>
                      </v:textbox>
                    </v:shape>
                    <v:line id="Line 11" o:spid="_x0000_s1146" style="position:absolute;visibility:visible;mso-wrap-style:square" from="1950,2108" to="1950,2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nPU8IAAADbAAAADwAAAGRycy9kb3ducmV2LnhtbESPT4vCMBTE74LfITzBm6YK7mo1irsi&#10;eFv8d382z7bYvNQkavXTbxYWPA4z8xtmtmhMJe7kfGlZwaCfgCDOrC45V3DYr3tjED4ga6wsk4In&#10;eVjM260Zpto+eEv3XchFhLBPUUERQp1K6bOCDPq+rYmjd7bOYIjS5VI7fES4qeQwST6kwZLjQoE1&#10;fReUXXY3o8DpVz56VZNNs/qqw0+5xeNJXpXqdprlFESgJrzD/+2NVjD8hL8v8QfI+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DnPU8IAAADbAAAADwAAAAAAAAAAAAAA&#10;AAChAgAAZHJzL2Rvd25yZXYueG1sUEsFBgAAAAAEAAQA+QAAAJADAAAAAA==&#10;" strokeweight="1pt">
                      <v:stroke endarrow="classic"/>
                    </v:line>
                    <v:line id="Line 12" o:spid="_x0000_s1147" style="position:absolute;flip:x;visibility:visible;mso-wrap-style:square" from="5379,2107" to="5380,2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YJQcUAAADbAAAADwAAAGRycy9kb3ducmV2LnhtbESPQWvCQBCF74X+h2UKvZS6aQ9VoqtI&#10;qVLoSS3qcdgdk2B2NmTXGP31zkHwNsN78943k1nva9VRG6vABj4GGShiG1zFhYH/zeJ9BComZId1&#10;YDJwoQiz6fPTBHMXzryibp0KJSEcczRQptTkWkdbksc4CA2xaIfQekyytoV2LZ4l3Nf6M8u+tMeK&#10;paHEhr5Lssf1yRsIx11nt8u9XS22p+XPdTTs33Z/xry+9PMxqER9epjv179O8IVefpEB9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YJQcUAAADbAAAADwAAAAAAAAAA&#10;AAAAAAChAgAAZHJzL2Rvd25yZXYueG1sUEsFBgAAAAAEAAQA+QAAAJMDAAAAAA==&#10;" strokeweight="1pt">
                      <v:stroke endarrow="classic"/>
                    </v:line>
                    <v:shape id="Text Box 13" o:spid="_x0000_s1148" type="#_x0000_t202" style="position:absolute;left:3830;top:2438;width:2974;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7rGcAA&#10;AADbAAAADwAAAGRycy9kb3ducmV2LnhtbERPy6rCMBDdC/5DGMHNRVPvwkc1ig8EQUF87YdmbIvN&#10;pDS5Wv16I1xwN4fznMmsNoW4U+Vyywp63QgEcWJ1zqmC82ndGYJwHlljYZkUPMnBbNpsTDDW9sEH&#10;uh99KkIIuxgVZN6XsZQuycig69qSOHBXWxn0AVap1BU+Qrgp5G8U9aXBnENDhiUtM0puxz+jQD73&#10;0WWJq5/r67AanRa70TYhr1S7Vc/HIDzV/iv+d290mD+Azy/hAD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M7rGcAAAADbAAAADwAAAAAAAAAAAAAAAACYAgAAZHJzL2Rvd25y&#10;ZXYueG1sUEsFBgAAAAAEAAQA9QAAAIUDAAAAAA==&#10;" strokecolor="#fabf8f" strokeweight="1pt">
                      <v:fill color2="#fbd4b4" focus="100%" type="gradient"/>
                      <v:shadow on="t" color="#974706" opacity=".5" offset="1pt"/>
                      <v:textbox>
                        <w:txbxContent>
                          <w:p w:rsidR="002B7AA4" w:rsidRDefault="002B7AA4" w:rsidP="00D70D72">
                            <w:pPr>
                              <w:jc w:val="center"/>
                              <w:rPr>
                                <w:b/>
                                <w:spacing w:val="-2"/>
                              </w:rPr>
                            </w:pPr>
                            <w:r>
                              <w:rPr>
                                <w:b/>
                                <w:spacing w:val="-2"/>
                              </w:rPr>
                              <w:t xml:space="preserve">CTCN </w:t>
                            </w:r>
                          </w:p>
                        </w:txbxContent>
                      </v:textbox>
                    </v:shape>
                    <v:line id="Line 14" o:spid="_x0000_s1149" style="position:absolute;visibility:visible;mso-wrap-style:square" from="1902,4057" to="1902,4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pMyb0AAADbAAAADwAAAGRycy9kb3ducmV2LnhtbERPzYrCMBC+C75DmAVvmq5KkWoqi4ug&#10;J7H6AEMz25Y2k5JkbX17cxA8fnz/u/1oOvEg5xvLCr4XCQji0uqGKwX323G+AeEDssbOMil4kod9&#10;Pp3sMNN24Cs9ilCJGMI+QwV1CH0mpS9rMugXtieO3J91BkOErpLa4RDDTSeXSZJKgw3Hhhp7OtRU&#10;tsW/UXC9D+YypuckMBWy/E3X7dqdlJp9jT9bEIHG8BG/3SetYBXXxy/xB8j8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faTMm9AAAA2wAAAA8AAAAAAAAAAAAAAAAAoQIA&#10;AGRycy9kb3ducmV2LnhtbFBLBQYAAAAABAAEAPkAAACLAwAAAAA=&#10;">
                      <v:stroke endarrow="classic"/>
                    </v:line>
                    <v:line id="Line 15" o:spid="_x0000_s1150" style="position:absolute;visibility:visible;mso-wrap-style:square" from="1868,5132" to="1880,5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qRnMMAAADbAAAADwAAAGRycy9kb3ducmV2LnhtbESPQW/CMAyF75P2HyJP4jZSJoFYR1qx&#10;ISRuCLbdvca0FY3TJQEKv34+TOJm6z2/93lRDq5TZwqx9WxgMs5AEVfetlwb+PpcP89BxYRssfNM&#10;Bq4UoSweHxaYW3/hHZ33qVYSwjFHA01Kfa51rBpyGMe+Jxbt4IPDJGuotQ14kXDX6Zcsm2mHLUtD&#10;gz19NFQd9ydnINhbPb11r5th9d6nbbvD7x/9a8zoaVi+gUo0pLv5/3pjBV9g5RcZQ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KkZzDAAAA2wAAAA8AAAAAAAAAAAAA&#10;AAAAoQIAAGRycy9kb3ducmV2LnhtbFBLBQYAAAAABAAEAPkAAACRAwAAAAA=&#10;" strokeweight="1pt">
                      <v:stroke endarrow="classic"/>
                    </v:line>
                    <v:shape id="Text Box 16" o:spid="_x0000_s1151" type="#_x0000_t202" style="position:absolute;left:596;top:4473;width:2517;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yZb4A&#10;AADbAAAADwAAAGRycy9kb3ducmV2LnhtbESPwQrCMBBE74L/EFbwpqmKItUoIijexFoQb0uztsVm&#10;U5qo9e+NIHgcZuYNs1y3phJPalxpWcFoGIEgzqwuOVeQnneDOQjnkTVWlknBmxysV93OEmNtX3yi&#10;Z+JzESDsYlRQeF/HUrqsIINuaGvi4N1sY9AH2eRSN/gKcFPJcRTNpMGSw0KBNW0Lyu7Jwyg4p9Fo&#10;6m/GbeuE9o8JHzeXq1Sq32s3CxCeWv8P/9oHrWAyhu+X8AP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t18mW+AAAA2wAAAA8AAAAAAAAAAAAAAAAAmAIAAGRycy9kb3ducmV2&#10;LnhtbFBLBQYAAAAABAAEAPUAAACDAwAAAAA=&#10;" strokecolor="#95b3d7" strokeweight="1pt">
                      <v:fill color2="#b8cce4" focus="100%" type="gradient"/>
                      <v:shadow on="t" color="#243f60" opacity=".5" offset="1pt"/>
                      <v:textbox>
                        <w:txbxContent>
                          <w:p w:rsidR="002B7AA4" w:rsidRDefault="002B7AA4" w:rsidP="00D70D72">
                            <w:pPr>
                              <w:jc w:val="center"/>
                            </w:pPr>
                            <w:r>
                              <w:t xml:space="preserve">Thùng chứa 660l </w:t>
                            </w:r>
                          </w:p>
                        </w:txbxContent>
                      </v:textbox>
                    </v:shape>
                    <v:line id="Line 17" o:spid="_x0000_s1152" style="position:absolute;visibility:visible;mso-wrap-style:square" from="1880,3032" to="1902,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W5NL8AAADbAAAADwAAAGRycy9kb3ducmV2LnhtbERPzWrCQBC+C32HZQredNMioaZZpVgK&#10;8SRGH2DITpOQ7GzYXZP07V1B6G0+vt/J97PpxUjOt5YVvK0TEMSV1S3XCq6Xn9UHCB+QNfaWScEf&#10;edjvXhY5ZtpOfKaxDLWIIewzVNCEMGRS+qohg35tB+LI/VpnMEToaqkdTjHc9PI9SVJpsOXY0OBA&#10;h4aqrrwZBefrZE5zekwCUymr73TTbVyh1PJ1/voEEWgO/+Knu9Bx/hYev8QD5O4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VW5NL8AAADbAAAADwAAAAAAAAAAAAAAAACh&#10;AgAAZHJzL2Rvd25yZXYueG1sUEsFBgAAAAAEAAQA+QAAAI0DAAAAAA==&#10;">
                      <v:stroke endarrow="classic"/>
                    </v:line>
                    <v:shape id="Text Box 18" o:spid="_x0000_s1153" type="#_x0000_t202" style="position:absolute;left:219;top:5424;width:3307;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2B7AA4" w:rsidRDefault="002B7AA4" w:rsidP="00D70D72">
                            <w:pPr>
                              <w:jc w:val="center"/>
                              <w:rPr>
                                <w:b/>
                              </w:rPr>
                            </w:pPr>
                            <w:r>
                              <w:rPr>
                                <w:b/>
                              </w:rPr>
                              <w:t xml:space="preserve">Chuyển giao đơn vị </w:t>
                            </w:r>
                          </w:p>
                          <w:p w:rsidR="002B7AA4" w:rsidRDefault="002B7AA4" w:rsidP="00D70D72">
                            <w:pPr>
                              <w:jc w:val="center"/>
                              <w:rPr>
                                <w:b/>
                              </w:rPr>
                            </w:pPr>
                            <w:proofErr w:type="gramStart"/>
                            <w:r>
                              <w:rPr>
                                <w:b/>
                              </w:rPr>
                              <w:t>có</w:t>
                            </w:r>
                            <w:proofErr w:type="gramEnd"/>
                            <w:r>
                              <w:rPr>
                                <w:b/>
                              </w:rPr>
                              <w:t xml:space="preserve"> chức năng</w:t>
                            </w:r>
                          </w:p>
                        </w:txbxContent>
                      </v:textbox>
                    </v:shape>
                    <v:shape id="Text Box 19" o:spid="_x0000_s1154" type="#_x0000_t202" style="position:absolute;left:3996;top:5398;width:2751;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2B7AA4" w:rsidRDefault="002B7AA4" w:rsidP="00D70D72">
                            <w:pPr>
                              <w:jc w:val="center"/>
                              <w:rPr>
                                <w:b/>
                              </w:rPr>
                            </w:pPr>
                            <w:r>
                              <w:rPr>
                                <w:b/>
                              </w:rPr>
                              <w:t xml:space="preserve">Chuyển giao cho đơn vị có chức năng </w:t>
                            </w:r>
                          </w:p>
                          <w:p w:rsidR="002B7AA4" w:rsidRDefault="002B7AA4" w:rsidP="00D70D72">
                            <w:pPr>
                              <w:rPr>
                                <w:sz w:val="22"/>
                              </w:rPr>
                            </w:pPr>
                          </w:p>
                        </w:txbxContent>
                      </v:textbox>
                    </v:shape>
                    <v:shape id="Text Box 20" o:spid="_x0000_s1155" type="#_x0000_t202" style="position:absolute;left:4702;top:121;width:2487;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2B7AA4" w:rsidRDefault="002B7AA4" w:rsidP="00D70D72">
                            <w:pPr>
                              <w:jc w:val="center"/>
                              <w:rPr>
                                <w:b/>
                              </w:rPr>
                            </w:pPr>
                            <w:r>
                              <w:rPr>
                                <w:b/>
                              </w:rPr>
                              <w:t xml:space="preserve">CHẤT THẢI  </w:t>
                            </w:r>
                          </w:p>
                        </w:txbxContent>
                      </v:textbox>
                    </v:shape>
                    <v:shape id="Text Box 21" o:spid="_x0000_s1156" type="#_x0000_t202" style="position:absolute;left:5875;top:496;width:1333;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2B7AA4" w:rsidRDefault="002B7AA4" w:rsidP="00D70D72">
                            <w:pPr>
                              <w:jc w:val="center"/>
                              <w:rPr>
                                <w:i/>
                              </w:rPr>
                            </w:pPr>
                            <w:r>
                              <w:rPr>
                                <w:i/>
                              </w:rPr>
                              <w:t>Phân loại</w:t>
                            </w:r>
                          </w:p>
                        </w:txbxContent>
                      </v:textbox>
                    </v:shape>
                    <v:line id="Line 22" o:spid="_x0000_s1157" style="position:absolute;visibility:visible;mso-wrap-style:square" from="5921,464" to="592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mxgMAAAADbAAAADwAAAGRycy9kb3ducmV2LnhtbERPy4rCMBTdC/5DuII7TRVxpBpFCoIL&#10;Zxgf4PbSXNtic1ObWON8/WQxMMvDea82wdSio9ZVlhVMxgkI4tzqigsFl/NutADhPLLG2jIpeJOD&#10;zbrfW2Gq7YuP1J18IWIIuxQVlN43qZQuL8mgG9uGOHI32xr0EbaF1C2+Yrip5TRJ5tJgxbGhxIay&#10;kvL76WkU3LOf99dHeMw/GQ/Xmf0+VlkXlBoOwnYJwlPw/+I/914rmMX18Uv8AXL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ZsYDAAAAA2wAAAA8AAAAAAAAAAAAAAAAA&#10;oQIAAGRycy9kb3ducmV2LnhtbFBLBQYAAAAABAAEAPkAAACOAwAAAAA=&#10;" strokeweight="1pt">
                      <v:stroke endarrowlength="long"/>
                    </v:line>
                    <v:line id="Line 23" o:spid="_x0000_s1158" style="position:absolute;visibility:visible;mso-wrap-style:square" from="3566,857" to="879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Line 24" o:spid="_x0000_s1159" style="position:absolute;visibility:visible;mso-wrap-style:square" from="3571,874" to="3571,1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m+gcAAAADbAAAADwAAAGRycy9kb3ducmV2LnhtbERPyW7CMBC9I/UfrKnEjTitSgUhTtRF&#10;SNwQ0N6HeEiixuPUdkng6/GhEsent+flaDpxJudbywqekhQEcWV1y7WCr8N6tgDhA7LGzjIpuJCH&#10;sniY5JhpO/COzvtQixjCPkMFTQh9JqWvGjLoE9sTR+5kncEQoauldjjEcNPJ5zR9lQZbjg0N9vTR&#10;UPWz/zMKnL7W82u33Iyf733Ytjv8PspfpaaP49sKRKAx3MX/7o1W8BLHxi/xB8ji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5voHAAAAA2wAAAA8AAAAAAAAAAAAAAAAA&#10;oQIAAGRycy9kb3ducmV2LnhtbFBLBQYAAAAABAAEAPkAAACOAwAAAAA=&#10;" strokeweight="1pt">
                      <v:stroke endarrow="classic"/>
                    </v:line>
                    <v:roundrect id="AutoShape 25" o:spid="_x0000_s1160" style="position:absolute;left:1847;top:1216;width:3533;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glDMMA&#10;AADbAAAADwAAAGRycy9kb3ducmV2LnhtbESP3YrCMBSE74V9h3AWvNNUEdetRhGXBUVY/NkHODbH&#10;ttic1CRqfXsjCF4OM/MNM5k1phJXcr60rKDXTUAQZ1aXnCv43/92RiB8QNZYWSYFd/Iwm360Jphq&#10;e+MtXXchFxHCPkUFRQh1KqXPCjLou7Ymjt7ROoMhSpdL7fAW4aaS/SQZSoMlx4UCa1oUlJ12F6Og&#10;6vXd5jBf3X++Vudw/Dusl3btlGp/NvMxiEBNeIdf7aVWMPiG55f4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glDMMAAADbAAAADwAAAAAAAAAAAAAAAACYAgAAZHJzL2Rv&#10;d25yZXYueG1sUEsFBgAAAAAEAAQA9QAAAIgDAAAAAA==&#10;" fillcolor="#92cddc" strokecolor="#92cddc" strokeweight="1pt">
                      <v:fill color2="#daeef3" angle="135" focus="50%" type="gradient"/>
                      <v:shadow on="t" color="#205867" opacity=".5" offset="1pt"/>
                      <v:textbox>
                        <w:txbxContent>
                          <w:p w:rsidR="002B7AA4" w:rsidRDefault="002B7AA4" w:rsidP="00D70D72">
                            <w:pPr>
                              <w:jc w:val="center"/>
                              <w:rPr>
                                <w:b/>
                              </w:rPr>
                            </w:pPr>
                            <w:r>
                              <w:rPr>
                                <w:b/>
                              </w:rPr>
                              <w:t xml:space="preserve">CTR thông thường </w:t>
                            </w:r>
                          </w:p>
                        </w:txbxContent>
                      </v:textbox>
                    </v:round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6" o:spid="_x0000_s1161" type="#_x0000_t176" style="position:absolute;left:7553;top:1259;width:244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gymcAA&#10;AADbAAAADwAAAGRycy9kb3ducmV2LnhtbERPTYvCMBC9L/gfwgje1tSCrlSjqCCIt3V3QW9DM7bF&#10;ZhKSqNVfvzkIHh/ve77sTCtu5ENjWcFomIEgLq1uuFLw+7P9nIIIEVlja5kUPCjActH7mGOh7Z2/&#10;6XaIlUghHApUUMfoCilDWZPBMLSOOHFn6w3GBH0ltcd7CjetzLNsIg02nBpqdLSpqbwcrkbBc308&#10;f52M+Vu7DW6dP+3zfDxRatDvVjMQkbr4Fr/cO61gnNanL+kH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gymcAAAADbAAAADwAAAAAAAAAAAAAAAACYAgAAZHJzL2Rvd25y&#10;ZXYueG1sUEsFBgAAAAAEAAQA9QAAAIUDAAAAAA==&#10;" fillcolor="#d99594" strokecolor="#d99594" strokeweight="1pt">
                      <v:fill color2="#f2dbdb" angle="135" focus="50%" type="gradient"/>
                      <v:shadow on="t" color="#622423" opacity=".5" offset="1pt"/>
                      <v:textbox>
                        <w:txbxContent>
                          <w:p w:rsidR="002B7AA4" w:rsidRDefault="002B7AA4" w:rsidP="00D70D72">
                            <w:pPr>
                              <w:jc w:val="center"/>
                              <w:rPr>
                                <w:b/>
                              </w:rPr>
                            </w:pPr>
                            <w:r>
                              <w:rPr>
                                <w:b/>
                              </w:rPr>
                              <w:t>CTNH</w:t>
                            </w:r>
                          </w:p>
                        </w:txbxContent>
                      </v:textbox>
                    </v:shape>
                    <v:rect id="Rectangle 43" o:spid="_x0000_s1162" style="position:absolute;left:7697;top:2878;width:2206;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OKcIA&#10;AADbAAAADwAAAGRycy9kb3ducmV2LnhtbESPQWvCQBSE7wX/w/IEb3Wj2CLRVURiKT0IjYrXR/aZ&#10;DWbfhuzWxH/fFQSPw8x8wyzXva3FjVpfOVYwGScgiAunKy4VHA+79zkIH5A11o5JwZ08rFeDtyWm&#10;2nX8S7c8lCJC2KeowITQpFL6wpBFP3YNcfQurrUYomxLqVvsItzWcpokn9JixXHBYENbQ8U1/7MK&#10;+Od6MvuvDkOeuWwz83m2O9+VGg37zQJEoD68ws/2t1bwMYHH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9M4pwgAAANsAAAAPAAAAAAAAAAAAAAAAAJgCAABkcnMvZG93&#10;bnJldi54bWxQSwUGAAAAAAQABAD1AAAAhwMAAAAA&#10;" strokecolor="#d99594" strokeweight="1pt">
                      <v:fill color2="#e5b8b7" focus="100%" type="gradient"/>
                      <v:shadow on="t" color="#622423" opacity=".5" offset="1pt"/>
                      <v:textbox>
                        <w:txbxContent>
                          <w:p w:rsidR="002B7AA4" w:rsidRDefault="002B7AA4" w:rsidP="00D70D72">
                            <w:pPr>
                              <w:jc w:val="center"/>
                            </w:pPr>
                            <w:r>
                              <w:t>Các thùng chứa có nắp đậy kín và có dán nhãn phân loại, cảnh báo</w:t>
                            </w:r>
                          </w:p>
                        </w:txbxContent>
                      </v:textbox>
                    </v:rect>
                    <v:line id="Line 28" o:spid="_x0000_s1163" style="position:absolute;visibility:visible;mso-wrap-style:square" from="8800,4012" to="8806,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1xaMUAAADeAAAADwAAAGRycy9kb3ducmV2LnhtbESPQW/CMAyF75P4D5GRuI10iE3QERAM&#10;IXFDMLibxmurNU5JMuj49fgwaTdbfn7vfbNF5xp1pRBrzwZehhko4sLbmksDx8/N8wRUTMgWG89k&#10;4JciLOa9pxnm1t94T9dDKpWYcMzRQJVSm2sdi4ocxqFvieX25YPDJGsotQ14E3PX6FGWvWmHNUtC&#10;hS19VFR8H36cgWDv5eu9mW679apNu3qPp7O+GDPod8t3UIm69C/++95aqT8ZZwIgODKDn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1xaMUAAADeAAAADwAAAAAAAAAA&#10;AAAAAAChAgAAZHJzL2Rvd25yZXYueG1sUEsFBgAAAAAEAAQA+QAAAJMDAAAAAA==&#10;" strokeweight="1pt">
                      <v:stroke endarrow="classic"/>
                    </v:line>
                    <v:rect id="Rectangle 45" o:spid="_x0000_s1164" style="position:absolute;left:7540;top:4476;width:2531;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J8WMQA&#10;AADeAAAADwAAAGRycy9kb3ducmV2LnhtbERPTUsDMRC9C/0PYQrebLKlSFmbFhEKxUrB6sXbdDPd&#10;rG4my05st/31RhC8zeN9zmI1hFadqJcmsoViYkARV9E1XFt4f1vfzUFJQnbYRiYLFxJYLUc3Cyxd&#10;PPMrnfapVjmEpUQLPqWu1FoqTwFlEjvizB1jHzBl2Nfa9XjO4aHVU2PudcCGc4PHjp48VV/772Dh&#10;01/15qNKdTxcCjEvO4nbZ7H2djw8PoBKNKR/8Z974/L8+cwU8PtOvkE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CfFjEAAAA3gAAAA8AAAAAAAAAAAAAAAAAmAIAAGRycy9k&#10;b3ducmV2LnhtbFBLBQYAAAAABAAEAPUAAACJAwAAAAA=&#10;" strokecolor="#d99594" strokeweight="1pt">
                      <v:fill color2="#e5b8b7" focus="100%" type="gradient"/>
                      <v:shadow on="t" color="#622423" opacity=".5" offset="1pt"/>
                      <v:textbox inset="1.5mm,.3mm,1.5mm">
                        <w:txbxContent>
                          <w:p w:rsidR="002B7AA4" w:rsidRDefault="002B7AA4" w:rsidP="00205F2C">
                            <w:pPr>
                              <w:jc w:val="center"/>
                            </w:pPr>
                            <w:r>
                              <w:t>Kho CTNH</w:t>
                            </w:r>
                          </w:p>
                          <w:p w:rsidR="002B7AA4" w:rsidRDefault="002B7AA4" w:rsidP="00D70D72"/>
                        </w:txbxContent>
                      </v:textbox>
                    </v:rect>
                    <v:line id="Line 31" o:spid="_x0000_s1165" style="position:absolute;visibility:visible;mso-wrap-style:square" from="8793,880" to="8793,1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NKhMIAAADeAAAADwAAAGRycy9kb3ducmV2LnhtbERPS4vCMBC+C/6HMII3TRV30WoUHyx4&#10;E129j83YFptJTaJ2/fUbYWFv8/E9Z7ZoTCUe5HxpWcGgn4AgzqwuOVdw/P7qjUH4gKyxskwKfsjD&#10;Yt5uzTDV9sl7ehxCLmII+xQVFCHUqZQ+K8ig79uaOHIX6wyGCF0utcNnDDeVHCbJpzRYcmwosKZ1&#10;Qdn1cDcKnH7lH69qsm02qzrsyj2ezvKmVLfTLKcgAjXhX/zn3uo4fzxKhvB+J94g5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NKhMIAAADeAAAADwAAAAAAAAAAAAAA&#10;AAChAgAAZHJzL2Rvd25yZXYueG1sUEsFBgAAAAAEAAQA+QAAAJADAAAAAA==&#10;" strokeweight="1pt">
                      <v:stroke endarrow="classic"/>
                    </v:line>
                    <v:shape id="Text Box 39" o:spid="_x0000_s1166" type="#_x0000_t202" style="position:absolute;left:3925;top:4459;width:3008;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0XcUA&#10;AADeAAAADwAAAGRycy9kb3ducmV2LnhtbERPTWvCQBC9C/0PyxS8iG60rUjqKiIIHgraVMHeptkx&#10;Cd2dDdk1xn/vCoXe5vE+Z77srBEtNb5yrGA8SkAQ505XXCg4fG2GMxA+IGs0jknBjTwsF0+9Oaba&#10;XfmT2iwUIoawT1FBGUKdSunzkiz6kauJI3d2jcUQYVNI3eA1hlsjJ0kylRYrjg0l1rQuKf/NLlbB&#10;99vOD360sR9+f55mp51pJ+ujUv3nbvUOIlAX/sV/7q2O82evyQs83o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b7RdxQAAAN4AAAAPAAAAAAAAAAAAAAAAAJgCAABkcnMv&#10;ZG93bnJldi54bWxQSwUGAAAAAAQABAD1AAAAigMAAAAA&#10;" strokecolor="#fabf8f" strokeweight="1pt">
                      <v:fill color2="#fbd4b4" focus="100%" type="gradient"/>
                      <v:shadow on="t" color="#974706" opacity=".5" offset="1pt"/>
                      <v:textbox inset=",,,.3mm">
                        <w:txbxContent>
                          <w:p w:rsidR="002B7AA4" w:rsidRDefault="002B7AA4" w:rsidP="00D70D72">
                            <w:pPr>
                              <w:jc w:val="center"/>
                            </w:pPr>
                            <w:r>
                              <w:t>Kho chất thải công nghiệp thông thường</w:t>
                            </w:r>
                          </w:p>
                        </w:txbxContent>
                      </v:textbox>
                    </v:shape>
                    <v:shape id="Text Box 41" o:spid="_x0000_s1167" type="#_x0000_t202" style="position:absolute;left:7346;top:5398;width:2902;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RSnMMA&#10;AADeAAAADwAAAGRycy9kb3ducmV2LnhtbERPS2vCQBC+F/wPyxR6q7uVWNLUjYil4Emp2kJvQ3by&#10;oNnZkN2a+O9dQfA2H99zFsvRtuJEvW8ca3iZKhDEhTMNVxqOh8/nFIQPyAZbx6ThTB6W+eRhgZlx&#10;A3/RaR8qEUPYZ6ihDqHLpPRFTRb91HXEkStdbzFE2FfS9DjEcNvKmVKv0mLDsaHGjtY1FX/7f6vh&#10;e1v+/iRqV33YeTe4UUm2b1Lrp8dx9Q4i0Bju4pt7Y+L8NFEJXN+JN8j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RSnMMAAADeAAAADwAAAAAAAAAAAAAAAACYAgAAZHJzL2Rv&#10;d25yZXYueG1sUEsFBgAAAAAEAAQA9QAAAIgDAAAAAA==&#10;" filled="f" stroked="f">
                      <v:textbox>
                        <w:txbxContent>
                          <w:p w:rsidR="002B7AA4" w:rsidRDefault="002B7AA4" w:rsidP="00D70D72">
                            <w:pPr>
                              <w:jc w:val="center"/>
                              <w:rPr>
                                <w:b/>
                              </w:rPr>
                            </w:pPr>
                            <w:r>
                              <w:rPr>
                                <w:b/>
                              </w:rPr>
                              <w:t xml:space="preserve">Chuyển giao cho đơn vị có chức năng </w:t>
                            </w:r>
                          </w:p>
                          <w:p w:rsidR="002B7AA4" w:rsidRDefault="002B7AA4" w:rsidP="00D70D72"/>
                        </w:txbxContent>
                      </v:textbox>
                    </v:shape>
                    <v:line id="Line 42" o:spid="_x0000_s1168" style="position:absolute;flip:x;visibility:visible;mso-wrap-style:square" from="5365,5093" to="5365,5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m9O8QAAADeAAAADwAAAGRycy9kb3ducmV2LnhtbERP3UrDMBS+H/gO4Qi72xLHHKUuGzqY&#10;ijfSrg9wbI5ttTkpTcy6tzeCsLvz8f2e7X6yvYg0+s6xhrulAkFcO9Nxo6E6HRcZCB+QDfaOScOF&#10;POx3N7Mt5saduaBYhkakEPY5amhDGHIpfd2SRb90A3HiPt1oMSQ4NtKMeE7htpcrpTbSYsepocWB&#10;Di3V3+WP1fD2UsWP+vD0tcmqWMrLcxHfVaH1/HZ6fAARaApX8b/71aT52Vrdw9876Qa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Sb07xAAAAN4AAAAPAAAAAAAAAAAA&#10;AAAAAKECAABkcnMvZG93bnJldi54bWxQSwUGAAAAAAQABAD5AAAAkgMAAAAA&#10;">
                      <v:stroke endarrow="classic"/>
                    </v:line>
                    <v:line id="Line 43" o:spid="_x0000_s1169" style="position:absolute;visibility:visible;mso-wrap-style:square" from="8740,1829" to="8740,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hMh8IAAADeAAAADwAAAGRycy9kb3ducmV2LnhtbERPS4vCMBC+C/sfwix403RFRbtG8YHg&#10;TdTd+9jMtmWbSU2iVn+9EQRv8/E9ZzJrTCUu5HxpWcFXNwFBnFldcq7g57DujED4gKyxskwKbuRh&#10;Nv1oTTDV9so7uuxDLmII+xQVFCHUqZQ+K8ig79qaOHJ/1hkMEbpcaofXGG4q2UuSoTRYcmwosKZl&#10;Qdn//mwUOH3PB/dqvGlWizpsyx3+HuVJqfZnM/8GEagJb/HLvdFx/qifDOH5TrxBT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8hMh8IAAADeAAAADwAAAAAAAAAAAAAA&#10;AAChAgAAZHJzL2Rvd25yZXYueG1sUEsFBgAAAAAEAAQA+QAAAJADAAAAAA==&#10;" strokeweight="1pt">
                      <v:stroke endarrow="classic"/>
                    </v:line>
                  </v:group>
                </v:group>
                <v:shape id="Text Box 615" o:spid="_x0000_s1170" type="#_x0000_t202" style="position:absolute;left:24694;top:24400;width:18878;height: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ybMUA&#10;AADcAAAADwAAAGRycy9kb3ducmV2LnhtbESPQWvCQBSE70L/w/IKvYhuFAwSXaUIgoeCNlqot2f2&#10;mYTuvg3ZbUz/vVsQPA4z8w2zXPfWiI5aXztWMBknIIgLp2suFZyO29EchA/IGo1jUvBHHtarl8ES&#10;M+1u/EldHkoRIewzVFCF0GRS+qIii37sGuLoXV1rMUTZllK3eItwa+Q0SVJpsea4UGFDm4qKn/zX&#10;KjjP9n540cZ++MM1zb/3pptuvpR6e+3fFyAC9eEZfrR3WkE6mcH/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zJsxQAAANwAAAAPAAAAAAAAAAAAAAAAAJgCAABkcnMv&#10;ZG93bnJldi54bWxQSwUGAAAAAAQABAD1AAAAigMAAAAA&#10;" strokecolor="#fabf8f" strokeweight="1pt">
                  <v:fill color2="#fbd4b4" focus="100%" type="gradient"/>
                  <v:shadow on="t" color="#974706" opacity=".5" offset="1pt"/>
                  <v:textbox inset=",,,.3mm">
                    <w:txbxContent>
                      <w:p w:rsidR="002B7AA4" w:rsidRDefault="002B7AA4" w:rsidP="00D70D72">
                        <w:pPr>
                          <w:jc w:val="center"/>
                        </w:pPr>
                        <w:r>
                          <w:t>Thùng chứa/bao bì</w:t>
                        </w:r>
                      </w:p>
                    </w:txbxContent>
                  </v:textbox>
                </v:shape>
                <v:line id="Straight Connector 617" o:spid="_x0000_s1171" style="position:absolute;visibility:visible;mso-wrap-style:square" from="34385,21868" to="34385,2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0xkcAAAADcAAAADwAAAGRycy9kb3ducmV2LnhtbESP0YrCMBRE3wX/IVzBN01dpCvVKOIi&#10;6JNY/YBLc22LzU1Joq1/bwRhH4eZOcOsNr1pxJOcry0rmE0TEMSF1TWXCq6X/WQBwgdkjY1lUvAi&#10;D5v1cLDCTNuOz/TMQykihH2GCqoQ2kxKX1Rk0E9tSxy9m3UGQ5SulNphF+GmkT9JkkqDNceFClva&#10;VVTc84dRcL525tSnxyQw5bL4S+f3uTsoNR712yWIQH34D3/bB60gnf3C50w8AnL9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X9MZHAAAAA3AAAAA8AAAAAAAAAAAAAAAAA&#10;oQIAAGRycy9kb3ducmV2LnhtbFBLBQYAAAAABAAEAPkAAACOAwAAAAA=&#10;">
                  <v:stroke endarrow="classic"/>
                </v:line>
                <v:line id="Straight Connector 789" o:spid="_x0000_s1172" style="position:absolute;flip:x;visibility:visible;mso-wrap-style:square" from="34385,29132" to="34385,3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MZA8YAAADcAAAADwAAAGRycy9kb3ducmV2LnhtbESPQWvCQBSE74X+h+UVvJS60YOmqauI&#10;qAie1KI9PnZfk2D2bciuMfrr3ULB4zAz3zCTWWcr0VLjS8cKBv0EBLF2puRcwfdh9ZGC8AHZYOWY&#10;FNzIw2z6+jLBzLgr76jdh1xECPsMFRQh1JmUXhdk0fddTRy9X9dYDFE2uTQNXiPcVnKYJCNpseS4&#10;UGBNi4L0eX+xCtz51Orj+kfvVsfLenlPx937aatU762bf4EI1IVn+L+9MQrG6Sf8nYlHQE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jGQPGAAAA3AAAAA8AAAAAAAAA&#10;AAAAAAAAoQIAAGRycy9kb3ducmV2LnhtbFBLBQYAAAAABAAEAPkAAACUAwAAAAA=&#10;" strokeweight="1pt">
                  <v:stroke endarrow="classic"/>
                </v:line>
              </v:group>
            </w:pict>
          </mc:Fallback>
        </mc:AlternateContent>
      </w:r>
    </w:p>
    <w:p w:rsidR="00D70D72" w:rsidRPr="00EF2BF2" w:rsidRDefault="00D70D72" w:rsidP="00D70D72">
      <w:pPr>
        <w:jc w:val="both"/>
        <w:rPr>
          <w:szCs w:val="26"/>
          <w:lang w:eastAsia="zh-TW"/>
        </w:rPr>
      </w:pPr>
    </w:p>
    <w:p w:rsidR="00D70D72" w:rsidRPr="00EF2BF2" w:rsidRDefault="00D70D72" w:rsidP="00D70D72">
      <w:pPr>
        <w:jc w:val="both"/>
        <w:rPr>
          <w:szCs w:val="26"/>
          <w:lang w:eastAsia="zh-TW"/>
        </w:rPr>
      </w:pPr>
    </w:p>
    <w:p w:rsidR="00D70D72" w:rsidRPr="00EF2BF2" w:rsidRDefault="00D70D72" w:rsidP="00D70D72">
      <w:pPr>
        <w:jc w:val="both"/>
        <w:rPr>
          <w:szCs w:val="26"/>
          <w:lang w:eastAsia="zh-TW"/>
        </w:rPr>
      </w:pPr>
      <w:r w:rsidRPr="00EF2BF2">
        <w:rPr>
          <w:noProof/>
          <w:lang w:val="en-GB" w:eastAsia="en-GB"/>
        </w:rPr>
        <mc:AlternateContent>
          <mc:Choice Requires="wps">
            <w:drawing>
              <wp:anchor distT="0" distB="0" distL="114300" distR="114300" simplePos="0" relativeHeight="251654144" behindDoc="0" locked="0" layoutInCell="1" allowOverlap="1" wp14:anchorId="3811BBFA" wp14:editId="1B65365F">
                <wp:simplePos x="0" y="0"/>
                <wp:positionH relativeFrom="column">
                  <wp:posOffset>5115560</wp:posOffset>
                </wp:positionH>
                <wp:positionV relativeFrom="paragraph">
                  <wp:posOffset>104140</wp:posOffset>
                </wp:positionV>
                <wp:extent cx="901700" cy="29083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C97" w:rsidRDefault="00CC3C97" w:rsidP="00D70D72">
                            <w:pPr>
                              <w:jc w:val="center"/>
                              <w:rPr>
                                <w:i/>
                              </w:rPr>
                            </w:pPr>
                            <w:r>
                              <w:rPr>
                                <w:i/>
                              </w:rPr>
                              <w:t>Phân loại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73" type="#_x0000_t202" style="position:absolute;left:0;text-align:left;margin-left:402.8pt;margin-top:8.2pt;width:71pt;height:22.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" filled="f" stroked="f">
                <v:textbox>
                  <w:txbxContent>
                    <w:p w:rsidR="002B7AA4" w:rsidRDefault="002B7AA4" w:rsidP="00D70D72">
                      <w:pPr>
                        <w:jc w:val="center"/>
                        <w:rPr>
                          <w:i/>
                        </w:rPr>
                      </w:pPr>
                      <w:r>
                        <w:rPr>
                          <w:i/>
                        </w:rPr>
                        <w:t>Phân loại</w:t>
                      </w:r>
                    </w:p>
                  </w:txbxContent>
                </v:textbox>
              </v:shape>
            </w:pict>
          </mc:Fallback>
        </mc:AlternateContent>
      </w:r>
    </w:p>
    <w:p w:rsidR="00D70D72" w:rsidRPr="00EF2BF2" w:rsidRDefault="00D70D72" w:rsidP="00D70D72">
      <w:pPr>
        <w:jc w:val="both"/>
        <w:rPr>
          <w:szCs w:val="26"/>
          <w:lang w:eastAsia="zh-TW"/>
        </w:rPr>
      </w:pPr>
    </w:p>
    <w:p w:rsidR="00D70D72" w:rsidRPr="00EF2BF2" w:rsidRDefault="00D70D72" w:rsidP="00D70D72">
      <w:pPr>
        <w:jc w:val="both"/>
        <w:rPr>
          <w:szCs w:val="26"/>
          <w:lang w:eastAsia="zh-TW"/>
        </w:rPr>
      </w:pPr>
      <w:r w:rsidRPr="00EF2BF2">
        <w:rPr>
          <w:noProof/>
          <w:lang w:val="en-GB" w:eastAsia="en-GB"/>
        </w:rPr>
        <mc:AlternateContent>
          <mc:Choice Requires="wps">
            <w:drawing>
              <wp:anchor distT="0" distB="0" distL="114300" distR="114300" simplePos="0" relativeHeight="251655168" behindDoc="0" locked="0" layoutInCell="1" allowOverlap="1" wp14:anchorId="14E3981B" wp14:editId="7A4F031F">
                <wp:simplePos x="0" y="0"/>
                <wp:positionH relativeFrom="column">
                  <wp:posOffset>2965450</wp:posOffset>
                </wp:positionH>
                <wp:positionV relativeFrom="paragraph">
                  <wp:posOffset>164465</wp:posOffset>
                </wp:positionV>
                <wp:extent cx="901700" cy="29083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C97" w:rsidRDefault="00CC3C97" w:rsidP="00D70D72">
                            <w:pPr>
                              <w:jc w:val="center"/>
                              <w:rPr>
                                <w:i/>
                              </w:rPr>
                            </w:pPr>
                            <w:r>
                              <w:rPr>
                                <w:i/>
                              </w:rPr>
                              <w:t>Phân loại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74" type="#_x0000_t202" style="position:absolute;left:0;text-align:left;margin-left:233.5pt;margin-top:12.95pt;width:71pt;height:22.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" filled="f" stroked="f">
                <v:textbox>
                  <w:txbxContent>
                    <w:p w:rsidR="002B7AA4" w:rsidRDefault="002B7AA4" w:rsidP="00D70D72">
                      <w:pPr>
                        <w:jc w:val="center"/>
                        <w:rPr>
                          <w:i/>
                        </w:rPr>
                      </w:pPr>
                      <w:r>
                        <w:rPr>
                          <w:i/>
                        </w:rPr>
                        <w:t>Phân loại</w:t>
                      </w:r>
                    </w:p>
                  </w:txbxContent>
                </v:textbox>
              </v:shape>
            </w:pict>
          </mc:Fallback>
        </mc:AlternateContent>
      </w:r>
    </w:p>
    <w:p w:rsidR="00D70D72" w:rsidRPr="00EF2BF2" w:rsidRDefault="00D70D72" w:rsidP="00D70D72">
      <w:pPr>
        <w:jc w:val="both"/>
        <w:rPr>
          <w:szCs w:val="26"/>
          <w:lang w:eastAsia="zh-TW"/>
        </w:rPr>
      </w:pPr>
    </w:p>
    <w:p w:rsidR="00D70D72" w:rsidRPr="00EF2BF2" w:rsidRDefault="00D70D72" w:rsidP="00D70D72">
      <w:pPr>
        <w:jc w:val="both"/>
        <w:rPr>
          <w:szCs w:val="26"/>
          <w:lang w:eastAsia="zh-TW"/>
        </w:rPr>
      </w:pPr>
    </w:p>
    <w:p w:rsidR="00D70D72" w:rsidRPr="00EF2BF2" w:rsidRDefault="00D70D72" w:rsidP="00D70D72">
      <w:pPr>
        <w:jc w:val="both"/>
        <w:rPr>
          <w:szCs w:val="26"/>
          <w:lang w:eastAsia="zh-TW"/>
        </w:rPr>
      </w:pPr>
    </w:p>
    <w:p w:rsidR="00D70D72" w:rsidRPr="00EF2BF2" w:rsidRDefault="00D70D72" w:rsidP="00D70D72">
      <w:pPr>
        <w:jc w:val="both"/>
        <w:rPr>
          <w:szCs w:val="26"/>
          <w:lang w:eastAsia="zh-TW"/>
        </w:rPr>
      </w:pPr>
    </w:p>
    <w:p w:rsidR="00D70D72" w:rsidRPr="00EF2BF2" w:rsidRDefault="00D70D72" w:rsidP="00D70D72">
      <w:pPr>
        <w:jc w:val="both"/>
        <w:rPr>
          <w:szCs w:val="26"/>
          <w:lang w:eastAsia="zh-TW"/>
        </w:rPr>
      </w:pPr>
    </w:p>
    <w:p w:rsidR="00D70D72" w:rsidRPr="00EF2BF2" w:rsidRDefault="00D70D72" w:rsidP="00D70D72">
      <w:pPr>
        <w:jc w:val="both"/>
        <w:rPr>
          <w:szCs w:val="26"/>
          <w:lang w:eastAsia="zh-TW"/>
        </w:rPr>
      </w:pPr>
    </w:p>
    <w:p w:rsidR="00D70D72" w:rsidRPr="00EF2BF2" w:rsidRDefault="00D70D72" w:rsidP="00D70D72">
      <w:pPr>
        <w:jc w:val="both"/>
        <w:rPr>
          <w:szCs w:val="26"/>
          <w:lang w:eastAsia="zh-TW"/>
        </w:rPr>
      </w:pPr>
    </w:p>
    <w:p w:rsidR="00D70D72" w:rsidRPr="00EF2BF2" w:rsidRDefault="00D70D72" w:rsidP="00D70D72">
      <w:pPr>
        <w:jc w:val="both"/>
        <w:rPr>
          <w:szCs w:val="26"/>
          <w:lang w:eastAsia="zh-TW"/>
        </w:rPr>
      </w:pPr>
    </w:p>
    <w:p w:rsidR="00D70D72" w:rsidRPr="00EF2BF2" w:rsidRDefault="00D70D72" w:rsidP="00D70D72">
      <w:pPr>
        <w:jc w:val="both"/>
        <w:rPr>
          <w:szCs w:val="26"/>
          <w:lang w:eastAsia="zh-TW"/>
        </w:rPr>
      </w:pPr>
    </w:p>
    <w:p w:rsidR="00D70D72" w:rsidRPr="00EF2BF2" w:rsidRDefault="00D70D72" w:rsidP="00D70D72">
      <w:pPr>
        <w:jc w:val="both"/>
        <w:rPr>
          <w:szCs w:val="26"/>
          <w:lang w:eastAsia="zh-TW"/>
        </w:rPr>
      </w:pPr>
    </w:p>
    <w:p w:rsidR="00D70D72" w:rsidRPr="00EF2BF2" w:rsidRDefault="00D70D72" w:rsidP="00D70D72">
      <w:pPr>
        <w:jc w:val="both"/>
        <w:rPr>
          <w:szCs w:val="26"/>
          <w:lang w:eastAsia="zh-TW"/>
        </w:rPr>
      </w:pPr>
    </w:p>
    <w:p w:rsidR="00D70D72" w:rsidRPr="00EF2BF2" w:rsidRDefault="00D70D72" w:rsidP="00D70D72">
      <w:pPr>
        <w:pStyle w:val="Hinh"/>
        <w:spacing w:before="0"/>
      </w:pPr>
    </w:p>
    <w:p w:rsidR="00D70D72" w:rsidRPr="00EF2BF2" w:rsidRDefault="00B5305E" w:rsidP="00D70D72">
      <w:pPr>
        <w:pStyle w:val="Hinh"/>
        <w:spacing w:before="0"/>
      </w:pPr>
      <w:r w:rsidRPr="00EF2BF2">
        <w:rPr>
          <w:noProof/>
          <w:lang w:val="en-GB" w:eastAsia="en-GB"/>
        </w:rPr>
        <mc:AlternateContent>
          <mc:Choice Requires="wps">
            <w:drawing>
              <wp:anchor distT="0" distB="0" distL="114300" distR="114300" simplePos="0" relativeHeight="251657216" behindDoc="0" locked="0" layoutInCell="1" allowOverlap="1" wp14:anchorId="4437A8C2" wp14:editId="2651F4EB">
                <wp:simplePos x="0" y="0"/>
                <wp:positionH relativeFrom="column">
                  <wp:posOffset>5250204</wp:posOffset>
                </wp:positionH>
                <wp:positionV relativeFrom="paragraph">
                  <wp:posOffset>86672</wp:posOffset>
                </wp:positionV>
                <wp:extent cx="0" cy="207055"/>
                <wp:effectExtent l="76200" t="0" r="57150" b="59690"/>
                <wp:wrapNone/>
                <wp:docPr id="18407" name="Line 15"/>
                <wp:cNvGraphicFramePr/>
                <a:graphic xmlns:a="http://schemas.openxmlformats.org/drawingml/2006/main">
                  <a:graphicData uri="http://schemas.microsoft.com/office/word/2010/wordprocessingShape">
                    <wps:wsp>
                      <wps:cNvCnPr/>
                      <wps:spPr bwMode="auto">
                        <a:xfrm>
                          <a:off x="0" y="0"/>
                          <a:ext cx="0" cy="207055"/>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Line 15" o:spid="_x0000_s1026" style="position:absolute;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3.4pt,6.8pt" to="413.4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" strokeweight="1pt">
                <v:stroke endarrow="classic"/>
              </v:line>
            </w:pict>
          </mc:Fallback>
        </mc:AlternateContent>
      </w:r>
    </w:p>
    <w:p w:rsidR="00D70D72" w:rsidRPr="00EF2BF2" w:rsidRDefault="00D70D72" w:rsidP="00D70D72">
      <w:pPr>
        <w:pStyle w:val="Hinh"/>
        <w:tabs>
          <w:tab w:val="left" w:pos="2780"/>
        </w:tabs>
        <w:spacing w:before="0"/>
        <w:jc w:val="left"/>
      </w:pPr>
      <w:r w:rsidRPr="00EF2BF2">
        <w:tab/>
      </w:r>
    </w:p>
    <w:p w:rsidR="00D70D72" w:rsidRPr="00EF2BF2" w:rsidRDefault="00D70D72" w:rsidP="00D70D72">
      <w:pPr>
        <w:pStyle w:val="Hinh"/>
        <w:tabs>
          <w:tab w:val="left" w:pos="2780"/>
        </w:tabs>
        <w:spacing w:before="0"/>
        <w:jc w:val="left"/>
      </w:pPr>
    </w:p>
    <w:p w:rsidR="00B5305E" w:rsidRPr="00EF2BF2" w:rsidRDefault="00D70D72" w:rsidP="00205F2C">
      <w:pPr>
        <w:pStyle w:val="cap4"/>
      </w:pPr>
      <w:bookmarkStart w:id="471" w:name="_Toc100045745"/>
      <w:bookmarkStart w:id="472" w:name="_Toc105761668"/>
      <w:r w:rsidRPr="00EF2BF2">
        <w:rPr>
          <w:lang w:val="vi-VN"/>
        </w:rPr>
        <w:t xml:space="preserve">Hình </w:t>
      </w:r>
      <w:r w:rsidR="0098086A" w:rsidRPr="00EF2BF2">
        <w:t>4.2</w:t>
      </w:r>
      <w:r w:rsidRPr="00EF2BF2">
        <w:rPr>
          <w:lang w:val="vi-VN"/>
        </w:rPr>
        <w:t>: Quy trình thu gom và lưu trữ CTR, CTNH của nhà máy</w:t>
      </w:r>
      <w:bookmarkEnd w:id="471"/>
      <w:bookmarkEnd w:id="472"/>
    </w:p>
    <w:p w:rsidR="00D944BA" w:rsidRPr="00EF2BF2" w:rsidRDefault="00D944BA" w:rsidP="00C35674">
      <w:pPr>
        <w:numPr>
          <w:ilvl w:val="0"/>
          <w:numId w:val="94"/>
        </w:numPr>
        <w:spacing w:before="120" w:after="120"/>
        <w:jc w:val="both"/>
        <w:rPr>
          <w:bCs/>
          <w:iCs/>
          <w:sz w:val="26"/>
          <w:szCs w:val="26"/>
          <w:lang w:val="vi-VN"/>
        </w:rPr>
      </w:pPr>
      <w:r w:rsidRPr="00EF2BF2">
        <w:rPr>
          <w:bCs/>
          <w:iCs/>
          <w:sz w:val="26"/>
          <w:szCs w:val="26"/>
          <w:lang w:val="vi-VN"/>
        </w:rPr>
        <w:t>Biện pháp thu gom, phân loại và lưu trữ</w:t>
      </w:r>
    </w:p>
    <w:p w:rsidR="00D944BA" w:rsidRPr="00EF2BF2" w:rsidRDefault="00D944BA" w:rsidP="00C35674">
      <w:pPr>
        <w:numPr>
          <w:ilvl w:val="0"/>
          <w:numId w:val="92"/>
        </w:numPr>
        <w:spacing w:before="120" w:after="120"/>
        <w:jc w:val="both"/>
        <w:rPr>
          <w:sz w:val="26"/>
          <w:szCs w:val="26"/>
          <w:lang w:val="vi-VN"/>
        </w:rPr>
      </w:pPr>
      <w:r w:rsidRPr="00EF2BF2">
        <w:rPr>
          <w:sz w:val="26"/>
          <w:szCs w:val="26"/>
          <w:lang w:val="vi-VN"/>
        </w:rPr>
        <w:t xml:space="preserve">Chất thải sinh hoạt: </w:t>
      </w:r>
    </w:p>
    <w:p w:rsidR="002563D6" w:rsidRPr="00EF2BF2" w:rsidRDefault="00D944BA" w:rsidP="00D944BA">
      <w:pPr>
        <w:spacing w:before="120" w:after="120"/>
        <w:jc w:val="both"/>
        <w:rPr>
          <w:sz w:val="26"/>
          <w:szCs w:val="26"/>
        </w:rPr>
      </w:pPr>
      <w:r w:rsidRPr="00EF2BF2">
        <w:rPr>
          <w:sz w:val="26"/>
          <w:szCs w:val="26"/>
          <w:lang w:val="vi-VN"/>
        </w:rPr>
        <w:t>Được chứa trong thùng nhựa có nắp đậy kín (các thùng chứa được lót bên trong bằng túi nylon để tiện thu gom) và được bố trí rải rác tại các nơi phát sinh. Vào cuối ngày làm việc, nhân viên</w:t>
      </w:r>
      <w:r w:rsidRPr="00EF2BF2">
        <w:rPr>
          <w:sz w:val="26"/>
          <w:szCs w:val="26"/>
        </w:rPr>
        <w:t xml:space="preserve"> vệ sinh</w:t>
      </w:r>
      <w:r w:rsidRPr="00EF2BF2">
        <w:rPr>
          <w:sz w:val="26"/>
          <w:szCs w:val="26"/>
          <w:lang w:val="vi-VN"/>
        </w:rPr>
        <w:t xml:space="preserve"> mang các túi nylon chứa rác sinh hoạt </w:t>
      </w:r>
      <w:r w:rsidRPr="00EF2BF2">
        <w:rPr>
          <w:sz w:val="26"/>
          <w:szCs w:val="26"/>
        </w:rPr>
        <w:t>tập trung về các thùng rác loại lớn 240L, 660L (màu xanh, có bánh xe di chuyển) đã bố trí tại các vị trí cố định (các vị trí có mái che) thuận tiện cho đơn vị thu gom.</w:t>
      </w:r>
    </w:p>
    <w:p w:rsidR="00D944BA" w:rsidRPr="00EF2BF2" w:rsidRDefault="00D944BA" w:rsidP="00C35674">
      <w:pPr>
        <w:numPr>
          <w:ilvl w:val="0"/>
          <w:numId w:val="92"/>
        </w:numPr>
        <w:spacing w:before="120" w:after="120"/>
        <w:jc w:val="both"/>
        <w:rPr>
          <w:sz w:val="26"/>
          <w:szCs w:val="26"/>
        </w:rPr>
      </w:pPr>
      <w:r w:rsidRPr="00EF2BF2">
        <w:rPr>
          <w:sz w:val="26"/>
          <w:szCs w:val="26"/>
          <w:lang w:val="vi-VN"/>
        </w:rPr>
        <w:t>Chất</w:t>
      </w:r>
      <w:r w:rsidRPr="00EF2BF2">
        <w:rPr>
          <w:sz w:val="26"/>
          <w:szCs w:val="26"/>
        </w:rPr>
        <w:t xml:space="preserve"> thải rắn công nghiệp không nguy hại: </w:t>
      </w:r>
    </w:p>
    <w:p w:rsidR="00D944BA" w:rsidRPr="00EF2BF2" w:rsidRDefault="00D944BA" w:rsidP="00D944BA">
      <w:pPr>
        <w:spacing w:before="120" w:after="120"/>
        <w:jc w:val="both"/>
        <w:rPr>
          <w:sz w:val="26"/>
          <w:szCs w:val="26"/>
        </w:rPr>
      </w:pPr>
      <w:r w:rsidRPr="00EF2BF2">
        <w:rPr>
          <w:sz w:val="26"/>
          <w:szCs w:val="26"/>
          <w:lang w:val="vi-VN"/>
        </w:rPr>
        <w:t xml:space="preserve">Được thu gom </w:t>
      </w:r>
      <w:r w:rsidRPr="00EF2BF2">
        <w:rPr>
          <w:sz w:val="26"/>
          <w:szCs w:val="26"/>
        </w:rPr>
        <w:t xml:space="preserve">riêng theo từng loại </w:t>
      </w:r>
      <w:r w:rsidRPr="00EF2BF2">
        <w:rPr>
          <w:sz w:val="26"/>
          <w:szCs w:val="26"/>
          <w:lang w:val="vi-VN"/>
        </w:rPr>
        <w:t xml:space="preserve">và đưa về chứa </w:t>
      </w:r>
      <w:r w:rsidRPr="00EF2BF2">
        <w:rPr>
          <w:sz w:val="26"/>
          <w:szCs w:val="26"/>
        </w:rPr>
        <w:t>tại kho</w:t>
      </w:r>
      <w:r w:rsidRPr="00EF2BF2">
        <w:rPr>
          <w:sz w:val="26"/>
          <w:szCs w:val="26"/>
          <w:lang w:val="vi-VN"/>
        </w:rPr>
        <w:t xml:space="preserve"> chất thải </w:t>
      </w:r>
      <w:r w:rsidRPr="00EF2BF2">
        <w:rPr>
          <w:sz w:val="26"/>
          <w:szCs w:val="26"/>
        </w:rPr>
        <w:t xml:space="preserve">công nghiệp </w:t>
      </w:r>
      <w:r w:rsidRPr="00EF2BF2">
        <w:rPr>
          <w:sz w:val="26"/>
          <w:szCs w:val="26"/>
          <w:lang w:val="vi-VN"/>
        </w:rPr>
        <w:t>không nguy hại</w:t>
      </w:r>
      <w:r w:rsidRPr="00EF2BF2">
        <w:rPr>
          <w:sz w:val="26"/>
          <w:szCs w:val="26"/>
        </w:rPr>
        <w:t xml:space="preserve"> trước khi chuyển giao cho đơn vị thu gom.</w:t>
      </w:r>
    </w:p>
    <w:p w:rsidR="00D944BA" w:rsidRPr="00EF2BF2" w:rsidRDefault="00D944BA" w:rsidP="00D944BA">
      <w:pPr>
        <w:spacing w:before="120" w:after="120"/>
        <w:jc w:val="both"/>
        <w:rPr>
          <w:sz w:val="26"/>
          <w:szCs w:val="26"/>
        </w:rPr>
      </w:pPr>
      <w:r w:rsidRPr="00EF2BF2">
        <w:rPr>
          <w:sz w:val="26"/>
          <w:szCs w:val="26"/>
        </w:rPr>
        <w:t xml:space="preserve">Nhà máy hiện hữu có 01 </w:t>
      </w:r>
      <w:r w:rsidR="00AB08CD" w:rsidRPr="00EF2BF2">
        <w:rPr>
          <w:sz w:val="26"/>
          <w:szCs w:val="26"/>
        </w:rPr>
        <w:t>khu vực tạm chứa</w:t>
      </w:r>
      <w:r w:rsidRPr="00EF2BF2">
        <w:rPr>
          <w:sz w:val="26"/>
          <w:szCs w:val="26"/>
        </w:rPr>
        <w:t xml:space="preserve"> chất thải công nghiệp không nguy hại diện tích </w:t>
      </w:r>
      <w:r w:rsidR="002563D6" w:rsidRPr="00EF2BF2">
        <w:rPr>
          <w:sz w:val="26"/>
          <w:szCs w:val="26"/>
        </w:rPr>
        <w:t>43,8</w:t>
      </w:r>
      <w:r w:rsidRPr="00EF2BF2">
        <w:rPr>
          <w:sz w:val="26"/>
          <w:szCs w:val="26"/>
        </w:rPr>
        <w:t xml:space="preserve"> m</w:t>
      </w:r>
      <w:r w:rsidRPr="00EF2BF2">
        <w:rPr>
          <w:sz w:val="26"/>
          <w:szCs w:val="26"/>
          <w:vertAlign w:val="superscript"/>
        </w:rPr>
        <w:t>2</w:t>
      </w:r>
      <w:r w:rsidRPr="00EF2BF2">
        <w:rPr>
          <w:sz w:val="26"/>
          <w:szCs w:val="26"/>
        </w:rPr>
        <w:t xml:space="preserve">. </w:t>
      </w:r>
      <w:r w:rsidR="00AB08CD" w:rsidRPr="00EF2BF2">
        <w:rPr>
          <w:sz w:val="26"/>
          <w:szCs w:val="26"/>
        </w:rPr>
        <w:t>Khi thực hiện nâng công suất, chủ dự án cho xây dựng kho mới diện tích 32m</w:t>
      </w:r>
      <w:r w:rsidR="00AB08CD" w:rsidRPr="00EF2BF2">
        <w:rPr>
          <w:sz w:val="26"/>
          <w:szCs w:val="26"/>
          <w:vertAlign w:val="superscript"/>
        </w:rPr>
        <w:t>2</w:t>
      </w:r>
      <w:r w:rsidR="00AB08CD" w:rsidRPr="00EF2BF2">
        <w:rPr>
          <w:sz w:val="26"/>
          <w:szCs w:val="26"/>
        </w:rPr>
        <w:t xml:space="preserve"> (</w:t>
      </w:r>
      <w:r w:rsidR="00D832C9" w:rsidRPr="00EF2BF2">
        <w:rPr>
          <w:sz w:val="26"/>
          <w:szCs w:val="26"/>
        </w:rPr>
        <w:t xml:space="preserve">chia làm 2 ngăn: ngăn CTNH và ngăn chất thải công nghiệp) </w:t>
      </w:r>
      <w:r w:rsidR="00AB08CD" w:rsidRPr="00EF2BF2">
        <w:rPr>
          <w:sz w:val="26"/>
          <w:szCs w:val="26"/>
        </w:rPr>
        <w:t>để thay thế kho chứa tạm hiện tại</w:t>
      </w:r>
      <w:r w:rsidRPr="00EF2BF2">
        <w:rPr>
          <w:sz w:val="26"/>
          <w:szCs w:val="26"/>
        </w:rPr>
        <w:t>.</w:t>
      </w:r>
    </w:p>
    <w:p w:rsidR="00D944BA" w:rsidRPr="00EF2BF2" w:rsidRDefault="00D944BA" w:rsidP="00C35674">
      <w:pPr>
        <w:numPr>
          <w:ilvl w:val="0"/>
          <w:numId w:val="92"/>
        </w:numPr>
        <w:spacing w:before="120" w:after="120"/>
        <w:jc w:val="both"/>
        <w:rPr>
          <w:b/>
          <w:bCs/>
          <w:sz w:val="26"/>
          <w:szCs w:val="26"/>
          <w:lang w:val="vi-VN"/>
        </w:rPr>
      </w:pPr>
      <w:r w:rsidRPr="00EF2BF2">
        <w:rPr>
          <w:sz w:val="26"/>
          <w:szCs w:val="26"/>
        </w:rPr>
        <w:t xml:space="preserve">Chất thải nguy </w:t>
      </w:r>
      <w:r w:rsidRPr="00EF2BF2">
        <w:rPr>
          <w:sz w:val="26"/>
          <w:szCs w:val="26"/>
          <w:lang w:val="vi-VN"/>
        </w:rPr>
        <w:t>hại</w:t>
      </w:r>
      <w:r w:rsidRPr="00EF2BF2">
        <w:rPr>
          <w:sz w:val="26"/>
          <w:szCs w:val="26"/>
        </w:rPr>
        <w:t xml:space="preserve">: </w:t>
      </w:r>
    </w:p>
    <w:p w:rsidR="00D944BA" w:rsidRPr="00EF2BF2" w:rsidRDefault="00D944BA" w:rsidP="00D944BA">
      <w:pPr>
        <w:spacing w:before="120" w:after="120"/>
        <w:jc w:val="both"/>
        <w:rPr>
          <w:sz w:val="26"/>
          <w:szCs w:val="26"/>
        </w:rPr>
      </w:pPr>
      <w:r w:rsidRPr="00EF2BF2">
        <w:rPr>
          <w:sz w:val="26"/>
          <w:szCs w:val="26"/>
          <w:lang w:val="vi-VN"/>
        </w:rPr>
        <w:t>C</w:t>
      </w:r>
      <w:r w:rsidRPr="00EF2BF2">
        <w:rPr>
          <w:sz w:val="26"/>
          <w:szCs w:val="26"/>
          <w:lang w:val="vi-VN" w:eastAsia="zh-TW"/>
        </w:rPr>
        <w:t>ác loại chất thải nguy hại được phân loại ngay tại nguồn</w:t>
      </w:r>
      <w:r w:rsidRPr="00EF2BF2">
        <w:rPr>
          <w:sz w:val="26"/>
          <w:szCs w:val="26"/>
          <w:lang w:eastAsia="zh-TW"/>
        </w:rPr>
        <w:t>, dán nhãn từng loại CTNH</w:t>
      </w:r>
      <w:r w:rsidRPr="00EF2BF2">
        <w:rPr>
          <w:sz w:val="26"/>
          <w:szCs w:val="26"/>
          <w:lang w:val="vi-VN" w:eastAsia="zh-TW"/>
        </w:rPr>
        <w:t xml:space="preserve"> và được chứa trong các </w:t>
      </w:r>
      <w:r w:rsidRPr="00EF2BF2">
        <w:rPr>
          <w:sz w:val="26"/>
          <w:szCs w:val="26"/>
          <w:lang w:eastAsia="zh-TW"/>
        </w:rPr>
        <w:t>thùng chứa</w:t>
      </w:r>
      <w:r w:rsidRPr="00EF2BF2">
        <w:rPr>
          <w:sz w:val="26"/>
          <w:szCs w:val="26"/>
          <w:lang w:val="vi-VN" w:eastAsia="zh-TW"/>
        </w:rPr>
        <w:t xml:space="preserve"> chuyên dụng</w:t>
      </w:r>
      <w:r w:rsidRPr="00EF2BF2">
        <w:rPr>
          <w:sz w:val="26"/>
          <w:szCs w:val="26"/>
          <w:lang w:eastAsia="zh-TW"/>
        </w:rPr>
        <w:t xml:space="preserve"> bố trí tại kho chứa CTNH trước khi chuyển giao cho </w:t>
      </w:r>
      <w:r w:rsidRPr="00EF2BF2">
        <w:rPr>
          <w:sz w:val="26"/>
          <w:szCs w:val="26"/>
        </w:rPr>
        <w:t>đơn vị thu gom có chức năng.</w:t>
      </w:r>
    </w:p>
    <w:p w:rsidR="00D944BA" w:rsidRPr="00EF2BF2" w:rsidRDefault="00D944BA" w:rsidP="00D944BA">
      <w:pPr>
        <w:spacing w:before="120" w:after="120"/>
        <w:jc w:val="both"/>
        <w:rPr>
          <w:sz w:val="26"/>
          <w:szCs w:val="26"/>
        </w:rPr>
      </w:pPr>
      <w:r w:rsidRPr="00EF2BF2">
        <w:rPr>
          <w:sz w:val="26"/>
          <w:szCs w:val="26"/>
        </w:rPr>
        <w:t xml:space="preserve">Nhà máy hiện hữu có 01 </w:t>
      </w:r>
      <w:r w:rsidR="00AB08CD" w:rsidRPr="00EF2BF2">
        <w:rPr>
          <w:sz w:val="26"/>
          <w:szCs w:val="26"/>
        </w:rPr>
        <w:t>kho tạm chứa</w:t>
      </w:r>
      <w:r w:rsidRPr="00EF2BF2">
        <w:rPr>
          <w:sz w:val="26"/>
          <w:szCs w:val="26"/>
        </w:rPr>
        <w:t xml:space="preserve"> chất thải nguy hại diện tích </w:t>
      </w:r>
      <w:r w:rsidR="002563D6" w:rsidRPr="00EF2BF2">
        <w:rPr>
          <w:sz w:val="26"/>
          <w:szCs w:val="26"/>
        </w:rPr>
        <w:t>37,2</w:t>
      </w:r>
      <w:r w:rsidRPr="00EF2BF2">
        <w:rPr>
          <w:sz w:val="26"/>
          <w:szCs w:val="26"/>
        </w:rPr>
        <w:t xml:space="preserve"> m</w:t>
      </w:r>
      <w:r w:rsidRPr="00EF2BF2">
        <w:rPr>
          <w:sz w:val="26"/>
          <w:szCs w:val="26"/>
          <w:vertAlign w:val="superscript"/>
        </w:rPr>
        <w:t>2</w:t>
      </w:r>
      <w:r w:rsidRPr="00EF2BF2">
        <w:rPr>
          <w:sz w:val="26"/>
          <w:szCs w:val="26"/>
        </w:rPr>
        <w:t xml:space="preserve">. </w:t>
      </w:r>
      <w:r w:rsidR="00AB08CD" w:rsidRPr="00EF2BF2">
        <w:rPr>
          <w:sz w:val="26"/>
          <w:szCs w:val="26"/>
        </w:rPr>
        <w:t xml:space="preserve">Khi thực hiện nâng công suất, </w:t>
      </w:r>
      <w:r w:rsidR="00D832C9" w:rsidRPr="00EF2BF2">
        <w:rPr>
          <w:sz w:val="26"/>
          <w:szCs w:val="26"/>
        </w:rPr>
        <w:t>chủ dự án cho xây dựng kho mới diện tích 32m</w:t>
      </w:r>
      <w:r w:rsidR="00D832C9" w:rsidRPr="00EF2BF2">
        <w:rPr>
          <w:sz w:val="26"/>
          <w:szCs w:val="26"/>
          <w:vertAlign w:val="superscript"/>
        </w:rPr>
        <w:t>2</w:t>
      </w:r>
      <w:r w:rsidR="00D832C9" w:rsidRPr="00EF2BF2">
        <w:rPr>
          <w:sz w:val="26"/>
          <w:szCs w:val="26"/>
        </w:rPr>
        <w:t xml:space="preserve"> (chia làm 2 ngăn: ngăn CTNH và ngăn chất thải công nghiệp) để thay thế kho chứa tạm hiện tại</w:t>
      </w:r>
      <w:r w:rsidRPr="00EF2BF2">
        <w:rPr>
          <w:sz w:val="26"/>
          <w:szCs w:val="26"/>
        </w:rPr>
        <w:t>.</w:t>
      </w:r>
    </w:p>
    <w:p w:rsidR="00D944BA" w:rsidRPr="00EF2BF2" w:rsidRDefault="00D944BA" w:rsidP="00C35674">
      <w:pPr>
        <w:numPr>
          <w:ilvl w:val="0"/>
          <w:numId w:val="94"/>
        </w:numPr>
        <w:spacing w:before="120" w:after="120"/>
        <w:jc w:val="both"/>
        <w:rPr>
          <w:bCs/>
          <w:iCs/>
          <w:sz w:val="26"/>
          <w:szCs w:val="26"/>
          <w:lang w:val="vi-VN"/>
        </w:rPr>
      </w:pPr>
      <w:r w:rsidRPr="00EF2BF2">
        <w:rPr>
          <w:bCs/>
          <w:iCs/>
          <w:sz w:val="26"/>
          <w:szCs w:val="26"/>
          <w:lang w:val="vi-VN"/>
        </w:rPr>
        <w:t>Biện pháp xử lý:</w:t>
      </w:r>
    </w:p>
    <w:p w:rsidR="00D944BA" w:rsidRPr="00EF2BF2" w:rsidRDefault="00D944BA" w:rsidP="0042001F">
      <w:pPr>
        <w:spacing w:before="120" w:after="120"/>
        <w:jc w:val="both"/>
        <w:rPr>
          <w:bCs/>
          <w:sz w:val="26"/>
          <w:szCs w:val="26"/>
        </w:rPr>
      </w:pPr>
      <w:r w:rsidRPr="00EF2BF2">
        <w:rPr>
          <w:bCs/>
          <w:sz w:val="26"/>
          <w:szCs w:val="26"/>
        </w:rPr>
        <w:t>T</w:t>
      </w:r>
      <w:r w:rsidRPr="00EF2BF2">
        <w:rPr>
          <w:bCs/>
          <w:iCs/>
          <w:sz w:val="26"/>
          <w:szCs w:val="26"/>
        </w:rPr>
        <w:t xml:space="preserve">ất cả các chất thải rắn phát sinh từ hoạt động của dự án sẽ được chủ dự án hợp đồng với đơn vị có chức năng để vận chuyển và mang đi nơi khác xử lý theo quy định cùng với toàn bộ chất thải rắn phát sinh từ nhà máy hiện hữu: </w:t>
      </w:r>
    </w:p>
    <w:p w:rsidR="00D944BA" w:rsidRPr="00EF2BF2" w:rsidRDefault="00D944BA" w:rsidP="00C35674">
      <w:pPr>
        <w:numPr>
          <w:ilvl w:val="0"/>
          <w:numId w:val="93"/>
        </w:numPr>
        <w:spacing w:before="120" w:after="120"/>
        <w:jc w:val="both"/>
        <w:rPr>
          <w:sz w:val="26"/>
          <w:szCs w:val="26"/>
        </w:rPr>
      </w:pPr>
      <w:r w:rsidRPr="00EF2BF2">
        <w:rPr>
          <w:iCs/>
          <w:sz w:val="26"/>
          <w:szCs w:val="26"/>
        </w:rPr>
        <w:t xml:space="preserve">Chất thải rắn sinh hoạt: </w:t>
      </w:r>
    </w:p>
    <w:p w:rsidR="00D944BA" w:rsidRPr="00EF2BF2" w:rsidRDefault="00D944BA" w:rsidP="00C35674">
      <w:pPr>
        <w:numPr>
          <w:ilvl w:val="0"/>
          <w:numId w:val="95"/>
        </w:numPr>
        <w:spacing w:before="120" w:after="120"/>
        <w:jc w:val="both"/>
        <w:rPr>
          <w:sz w:val="26"/>
          <w:szCs w:val="26"/>
        </w:rPr>
      </w:pPr>
      <w:r w:rsidRPr="00EF2BF2">
        <w:rPr>
          <w:sz w:val="26"/>
          <w:szCs w:val="26"/>
        </w:rPr>
        <w:t xml:space="preserve">Chất thải rắn sinh hoạt: hợp đồng với </w:t>
      </w:r>
      <w:r w:rsidRPr="00EF2BF2">
        <w:rPr>
          <w:sz w:val="26"/>
          <w:szCs w:val="26"/>
          <w:lang w:val="vi-VN"/>
        </w:rPr>
        <w:t xml:space="preserve">Công ty </w:t>
      </w:r>
      <w:r w:rsidRPr="00EF2BF2">
        <w:rPr>
          <w:sz w:val="26"/>
          <w:szCs w:val="26"/>
        </w:rPr>
        <w:t xml:space="preserve">Cổ phần môi trường Sonasezi để vận chuyển và xử lý theo quy định với tần suất </w:t>
      </w:r>
      <w:r w:rsidR="0042001F" w:rsidRPr="00EF2BF2">
        <w:rPr>
          <w:sz w:val="26"/>
          <w:szCs w:val="26"/>
        </w:rPr>
        <w:t>2 lần/tuần</w:t>
      </w:r>
      <w:r w:rsidRPr="00EF2BF2">
        <w:rPr>
          <w:sz w:val="26"/>
          <w:szCs w:val="26"/>
        </w:rPr>
        <w:t xml:space="preserve">. </w:t>
      </w:r>
      <w:r w:rsidRPr="00EF2BF2">
        <w:rPr>
          <w:i/>
          <w:sz w:val="26"/>
          <w:szCs w:val="26"/>
        </w:rPr>
        <w:t xml:space="preserve">(Hợp đồng </w:t>
      </w:r>
      <w:r w:rsidR="0042001F" w:rsidRPr="00EF2BF2">
        <w:rPr>
          <w:i/>
          <w:sz w:val="26"/>
          <w:szCs w:val="26"/>
        </w:rPr>
        <w:t xml:space="preserve">số 300/2022/HĐ.RT về việc vận chuyển và xử lý chất thải rắn sinh hoạt </w:t>
      </w:r>
      <w:r w:rsidRPr="00EF2BF2">
        <w:rPr>
          <w:i/>
          <w:sz w:val="26"/>
          <w:szCs w:val="26"/>
        </w:rPr>
        <w:t xml:space="preserve"> giữa Công ty TNHH </w:t>
      </w:r>
      <w:r w:rsidR="0042001F" w:rsidRPr="00EF2BF2">
        <w:rPr>
          <w:i/>
          <w:sz w:val="26"/>
          <w:szCs w:val="26"/>
        </w:rPr>
        <w:t>nhựa Sakaguchi Việt Nam</w:t>
      </w:r>
      <w:r w:rsidRPr="00EF2BF2">
        <w:rPr>
          <w:i/>
          <w:sz w:val="26"/>
          <w:szCs w:val="26"/>
        </w:rPr>
        <w:t xml:space="preserve"> và Công ty CP M</w:t>
      </w:r>
      <w:r w:rsidR="0042001F" w:rsidRPr="00EF2BF2">
        <w:rPr>
          <w:i/>
          <w:sz w:val="26"/>
          <w:szCs w:val="26"/>
        </w:rPr>
        <w:t>ôi trường Sonadezi ký ngày 22/12</w:t>
      </w:r>
      <w:r w:rsidRPr="00EF2BF2">
        <w:rPr>
          <w:i/>
          <w:sz w:val="26"/>
          <w:szCs w:val="26"/>
        </w:rPr>
        <w:t>/2021 được đính kèm trong phục lục 1)</w:t>
      </w:r>
      <w:r w:rsidRPr="00EF2BF2">
        <w:rPr>
          <w:sz w:val="26"/>
          <w:szCs w:val="26"/>
        </w:rPr>
        <w:t>.</w:t>
      </w:r>
    </w:p>
    <w:p w:rsidR="00D944BA" w:rsidRPr="00EF2BF2" w:rsidRDefault="00D944BA" w:rsidP="00C35674">
      <w:pPr>
        <w:numPr>
          <w:ilvl w:val="0"/>
          <w:numId w:val="95"/>
        </w:numPr>
        <w:spacing w:before="120" w:after="120"/>
        <w:jc w:val="both"/>
        <w:rPr>
          <w:sz w:val="26"/>
          <w:szCs w:val="26"/>
        </w:rPr>
      </w:pPr>
      <w:r w:rsidRPr="00EF2BF2">
        <w:rPr>
          <w:sz w:val="26"/>
          <w:szCs w:val="26"/>
        </w:rPr>
        <w:t>Đối với các loại chất thải phát sinh từ văn phòng như: giấy vụn, tài liệu, thùng giấy… được thu gom tách riêng và bán tái chế.</w:t>
      </w:r>
    </w:p>
    <w:p w:rsidR="00D944BA" w:rsidRPr="00EF2BF2" w:rsidRDefault="00D944BA" w:rsidP="00C35674">
      <w:pPr>
        <w:numPr>
          <w:ilvl w:val="0"/>
          <w:numId w:val="93"/>
        </w:numPr>
        <w:spacing w:before="120" w:after="120"/>
        <w:jc w:val="both"/>
        <w:rPr>
          <w:i/>
          <w:sz w:val="26"/>
          <w:szCs w:val="26"/>
        </w:rPr>
      </w:pPr>
      <w:r w:rsidRPr="00EF2BF2">
        <w:rPr>
          <w:iCs/>
          <w:sz w:val="26"/>
          <w:szCs w:val="26"/>
          <w:lang w:val="vi-VN"/>
        </w:rPr>
        <w:t>Chất thải rắn sản xuất</w:t>
      </w:r>
      <w:r w:rsidRPr="00EF2BF2">
        <w:rPr>
          <w:iCs/>
          <w:sz w:val="26"/>
          <w:szCs w:val="26"/>
        </w:rPr>
        <w:t xml:space="preserve"> không nguy hại</w:t>
      </w:r>
      <w:r w:rsidRPr="00EF2BF2">
        <w:rPr>
          <w:iCs/>
          <w:sz w:val="26"/>
          <w:szCs w:val="26"/>
          <w:lang w:val="vi-VN"/>
        </w:rPr>
        <w:t xml:space="preserve">: </w:t>
      </w:r>
      <w:r w:rsidR="0042001F" w:rsidRPr="00EF2BF2">
        <w:rPr>
          <w:iCs/>
          <w:sz w:val="26"/>
          <w:szCs w:val="26"/>
        </w:rPr>
        <w:t>chủ yếu là nhựa và giấy carton</w:t>
      </w:r>
      <w:r w:rsidRPr="00EF2BF2">
        <w:rPr>
          <w:sz w:val="26"/>
          <w:szCs w:val="26"/>
          <w:lang w:val="vi-VN"/>
        </w:rPr>
        <w:t>.</w:t>
      </w:r>
      <w:r w:rsidRPr="00EF2BF2">
        <w:rPr>
          <w:sz w:val="26"/>
          <w:szCs w:val="26"/>
        </w:rPr>
        <w:t xml:space="preserve"> Hiện tại, Công ty đã hợp đồng với </w:t>
      </w:r>
      <w:r w:rsidRPr="00EF2BF2">
        <w:rPr>
          <w:sz w:val="26"/>
          <w:szCs w:val="26"/>
          <w:lang w:val="vi-VN"/>
        </w:rPr>
        <w:t xml:space="preserve">Công ty </w:t>
      </w:r>
      <w:r w:rsidR="0042001F" w:rsidRPr="00EF2BF2">
        <w:rPr>
          <w:sz w:val="26"/>
          <w:szCs w:val="26"/>
        </w:rPr>
        <w:t>TNHH sản xuất thương mại dịch vụ Uy Hào Phát</w:t>
      </w:r>
      <w:r w:rsidR="000624F2" w:rsidRPr="00EF2BF2">
        <w:rPr>
          <w:sz w:val="26"/>
          <w:szCs w:val="26"/>
        </w:rPr>
        <w:t xml:space="preserve"> </w:t>
      </w:r>
      <w:r w:rsidRPr="00EF2BF2">
        <w:rPr>
          <w:sz w:val="26"/>
          <w:szCs w:val="26"/>
        </w:rPr>
        <w:t xml:space="preserve">để thu gom, vận </w:t>
      </w:r>
      <w:r w:rsidRPr="00EF2BF2">
        <w:rPr>
          <w:sz w:val="26"/>
          <w:szCs w:val="26"/>
          <w:lang w:val="vi-VN"/>
        </w:rPr>
        <w:t xml:space="preserve">chuyển </w:t>
      </w:r>
      <w:r w:rsidRPr="00EF2BF2">
        <w:rPr>
          <w:sz w:val="26"/>
          <w:szCs w:val="26"/>
        </w:rPr>
        <w:t xml:space="preserve">đi nơi khác xử lý với tần suất </w:t>
      </w:r>
      <w:r w:rsidR="002563D6" w:rsidRPr="00EF2BF2">
        <w:rPr>
          <w:sz w:val="26"/>
          <w:szCs w:val="26"/>
        </w:rPr>
        <w:t>3 tháng/lần</w:t>
      </w:r>
      <w:r w:rsidRPr="00EF2BF2">
        <w:rPr>
          <w:sz w:val="26"/>
          <w:szCs w:val="26"/>
        </w:rPr>
        <w:t>.</w:t>
      </w:r>
      <w:r w:rsidRPr="00EF2BF2">
        <w:rPr>
          <w:i/>
          <w:sz w:val="26"/>
          <w:szCs w:val="26"/>
        </w:rPr>
        <w:t xml:space="preserve"> (Hợp đồng </w:t>
      </w:r>
      <w:r w:rsidR="000624F2" w:rsidRPr="00EF2BF2">
        <w:rPr>
          <w:i/>
          <w:sz w:val="26"/>
          <w:szCs w:val="26"/>
        </w:rPr>
        <w:t>mua bán phế liệu công nghiệp</w:t>
      </w:r>
      <w:r w:rsidRPr="00EF2BF2">
        <w:rPr>
          <w:i/>
          <w:sz w:val="26"/>
          <w:szCs w:val="26"/>
        </w:rPr>
        <w:t xml:space="preserve"> số </w:t>
      </w:r>
      <w:r w:rsidR="000624F2" w:rsidRPr="00EF2BF2">
        <w:rPr>
          <w:i/>
          <w:sz w:val="26"/>
          <w:szCs w:val="26"/>
        </w:rPr>
        <w:t>010121 /PL/HP</w:t>
      </w:r>
      <w:r w:rsidRPr="00EF2BF2">
        <w:rPr>
          <w:i/>
          <w:sz w:val="26"/>
          <w:szCs w:val="26"/>
        </w:rPr>
        <w:t xml:space="preserve"> ngày </w:t>
      </w:r>
      <w:r w:rsidR="000624F2" w:rsidRPr="00EF2BF2">
        <w:rPr>
          <w:i/>
          <w:sz w:val="26"/>
          <w:szCs w:val="26"/>
        </w:rPr>
        <w:t>01/01/2021</w:t>
      </w:r>
      <w:r w:rsidRPr="00EF2BF2">
        <w:rPr>
          <w:i/>
          <w:sz w:val="26"/>
          <w:szCs w:val="26"/>
        </w:rPr>
        <w:t xml:space="preserve"> </w:t>
      </w:r>
      <w:r w:rsidR="000624F2" w:rsidRPr="00EF2BF2">
        <w:rPr>
          <w:i/>
          <w:sz w:val="26"/>
          <w:szCs w:val="26"/>
        </w:rPr>
        <w:t xml:space="preserve">giữa Công ty TNHH nhựa Sakaguchi Việt Nam và </w:t>
      </w:r>
      <w:r w:rsidR="000624F2" w:rsidRPr="00EF2BF2">
        <w:rPr>
          <w:i/>
          <w:sz w:val="26"/>
          <w:szCs w:val="26"/>
          <w:lang w:val="vi-VN"/>
        </w:rPr>
        <w:t xml:space="preserve">Công ty </w:t>
      </w:r>
      <w:r w:rsidR="000624F2" w:rsidRPr="00EF2BF2">
        <w:rPr>
          <w:i/>
          <w:sz w:val="26"/>
          <w:szCs w:val="26"/>
        </w:rPr>
        <w:t xml:space="preserve">TNHH sản xuất thương mại dịch vụ Uy Hào Phát </w:t>
      </w:r>
      <w:r w:rsidRPr="00EF2BF2">
        <w:rPr>
          <w:i/>
          <w:sz w:val="26"/>
          <w:szCs w:val="26"/>
        </w:rPr>
        <w:t>được đính kèm trong phục lục 1).</w:t>
      </w:r>
    </w:p>
    <w:p w:rsidR="000F397B" w:rsidRPr="00EF2BF2" w:rsidRDefault="000F397B" w:rsidP="00C35674">
      <w:pPr>
        <w:numPr>
          <w:ilvl w:val="0"/>
          <w:numId w:val="93"/>
        </w:numPr>
        <w:spacing w:before="120" w:after="120"/>
        <w:rPr>
          <w:sz w:val="26"/>
          <w:szCs w:val="26"/>
        </w:rPr>
      </w:pPr>
      <w:r w:rsidRPr="00EF2BF2">
        <w:rPr>
          <w:sz w:val="26"/>
          <w:szCs w:val="26"/>
        </w:rPr>
        <w:t>Chất thải nguy hại:</w:t>
      </w:r>
    </w:p>
    <w:p w:rsidR="000F397B" w:rsidRPr="00EF2BF2" w:rsidRDefault="000F397B" w:rsidP="00C35674">
      <w:pPr>
        <w:numPr>
          <w:ilvl w:val="1"/>
          <w:numId w:val="96"/>
        </w:numPr>
        <w:spacing w:before="120" w:after="120"/>
        <w:jc w:val="both"/>
        <w:rPr>
          <w:sz w:val="26"/>
          <w:szCs w:val="26"/>
        </w:rPr>
      </w:pPr>
      <w:r w:rsidRPr="00EF2BF2">
        <w:rPr>
          <w:sz w:val="26"/>
          <w:szCs w:val="26"/>
        </w:rPr>
        <w:t>Đã đăng ký chủ nguồn thải chất thải nguy hại với Sở Tài nguyên và Môi trường tỉnh Đồng Nai.</w:t>
      </w:r>
    </w:p>
    <w:p w:rsidR="000F397B" w:rsidRPr="00EF2BF2" w:rsidRDefault="000F397B" w:rsidP="00C35674">
      <w:pPr>
        <w:numPr>
          <w:ilvl w:val="1"/>
          <w:numId w:val="96"/>
        </w:numPr>
        <w:spacing w:before="120" w:after="120"/>
        <w:jc w:val="both"/>
        <w:rPr>
          <w:i/>
          <w:iCs/>
          <w:sz w:val="26"/>
          <w:szCs w:val="26"/>
          <w:lang w:val="vi-VN"/>
        </w:rPr>
      </w:pPr>
      <w:r w:rsidRPr="00EF2BF2">
        <w:rPr>
          <w:sz w:val="26"/>
          <w:szCs w:val="26"/>
          <w:lang w:val="vi-VN"/>
        </w:rPr>
        <w:t xml:space="preserve">Toàn bộ lượng chất thải nguy hại phát sinh sẽ được hợp đồng với đơn vị có chức năng để mang đi nơi khác xử lý theo </w:t>
      </w:r>
      <w:r w:rsidRPr="00EF2BF2">
        <w:rPr>
          <w:sz w:val="26"/>
          <w:szCs w:val="26"/>
        </w:rPr>
        <w:t xml:space="preserve">quy định. </w:t>
      </w:r>
    </w:p>
    <w:p w:rsidR="000F397B" w:rsidRPr="00EF2BF2" w:rsidRDefault="000F397B" w:rsidP="00C35674">
      <w:pPr>
        <w:numPr>
          <w:ilvl w:val="1"/>
          <w:numId w:val="96"/>
        </w:numPr>
        <w:spacing w:before="120" w:after="120"/>
        <w:jc w:val="both"/>
        <w:rPr>
          <w:i/>
          <w:iCs/>
          <w:sz w:val="26"/>
          <w:szCs w:val="26"/>
          <w:lang w:val="vi-VN"/>
        </w:rPr>
      </w:pPr>
      <w:r w:rsidRPr="00EF2BF2">
        <w:rPr>
          <w:sz w:val="26"/>
          <w:szCs w:val="26"/>
          <w:lang w:val="vi-VN"/>
        </w:rPr>
        <w:t>Thực hiện đầy đủ chứng từ khi bàn giao CTNH.</w:t>
      </w:r>
    </w:p>
    <w:p w:rsidR="000F397B" w:rsidRPr="00EF2BF2" w:rsidRDefault="000F397B" w:rsidP="00C35674">
      <w:pPr>
        <w:numPr>
          <w:ilvl w:val="1"/>
          <w:numId w:val="96"/>
        </w:numPr>
        <w:spacing w:before="120" w:after="120"/>
        <w:jc w:val="both"/>
        <w:rPr>
          <w:i/>
          <w:sz w:val="26"/>
          <w:szCs w:val="26"/>
          <w:lang w:val="vi-VN"/>
        </w:rPr>
      </w:pPr>
      <w:r w:rsidRPr="00EF2BF2">
        <w:rPr>
          <w:sz w:val="26"/>
          <w:szCs w:val="26"/>
          <w:lang w:val="vi-VN"/>
        </w:rPr>
        <w:t xml:space="preserve">Đối với việc vận chuyển chất thải nguy hại: chủ dự án hợp đồng với </w:t>
      </w:r>
      <w:r w:rsidRPr="00EF2BF2">
        <w:rPr>
          <w:sz w:val="26"/>
          <w:szCs w:val="26"/>
        </w:rPr>
        <w:t>Công ty TNHH Tân Phát Tài</w:t>
      </w:r>
      <w:r w:rsidRPr="00EF2BF2">
        <w:rPr>
          <w:sz w:val="26"/>
          <w:szCs w:val="26"/>
          <w:lang w:val="vi-VN"/>
        </w:rPr>
        <w:t xml:space="preserve"> </w:t>
      </w:r>
      <w:r w:rsidRPr="00EF2BF2">
        <w:rPr>
          <w:sz w:val="26"/>
          <w:szCs w:val="26"/>
        </w:rPr>
        <w:t xml:space="preserve">để </w:t>
      </w:r>
      <w:r w:rsidRPr="00EF2BF2">
        <w:rPr>
          <w:sz w:val="26"/>
          <w:szCs w:val="26"/>
          <w:lang w:val="vi-VN"/>
        </w:rPr>
        <w:t xml:space="preserve">thu gom, vận chuyển và xử lý chất thải nguy hại theo đúng quy định. </w:t>
      </w:r>
      <w:r w:rsidRPr="00EF2BF2">
        <w:rPr>
          <w:i/>
          <w:sz w:val="26"/>
          <w:szCs w:val="26"/>
        </w:rPr>
        <w:t>(Hợp đồng kinh tế số 20/12/21/HĐKT/TPT ngày 20/12/2021 được đính kèm trong phục lục 1).</w:t>
      </w:r>
    </w:p>
    <w:p w:rsidR="004D5753" w:rsidRPr="00EF2BF2" w:rsidRDefault="000F397B" w:rsidP="000F397B">
      <w:pPr>
        <w:spacing w:before="120" w:after="120"/>
        <w:jc w:val="both"/>
        <w:rPr>
          <w:sz w:val="26"/>
          <w:szCs w:val="26"/>
        </w:rPr>
      </w:pPr>
      <w:r w:rsidRPr="00EF2BF2">
        <w:rPr>
          <w:sz w:val="26"/>
          <w:szCs w:val="26"/>
          <w:lang w:val="vi-VN"/>
        </w:rPr>
        <w:t xml:space="preserve">Hiện tại, toàn bộ chất thải nguy hại của nhà máy hiện hữu được công ty ký hợp đồng với Công ty </w:t>
      </w:r>
      <w:r w:rsidRPr="00EF2BF2">
        <w:rPr>
          <w:sz w:val="26"/>
          <w:szCs w:val="26"/>
        </w:rPr>
        <w:t>TNHH TNHH Tân Phát Tài</w:t>
      </w:r>
      <w:r w:rsidRPr="00EF2BF2">
        <w:rPr>
          <w:sz w:val="26"/>
          <w:szCs w:val="26"/>
          <w:lang w:val="vi-VN"/>
        </w:rPr>
        <w:t xml:space="preserve"> </w:t>
      </w:r>
      <w:r w:rsidRPr="00EF2BF2">
        <w:rPr>
          <w:sz w:val="26"/>
          <w:szCs w:val="26"/>
        </w:rPr>
        <w:t xml:space="preserve">để thu gom và vận </w:t>
      </w:r>
      <w:r w:rsidRPr="00EF2BF2">
        <w:rPr>
          <w:sz w:val="26"/>
          <w:szCs w:val="26"/>
          <w:lang w:val="vi-VN"/>
        </w:rPr>
        <w:t xml:space="preserve">chuyển </w:t>
      </w:r>
      <w:r w:rsidRPr="00EF2BF2">
        <w:rPr>
          <w:sz w:val="26"/>
          <w:szCs w:val="26"/>
        </w:rPr>
        <w:t>các loại c</w:t>
      </w:r>
      <w:r w:rsidRPr="00EF2BF2">
        <w:rPr>
          <w:sz w:val="26"/>
          <w:szCs w:val="26"/>
          <w:lang w:val="vi-VN"/>
        </w:rPr>
        <w:t>hất thải nguy hại</w:t>
      </w:r>
      <w:r w:rsidRPr="00EF2BF2">
        <w:rPr>
          <w:sz w:val="26"/>
          <w:szCs w:val="26"/>
        </w:rPr>
        <w:t xml:space="preserve"> đi nơi khác xử lý với tần suất </w:t>
      </w:r>
      <w:r w:rsidR="008751B0" w:rsidRPr="00EF2BF2">
        <w:rPr>
          <w:sz w:val="26"/>
          <w:szCs w:val="26"/>
        </w:rPr>
        <w:t>6 tháng/lần</w:t>
      </w:r>
      <w:r w:rsidRPr="00EF2BF2">
        <w:rPr>
          <w:sz w:val="26"/>
          <w:szCs w:val="26"/>
        </w:rPr>
        <w:t>.</w:t>
      </w:r>
    </w:p>
    <w:p w:rsidR="004D5753" w:rsidRPr="00EF2BF2" w:rsidRDefault="004D5753" w:rsidP="00C35674">
      <w:pPr>
        <w:pStyle w:val="ListParagraph"/>
        <w:numPr>
          <w:ilvl w:val="0"/>
          <w:numId w:val="88"/>
        </w:numPr>
        <w:spacing w:before="120" w:after="120"/>
        <w:ind w:left="567" w:hanging="567"/>
        <w:rPr>
          <w:b/>
          <w:i/>
          <w:sz w:val="26"/>
          <w:szCs w:val="26"/>
        </w:rPr>
      </w:pPr>
      <w:r w:rsidRPr="00EF2BF2">
        <w:rPr>
          <w:b/>
          <w:i/>
          <w:sz w:val="26"/>
          <w:szCs w:val="26"/>
        </w:rPr>
        <w:t>Khống chế ô nhiễm do bụi và khí thải</w:t>
      </w:r>
    </w:p>
    <w:p w:rsidR="004D5753" w:rsidRPr="00EF2BF2" w:rsidRDefault="004D5753" w:rsidP="00C35674">
      <w:pPr>
        <w:pStyle w:val="ListParagraph"/>
        <w:numPr>
          <w:ilvl w:val="0"/>
          <w:numId w:val="98"/>
        </w:numPr>
        <w:tabs>
          <w:tab w:val="left" w:pos="900"/>
        </w:tabs>
        <w:spacing w:before="120" w:after="120"/>
        <w:ind w:hanging="720"/>
        <w:rPr>
          <w:i/>
          <w:sz w:val="26"/>
          <w:szCs w:val="26"/>
        </w:rPr>
      </w:pPr>
      <w:r w:rsidRPr="00EF2BF2">
        <w:rPr>
          <w:i/>
          <w:sz w:val="26"/>
          <w:szCs w:val="26"/>
        </w:rPr>
        <w:t xml:space="preserve">Đối với bụi phát sinh từ công đoạn </w:t>
      </w:r>
      <w:r w:rsidR="00C7621D" w:rsidRPr="00EF2BF2">
        <w:rPr>
          <w:i/>
          <w:sz w:val="26"/>
          <w:szCs w:val="26"/>
        </w:rPr>
        <w:t>sản xuất</w:t>
      </w:r>
    </w:p>
    <w:p w:rsidR="00C7621D" w:rsidRPr="00EF2BF2" w:rsidRDefault="00C7621D" w:rsidP="00C7621D">
      <w:pPr>
        <w:spacing w:after="120"/>
        <w:jc w:val="both"/>
        <w:rPr>
          <w:sz w:val="26"/>
          <w:lang w:val="vi-VN"/>
        </w:rPr>
      </w:pPr>
      <w:r w:rsidRPr="00EF2BF2">
        <w:rPr>
          <w:sz w:val="26"/>
          <w:lang w:val="vi-VN"/>
        </w:rPr>
        <w:t xml:space="preserve">Tham khảo kết quả đo đạc nồng độ bụi của </w:t>
      </w:r>
      <w:r w:rsidRPr="00EF2BF2">
        <w:rPr>
          <w:sz w:val="26"/>
        </w:rPr>
        <w:t>nhà máy hiện hữu</w:t>
      </w:r>
      <w:r w:rsidRPr="00EF2BF2">
        <w:rPr>
          <w:sz w:val="26"/>
          <w:lang w:val="vi-VN"/>
        </w:rPr>
        <w:t xml:space="preserve"> cho thấy đa số nồng độ bụi tại các vị trí thấp hơn rất nhiều so với tiêu chuẩn, quy chuẩn quy định. Tuy nhiên, nhằm đảm bảo sức khỏe cho công nhân làm việc tại các công đoạn phát sinh bụi, chủ đầu tư dự án áp dụng các biện pháp sau:  </w:t>
      </w:r>
    </w:p>
    <w:p w:rsidR="00C7621D" w:rsidRPr="00EF2BF2" w:rsidRDefault="00C7621D" w:rsidP="00C35674">
      <w:pPr>
        <w:numPr>
          <w:ilvl w:val="0"/>
          <w:numId w:val="65"/>
        </w:numPr>
        <w:spacing w:after="120"/>
        <w:jc w:val="both"/>
        <w:rPr>
          <w:sz w:val="26"/>
          <w:szCs w:val="26"/>
          <w:lang w:val="vi-VN"/>
        </w:rPr>
      </w:pPr>
      <w:r w:rsidRPr="00EF2BF2">
        <w:rPr>
          <w:sz w:val="26"/>
          <w:szCs w:val="26"/>
          <w:lang w:val="vi-VN"/>
        </w:rPr>
        <w:t>Trang bị khẩu trang cho công nhân làm việc tại các công đoạn phát sinh bụi như: nhập nguyên liệu hạt nhựa vào máy sấy</w:t>
      </w:r>
      <w:r w:rsidRPr="00EF2BF2">
        <w:rPr>
          <w:sz w:val="26"/>
          <w:szCs w:val="26"/>
        </w:rPr>
        <w:t>, gọt bavia</w:t>
      </w:r>
      <w:r w:rsidRPr="00EF2BF2">
        <w:rPr>
          <w:sz w:val="26"/>
          <w:szCs w:val="26"/>
          <w:lang w:val="vi-VN"/>
        </w:rPr>
        <w:t>…</w:t>
      </w:r>
    </w:p>
    <w:p w:rsidR="004D5753" w:rsidRPr="00EF2BF2" w:rsidRDefault="004D5753" w:rsidP="00C35674">
      <w:pPr>
        <w:numPr>
          <w:ilvl w:val="1"/>
          <w:numId w:val="97"/>
        </w:numPr>
        <w:tabs>
          <w:tab w:val="left" w:pos="720"/>
          <w:tab w:val="num" w:pos="1080"/>
        </w:tabs>
        <w:spacing w:before="120" w:after="120"/>
        <w:jc w:val="both"/>
        <w:rPr>
          <w:sz w:val="26"/>
          <w:szCs w:val="26"/>
        </w:rPr>
      </w:pPr>
      <w:r w:rsidRPr="00EF2BF2">
        <w:rPr>
          <w:sz w:val="26"/>
          <w:szCs w:val="26"/>
        </w:rPr>
        <w:t xml:space="preserve">Thường </w:t>
      </w:r>
      <w:r w:rsidR="00C7621D" w:rsidRPr="00EF2BF2">
        <w:rPr>
          <w:sz w:val="26"/>
          <w:szCs w:val="26"/>
        </w:rPr>
        <w:t>xu</w:t>
      </w:r>
      <w:r w:rsidR="00AB08CD" w:rsidRPr="00EF2BF2">
        <w:rPr>
          <w:sz w:val="26"/>
          <w:szCs w:val="26"/>
        </w:rPr>
        <w:t>yên vệ sinh nhà xưởng sạch sẽ. T</w:t>
      </w:r>
      <w:r w:rsidR="00C7621D" w:rsidRPr="00EF2BF2">
        <w:rPr>
          <w:sz w:val="26"/>
          <w:szCs w:val="26"/>
        </w:rPr>
        <w:t>ại khu vực trộn, khu vực gọt</w:t>
      </w:r>
      <w:r w:rsidR="00AB08CD" w:rsidRPr="00EF2BF2">
        <w:rPr>
          <w:sz w:val="26"/>
          <w:szCs w:val="26"/>
        </w:rPr>
        <w:t xml:space="preserve"> bavia, khu vực cắt đai nẹp côn</w:t>
      </w:r>
      <w:r w:rsidR="00C7621D" w:rsidRPr="00EF2BF2">
        <w:rPr>
          <w:sz w:val="26"/>
          <w:szCs w:val="26"/>
        </w:rPr>
        <w:t xml:space="preserve">g nhân sẽ quét dọn 1 lần/1h </w:t>
      </w:r>
      <w:r w:rsidRPr="00EF2BF2">
        <w:rPr>
          <w:sz w:val="26"/>
          <w:szCs w:val="26"/>
        </w:rPr>
        <w:t xml:space="preserve">nhằm hạn chế bụi theo gió phát tán vào môi trường không khí. </w:t>
      </w:r>
    </w:p>
    <w:p w:rsidR="004D5753" w:rsidRPr="00EF2BF2" w:rsidRDefault="004D5753" w:rsidP="00C35674">
      <w:pPr>
        <w:numPr>
          <w:ilvl w:val="1"/>
          <w:numId w:val="97"/>
        </w:numPr>
        <w:tabs>
          <w:tab w:val="left" w:pos="720"/>
          <w:tab w:val="num" w:pos="1080"/>
        </w:tabs>
        <w:spacing w:before="120" w:after="120"/>
        <w:jc w:val="both"/>
        <w:rPr>
          <w:rFonts w:eastAsia="SimSun"/>
          <w:sz w:val="26"/>
          <w:szCs w:val="26"/>
          <w:lang w:val="vi-VN"/>
        </w:rPr>
      </w:pPr>
      <w:r w:rsidRPr="00EF2BF2">
        <w:rPr>
          <w:sz w:val="26"/>
          <w:szCs w:val="26"/>
        </w:rPr>
        <w:t>Trồng cây xanh xung quanh.</w:t>
      </w:r>
    </w:p>
    <w:p w:rsidR="00C7621D" w:rsidRPr="00EF2BF2" w:rsidRDefault="00EB6755" w:rsidP="00C35674">
      <w:pPr>
        <w:pStyle w:val="ListParagraph"/>
        <w:numPr>
          <w:ilvl w:val="0"/>
          <w:numId w:val="98"/>
        </w:numPr>
        <w:tabs>
          <w:tab w:val="left" w:pos="900"/>
        </w:tabs>
        <w:spacing w:before="120" w:after="120"/>
        <w:ind w:hanging="720"/>
        <w:rPr>
          <w:i/>
          <w:sz w:val="26"/>
          <w:szCs w:val="26"/>
        </w:rPr>
      </w:pPr>
      <w:r w:rsidRPr="00EF2BF2">
        <w:rPr>
          <w:i/>
          <w:sz w:val="26"/>
          <w:szCs w:val="26"/>
        </w:rPr>
        <w:t>Đối với hơi hóa chất</w:t>
      </w:r>
    </w:p>
    <w:p w:rsidR="00EB6755" w:rsidRPr="00EF2BF2" w:rsidRDefault="00EB6755" w:rsidP="006236B7">
      <w:pPr>
        <w:spacing w:before="120" w:after="120"/>
        <w:jc w:val="both"/>
        <w:rPr>
          <w:sz w:val="26"/>
          <w:lang w:val="vi-VN"/>
        </w:rPr>
      </w:pPr>
      <w:r w:rsidRPr="00EF2BF2">
        <w:rPr>
          <w:sz w:val="26"/>
        </w:rPr>
        <w:t>Tham khảo kết quả đo đạc nồng độ chất hữu cơ bay hơi của nhà máy hiện hữu cho thấy nồng độ các chất hữu cơ bay hơi đều đạt tiêu chuẩn quy định. Tuy nhiên, n</w:t>
      </w:r>
      <w:r w:rsidRPr="00EF2BF2">
        <w:rPr>
          <w:sz w:val="26"/>
          <w:lang w:val="vi-VN"/>
        </w:rPr>
        <w:t xml:space="preserve">hằm đảm bảo sức khỏe cho công nhân làm việc tại công đoạn </w:t>
      </w:r>
      <w:r w:rsidRPr="00EF2BF2">
        <w:rPr>
          <w:sz w:val="26"/>
        </w:rPr>
        <w:t>phát sinh hơi hóa chất</w:t>
      </w:r>
      <w:r w:rsidRPr="00EF2BF2">
        <w:rPr>
          <w:sz w:val="26"/>
          <w:lang w:val="vi-VN"/>
        </w:rPr>
        <w:t xml:space="preserve">, chủ đầu tư dự án áp dụng các biện pháp sau:  </w:t>
      </w:r>
    </w:p>
    <w:p w:rsidR="00EB6755" w:rsidRPr="00EF2BF2" w:rsidRDefault="00EB6755" w:rsidP="00C35674">
      <w:pPr>
        <w:numPr>
          <w:ilvl w:val="0"/>
          <w:numId w:val="65"/>
        </w:numPr>
        <w:tabs>
          <w:tab w:val="left" w:pos="567"/>
        </w:tabs>
        <w:spacing w:before="120" w:after="120"/>
        <w:jc w:val="both"/>
        <w:rPr>
          <w:sz w:val="26"/>
          <w:szCs w:val="26"/>
          <w:lang w:val="vi-VN"/>
        </w:rPr>
      </w:pPr>
      <w:r w:rsidRPr="00EF2BF2">
        <w:rPr>
          <w:sz w:val="26"/>
          <w:szCs w:val="26"/>
          <w:lang w:val="vi-VN"/>
        </w:rPr>
        <w:t xml:space="preserve">Sử dụng robot làm việc tại công đoạn ép phun. </w:t>
      </w:r>
    </w:p>
    <w:p w:rsidR="00EB6755" w:rsidRPr="00EF2BF2" w:rsidRDefault="00EB6755" w:rsidP="00C35674">
      <w:pPr>
        <w:numPr>
          <w:ilvl w:val="0"/>
          <w:numId w:val="65"/>
        </w:numPr>
        <w:tabs>
          <w:tab w:val="left" w:pos="567"/>
        </w:tabs>
        <w:spacing w:before="120" w:after="120"/>
        <w:jc w:val="both"/>
        <w:rPr>
          <w:sz w:val="26"/>
          <w:szCs w:val="26"/>
          <w:lang w:val="vi-VN"/>
        </w:rPr>
      </w:pPr>
      <w:r w:rsidRPr="00EF2BF2">
        <w:rPr>
          <w:caps/>
          <w:sz w:val="26"/>
          <w:szCs w:val="26"/>
          <w:lang w:val="vi-VN"/>
        </w:rPr>
        <w:t>t</w:t>
      </w:r>
      <w:r w:rsidRPr="00EF2BF2">
        <w:rPr>
          <w:sz w:val="26"/>
          <w:szCs w:val="26"/>
          <w:lang w:val="vi-VN"/>
        </w:rPr>
        <w:t xml:space="preserve">rang bị khẩu trang chuyên dụng cho công nhân làm việc </w:t>
      </w:r>
      <w:r w:rsidRPr="00EF2BF2">
        <w:rPr>
          <w:sz w:val="26"/>
          <w:szCs w:val="26"/>
        </w:rPr>
        <w:t xml:space="preserve">khi </w:t>
      </w:r>
      <w:r w:rsidRPr="00EF2BF2">
        <w:rPr>
          <w:sz w:val="26"/>
          <w:szCs w:val="26"/>
          <w:lang w:val="vi-VN"/>
        </w:rPr>
        <w:t>vệ sinh khuôn.</w:t>
      </w:r>
    </w:p>
    <w:p w:rsidR="00EB6755" w:rsidRPr="00EF2BF2" w:rsidRDefault="00EB6755" w:rsidP="00C35674">
      <w:pPr>
        <w:numPr>
          <w:ilvl w:val="0"/>
          <w:numId w:val="65"/>
        </w:numPr>
        <w:spacing w:before="120" w:after="120"/>
        <w:jc w:val="both"/>
        <w:rPr>
          <w:sz w:val="26"/>
          <w:szCs w:val="26"/>
          <w:lang w:val="vi-VN" w:eastAsia="zh-TW"/>
        </w:rPr>
      </w:pPr>
      <w:r w:rsidRPr="00EF2BF2">
        <w:rPr>
          <w:sz w:val="26"/>
          <w:szCs w:val="26"/>
          <w:lang w:val="vi-VN"/>
        </w:rPr>
        <w:t xml:space="preserve">Xây dựng nhà xưởng cao, thoáng. </w:t>
      </w:r>
      <w:r w:rsidRPr="00EF2BF2">
        <w:rPr>
          <w:sz w:val="26"/>
          <w:szCs w:val="26"/>
          <w:lang w:val="vi-VN" w:eastAsia="zh-TW"/>
        </w:rPr>
        <w:t>Bố trí cửa thông thoáng gió xung quanh tường, sử dụng quạt gió trục đứng để gia tăng vận tốc gió cục bộ trong nhà xưởng. Bố trí các hệ thống quạt hút ngay trên mái nhà xưởng.</w:t>
      </w:r>
    </w:p>
    <w:p w:rsidR="00EB6755" w:rsidRPr="00EF2BF2" w:rsidRDefault="00EB6755" w:rsidP="00C35674">
      <w:pPr>
        <w:pStyle w:val="ListParagraph"/>
        <w:numPr>
          <w:ilvl w:val="0"/>
          <w:numId w:val="98"/>
        </w:numPr>
        <w:tabs>
          <w:tab w:val="left" w:pos="900"/>
        </w:tabs>
        <w:spacing w:before="120" w:after="120"/>
        <w:ind w:hanging="720"/>
        <w:rPr>
          <w:i/>
          <w:sz w:val="26"/>
          <w:szCs w:val="26"/>
        </w:rPr>
      </w:pPr>
      <w:r w:rsidRPr="00EF2BF2">
        <w:rPr>
          <w:i/>
          <w:sz w:val="26"/>
          <w:szCs w:val="26"/>
        </w:rPr>
        <w:t>Đối với khí thải từ phương tiện vận chuyển</w:t>
      </w:r>
    </w:p>
    <w:p w:rsidR="00EB6755" w:rsidRPr="00EF2BF2" w:rsidRDefault="00BD4C42" w:rsidP="00C35674">
      <w:pPr>
        <w:numPr>
          <w:ilvl w:val="0"/>
          <w:numId w:val="65"/>
        </w:numPr>
        <w:spacing w:before="120" w:after="120"/>
        <w:jc w:val="both"/>
        <w:rPr>
          <w:sz w:val="26"/>
          <w:lang w:val="vi-VN"/>
        </w:rPr>
      </w:pPr>
      <w:r>
        <w:rPr>
          <w:sz w:val="26"/>
          <w:lang w:val="vi-VN"/>
        </w:rPr>
        <w:t>Bê</w:t>
      </w:r>
      <w:r>
        <w:rPr>
          <w:sz w:val="26"/>
        </w:rPr>
        <w:t xml:space="preserve"> </w:t>
      </w:r>
      <w:r w:rsidR="00EB6755" w:rsidRPr="00EF2BF2">
        <w:rPr>
          <w:sz w:val="26"/>
          <w:lang w:val="vi-VN"/>
        </w:rPr>
        <w:t>tông hóa đường giao thông nội bộ.</w:t>
      </w:r>
    </w:p>
    <w:p w:rsidR="00EB6755" w:rsidRPr="00EF2BF2" w:rsidRDefault="00EB6755" w:rsidP="00C35674">
      <w:pPr>
        <w:numPr>
          <w:ilvl w:val="0"/>
          <w:numId w:val="65"/>
        </w:numPr>
        <w:spacing w:before="120" w:after="120"/>
        <w:jc w:val="both"/>
        <w:rPr>
          <w:sz w:val="26"/>
          <w:lang w:val="vi-VN"/>
        </w:rPr>
      </w:pPr>
      <w:r w:rsidRPr="00EF2BF2">
        <w:rPr>
          <w:sz w:val="26"/>
          <w:lang w:val="vi-VN"/>
        </w:rPr>
        <w:t>Thường xuyên quét dọn đất cát trong khuôn viên.</w:t>
      </w:r>
    </w:p>
    <w:p w:rsidR="00EB6755" w:rsidRPr="00EF2BF2" w:rsidRDefault="00EB6755" w:rsidP="00C35674">
      <w:pPr>
        <w:numPr>
          <w:ilvl w:val="0"/>
          <w:numId w:val="65"/>
        </w:numPr>
        <w:spacing w:before="120" w:after="120"/>
        <w:jc w:val="both"/>
        <w:rPr>
          <w:sz w:val="26"/>
          <w:lang w:val="vi-VN"/>
        </w:rPr>
      </w:pPr>
      <w:r w:rsidRPr="00EF2BF2">
        <w:rPr>
          <w:sz w:val="26"/>
          <w:lang w:val="vi-VN"/>
        </w:rPr>
        <w:t xml:space="preserve">Phun nước sân bãi giảm bụi và hơi nóng do xe vận chuyển ra vào nhà máy nhất là vào mùa nắng. </w:t>
      </w:r>
    </w:p>
    <w:p w:rsidR="00611C6B" w:rsidRPr="00EF2BF2" w:rsidRDefault="00EB6755" w:rsidP="00611C6B">
      <w:pPr>
        <w:numPr>
          <w:ilvl w:val="0"/>
          <w:numId w:val="65"/>
        </w:numPr>
        <w:spacing w:before="120" w:after="120"/>
        <w:jc w:val="both"/>
        <w:rPr>
          <w:sz w:val="26"/>
          <w:lang w:val="vi-VN"/>
        </w:rPr>
      </w:pPr>
      <w:r w:rsidRPr="00EF2BF2">
        <w:rPr>
          <w:sz w:val="26"/>
          <w:lang w:val="vi-VN"/>
        </w:rPr>
        <w:t>Trồng cây xanh bao quanh để tránh bụi phát tán nhiều vào không khí.</w:t>
      </w:r>
    </w:p>
    <w:p w:rsidR="00EB6755" w:rsidRPr="00EF2BF2" w:rsidRDefault="0004020C" w:rsidP="00C35674">
      <w:pPr>
        <w:pStyle w:val="ListParagraph"/>
        <w:numPr>
          <w:ilvl w:val="0"/>
          <w:numId w:val="98"/>
        </w:numPr>
        <w:tabs>
          <w:tab w:val="left" w:pos="900"/>
        </w:tabs>
        <w:spacing w:before="120" w:after="120"/>
        <w:ind w:hanging="720"/>
        <w:rPr>
          <w:i/>
          <w:sz w:val="26"/>
          <w:szCs w:val="26"/>
        </w:rPr>
      </w:pPr>
      <w:r w:rsidRPr="00EF2BF2">
        <w:rPr>
          <w:i/>
          <w:sz w:val="26"/>
          <w:szCs w:val="26"/>
        </w:rPr>
        <w:t>Mùi hôi</w:t>
      </w:r>
    </w:p>
    <w:p w:rsidR="0004020C" w:rsidRPr="00EF2BF2" w:rsidRDefault="0004020C" w:rsidP="0004020C">
      <w:pPr>
        <w:jc w:val="both"/>
        <w:rPr>
          <w:sz w:val="26"/>
          <w:szCs w:val="26"/>
          <w:lang w:val="vi-VN"/>
        </w:rPr>
      </w:pPr>
      <w:r w:rsidRPr="00EF2BF2">
        <w:rPr>
          <w:sz w:val="26"/>
          <w:szCs w:val="26"/>
          <w:lang w:val="vi-VN"/>
        </w:rPr>
        <w:t xml:space="preserve">Để hạn chế ô nhiễm do mùi hôi phát sinh từ </w:t>
      </w:r>
      <w:r w:rsidRPr="00EF2BF2">
        <w:rPr>
          <w:sz w:val="26"/>
          <w:szCs w:val="26"/>
        </w:rPr>
        <w:t>hoạt động của dự án</w:t>
      </w:r>
      <w:r w:rsidRPr="00EF2BF2">
        <w:rPr>
          <w:sz w:val="26"/>
          <w:szCs w:val="26"/>
          <w:lang w:val="vi-VN"/>
        </w:rPr>
        <w:t xml:space="preserve">, chủ dự án áp dụng các biện pháp sau: </w:t>
      </w:r>
    </w:p>
    <w:p w:rsidR="0004020C" w:rsidRPr="00EF2BF2" w:rsidRDefault="0004020C" w:rsidP="00C35674">
      <w:pPr>
        <w:pStyle w:val="BodyText"/>
        <w:numPr>
          <w:ilvl w:val="0"/>
          <w:numId w:val="100"/>
        </w:numPr>
        <w:spacing w:before="120"/>
        <w:jc w:val="both"/>
        <w:rPr>
          <w:sz w:val="26"/>
          <w:szCs w:val="26"/>
          <w:lang w:val="vi-VN"/>
        </w:rPr>
      </w:pPr>
      <w:r w:rsidRPr="00EF2BF2">
        <w:rPr>
          <w:sz w:val="26"/>
          <w:szCs w:val="26"/>
        </w:rPr>
        <w:t>Trang bị khẩu trang cho công nhân.</w:t>
      </w:r>
    </w:p>
    <w:p w:rsidR="0004020C" w:rsidRPr="00EF2BF2" w:rsidRDefault="0004020C" w:rsidP="00C35674">
      <w:pPr>
        <w:pStyle w:val="BodyText"/>
        <w:numPr>
          <w:ilvl w:val="0"/>
          <w:numId w:val="100"/>
        </w:numPr>
        <w:spacing w:before="120"/>
        <w:jc w:val="both"/>
        <w:rPr>
          <w:sz w:val="26"/>
          <w:szCs w:val="26"/>
          <w:lang w:val="vi-VN"/>
        </w:rPr>
      </w:pPr>
      <w:r w:rsidRPr="00EF2BF2">
        <w:rPr>
          <w:sz w:val="26"/>
          <w:szCs w:val="26"/>
          <w:lang w:val="vi-VN"/>
        </w:rPr>
        <w:t>Đối với mùi phát sinh từ khu vực chứa chất thải rắn sinh hoạt:</w:t>
      </w:r>
    </w:p>
    <w:p w:rsidR="0004020C" w:rsidRPr="00EF2BF2" w:rsidRDefault="0004020C" w:rsidP="00C35674">
      <w:pPr>
        <w:numPr>
          <w:ilvl w:val="1"/>
          <w:numId w:val="99"/>
        </w:numPr>
        <w:tabs>
          <w:tab w:val="left" w:pos="-57"/>
          <w:tab w:val="left" w:pos="570"/>
        </w:tabs>
        <w:spacing w:before="120" w:after="120"/>
        <w:jc w:val="both"/>
        <w:rPr>
          <w:sz w:val="26"/>
          <w:szCs w:val="26"/>
          <w:lang w:val="vi-VN"/>
        </w:rPr>
      </w:pPr>
      <w:r w:rsidRPr="00EF2BF2">
        <w:rPr>
          <w:sz w:val="26"/>
          <w:szCs w:val="26"/>
          <w:lang w:val="vi-VN"/>
        </w:rPr>
        <w:t xml:space="preserve">Rác được chứa trong các </w:t>
      </w:r>
      <w:r w:rsidRPr="00EF2BF2">
        <w:rPr>
          <w:sz w:val="26"/>
          <w:szCs w:val="26"/>
        </w:rPr>
        <w:t>thùng chứa chuyên dụng có nắp đậy</w:t>
      </w:r>
      <w:r w:rsidRPr="00EF2BF2">
        <w:rPr>
          <w:sz w:val="26"/>
          <w:szCs w:val="26"/>
          <w:lang w:val="vi-VN"/>
        </w:rPr>
        <w:t xml:space="preserve"> kín nên hạn chế phát tán mùi ra xung quanh.</w:t>
      </w:r>
    </w:p>
    <w:p w:rsidR="0004020C" w:rsidRPr="00EF2BF2" w:rsidRDefault="0004020C" w:rsidP="00C35674">
      <w:pPr>
        <w:numPr>
          <w:ilvl w:val="1"/>
          <w:numId w:val="99"/>
        </w:numPr>
        <w:tabs>
          <w:tab w:val="left" w:pos="-57"/>
          <w:tab w:val="left" w:pos="570"/>
        </w:tabs>
        <w:spacing w:before="120" w:after="120"/>
        <w:jc w:val="both"/>
        <w:rPr>
          <w:sz w:val="26"/>
          <w:szCs w:val="26"/>
          <w:lang w:val="vi-VN"/>
        </w:rPr>
      </w:pPr>
      <w:r w:rsidRPr="00EF2BF2">
        <w:rPr>
          <w:sz w:val="26"/>
          <w:szCs w:val="26"/>
          <w:lang w:val="vi-VN"/>
        </w:rPr>
        <w:t>Rác được thu gom hằng ngày nên hạn chế được sự phân hủy rác nên hạn chế được mùi phát sinh.</w:t>
      </w:r>
    </w:p>
    <w:p w:rsidR="0004020C" w:rsidRPr="00EF2BF2" w:rsidRDefault="0004020C" w:rsidP="00C35674">
      <w:pPr>
        <w:numPr>
          <w:ilvl w:val="1"/>
          <w:numId w:val="99"/>
        </w:numPr>
        <w:tabs>
          <w:tab w:val="left" w:pos="-57"/>
          <w:tab w:val="left" w:pos="570"/>
        </w:tabs>
        <w:spacing w:before="120" w:after="120"/>
        <w:jc w:val="both"/>
        <w:rPr>
          <w:rFonts w:eastAsia="Batang"/>
          <w:sz w:val="26"/>
          <w:szCs w:val="26"/>
          <w:lang w:val="vi-VN" w:eastAsia="ko-KR"/>
        </w:rPr>
      </w:pPr>
      <w:r w:rsidRPr="00EF2BF2">
        <w:rPr>
          <w:rFonts w:eastAsia="Batang"/>
          <w:sz w:val="26"/>
          <w:szCs w:val="26"/>
          <w:lang w:val="vi-VN" w:eastAsia="ko-KR"/>
        </w:rPr>
        <w:t>Trồng</w:t>
      </w:r>
      <w:r w:rsidRPr="00EF2BF2">
        <w:rPr>
          <w:rFonts w:eastAsia="Batang"/>
          <w:sz w:val="26"/>
          <w:szCs w:val="26"/>
          <w:lang w:eastAsia="ko-KR"/>
        </w:rPr>
        <w:t xml:space="preserve"> </w:t>
      </w:r>
      <w:r w:rsidRPr="00EF2BF2">
        <w:rPr>
          <w:rFonts w:eastAsia="Batang"/>
          <w:sz w:val="26"/>
          <w:szCs w:val="26"/>
          <w:lang w:val="vi-VN" w:eastAsia="ko-KR"/>
        </w:rPr>
        <w:t>cây xanh</w:t>
      </w:r>
      <w:r w:rsidRPr="00EF2BF2">
        <w:rPr>
          <w:rFonts w:eastAsia="Batang"/>
          <w:sz w:val="26"/>
          <w:szCs w:val="26"/>
          <w:lang w:eastAsia="ko-KR"/>
        </w:rPr>
        <w:t xml:space="preserve"> trong khuôn viên của dự án.</w:t>
      </w:r>
    </w:p>
    <w:p w:rsidR="00EB6755" w:rsidRPr="00EF2BF2" w:rsidRDefault="0004020C" w:rsidP="0003325B">
      <w:pPr>
        <w:numPr>
          <w:ilvl w:val="0"/>
          <w:numId w:val="99"/>
        </w:numPr>
        <w:tabs>
          <w:tab w:val="left" w:pos="-57"/>
        </w:tabs>
        <w:spacing w:before="120" w:after="120"/>
        <w:jc w:val="both"/>
        <w:rPr>
          <w:sz w:val="26"/>
          <w:szCs w:val="26"/>
          <w:lang w:val="vi-VN"/>
        </w:rPr>
      </w:pPr>
      <w:r w:rsidRPr="00EF2BF2">
        <w:rPr>
          <w:sz w:val="26"/>
          <w:szCs w:val="26"/>
          <w:lang w:val="vi-VN"/>
        </w:rPr>
        <w:t xml:space="preserve">Đối với mùi phát sinh từ hệ thống cống thoát nước thải: hệ thống thoát nước thải được xây dựng là hệ thống cống kín nên cũng hạn chế được mùi phát sinh. Thường xuyên kiểm tra nhằm phát hiện và sửa chữa kịp thời các chỗ bị rò rỉ, tránh khí thoát ra môi trường gây mùi hôi. </w:t>
      </w:r>
    </w:p>
    <w:p w:rsidR="00017564" w:rsidRPr="00EF2BF2" w:rsidRDefault="00017564" w:rsidP="00C35674">
      <w:pPr>
        <w:pStyle w:val="ListParagraph"/>
        <w:numPr>
          <w:ilvl w:val="0"/>
          <w:numId w:val="88"/>
        </w:numPr>
        <w:spacing w:before="120" w:after="120"/>
        <w:ind w:left="567" w:hanging="567"/>
        <w:rPr>
          <w:b/>
          <w:i/>
          <w:sz w:val="26"/>
          <w:szCs w:val="26"/>
        </w:rPr>
      </w:pPr>
      <w:bookmarkStart w:id="473" w:name="_Toc369965628"/>
      <w:r w:rsidRPr="00EF2BF2">
        <w:rPr>
          <w:b/>
          <w:i/>
          <w:sz w:val="26"/>
          <w:szCs w:val="26"/>
        </w:rPr>
        <w:t>Khống chế ô nhiễm do tiếng ồn, rung</w:t>
      </w:r>
      <w:bookmarkEnd w:id="473"/>
      <w:r w:rsidRPr="00EF2BF2">
        <w:rPr>
          <w:b/>
          <w:i/>
          <w:sz w:val="26"/>
          <w:szCs w:val="26"/>
        </w:rPr>
        <w:t xml:space="preserve"> </w:t>
      </w:r>
    </w:p>
    <w:p w:rsidR="00017564" w:rsidRPr="00EF2BF2" w:rsidRDefault="00017564" w:rsidP="00017564">
      <w:pPr>
        <w:jc w:val="both"/>
        <w:rPr>
          <w:sz w:val="26"/>
          <w:szCs w:val="26"/>
          <w:lang w:val="vi-VN"/>
        </w:rPr>
      </w:pPr>
      <w:r w:rsidRPr="00EF2BF2">
        <w:rPr>
          <w:sz w:val="26"/>
          <w:szCs w:val="26"/>
          <w:lang w:val="vi-VN"/>
        </w:rPr>
        <w:t xml:space="preserve">Để hạn chế ảnh hưởng tới mức thấp nhất đến sức khỏe của người lao động, khi đi vào hoạt động, chủ dự án áp dụng các biện pháp sau nhằm khống chế tác động của nguồn ô nhiễm này: </w:t>
      </w:r>
    </w:p>
    <w:p w:rsidR="00017564" w:rsidRPr="00EF2BF2" w:rsidRDefault="00017564" w:rsidP="00C35674">
      <w:pPr>
        <w:numPr>
          <w:ilvl w:val="0"/>
          <w:numId w:val="93"/>
        </w:numPr>
        <w:spacing w:before="120" w:after="120"/>
        <w:rPr>
          <w:sz w:val="26"/>
          <w:szCs w:val="26"/>
          <w:lang w:val="vi-VN"/>
        </w:rPr>
      </w:pPr>
      <w:r w:rsidRPr="00EF2BF2">
        <w:rPr>
          <w:sz w:val="26"/>
          <w:szCs w:val="26"/>
          <w:lang w:val="vi-VN"/>
        </w:rPr>
        <w:t xml:space="preserve">Các biện pháp giảm tiếng ồn và chấn động ngay tại nguồn phát sinh: </w:t>
      </w:r>
    </w:p>
    <w:p w:rsidR="00017564" w:rsidRPr="00EF2BF2" w:rsidRDefault="00017564" w:rsidP="00C35674">
      <w:pPr>
        <w:numPr>
          <w:ilvl w:val="0"/>
          <w:numId w:val="106"/>
        </w:numPr>
        <w:tabs>
          <w:tab w:val="clear" w:pos="1134"/>
          <w:tab w:val="num" w:pos="810"/>
        </w:tabs>
        <w:spacing w:before="120" w:after="120"/>
        <w:ind w:left="810" w:hanging="270"/>
        <w:jc w:val="both"/>
        <w:rPr>
          <w:sz w:val="26"/>
          <w:szCs w:val="26"/>
        </w:rPr>
      </w:pPr>
      <w:r w:rsidRPr="00EF2BF2">
        <w:rPr>
          <w:sz w:val="26"/>
          <w:szCs w:val="26"/>
        </w:rPr>
        <w:t>Khu vực sản xuất được bố trí cách ly với khu vực văn phòng.</w:t>
      </w:r>
    </w:p>
    <w:p w:rsidR="00017564" w:rsidRPr="00EF2BF2" w:rsidRDefault="00017564" w:rsidP="00C35674">
      <w:pPr>
        <w:numPr>
          <w:ilvl w:val="0"/>
          <w:numId w:val="106"/>
        </w:numPr>
        <w:tabs>
          <w:tab w:val="clear" w:pos="1134"/>
          <w:tab w:val="num" w:pos="810"/>
        </w:tabs>
        <w:spacing w:before="120" w:after="120"/>
        <w:ind w:left="810" w:hanging="270"/>
        <w:jc w:val="both"/>
        <w:rPr>
          <w:sz w:val="26"/>
          <w:szCs w:val="26"/>
        </w:rPr>
      </w:pPr>
      <w:r w:rsidRPr="00EF2BF2">
        <w:rPr>
          <w:sz w:val="26"/>
          <w:szCs w:val="26"/>
        </w:rPr>
        <w:t>Sử dụng thiết bị đúng công suất, không để vận hành quá tải.</w:t>
      </w:r>
    </w:p>
    <w:p w:rsidR="00017564" w:rsidRPr="00EF2BF2" w:rsidRDefault="00017564" w:rsidP="00C35674">
      <w:pPr>
        <w:numPr>
          <w:ilvl w:val="0"/>
          <w:numId w:val="106"/>
        </w:numPr>
        <w:tabs>
          <w:tab w:val="clear" w:pos="1134"/>
          <w:tab w:val="num" w:pos="810"/>
        </w:tabs>
        <w:spacing w:before="120" w:after="120"/>
        <w:ind w:left="810" w:hanging="270"/>
        <w:jc w:val="both"/>
        <w:rPr>
          <w:sz w:val="26"/>
          <w:szCs w:val="26"/>
        </w:rPr>
      </w:pPr>
      <w:r w:rsidRPr="00EF2BF2">
        <w:rPr>
          <w:sz w:val="26"/>
          <w:szCs w:val="26"/>
        </w:rPr>
        <w:t>Lựa chọn các thiết bị có tiếng ồn thấp.</w:t>
      </w:r>
    </w:p>
    <w:p w:rsidR="00017564" w:rsidRPr="00EF2BF2" w:rsidRDefault="00017564" w:rsidP="00C35674">
      <w:pPr>
        <w:numPr>
          <w:ilvl w:val="0"/>
          <w:numId w:val="106"/>
        </w:numPr>
        <w:tabs>
          <w:tab w:val="clear" w:pos="1134"/>
          <w:tab w:val="num" w:pos="810"/>
        </w:tabs>
        <w:spacing w:before="120" w:after="120"/>
        <w:ind w:left="810" w:hanging="270"/>
        <w:jc w:val="both"/>
        <w:rPr>
          <w:sz w:val="26"/>
          <w:szCs w:val="26"/>
        </w:rPr>
      </w:pPr>
      <w:r w:rsidRPr="00EF2BF2">
        <w:rPr>
          <w:sz w:val="26"/>
          <w:szCs w:val="26"/>
        </w:rPr>
        <w:t>Bố trí lắp đặt hợp lý, bảo quản, sửa chữa kịp thời các máy móc, thiết bị. Kiểm tra độ mòn chi tiết và thường kỳ cho dầu bôi trơn hoặc thay những chi tiết hư hỏng.</w:t>
      </w:r>
    </w:p>
    <w:p w:rsidR="00017564" w:rsidRPr="00EF2BF2" w:rsidRDefault="00017564" w:rsidP="00C35674">
      <w:pPr>
        <w:numPr>
          <w:ilvl w:val="0"/>
          <w:numId w:val="106"/>
        </w:numPr>
        <w:tabs>
          <w:tab w:val="clear" w:pos="1134"/>
          <w:tab w:val="num" w:pos="810"/>
        </w:tabs>
        <w:spacing w:before="120" w:after="120"/>
        <w:ind w:left="810" w:hanging="270"/>
        <w:jc w:val="both"/>
        <w:rPr>
          <w:sz w:val="26"/>
          <w:szCs w:val="26"/>
        </w:rPr>
      </w:pPr>
      <w:r w:rsidRPr="00EF2BF2">
        <w:rPr>
          <w:sz w:val="26"/>
          <w:szCs w:val="26"/>
        </w:rPr>
        <w:t>Bố trí máy móc thiết bị trong các dây chuyền sản xuất một cách hợp lý đồng thời thường xuyên kiểm tra bảo dưỡng máy móc định kỳ.</w:t>
      </w:r>
    </w:p>
    <w:p w:rsidR="00017564" w:rsidRPr="00EF2BF2" w:rsidRDefault="00017564" w:rsidP="00C35674">
      <w:pPr>
        <w:numPr>
          <w:ilvl w:val="0"/>
          <w:numId w:val="106"/>
        </w:numPr>
        <w:tabs>
          <w:tab w:val="clear" w:pos="1134"/>
          <w:tab w:val="num" w:pos="810"/>
        </w:tabs>
        <w:spacing w:before="120" w:after="120"/>
        <w:ind w:left="810" w:hanging="270"/>
        <w:jc w:val="both"/>
        <w:rPr>
          <w:sz w:val="26"/>
          <w:szCs w:val="26"/>
        </w:rPr>
      </w:pPr>
      <w:r w:rsidRPr="00EF2BF2">
        <w:rPr>
          <w:sz w:val="26"/>
          <w:szCs w:val="26"/>
        </w:rPr>
        <w:t>Các chân đế, bệ bồn được gia cố bằng bê tông, lắp đặt các đệm chống rung bằng cao su và thường xuyên kiểm tra độ cân bằng và hiệu chỉnh khi cần thiết.</w:t>
      </w:r>
    </w:p>
    <w:p w:rsidR="00017564" w:rsidRPr="00A172D8" w:rsidRDefault="00017564" w:rsidP="00A172D8">
      <w:pPr>
        <w:numPr>
          <w:ilvl w:val="0"/>
          <w:numId w:val="106"/>
        </w:numPr>
        <w:tabs>
          <w:tab w:val="clear" w:pos="1134"/>
          <w:tab w:val="num" w:pos="810"/>
        </w:tabs>
        <w:spacing w:before="120" w:after="120"/>
        <w:ind w:left="810" w:hanging="270"/>
        <w:jc w:val="both"/>
        <w:rPr>
          <w:sz w:val="26"/>
          <w:szCs w:val="26"/>
        </w:rPr>
      </w:pPr>
      <w:r w:rsidRPr="00EF2BF2">
        <w:rPr>
          <w:sz w:val="26"/>
          <w:szCs w:val="26"/>
        </w:rPr>
        <w:t>Trồng cây xanh để hạn chế lan truyền tiếng ồn.</w:t>
      </w:r>
    </w:p>
    <w:p w:rsidR="00017564" w:rsidRPr="00EF2BF2" w:rsidRDefault="00017564" w:rsidP="00C35674">
      <w:pPr>
        <w:numPr>
          <w:ilvl w:val="0"/>
          <w:numId w:val="103"/>
        </w:numPr>
        <w:spacing w:before="120" w:after="120"/>
        <w:jc w:val="both"/>
        <w:rPr>
          <w:sz w:val="26"/>
          <w:szCs w:val="26"/>
          <w:lang w:val="vi-VN"/>
        </w:rPr>
      </w:pPr>
      <w:r w:rsidRPr="00EF2BF2">
        <w:rPr>
          <w:sz w:val="26"/>
          <w:szCs w:val="26"/>
          <w:lang w:val="vi-VN"/>
        </w:rPr>
        <w:t xml:space="preserve">Các biện pháp hạn chế ảnh hưởng của tiếng ồn, rung cho công nhân: </w:t>
      </w:r>
    </w:p>
    <w:p w:rsidR="00017564" w:rsidRPr="00EF2BF2" w:rsidRDefault="00017564" w:rsidP="00C35674">
      <w:pPr>
        <w:numPr>
          <w:ilvl w:val="0"/>
          <w:numId w:val="106"/>
        </w:numPr>
        <w:tabs>
          <w:tab w:val="clear" w:pos="1134"/>
          <w:tab w:val="num" w:pos="810"/>
        </w:tabs>
        <w:spacing w:before="120" w:after="120"/>
        <w:ind w:left="810" w:hanging="270"/>
        <w:jc w:val="both"/>
        <w:rPr>
          <w:sz w:val="26"/>
          <w:szCs w:val="26"/>
          <w:lang w:val="vi-VN"/>
        </w:rPr>
      </w:pPr>
      <w:r w:rsidRPr="00EF2BF2">
        <w:rPr>
          <w:sz w:val="26"/>
          <w:szCs w:val="26"/>
          <w:lang w:val="vi-VN"/>
        </w:rPr>
        <w:t xml:space="preserve">Đối với công nhân làm việc tại các công đoạn có độ ồn cao như: </w:t>
      </w:r>
      <w:r w:rsidRPr="00EF2BF2">
        <w:rPr>
          <w:sz w:val="26"/>
          <w:szCs w:val="26"/>
        </w:rPr>
        <w:t>máy đúc, máy dập..</w:t>
      </w:r>
      <w:r w:rsidRPr="00EF2BF2">
        <w:rPr>
          <w:sz w:val="26"/>
          <w:szCs w:val="26"/>
          <w:lang w:val="vi-VN"/>
        </w:rPr>
        <w:t>. được trang bị đầy đủ nút bịt tai.</w:t>
      </w:r>
    </w:p>
    <w:p w:rsidR="00017564" w:rsidRPr="00EF2BF2" w:rsidRDefault="00017564" w:rsidP="00C35674">
      <w:pPr>
        <w:numPr>
          <w:ilvl w:val="0"/>
          <w:numId w:val="106"/>
        </w:numPr>
        <w:tabs>
          <w:tab w:val="clear" w:pos="1134"/>
          <w:tab w:val="num" w:pos="810"/>
        </w:tabs>
        <w:spacing w:before="120" w:after="120"/>
        <w:ind w:left="810" w:hanging="270"/>
        <w:jc w:val="both"/>
        <w:rPr>
          <w:sz w:val="26"/>
          <w:szCs w:val="26"/>
        </w:rPr>
      </w:pPr>
      <w:r w:rsidRPr="00EF2BF2">
        <w:rPr>
          <w:sz w:val="26"/>
          <w:szCs w:val="26"/>
        </w:rPr>
        <w:t xml:space="preserve">Biện pháp chống ồn hiệu quả nhất là tự động hóa quá trình sản xuất, hạn chế tối đa số lượng lao động làm việc ở những khâu có độ ồn cao. </w:t>
      </w:r>
    </w:p>
    <w:p w:rsidR="00017564" w:rsidRPr="00EF2BF2" w:rsidRDefault="00017564" w:rsidP="00C35674">
      <w:pPr>
        <w:numPr>
          <w:ilvl w:val="0"/>
          <w:numId w:val="106"/>
        </w:numPr>
        <w:tabs>
          <w:tab w:val="clear" w:pos="1134"/>
          <w:tab w:val="num" w:pos="810"/>
        </w:tabs>
        <w:spacing w:before="120" w:after="120"/>
        <w:ind w:left="810" w:hanging="270"/>
        <w:jc w:val="both"/>
        <w:rPr>
          <w:sz w:val="26"/>
          <w:szCs w:val="26"/>
        </w:rPr>
      </w:pPr>
      <w:r w:rsidRPr="00EF2BF2">
        <w:rPr>
          <w:sz w:val="26"/>
          <w:szCs w:val="26"/>
        </w:rPr>
        <w:t>Đối với công nhân làm việc tại các công đoạn có độ ồn cao được trang bị đầy đủ nút bịt tai.</w:t>
      </w:r>
    </w:p>
    <w:p w:rsidR="00017564" w:rsidRPr="00EF2BF2" w:rsidRDefault="00017564" w:rsidP="00C35674">
      <w:pPr>
        <w:numPr>
          <w:ilvl w:val="0"/>
          <w:numId w:val="106"/>
        </w:numPr>
        <w:tabs>
          <w:tab w:val="clear" w:pos="1134"/>
          <w:tab w:val="num" w:pos="810"/>
        </w:tabs>
        <w:spacing w:before="120" w:after="120"/>
        <w:ind w:left="810" w:hanging="270"/>
        <w:jc w:val="both"/>
        <w:rPr>
          <w:sz w:val="26"/>
          <w:szCs w:val="26"/>
        </w:rPr>
      </w:pPr>
      <w:r w:rsidRPr="00EF2BF2">
        <w:rPr>
          <w:sz w:val="26"/>
          <w:szCs w:val="26"/>
        </w:rPr>
        <w:t>Có kế hoạch kiểm tra thường xuyên và theo dõi chặt chẽ việc sử dụng các phương tiện bảo hộ lao động của công nhân.</w:t>
      </w:r>
    </w:p>
    <w:p w:rsidR="00230867" w:rsidRPr="00A172D8" w:rsidRDefault="00017564" w:rsidP="00230867">
      <w:pPr>
        <w:numPr>
          <w:ilvl w:val="0"/>
          <w:numId w:val="106"/>
        </w:numPr>
        <w:tabs>
          <w:tab w:val="clear" w:pos="1134"/>
          <w:tab w:val="num" w:pos="810"/>
        </w:tabs>
        <w:spacing w:before="120" w:after="120"/>
        <w:ind w:left="810" w:hanging="270"/>
        <w:jc w:val="both"/>
        <w:rPr>
          <w:sz w:val="26"/>
          <w:szCs w:val="26"/>
        </w:rPr>
      </w:pPr>
      <w:r w:rsidRPr="00EF2BF2">
        <w:rPr>
          <w:sz w:val="26"/>
          <w:szCs w:val="26"/>
        </w:rPr>
        <w:t xml:space="preserve">Bố trí thời gian lao động thích hợp để hạn chế mức thấp nhất tác hại của tiếng ồn. </w:t>
      </w:r>
    </w:p>
    <w:p w:rsidR="00017564" w:rsidRPr="00EF2BF2" w:rsidRDefault="00017564" w:rsidP="00C35674">
      <w:pPr>
        <w:pStyle w:val="ListParagraph"/>
        <w:numPr>
          <w:ilvl w:val="0"/>
          <w:numId w:val="88"/>
        </w:numPr>
        <w:spacing w:before="120" w:after="120"/>
        <w:ind w:left="567" w:hanging="567"/>
        <w:rPr>
          <w:b/>
          <w:i/>
          <w:sz w:val="26"/>
          <w:szCs w:val="26"/>
        </w:rPr>
      </w:pPr>
      <w:bookmarkStart w:id="474" w:name="_Toc369965629"/>
      <w:r w:rsidRPr="00EF2BF2">
        <w:rPr>
          <w:b/>
          <w:i/>
          <w:sz w:val="26"/>
          <w:szCs w:val="26"/>
        </w:rPr>
        <w:t>Khống chế ô nhiễm nhiệt và cải thiện môi trường vi khí hậu</w:t>
      </w:r>
      <w:bookmarkEnd w:id="474"/>
    </w:p>
    <w:p w:rsidR="00017564" w:rsidRPr="00EF2BF2" w:rsidRDefault="00017564" w:rsidP="00017564">
      <w:pPr>
        <w:jc w:val="both"/>
        <w:rPr>
          <w:sz w:val="26"/>
          <w:szCs w:val="26"/>
          <w:lang w:val="vi-VN" w:eastAsia="zh-TW"/>
        </w:rPr>
      </w:pPr>
      <w:r w:rsidRPr="00EF2BF2">
        <w:rPr>
          <w:sz w:val="26"/>
          <w:szCs w:val="26"/>
          <w:lang w:val="vi-VN" w:eastAsia="zh-TW"/>
        </w:rPr>
        <w:t>Để hạn chế ảnh hưởng của nhiệt và cũng để đảm bảo môi trường vi khí hậu tốt cho công nhân làm việc, chủ đầu tư dự án áp dụng một số biện pháp sau:</w:t>
      </w:r>
    </w:p>
    <w:p w:rsidR="00017564" w:rsidRPr="00EF2BF2" w:rsidRDefault="00017564" w:rsidP="00C35674">
      <w:pPr>
        <w:widowControl w:val="0"/>
        <w:numPr>
          <w:ilvl w:val="0"/>
          <w:numId w:val="102"/>
        </w:numPr>
        <w:autoSpaceDE w:val="0"/>
        <w:autoSpaceDN w:val="0"/>
        <w:adjustRightInd w:val="0"/>
        <w:spacing w:before="120" w:after="120"/>
        <w:jc w:val="both"/>
        <w:rPr>
          <w:sz w:val="26"/>
          <w:szCs w:val="26"/>
        </w:rPr>
      </w:pPr>
      <w:r w:rsidRPr="00EF2BF2">
        <w:rPr>
          <w:sz w:val="26"/>
          <w:szCs w:val="26"/>
        </w:rPr>
        <w:t>Trang bị đèn chiếu sáng tại các nơi làm việc cho công nhân.</w:t>
      </w:r>
    </w:p>
    <w:p w:rsidR="00017564" w:rsidRPr="00EF2BF2" w:rsidRDefault="00017564" w:rsidP="00C35674">
      <w:pPr>
        <w:widowControl w:val="0"/>
        <w:numPr>
          <w:ilvl w:val="0"/>
          <w:numId w:val="102"/>
        </w:numPr>
        <w:autoSpaceDE w:val="0"/>
        <w:autoSpaceDN w:val="0"/>
        <w:adjustRightInd w:val="0"/>
        <w:spacing w:before="120" w:after="120"/>
        <w:jc w:val="both"/>
        <w:rPr>
          <w:sz w:val="26"/>
          <w:szCs w:val="26"/>
        </w:rPr>
      </w:pPr>
      <w:r w:rsidRPr="00EF2BF2">
        <w:rPr>
          <w:sz w:val="26"/>
          <w:szCs w:val="26"/>
        </w:rPr>
        <w:t>Thường xuyên vệ sinh (quét dọn) nhà xưởng sạch sẽ.</w:t>
      </w:r>
    </w:p>
    <w:p w:rsidR="00017564" w:rsidRPr="00EF2BF2" w:rsidRDefault="00017564" w:rsidP="00C35674">
      <w:pPr>
        <w:widowControl w:val="0"/>
        <w:numPr>
          <w:ilvl w:val="0"/>
          <w:numId w:val="102"/>
        </w:numPr>
        <w:tabs>
          <w:tab w:val="num" w:pos="720"/>
        </w:tabs>
        <w:autoSpaceDE w:val="0"/>
        <w:autoSpaceDN w:val="0"/>
        <w:adjustRightInd w:val="0"/>
        <w:spacing w:before="120" w:after="120"/>
        <w:jc w:val="both"/>
        <w:rPr>
          <w:sz w:val="26"/>
          <w:szCs w:val="26"/>
        </w:rPr>
      </w:pPr>
      <w:r w:rsidRPr="00EF2BF2">
        <w:rPr>
          <w:sz w:val="26"/>
          <w:szCs w:val="26"/>
        </w:rPr>
        <w:t>Thiết kế nhà xưởng cao, thông thoáng, có nhiều cửa thông gió xung quanh nhà xưởng.</w:t>
      </w:r>
    </w:p>
    <w:p w:rsidR="00017564" w:rsidRPr="00EF2BF2" w:rsidRDefault="00017564" w:rsidP="00C35674">
      <w:pPr>
        <w:widowControl w:val="0"/>
        <w:numPr>
          <w:ilvl w:val="0"/>
          <w:numId w:val="102"/>
        </w:numPr>
        <w:tabs>
          <w:tab w:val="num" w:pos="720"/>
        </w:tabs>
        <w:autoSpaceDE w:val="0"/>
        <w:autoSpaceDN w:val="0"/>
        <w:adjustRightInd w:val="0"/>
        <w:spacing w:before="120" w:after="120"/>
        <w:jc w:val="both"/>
        <w:rPr>
          <w:sz w:val="26"/>
          <w:szCs w:val="26"/>
        </w:rPr>
      </w:pPr>
      <w:r w:rsidRPr="00EF2BF2">
        <w:rPr>
          <w:sz w:val="26"/>
          <w:szCs w:val="26"/>
        </w:rPr>
        <w:t>Trang bị các hệ thống điều hòa nhằm tạo không khí thoáng mát cho nhà xưởng.</w:t>
      </w:r>
    </w:p>
    <w:p w:rsidR="00017564" w:rsidRPr="00EF2BF2" w:rsidRDefault="00017564" w:rsidP="00C35674">
      <w:pPr>
        <w:widowControl w:val="0"/>
        <w:numPr>
          <w:ilvl w:val="0"/>
          <w:numId w:val="102"/>
        </w:numPr>
        <w:tabs>
          <w:tab w:val="num" w:pos="720"/>
        </w:tabs>
        <w:autoSpaceDE w:val="0"/>
        <w:autoSpaceDN w:val="0"/>
        <w:adjustRightInd w:val="0"/>
        <w:spacing w:before="120" w:after="120"/>
        <w:jc w:val="both"/>
        <w:rPr>
          <w:sz w:val="26"/>
          <w:szCs w:val="26"/>
        </w:rPr>
      </w:pPr>
      <w:r w:rsidRPr="00EF2BF2">
        <w:rPr>
          <w:sz w:val="26"/>
          <w:szCs w:val="26"/>
        </w:rPr>
        <w:t>Làm mát tại khu vực có phát sinh nhiệt cao.</w:t>
      </w:r>
    </w:p>
    <w:p w:rsidR="00017564" w:rsidRPr="00EF2BF2" w:rsidRDefault="00017564" w:rsidP="00C35674">
      <w:pPr>
        <w:numPr>
          <w:ilvl w:val="0"/>
          <w:numId w:val="103"/>
        </w:numPr>
        <w:spacing w:before="120" w:after="120"/>
        <w:jc w:val="both"/>
        <w:rPr>
          <w:sz w:val="26"/>
          <w:szCs w:val="26"/>
          <w:lang w:val="vi-VN" w:eastAsia="zh-TW"/>
        </w:rPr>
      </w:pPr>
      <w:r w:rsidRPr="00EF2BF2">
        <w:rPr>
          <w:sz w:val="26"/>
          <w:szCs w:val="26"/>
          <w:lang w:val="vi-VN" w:eastAsia="zh-TW"/>
        </w:rPr>
        <w:t xml:space="preserve">Phun nước sân bãi giảm hơi nóng do xe vận chuyển ra vào dự án nhất là vào mùa nắng. </w:t>
      </w:r>
    </w:p>
    <w:p w:rsidR="00017564" w:rsidRPr="00EF2BF2" w:rsidRDefault="00017564" w:rsidP="00C35674">
      <w:pPr>
        <w:numPr>
          <w:ilvl w:val="0"/>
          <w:numId w:val="103"/>
        </w:numPr>
        <w:spacing w:before="120" w:after="120"/>
        <w:jc w:val="both"/>
        <w:rPr>
          <w:iCs/>
          <w:sz w:val="26"/>
          <w:szCs w:val="26"/>
          <w:lang w:val="vi-VN"/>
        </w:rPr>
      </w:pPr>
      <w:r w:rsidRPr="00EF2BF2">
        <w:rPr>
          <w:sz w:val="26"/>
          <w:szCs w:val="26"/>
          <w:lang w:val="vi-VN" w:eastAsia="zh-TW"/>
        </w:rPr>
        <w:t>Trồng cây xanh trong khuôn viên</w:t>
      </w:r>
      <w:r w:rsidRPr="00EF2BF2">
        <w:rPr>
          <w:sz w:val="26"/>
          <w:szCs w:val="26"/>
          <w:lang w:eastAsia="zh-TW"/>
        </w:rPr>
        <w:t xml:space="preserve"> công ty</w:t>
      </w:r>
      <w:r w:rsidRPr="00EF2BF2">
        <w:rPr>
          <w:sz w:val="26"/>
          <w:szCs w:val="26"/>
          <w:lang w:val="vi-VN" w:eastAsia="zh-TW"/>
        </w:rPr>
        <w:t xml:space="preserve">. Cây xanh có tác dụng che nắng, hút bớt bức xạ mặt trời, hút và giữ bụi, lọc sạch không khí, hút tiếng ồn và che chắn tiếng ồn. Mặt khác, nó còn tạo thẩm mỹ cảnh quan, tạo cảm giác êm dịu về màu sắc cho môi trường. </w:t>
      </w:r>
    </w:p>
    <w:p w:rsidR="00017564" w:rsidRPr="00EF2BF2" w:rsidRDefault="00017564" w:rsidP="0090104D">
      <w:pPr>
        <w:tabs>
          <w:tab w:val="left" w:pos="567"/>
        </w:tabs>
        <w:spacing w:before="120" w:after="120"/>
        <w:jc w:val="both"/>
        <w:rPr>
          <w:sz w:val="26"/>
          <w:szCs w:val="26"/>
        </w:rPr>
      </w:pPr>
      <w:r w:rsidRPr="00EF2BF2">
        <w:rPr>
          <w:sz w:val="26"/>
          <w:szCs w:val="26"/>
          <w:lang w:val="vi-VN"/>
        </w:rPr>
        <w:t>Tóm lại, việc hạn chế ảnh hưởng của nhiệt và cải tạo môi trường vi khí hậu là một công tác khá quan trọng. Tình trạng xấu của môi trường vi khí hậu không chỉ ảnh hưởng tới công nghệ sản xuất, chất lượng sản phẩm không đạt mà còn ảnh hưởng tới cường độ lao động của người công nhân sản xuất: điều kiện lao động nóng, bụi, hơi khí độc hại khắc nghiệt không chỉ ảnh hưởng tới sức khỏe mà còn ảnh hưởng tới năng suất lao động của họ.</w:t>
      </w:r>
    </w:p>
    <w:p w:rsidR="00017564" w:rsidRPr="00EF2BF2" w:rsidRDefault="00017564" w:rsidP="00C35674">
      <w:pPr>
        <w:pStyle w:val="ListParagraph"/>
        <w:numPr>
          <w:ilvl w:val="0"/>
          <w:numId w:val="88"/>
        </w:numPr>
        <w:spacing w:before="120" w:after="120"/>
        <w:ind w:left="567" w:hanging="567"/>
        <w:rPr>
          <w:b/>
          <w:i/>
          <w:sz w:val="26"/>
          <w:szCs w:val="26"/>
        </w:rPr>
      </w:pPr>
      <w:r w:rsidRPr="00EF2BF2">
        <w:rPr>
          <w:b/>
          <w:sz w:val="26"/>
          <w:szCs w:val="26"/>
        </w:rPr>
        <w:t>Biện pháp đảm bảo an ninh trật tự, tai nạn giao thông</w:t>
      </w:r>
    </w:p>
    <w:p w:rsidR="00017564" w:rsidRPr="00EF2BF2" w:rsidRDefault="00017564" w:rsidP="00C35674">
      <w:pPr>
        <w:numPr>
          <w:ilvl w:val="0"/>
          <w:numId w:val="104"/>
        </w:numPr>
        <w:spacing w:before="120" w:after="120"/>
        <w:jc w:val="both"/>
        <w:rPr>
          <w:sz w:val="26"/>
          <w:szCs w:val="26"/>
          <w:lang w:val="vi-VN"/>
        </w:rPr>
      </w:pPr>
      <w:r w:rsidRPr="00EF2BF2">
        <w:rPr>
          <w:sz w:val="26"/>
          <w:szCs w:val="26"/>
          <w:lang w:val="vi-VN"/>
        </w:rPr>
        <w:t>Cố gắng sử dụng nguồn lao động tại địa phương nhằm hạn chế sự mâu thuẫn giữa công nhân từ nơi khác và công nhân tại địa phương.</w:t>
      </w:r>
    </w:p>
    <w:p w:rsidR="00017564" w:rsidRPr="00EF2BF2" w:rsidRDefault="00017564" w:rsidP="00C35674">
      <w:pPr>
        <w:numPr>
          <w:ilvl w:val="0"/>
          <w:numId w:val="104"/>
        </w:numPr>
        <w:spacing w:before="120" w:after="120"/>
        <w:jc w:val="both"/>
        <w:rPr>
          <w:sz w:val="26"/>
          <w:szCs w:val="26"/>
          <w:lang w:val="vi-VN"/>
        </w:rPr>
      </w:pPr>
      <w:r w:rsidRPr="00EF2BF2">
        <w:rPr>
          <w:sz w:val="26"/>
          <w:szCs w:val="26"/>
          <w:lang w:val="vi-VN"/>
        </w:rPr>
        <w:t xml:space="preserve">Khi ra vào dự án: tất cả các công nhân phải có thẻ ra vào. </w:t>
      </w:r>
    </w:p>
    <w:p w:rsidR="00017564" w:rsidRPr="00EF2BF2" w:rsidRDefault="00017564" w:rsidP="00C35674">
      <w:pPr>
        <w:numPr>
          <w:ilvl w:val="0"/>
          <w:numId w:val="104"/>
        </w:numPr>
        <w:spacing w:before="120" w:after="120"/>
        <w:jc w:val="both"/>
        <w:rPr>
          <w:sz w:val="26"/>
          <w:szCs w:val="26"/>
          <w:lang w:val="vi-VN"/>
        </w:rPr>
      </w:pPr>
      <w:r w:rsidRPr="00EF2BF2">
        <w:rPr>
          <w:sz w:val="26"/>
          <w:szCs w:val="26"/>
          <w:lang w:val="vi-VN"/>
        </w:rPr>
        <w:t>Giáo dục, tuyên truyền ý thức công dân đối với công nhân. Giới thiệu với người lao động nhập cư về phong tục, tập quán… của người dân địa phương để tránh hiểu lầm đáng tiếc có thể xảy ra.</w:t>
      </w:r>
    </w:p>
    <w:p w:rsidR="00017564" w:rsidRPr="00EF2BF2" w:rsidRDefault="00017564" w:rsidP="00C35674">
      <w:pPr>
        <w:numPr>
          <w:ilvl w:val="0"/>
          <w:numId w:val="104"/>
        </w:numPr>
        <w:spacing w:before="120" w:after="120"/>
        <w:jc w:val="both"/>
        <w:rPr>
          <w:sz w:val="26"/>
          <w:szCs w:val="26"/>
          <w:lang w:val="vi-VN"/>
        </w:rPr>
      </w:pPr>
      <w:r w:rsidRPr="00EF2BF2">
        <w:rPr>
          <w:sz w:val="26"/>
          <w:szCs w:val="26"/>
          <w:lang w:val="vi-VN"/>
        </w:rPr>
        <w:t xml:space="preserve">Kết hợp cơ quan quản lý địa phương thực hiện công tác quản lý công nhân nhập cư tại địa bàn. </w:t>
      </w:r>
    </w:p>
    <w:p w:rsidR="00017564" w:rsidRPr="00EF2BF2" w:rsidRDefault="00017564" w:rsidP="00C35674">
      <w:pPr>
        <w:numPr>
          <w:ilvl w:val="0"/>
          <w:numId w:val="104"/>
        </w:numPr>
        <w:spacing w:before="120" w:after="120"/>
        <w:jc w:val="both"/>
        <w:rPr>
          <w:sz w:val="26"/>
          <w:szCs w:val="26"/>
          <w:lang w:val="vi-VN"/>
        </w:rPr>
      </w:pPr>
      <w:r w:rsidRPr="00EF2BF2">
        <w:rPr>
          <w:sz w:val="26"/>
          <w:szCs w:val="26"/>
          <w:lang w:val="vi-VN"/>
        </w:rPr>
        <w:t xml:space="preserve">Tổ chức và khuyến khích công nhân tham gia các hoạt động vui chơi, giải trí lành mạnh. </w:t>
      </w:r>
    </w:p>
    <w:p w:rsidR="00B5305E" w:rsidRPr="00EF2BF2" w:rsidRDefault="00017564" w:rsidP="00230867">
      <w:pPr>
        <w:numPr>
          <w:ilvl w:val="0"/>
          <w:numId w:val="104"/>
        </w:numPr>
        <w:spacing w:before="120" w:after="120"/>
        <w:jc w:val="both"/>
        <w:rPr>
          <w:sz w:val="26"/>
          <w:szCs w:val="26"/>
          <w:lang w:val="vi-VN"/>
        </w:rPr>
      </w:pPr>
      <w:r w:rsidRPr="00EF2BF2">
        <w:rPr>
          <w:sz w:val="26"/>
          <w:szCs w:val="26"/>
        </w:rPr>
        <w:t>K</w:t>
      </w:r>
      <w:r w:rsidRPr="00EF2BF2">
        <w:rPr>
          <w:sz w:val="26"/>
          <w:szCs w:val="26"/>
          <w:lang w:val="vi-VN"/>
        </w:rPr>
        <w:t xml:space="preserve">ết hợp với cảnh sát giao thông tuyên truyền </w:t>
      </w:r>
      <w:r w:rsidRPr="00EF2BF2">
        <w:rPr>
          <w:sz w:val="26"/>
          <w:szCs w:val="26"/>
        </w:rPr>
        <w:t xml:space="preserve">và </w:t>
      </w:r>
      <w:r w:rsidRPr="00EF2BF2">
        <w:rPr>
          <w:sz w:val="26"/>
          <w:szCs w:val="26"/>
          <w:lang w:val="vi-VN"/>
        </w:rPr>
        <w:t>: giáo dục</w:t>
      </w:r>
      <w:r w:rsidRPr="00EF2BF2">
        <w:rPr>
          <w:sz w:val="26"/>
          <w:szCs w:val="26"/>
        </w:rPr>
        <w:t xml:space="preserve"> </w:t>
      </w:r>
      <w:r w:rsidRPr="00EF2BF2">
        <w:rPr>
          <w:sz w:val="26"/>
          <w:szCs w:val="26"/>
          <w:lang w:val="vi-VN"/>
        </w:rPr>
        <w:t>ý thức chấp hành luật giao thông đường bộ cho công nhân</w:t>
      </w:r>
      <w:r w:rsidRPr="00EF2BF2">
        <w:rPr>
          <w:sz w:val="26"/>
          <w:szCs w:val="26"/>
        </w:rPr>
        <w:t>.</w:t>
      </w:r>
    </w:p>
    <w:p w:rsidR="00017564" w:rsidRPr="00EF2BF2" w:rsidRDefault="00017564" w:rsidP="00C35674">
      <w:pPr>
        <w:pStyle w:val="ListParagraph"/>
        <w:numPr>
          <w:ilvl w:val="0"/>
          <w:numId w:val="88"/>
        </w:numPr>
        <w:spacing w:before="120" w:after="120"/>
        <w:ind w:left="567" w:hanging="567"/>
        <w:rPr>
          <w:b/>
          <w:i/>
          <w:sz w:val="26"/>
          <w:szCs w:val="26"/>
        </w:rPr>
      </w:pPr>
      <w:r w:rsidRPr="00EF2BF2">
        <w:rPr>
          <w:b/>
          <w:i/>
          <w:sz w:val="26"/>
          <w:szCs w:val="26"/>
        </w:rPr>
        <w:t>Giảm thiểu tác động của dự án đến các công trình lân cận</w:t>
      </w:r>
    </w:p>
    <w:p w:rsidR="00017564" w:rsidRPr="00EF2BF2" w:rsidRDefault="00017564" w:rsidP="003520C3">
      <w:pPr>
        <w:spacing w:before="120" w:after="120"/>
        <w:jc w:val="both"/>
        <w:rPr>
          <w:sz w:val="26"/>
          <w:szCs w:val="26"/>
          <w:lang w:val="vi-VN"/>
        </w:rPr>
      </w:pPr>
      <w:r w:rsidRPr="00EF2BF2">
        <w:rPr>
          <w:sz w:val="26"/>
          <w:szCs w:val="26"/>
        </w:rPr>
        <w:t>Đối với chủ dự án: thực hiện các biện pháp sau để giảm thiểu các nguồn ô nhiễm đến các công trình xung quanh:</w:t>
      </w:r>
    </w:p>
    <w:p w:rsidR="00017564" w:rsidRPr="00EF2BF2" w:rsidRDefault="00017564" w:rsidP="00C35674">
      <w:pPr>
        <w:numPr>
          <w:ilvl w:val="0"/>
          <w:numId w:val="105"/>
        </w:numPr>
        <w:spacing w:before="120" w:after="120"/>
        <w:jc w:val="both"/>
        <w:rPr>
          <w:sz w:val="26"/>
          <w:szCs w:val="26"/>
        </w:rPr>
      </w:pPr>
      <w:r w:rsidRPr="00EF2BF2">
        <w:rPr>
          <w:sz w:val="26"/>
          <w:szCs w:val="26"/>
        </w:rPr>
        <w:t>Thực hiện các biện pháp giảm thiểu và lắp đặt các hệ thống xử lý để xử lý các nguồn phát sinh (bụi, khí thải, nước thải…) trong quá trình hoạt động của dự án đạt quy chuẩn trước khi thải ra ngoài môi trường.</w:t>
      </w:r>
    </w:p>
    <w:p w:rsidR="00017564" w:rsidRPr="00EF2BF2" w:rsidRDefault="00017564" w:rsidP="00C35674">
      <w:pPr>
        <w:numPr>
          <w:ilvl w:val="0"/>
          <w:numId w:val="105"/>
        </w:numPr>
        <w:spacing w:before="120" w:after="120"/>
        <w:jc w:val="both"/>
        <w:rPr>
          <w:sz w:val="26"/>
          <w:szCs w:val="26"/>
        </w:rPr>
      </w:pPr>
      <w:r w:rsidRPr="00EF2BF2">
        <w:rPr>
          <w:sz w:val="26"/>
          <w:szCs w:val="26"/>
        </w:rPr>
        <w:t>Lắp đặt hệ thống thoát nước mưa tách riêng biệt với nước thải.</w:t>
      </w:r>
    </w:p>
    <w:p w:rsidR="00017564" w:rsidRPr="00EF2BF2" w:rsidRDefault="00017564" w:rsidP="00C35674">
      <w:pPr>
        <w:numPr>
          <w:ilvl w:val="0"/>
          <w:numId w:val="105"/>
        </w:numPr>
        <w:spacing w:before="120" w:after="120"/>
        <w:jc w:val="both"/>
        <w:rPr>
          <w:sz w:val="26"/>
          <w:szCs w:val="26"/>
        </w:rPr>
      </w:pPr>
      <w:r w:rsidRPr="00EF2BF2">
        <w:rPr>
          <w:sz w:val="26"/>
          <w:szCs w:val="26"/>
        </w:rPr>
        <w:t>Đầu tư máy móc, thiết bị hiện đại để hạn chế tiếng ồn phát sinh trong quá trình hoạt động.</w:t>
      </w:r>
    </w:p>
    <w:p w:rsidR="00017564" w:rsidRPr="00EF2BF2" w:rsidRDefault="00017564" w:rsidP="00C35674">
      <w:pPr>
        <w:numPr>
          <w:ilvl w:val="0"/>
          <w:numId w:val="105"/>
        </w:numPr>
        <w:spacing w:before="120" w:after="120"/>
        <w:jc w:val="both"/>
        <w:rPr>
          <w:sz w:val="26"/>
          <w:szCs w:val="26"/>
        </w:rPr>
      </w:pPr>
      <w:r w:rsidRPr="00EF2BF2">
        <w:rPr>
          <w:sz w:val="26"/>
          <w:szCs w:val="26"/>
        </w:rPr>
        <w:t>Lắp đặt các hệ thống điều hòa, quạt công nghiệp để hạn chế nhiệt độ bên trong nhà xưởng.</w:t>
      </w:r>
    </w:p>
    <w:p w:rsidR="00017564" w:rsidRPr="00EF2BF2" w:rsidRDefault="00017564" w:rsidP="00C35674">
      <w:pPr>
        <w:numPr>
          <w:ilvl w:val="0"/>
          <w:numId w:val="105"/>
        </w:numPr>
        <w:spacing w:before="120" w:after="120"/>
        <w:jc w:val="both"/>
        <w:rPr>
          <w:sz w:val="26"/>
          <w:szCs w:val="26"/>
        </w:rPr>
      </w:pPr>
      <w:r w:rsidRPr="00EF2BF2">
        <w:rPr>
          <w:sz w:val="26"/>
          <w:szCs w:val="26"/>
        </w:rPr>
        <w:t>Trồng cây xanh xung quanh khu vực nhà máy để giảm thiểu ô nhiễm không khí đồng thời giúp tạo mỹ quan cho nhà máy.</w:t>
      </w:r>
    </w:p>
    <w:p w:rsidR="00017564" w:rsidRPr="00EF2BF2" w:rsidRDefault="00017564" w:rsidP="00C35674">
      <w:pPr>
        <w:numPr>
          <w:ilvl w:val="0"/>
          <w:numId w:val="105"/>
        </w:numPr>
        <w:spacing w:before="120" w:after="120"/>
        <w:jc w:val="both"/>
        <w:rPr>
          <w:sz w:val="26"/>
          <w:szCs w:val="26"/>
        </w:rPr>
      </w:pPr>
      <w:r w:rsidRPr="00EF2BF2">
        <w:rPr>
          <w:sz w:val="26"/>
          <w:szCs w:val="26"/>
        </w:rPr>
        <w:t>Phối hợp với các nhà máy lân cận và cơ quan quản lý tại địa phương để cùng nhau khắc phục khi xảy ra sự cố và rủi ro.</w:t>
      </w:r>
    </w:p>
    <w:p w:rsidR="00017564" w:rsidRPr="00EF2BF2" w:rsidRDefault="00017564" w:rsidP="00C35674">
      <w:pPr>
        <w:numPr>
          <w:ilvl w:val="0"/>
          <w:numId w:val="105"/>
        </w:numPr>
        <w:spacing w:before="120" w:after="120"/>
        <w:jc w:val="both"/>
        <w:rPr>
          <w:sz w:val="26"/>
          <w:szCs w:val="26"/>
        </w:rPr>
      </w:pPr>
      <w:r w:rsidRPr="00EF2BF2">
        <w:rPr>
          <w:sz w:val="26"/>
          <w:szCs w:val="26"/>
        </w:rPr>
        <w:t>Báo ngay cho cơ quan quản lý môi trường tại địa phương khi các nhà máy xung quanh xả nước thải (mà chưa qua xử lý).</w:t>
      </w:r>
    </w:p>
    <w:p w:rsidR="00017564" w:rsidRPr="00EF2BF2" w:rsidRDefault="00017564" w:rsidP="00C35674">
      <w:pPr>
        <w:numPr>
          <w:ilvl w:val="0"/>
          <w:numId w:val="105"/>
        </w:numPr>
        <w:spacing w:before="120" w:after="120"/>
        <w:jc w:val="both"/>
        <w:rPr>
          <w:sz w:val="26"/>
          <w:szCs w:val="26"/>
        </w:rPr>
      </w:pPr>
      <w:r w:rsidRPr="00EF2BF2">
        <w:rPr>
          <w:sz w:val="26"/>
          <w:szCs w:val="26"/>
        </w:rPr>
        <w:t>Trang bị các thùng chứa riêng biệt cho từng loại chất thải và hợp đồng với đơn vị chức năng để vận chuyển đến nơi xử lý đúng quy định.</w:t>
      </w:r>
    </w:p>
    <w:p w:rsidR="00017564" w:rsidRPr="00EF2BF2" w:rsidRDefault="00017564" w:rsidP="00C35674">
      <w:pPr>
        <w:numPr>
          <w:ilvl w:val="0"/>
          <w:numId w:val="105"/>
        </w:numPr>
        <w:spacing w:before="120" w:after="120"/>
        <w:jc w:val="both"/>
        <w:rPr>
          <w:sz w:val="26"/>
          <w:szCs w:val="26"/>
        </w:rPr>
      </w:pPr>
      <w:r w:rsidRPr="00EF2BF2">
        <w:rPr>
          <w:sz w:val="26"/>
          <w:szCs w:val="26"/>
        </w:rPr>
        <w:t xml:space="preserve">Tuân thủ các quy định về thu gom, lưu trữ, xử lý triệt để chất thải rắn không nguy hại và nguy hại theo triệt để đúng theo </w:t>
      </w:r>
      <w:r w:rsidRPr="00EF2BF2">
        <w:rPr>
          <w:spacing w:val="-4"/>
          <w:sz w:val="26"/>
          <w:szCs w:val="26"/>
          <w:lang w:val="vi-VN"/>
        </w:rPr>
        <w:t>Luật Bảo vệ môi trường</w:t>
      </w:r>
      <w:r w:rsidRPr="00EF2BF2">
        <w:rPr>
          <w:sz w:val="26"/>
          <w:szCs w:val="26"/>
          <w:lang w:val="nl-NL"/>
        </w:rPr>
        <w:t xml:space="preserve"> số 72/2020/QH14</w:t>
      </w:r>
      <w:r w:rsidRPr="00EF2BF2">
        <w:rPr>
          <w:spacing w:val="-4"/>
          <w:sz w:val="26"/>
          <w:szCs w:val="26"/>
          <w:lang w:val="vi-VN"/>
        </w:rPr>
        <w:t>; Nghị định số 08/2022/NĐ-CP ngày 10/01/2022 của Chính phủ và Thông tư số 02/2022/TT-BTNMT ngày 10/01/2022</w:t>
      </w:r>
      <w:r w:rsidRPr="00EF2BF2">
        <w:rPr>
          <w:spacing w:val="-4"/>
          <w:sz w:val="26"/>
          <w:szCs w:val="26"/>
        </w:rPr>
        <w:t>.</w:t>
      </w:r>
    </w:p>
    <w:p w:rsidR="00017564" w:rsidRPr="00EF2BF2" w:rsidRDefault="00017564" w:rsidP="00C35674">
      <w:pPr>
        <w:numPr>
          <w:ilvl w:val="0"/>
          <w:numId w:val="105"/>
        </w:numPr>
        <w:spacing w:before="120" w:after="120"/>
        <w:jc w:val="both"/>
        <w:rPr>
          <w:sz w:val="26"/>
          <w:szCs w:val="26"/>
        </w:rPr>
      </w:pPr>
      <w:r w:rsidRPr="00EF2BF2">
        <w:rPr>
          <w:sz w:val="26"/>
          <w:szCs w:val="26"/>
        </w:rPr>
        <w:t>Tuân thủ các quy định về an toàn lao động, sự cố rủi ro và PCCC trong quá trình sản xuất.</w:t>
      </w:r>
    </w:p>
    <w:p w:rsidR="00376160" w:rsidRPr="00EF2BF2" w:rsidRDefault="00376160" w:rsidP="00C35674">
      <w:pPr>
        <w:pStyle w:val="ListParagraph"/>
        <w:numPr>
          <w:ilvl w:val="0"/>
          <w:numId w:val="88"/>
        </w:numPr>
        <w:spacing w:before="120" w:after="120"/>
        <w:ind w:left="567" w:hanging="567"/>
        <w:rPr>
          <w:rFonts w:ascii="Times New Roman Bold" w:hAnsi="Times New Roman Bold"/>
          <w:b/>
          <w:i/>
          <w:sz w:val="26"/>
          <w:szCs w:val="26"/>
        </w:rPr>
      </w:pPr>
      <w:r w:rsidRPr="00EF2BF2">
        <w:rPr>
          <w:rFonts w:ascii="Times New Roman Bold" w:hAnsi="Times New Roman Bold"/>
          <w:b/>
          <w:i/>
          <w:sz w:val="26"/>
          <w:szCs w:val="26"/>
        </w:rPr>
        <w:t>Các công trình phòng ngừa ứng phó sự cố môi trường</w:t>
      </w:r>
    </w:p>
    <w:p w:rsidR="00376160" w:rsidRPr="00EF2BF2" w:rsidRDefault="00376160" w:rsidP="00C35674">
      <w:pPr>
        <w:pStyle w:val="ListParagraph"/>
        <w:numPr>
          <w:ilvl w:val="0"/>
          <w:numId w:val="109"/>
        </w:numPr>
        <w:spacing w:before="120" w:after="120"/>
        <w:ind w:left="567" w:hanging="567"/>
        <w:rPr>
          <w:i/>
          <w:sz w:val="26"/>
          <w:szCs w:val="26"/>
          <w:lang w:val="vi-VN"/>
        </w:rPr>
      </w:pPr>
      <w:bookmarkStart w:id="475" w:name="_Toc369965634"/>
      <w:r w:rsidRPr="00EF2BF2">
        <w:rPr>
          <w:i/>
          <w:sz w:val="26"/>
          <w:szCs w:val="26"/>
          <w:lang w:val="vi-VN"/>
        </w:rPr>
        <w:t>An toàn lao động</w:t>
      </w:r>
      <w:bookmarkEnd w:id="475"/>
      <w:r w:rsidRPr="00EF2BF2">
        <w:rPr>
          <w:i/>
          <w:sz w:val="26"/>
          <w:szCs w:val="26"/>
          <w:lang w:val="vi-VN"/>
        </w:rPr>
        <w:t xml:space="preserve"> </w:t>
      </w:r>
    </w:p>
    <w:p w:rsidR="00376160" w:rsidRPr="00EF2BF2" w:rsidRDefault="00376160" w:rsidP="00376160">
      <w:pPr>
        <w:jc w:val="both"/>
        <w:rPr>
          <w:sz w:val="26"/>
          <w:szCs w:val="26"/>
          <w:lang w:val="vi-VN"/>
        </w:rPr>
      </w:pPr>
      <w:r w:rsidRPr="00EF2BF2">
        <w:rPr>
          <w:sz w:val="26"/>
          <w:szCs w:val="26"/>
          <w:lang w:val="vi-VN"/>
        </w:rPr>
        <w:t>Chủ dự án nghiêm chỉnh chấp hành mọi sự chỉ dẫn về an toàn lao động, nội qui phòng cháy và chữa cháy, phòng chống độc hại hóa chất. Đặc biệt là vấn đề vệ sinh công nghiệp. Chủ dự án áp dụng các biện pháp sau:</w:t>
      </w:r>
    </w:p>
    <w:p w:rsidR="00376160" w:rsidRPr="00EF2BF2" w:rsidRDefault="00376160" w:rsidP="00C35674">
      <w:pPr>
        <w:numPr>
          <w:ilvl w:val="0"/>
          <w:numId w:val="110"/>
        </w:numPr>
        <w:spacing w:after="120"/>
        <w:jc w:val="both"/>
        <w:rPr>
          <w:sz w:val="26"/>
          <w:szCs w:val="26"/>
          <w:lang w:val="vi-VN"/>
        </w:rPr>
      </w:pPr>
      <w:r w:rsidRPr="00EF2BF2">
        <w:rPr>
          <w:sz w:val="26"/>
          <w:szCs w:val="26"/>
          <w:lang w:val="vi-VN"/>
        </w:rPr>
        <w:t>Thường xuyên kiểm tra và bảo dưỡng chỗ rò rỉ trên hệ thống đường dẫn hơi và khí nóng.</w:t>
      </w:r>
    </w:p>
    <w:p w:rsidR="00376160" w:rsidRPr="00EF2BF2" w:rsidRDefault="00376160" w:rsidP="00C35674">
      <w:pPr>
        <w:numPr>
          <w:ilvl w:val="0"/>
          <w:numId w:val="110"/>
        </w:numPr>
        <w:spacing w:after="120"/>
        <w:jc w:val="both"/>
        <w:rPr>
          <w:sz w:val="26"/>
          <w:szCs w:val="26"/>
          <w:lang w:val="vi-VN"/>
        </w:rPr>
      </w:pPr>
      <w:r w:rsidRPr="00EF2BF2">
        <w:rPr>
          <w:sz w:val="26"/>
          <w:szCs w:val="26"/>
          <w:lang w:val="vi-VN"/>
        </w:rPr>
        <w:t>Nghiêm túc thực hiện chế độ vận hành thiết bị công nghệ, định lượng chính xác nguyên vật liệu, nhiên liệu để quá trình diễn ra ở mức độ ổn định cao, giảm bớt lượng chất thải, ổn định thành phần và tính chất của chất thải tạo điều kiện thuận lợi cho việc quản lý và xử lý chất thải.</w:t>
      </w:r>
    </w:p>
    <w:p w:rsidR="00376160" w:rsidRPr="00EF2BF2" w:rsidRDefault="00376160" w:rsidP="00C35674">
      <w:pPr>
        <w:numPr>
          <w:ilvl w:val="0"/>
          <w:numId w:val="110"/>
        </w:numPr>
        <w:spacing w:after="120"/>
        <w:jc w:val="both"/>
        <w:rPr>
          <w:sz w:val="26"/>
          <w:szCs w:val="26"/>
          <w:lang w:val="vi-VN"/>
        </w:rPr>
      </w:pPr>
      <w:r w:rsidRPr="00EF2BF2">
        <w:rPr>
          <w:sz w:val="26"/>
          <w:szCs w:val="26"/>
          <w:lang w:val="vi-VN"/>
        </w:rPr>
        <w:t>Trong giờ làm việc công nhân phải mặc bảo hộ lao động và mang các thiết bị lao động cần thiết như khẩu trang… Khi làm việc trong môi trường có khí độc thoát ra phải sử dụng khẩu trang phòng độc đặc hiệu.</w:t>
      </w:r>
    </w:p>
    <w:p w:rsidR="00376160" w:rsidRPr="00EF2BF2" w:rsidRDefault="00376160" w:rsidP="00C35674">
      <w:pPr>
        <w:numPr>
          <w:ilvl w:val="0"/>
          <w:numId w:val="110"/>
        </w:numPr>
        <w:spacing w:after="120"/>
        <w:jc w:val="both"/>
        <w:rPr>
          <w:sz w:val="26"/>
          <w:szCs w:val="26"/>
          <w:lang w:val="vi-VN"/>
        </w:rPr>
      </w:pPr>
      <w:r w:rsidRPr="00EF2BF2">
        <w:rPr>
          <w:sz w:val="26"/>
          <w:szCs w:val="26"/>
          <w:lang w:val="vi-VN"/>
        </w:rPr>
        <w:t>Cung cấp thiết bị bảo hộ lao động: găng tay, khẩu trang…cho công nhân.</w:t>
      </w:r>
    </w:p>
    <w:p w:rsidR="00376160" w:rsidRPr="00EF2BF2" w:rsidRDefault="00376160" w:rsidP="00C35674">
      <w:pPr>
        <w:numPr>
          <w:ilvl w:val="0"/>
          <w:numId w:val="110"/>
        </w:numPr>
        <w:spacing w:after="120"/>
        <w:jc w:val="both"/>
        <w:rPr>
          <w:sz w:val="26"/>
          <w:szCs w:val="26"/>
          <w:lang w:val="vi-VN"/>
        </w:rPr>
      </w:pPr>
      <w:r w:rsidRPr="00EF2BF2">
        <w:rPr>
          <w:sz w:val="26"/>
          <w:szCs w:val="26"/>
          <w:lang w:val="vi-VN"/>
        </w:rPr>
        <w:t>Các dụng cụ và thiết bị cũng như những địa chỉ cần thiết liên hệ khi xảy ra sự cố được trang bị và cập nhật như: tủ thuốc, địa chỉ bệnh viện, địa chỉ cứu hỏa…</w:t>
      </w:r>
    </w:p>
    <w:p w:rsidR="00376160" w:rsidRPr="00EF2BF2" w:rsidRDefault="00376160" w:rsidP="00C35674">
      <w:pPr>
        <w:numPr>
          <w:ilvl w:val="0"/>
          <w:numId w:val="110"/>
        </w:numPr>
        <w:spacing w:after="120"/>
        <w:jc w:val="both"/>
        <w:rPr>
          <w:sz w:val="26"/>
          <w:szCs w:val="26"/>
          <w:lang w:val="vi-VN"/>
        </w:rPr>
      </w:pPr>
      <w:r w:rsidRPr="00EF2BF2">
        <w:rPr>
          <w:sz w:val="26"/>
          <w:szCs w:val="26"/>
          <w:lang w:val="vi-VN"/>
        </w:rPr>
        <w:t>Đào tạo định kỳ về an toàn lao động, đặc biệt là đối với các công nhân làm việc tại khu vực chứa hóa chất, nhiên liệu.</w:t>
      </w:r>
    </w:p>
    <w:p w:rsidR="00376160" w:rsidRPr="00EF2BF2" w:rsidRDefault="00376160" w:rsidP="00C35674">
      <w:pPr>
        <w:numPr>
          <w:ilvl w:val="0"/>
          <w:numId w:val="111"/>
        </w:numPr>
        <w:tabs>
          <w:tab w:val="num" w:pos="720"/>
          <w:tab w:val="num" w:pos="1440"/>
        </w:tabs>
        <w:spacing w:after="120"/>
        <w:jc w:val="both"/>
        <w:rPr>
          <w:sz w:val="26"/>
          <w:szCs w:val="26"/>
        </w:rPr>
      </w:pPr>
      <w:r w:rsidRPr="00EF2BF2">
        <w:rPr>
          <w:sz w:val="26"/>
          <w:szCs w:val="26"/>
        </w:rPr>
        <w:t>Tổ chức cho toàn thể công nhân học tập và cung cấp thông tin đầy đủ về vệ sinh, an toàn lao động đồng thời thường xuyên kiểm tra ý thức chấp hành kỷ luật về vệ sinh và an toàn lao động của công nhân.</w:t>
      </w:r>
    </w:p>
    <w:p w:rsidR="00376160" w:rsidRPr="00EF2BF2" w:rsidRDefault="00376160" w:rsidP="00C35674">
      <w:pPr>
        <w:numPr>
          <w:ilvl w:val="0"/>
          <w:numId w:val="111"/>
        </w:numPr>
        <w:tabs>
          <w:tab w:val="num" w:pos="720"/>
          <w:tab w:val="num" w:pos="1440"/>
        </w:tabs>
        <w:spacing w:after="120"/>
        <w:jc w:val="both"/>
        <w:rPr>
          <w:sz w:val="26"/>
          <w:szCs w:val="26"/>
        </w:rPr>
      </w:pPr>
      <w:r w:rsidRPr="00EF2BF2">
        <w:rPr>
          <w:sz w:val="26"/>
          <w:szCs w:val="26"/>
        </w:rPr>
        <w:t xml:space="preserve">Thường xuyên vệ sinh nhà xưởng đảm bảo điều kiện sinh hoạt cho công nhân. Các công nhân trực tiếp sản xuất tại khâu phát sinh bụi, hơi khí độc hại, tiếng ồn khi lao động phải đeo khẩu trang, nút bịt tai chống ồn theo quy định. </w:t>
      </w:r>
    </w:p>
    <w:p w:rsidR="00376160" w:rsidRPr="00EF2BF2" w:rsidRDefault="00376160" w:rsidP="00C35674">
      <w:pPr>
        <w:numPr>
          <w:ilvl w:val="0"/>
          <w:numId w:val="111"/>
        </w:numPr>
        <w:tabs>
          <w:tab w:val="num" w:pos="720"/>
          <w:tab w:val="num" w:pos="1440"/>
        </w:tabs>
        <w:spacing w:after="120"/>
        <w:jc w:val="both"/>
        <w:rPr>
          <w:sz w:val="26"/>
          <w:szCs w:val="26"/>
        </w:rPr>
      </w:pPr>
      <w:r w:rsidRPr="00EF2BF2">
        <w:rPr>
          <w:sz w:val="26"/>
          <w:szCs w:val="26"/>
        </w:rPr>
        <w:t>Trang bị một số dụng cụ sơ cứu tại chỗ như: bông, băng, gòn, gạc, nẹp, oxy già, băng keo cá nhân…</w:t>
      </w:r>
    </w:p>
    <w:p w:rsidR="00376160" w:rsidRPr="00EF2BF2" w:rsidRDefault="00376160" w:rsidP="00C35674">
      <w:pPr>
        <w:numPr>
          <w:ilvl w:val="0"/>
          <w:numId w:val="111"/>
        </w:numPr>
        <w:tabs>
          <w:tab w:val="num" w:pos="720"/>
          <w:tab w:val="num" w:pos="1440"/>
        </w:tabs>
        <w:spacing w:after="120"/>
        <w:jc w:val="both"/>
        <w:rPr>
          <w:sz w:val="26"/>
          <w:szCs w:val="26"/>
        </w:rPr>
      </w:pPr>
      <w:r w:rsidRPr="00EF2BF2">
        <w:rPr>
          <w:sz w:val="26"/>
          <w:szCs w:val="26"/>
        </w:rPr>
        <w:t>Thực hiện đo kiểm môi trường lao động hàng năm.</w:t>
      </w:r>
    </w:p>
    <w:p w:rsidR="00376160" w:rsidRPr="00EF2BF2" w:rsidRDefault="00376160" w:rsidP="00C35674">
      <w:pPr>
        <w:numPr>
          <w:ilvl w:val="0"/>
          <w:numId w:val="111"/>
        </w:numPr>
        <w:tabs>
          <w:tab w:val="num" w:pos="720"/>
          <w:tab w:val="num" w:pos="1440"/>
        </w:tabs>
        <w:spacing w:after="120"/>
        <w:jc w:val="both"/>
        <w:rPr>
          <w:sz w:val="26"/>
          <w:szCs w:val="26"/>
        </w:rPr>
      </w:pPr>
      <w:r w:rsidRPr="00EF2BF2">
        <w:rPr>
          <w:sz w:val="26"/>
          <w:szCs w:val="26"/>
        </w:rPr>
        <w:t>Phối hợp với đơn vị có chức năng tập huấn vệ sinh lao động và sơ cấp cứu cho người lao động.</w:t>
      </w:r>
    </w:p>
    <w:p w:rsidR="00376160" w:rsidRPr="00EF2BF2" w:rsidRDefault="00376160" w:rsidP="00C35674">
      <w:pPr>
        <w:numPr>
          <w:ilvl w:val="0"/>
          <w:numId w:val="111"/>
        </w:numPr>
        <w:tabs>
          <w:tab w:val="num" w:pos="720"/>
          <w:tab w:val="num" w:pos="1440"/>
        </w:tabs>
        <w:spacing w:after="120"/>
        <w:jc w:val="both"/>
        <w:rPr>
          <w:sz w:val="26"/>
          <w:szCs w:val="26"/>
        </w:rPr>
      </w:pPr>
      <w:r w:rsidRPr="00EF2BF2">
        <w:rPr>
          <w:sz w:val="26"/>
          <w:szCs w:val="26"/>
        </w:rPr>
        <w:t>Thực hiện chương trình khám sức khoẻ định kỳ cho công nhân viên.</w:t>
      </w:r>
    </w:p>
    <w:p w:rsidR="00376160" w:rsidRPr="00EF2BF2" w:rsidRDefault="00376160" w:rsidP="00C35674">
      <w:pPr>
        <w:numPr>
          <w:ilvl w:val="0"/>
          <w:numId w:val="111"/>
        </w:numPr>
        <w:tabs>
          <w:tab w:val="num" w:pos="720"/>
          <w:tab w:val="num" w:pos="1440"/>
        </w:tabs>
        <w:spacing w:after="120"/>
        <w:jc w:val="both"/>
        <w:rPr>
          <w:sz w:val="26"/>
          <w:szCs w:val="26"/>
        </w:rPr>
      </w:pPr>
      <w:r w:rsidRPr="00EF2BF2">
        <w:rPr>
          <w:sz w:val="26"/>
          <w:szCs w:val="26"/>
        </w:rPr>
        <w:t>Thường xuyên kiểm tra chất lượng nguồn nước uống và thực phẩm cung cấp hàng ngày.</w:t>
      </w:r>
    </w:p>
    <w:p w:rsidR="00376160" w:rsidRPr="00EF2BF2" w:rsidRDefault="00376160" w:rsidP="00C35674">
      <w:pPr>
        <w:pStyle w:val="ListParagraph"/>
        <w:numPr>
          <w:ilvl w:val="0"/>
          <w:numId w:val="109"/>
        </w:numPr>
        <w:spacing w:before="120" w:after="120"/>
        <w:ind w:left="567" w:hanging="567"/>
        <w:contextualSpacing/>
        <w:rPr>
          <w:i/>
          <w:sz w:val="26"/>
          <w:szCs w:val="26"/>
          <w:lang w:val="vi-VN"/>
        </w:rPr>
      </w:pPr>
      <w:bookmarkStart w:id="476" w:name="_Toc369965635"/>
      <w:r w:rsidRPr="00EF2BF2">
        <w:rPr>
          <w:i/>
          <w:sz w:val="26"/>
          <w:szCs w:val="26"/>
          <w:lang w:val="vi-VN"/>
        </w:rPr>
        <w:t>Phòng chống cháy nổ</w:t>
      </w:r>
      <w:bookmarkEnd w:id="476"/>
    </w:p>
    <w:p w:rsidR="00376160" w:rsidRPr="00EF2BF2" w:rsidRDefault="00376160" w:rsidP="00AB08CD">
      <w:pPr>
        <w:spacing w:before="120" w:after="120"/>
        <w:jc w:val="both"/>
        <w:rPr>
          <w:sz w:val="26"/>
          <w:szCs w:val="26"/>
          <w:lang w:val="vi-VN"/>
        </w:rPr>
      </w:pPr>
      <w:r w:rsidRPr="00EF2BF2">
        <w:rPr>
          <w:sz w:val="26"/>
          <w:szCs w:val="26"/>
          <w:lang w:val="vi-VN"/>
        </w:rPr>
        <w:t xml:space="preserve">Để hạn chế các rủi ro xảy ra, chủ đầu tư thực hiện các biện pháp sau: </w:t>
      </w:r>
    </w:p>
    <w:p w:rsidR="00376160" w:rsidRPr="00EF2BF2" w:rsidRDefault="00376160" w:rsidP="00AB08CD">
      <w:pPr>
        <w:numPr>
          <w:ilvl w:val="0"/>
          <w:numId w:val="112"/>
        </w:numPr>
        <w:tabs>
          <w:tab w:val="num" w:pos="1440"/>
        </w:tabs>
        <w:spacing w:before="120" w:after="120"/>
        <w:jc w:val="both"/>
        <w:rPr>
          <w:sz w:val="26"/>
          <w:szCs w:val="26"/>
          <w:lang w:val="vi-VN"/>
        </w:rPr>
      </w:pPr>
      <w:r w:rsidRPr="00EF2BF2">
        <w:rPr>
          <w:sz w:val="26"/>
          <w:szCs w:val="26"/>
          <w:lang w:val="vi-VN"/>
        </w:rPr>
        <w:t>Có quy định, nội quy, biển cấm, biển báo, sơ đồ hoặc biển chỉ dẫn về phòng cháy và chữa cháy, thoát nạn phù hợp với kết cấu xây dựng của nhà máy.</w:t>
      </w:r>
    </w:p>
    <w:p w:rsidR="00376160" w:rsidRPr="00EF2BF2" w:rsidRDefault="00376160" w:rsidP="00AB08CD">
      <w:pPr>
        <w:numPr>
          <w:ilvl w:val="0"/>
          <w:numId w:val="112"/>
        </w:numPr>
        <w:tabs>
          <w:tab w:val="num" w:pos="1440"/>
        </w:tabs>
        <w:spacing w:before="120" w:after="120"/>
        <w:jc w:val="both"/>
        <w:rPr>
          <w:sz w:val="26"/>
          <w:szCs w:val="26"/>
          <w:lang w:val="vi-VN"/>
        </w:rPr>
      </w:pPr>
      <w:r w:rsidRPr="00EF2BF2">
        <w:rPr>
          <w:sz w:val="26"/>
          <w:szCs w:val="26"/>
          <w:lang w:val="vi-VN"/>
        </w:rPr>
        <w:t>Có quy định và phân công chức trách, nhiệm vụ phòng cháy và chữa cháy trong nhà máy.</w:t>
      </w:r>
    </w:p>
    <w:p w:rsidR="00376160" w:rsidRPr="00EF2BF2" w:rsidRDefault="00376160" w:rsidP="00AB08CD">
      <w:pPr>
        <w:numPr>
          <w:ilvl w:val="0"/>
          <w:numId w:val="112"/>
        </w:numPr>
        <w:tabs>
          <w:tab w:val="num" w:pos="1440"/>
        </w:tabs>
        <w:spacing w:before="120" w:after="120"/>
        <w:jc w:val="both"/>
        <w:rPr>
          <w:sz w:val="26"/>
          <w:szCs w:val="26"/>
          <w:lang w:val="vi-VN"/>
        </w:rPr>
      </w:pPr>
      <w:r w:rsidRPr="00EF2BF2">
        <w:rPr>
          <w:sz w:val="26"/>
          <w:szCs w:val="26"/>
          <w:lang w:val="vi-VN"/>
        </w:rPr>
        <w:t>Có văn bản đã thẩm duyệt về phòng cháy và chữa cháy đối với công trình thuộc diện phải thiết kế và thẩm duyệt về PCCC.</w:t>
      </w:r>
    </w:p>
    <w:p w:rsidR="00376160" w:rsidRPr="00EF2BF2" w:rsidRDefault="00376160" w:rsidP="00AB08CD">
      <w:pPr>
        <w:numPr>
          <w:ilvl w:val="0"/>
          <w:numId w:val="112"/>
        </w:numPr>
        <w:tabs>
          <w:tab w:val="num" w:pos="1440"/>
        </w:tabs>
        <w:spacing w:before="120" w:after="120"/>
        <w:jc w:val="both"/>
        <w:rPr>
          <w:sz w:val="26"/>
          <w:szCs w:val="26"/>
          <w:lang w:val="vi-VN"/>
        </w:rPr>
      </w:pPr>
      <w:r w:rsidRPr="00EF2BF2">
        <w:rPr>
          <w:sz w:val="26"/>
          <w:szCs w:val="26"/>
          <w:lang w:val="vi-VN"/>
        </w:rPr>
        <w:t>Hệ thống điện, thiết bị sử dụng điện, hệ thống chống sét, nơi sử dụng lửa, phát sinh nhiệt phải bảo đảm an toàn về PCCC.</w:t>
      </w:r>
    </w:p>
    <w:p w:rsidR="00376160" w:rsidRPr="00EF2BF2" w:rsidRDefault="00376160" w:rsidP="00AB08CD">
      <w:pPr>
        <w:numPr>
          <w:ilvl w:val="0"/>
          <w:numId w:val="112"/>
        </w:numPr>
        <w:tabs>
          <w:tab w:val="num" w:pos="1440"/>
        </w:tabs>
        <w:spacing w:before="120" w:after="120"/>
        <w:jc w:val="both"/>
        <w:rPr>
          <w:sz w:val="26"/>
          <w:szCs w:val="26"/>
          <w:lang w:val="vi-VN"/>
        </w:rPr>
      </w:pPr>
      <w:r w:rsidRPr="00EF2BF2">
        <w:rPr>
          <w:sz w:val="26"/>
          <w:szCs w:val="26"/>
          <w:lang w:val="vi-VN"/>
        </w:rPr>
        <w:t xml:space="preserve">Có quy trình kỹ thuật an toàn về phòng cháy và chữa cháy phù hợp với điều kiện của nhà máy.  </w:t>
      </w:r>
    </w:p>
    <w:p w:rsidR="00376160" w:rsidRPr="00EF2BF2" w:rsidRDefault="00376160" w:rsidP="00AB08CD">
      <w:pPr>
        <w:numPr>
          <w:ilvl w:val="0"/>
          <w:numId w:val="112"/>
        </w:numPr>
        <w:tabs>
          <w:tab w:val="num" w:pos="1440"/>
        </w:tabs>
        <w:spacing w:before="120" w:after="120"/>
        <w:jc w:val="both"/>
        <w:rPr>
          <w:sz w:val="26"/>
          <w:szCs w:val="26"/>
          <w:lang w:val="vi-VN"/>
        </w:rPr>
      </w:pPr>
      <w:r w:rsidRPr="00EF2BF2">
        <w:rPr>
          <w:sz w:val="26"/>
          <w:szCs w:val="26"/>
          <w:lang w:val="vi-VN"/>
        </w:rPr>
        <w:t>Có lực lượng phòng cháy và chữa cháy của nhà máy được tổ chức huấn luyện nghiệp vụ phòng cháy và chữa cháy và tổ chức thường trực sẵn sàng chữa cháy đáp ứng yêu cầu chữa cháy tại chỗ.</w:t>
      </w:r>
    </w:p>
    <w:p w:rsidR="00376160" w:rsidRPr="00EF2BF2" w:rsidRDefault="00376160" w:rsidP="00C35674">
      <w:pPr>
        <w:numPr>
          <w:ilvl w:val="0"/>
          <w:numId w:val="112"/>
        </w:numPr>
        <w:tabs>
          <w:tab w:val="num" w:pos="1440"/>
        </w:tabs>
        <w:spacing w:after="120"/>
        <w:jc w:val="both"/>
        <w:rPr>
          <w:sz w:val="26"/>
          <w:szCs w:val="26"/>
          <w:lang w:val="vi-VN"/>
        </w:rPr>
      </w:pPr>
      <w:r w:rsidRPr="00EF2BF2">
        <w:rPr>
          <w:sz w:val="26"/>
          <w:szCs w:val="26"/>
          <w:lang w:val="vi-VN"/>
        </w:rPr>
        <w:t>Có phương án chữa cháy, thoát nạn và đã được cấp có thẩm quyền phê duyệt;</w:t>
      </w:r>
    </w:p>
    <w:p w:rsidR="00376160" w:rsidRPr="00EF2BF2" w:rsidRDefault="00376160" w:rsidP="00C35674">
      <w:pPr>
        <w:numPr>
          <w:ilvl w:val="0"/>
          <w:numId w:val="112"/>
        </w:numPr>
        <w:tabs>
          <w:tab w:val="num" w:pos="1440"/>
        </w:tabs>
        <w:spacing w:after="120"/>
        <w:jc w:val="both"/>
        <w:rPr>
          <w:sz w:val="26"/>
          <w:szCs w:val="26"/>
          <w:lang w:val="vi-VN"/>
        </w:rPr>
      </w:pPr>
      <w:r w:rsidRPr="00EF2BF2">
        <w:rPr>
          <w:sz w:val="26"/>
          <w:szCs w:val="26"/>
          <w:lang w:val="vi-VN"/>
        </w:rPr>
        <w:t>Có hệ thống báo cháy, chữa cháy, ngăn cháy, phương tiện phòng cháy và chữa cháy khác, phương tiện cứu người phù hợp với tính chất, đặc điểm của nhà máy, bảo đảm về số lượng, chất lượng và hoạt động theo quy định của Công an tỉnh Đồng Nai và các tiêu chuẩn về phòng cháy và chữa cháy; có hệ thống giao thông, cấp nước, thông tin liên lạc phục vụ chữa cháy tại cơ sở theo quy định.</w:t>
      </w:r>
    </w:p>
    <w:p w:rsidR="00376160" w:rsidRPr="00EF2BF2" w:rsidRDefault="00376160" w:rsidP="00C35674">
      <w:pPr>
        <w:numPr>
          <w:ilvl w:val="0"/>
          <w:numId w:val="112"/>
        </w:numPr>
        <w:tabs>
          <w:tab w:val="num" w:pos="1440"/>
        </w:tabs>
        <w:spacing w:after="120"/>
        <w:jc w:val="both"/>
        <w:rPr>
          <w:sz w:val="26"/>
          <w:szCs w:val="26"/>
          <w:lang w:val="vi-VN"/>
        </w:rPr>
      </w:pPr>
      <w:r w:rsidRPr="00EF2BF2">
        <w:rPr>
          <w:sz w:val="26"/>
          <w:szCs w:val="26"/>
          <w:lang w:val="vi-VN"/>
        </w:rPr>
        <w:t>Có hồ sơ quản lý, theo dõi hoạt động phòng cháy và chữa cháy theo quy định của Công an tỉnh Đồng Nai.</w:t>
      </w:r>
    </w:p>
    <w:p w:rsidR="00376160" w:rsidRPr="00EF2BF2" w:rsidRDefault="00376160" w:rsidP="00C35674">
      <w:pPr>
        <w:numPr>
          <w:ilvl w:val="0"/>
          <w:numId w:val="112"/>
        </w:numPr>
        <w:tabs>
          <w:tab w:val="num" w:pos="1440"/>
        </w:tabs>
        <w:spacing w:after="120"/>
        <w:jc w:val="both"/>
        <w:rPr>
          <w:sz w:val="26"/>
          <w:szCs w:val="26"/>
          <w:lang w:val="vi-VN"/>
        </w:rPr>
      </w:pPr>
      <w:r w:rsidRPr="00EF2BF2">
        <w:rPr>
          <w:sz w:val="26"/>
          <w:szCs w:val="26"/>
          <w:lang w:val="vi-VN"/>
        </w:rPr>
        <w:t>Nơi có sử dụng nguồn lửa, nguồn nhiệt, thiết bị sinh lửa, sinh nhiệt, hệ thống điện, thiết bị sử dụng điện phải bảo đảm an toàn về phòng cháy và chữa cháy.</w:t>
      </w:r>
    </w:p>
    <w:p w:rsidR="00376160" w:rsidRPr="00EF2BF2" w:rsidRDefault="00376160" w:rsidP="00C35674">
      <w:pPr>
        <w:numPr>
          <w:ilvl w:val="0"/>
          <w:numId w:val="112"/>
        </w:numPr>
        <w:tabs>
          <w:tab w:val="num" w:pos="1440"/>
        </w:tabs>
        <w:spacing w:before="120" w:after="120"/>
        <w:jc w:val="both"/>
        <w:rPr>
          <w:sz w:val="26"/>
          <w:szCs w:val="26"/>
          <w:lang w:val="vi-VN"/>
        </w:rPr>
      </w:pPr>
      <w:r w:rsidRPr="00EF2BF2">
        <w:rPr>
          <w:sz w:val="26"/>
          <w:szCs w:val="26"/>
          <w:lang w:val="vi-VN"/>
        </w:rPr>
        <w:t>Đề ra phương án chữa cháy cho cán bộ chuyên trách của nhà máy để xử lý khi sự cố xảy ra.</w:t>
      </w:r>
    </w:p>
    <w:p w:rsidR="00376160" w:rsidRPr="00EF2BF2" w:rsidRDefault="00376160" w:rsidP="00C35674">
      <w:pPr>
        <w:numPr>
          <w:ilvl w:val="0"/>
          <w:numId w:val="112"/>
        </w:numPr>
        <w:tabs>
          <w:tab w:val="num" w:pos="1440"/>
        </w:tabs>
        <w:spacing w:before="120" w:after="120"/>
        <w:jc w:val="both"/>
        <w:rPr>
          <w:sz w:val="26"/>
          <w:szCs w:val="26"/>
          <w:lang w:val="vi-VN"/>
        </w:rPr>
      </w:pPr>
      <w:r w:rsidRPr="00EF2BF2">
        <w:rPr>
          <w:sz w:val="26"/>
          <w:szCs w:val="26"/>
          <w:lang w:val="vi-VN"/>
        </w:rPr>
        <w:t>Huấn luyện, bồi dưỡng nghiệp vụ phòng cháy và chữa cháy đối với cán bộ, đội viên đội dân phòng, đội phòng cháy và chữa cháy của nhà máy theo các nội dung sau:</w:t>
      </w:r>
    </w:p>
    <w:p w:rsidR="00376160" w:rsidRPr="00EF2BF2" w:rsidRDefault="00376160" w:rsidP="00C35674">
      <w:pPr>
        <w:pStyle w:val="NormalWeb"/>
        <w:numPr>
          <w:ilvl w:val="0"/>
          <w:numId w:val="113"/>
        </w:numPr>
        <w:spacing w:before="120" w:beforeAutospacing="0" w:after="120" w:afterAutospacing="0"/>
        <w:jc w:val="both"/>
        <w:rPr>
          <w:sz w:val="26"/>
          <w:szCs w:val="26"/>
          <w:lang w:val="vi-VN"/>
        </w:rPr>
      </w:pPr>
      <w:r w:rsidRPr="00EF2BF2">
        <w:rPr>
          <w:sz w:val="26"/>
          <w:szCs w:val="26"/>
          <w:lang w:val="vi-VN"/>
        </w:rPr>
        <w:t>Kiến thức pháp luật, kiến thức về phòng cháy và chữa cháy phù hợp với từng đối tượng.</w:t>
      </w:r>
    </w:p>
    <w:p w:rsidR="00376160" w:rsidRPr="00EF2BF2" w:rsidRDefault="00376160" w:rsidP="00C35674">
      <w:pPr>
        <w:pStyle w:val="NormalWeb"/>
        <w:numPr>
          <w:ilvl w:val="0"/>
          <w:numId w:val="114"/>
        </w:numPr>
        <w:spacing w:before="0" w:beforeAutospacing="0" w:after="120" w:afterAutospacing="0"/>
        <w:jc w:val="both"/>
        <w:rPr>
          <w:sz w:val="26"/>
          <w:szCs w:val="26"/>
          <w:lang w:val="vi-VN"/>
        </w:rPr>
      </w:pPr>
      <w:r w:rsidRPr="00EF2BF2">
        <w:rPr>
          <w:sz w:val="26"/>
          <w:szCs w:val="26"/>
          <w:lang w:val="vi-VN"/>
        </w:rPr>
        <w:t>Phương pháp tuyên truyền, xây dựng phong trào quần chúng phòng cháy và chữa cháy.</w:t>
      </w:r>
    </w:p>
    <w:p w:rsidR="00376160" w:rsidRPr="00EF2BF2" w:rsidRDefault="00376160" w:rsidP="00C35674">
      <w:pPr>
        <w:pStyle w:val="NormalWeb"/>
        <w:numPr>
          <w:ilvl w:val="0"/>
          <w:numId w:val="115"/>
        </w:numPr>
        <w:spacing w:before="0" w:beforeAutospacing="0" w:after="120" w:afterAutospacing="0"/>
        <w:jc w:val="both"/>
        <w:rPr>
          <w:sz w:val="26"/>
          <w:szCs w:val="26"/>
          <w:lang w:val="vi-VN"/>
        </w:rPr>
      </w:pPr>
      <w:r w:rsidRPr="00EF2BF2">
        <w:rPr>
          <w:sz w:val="26"/>
          <w:szCs w:val="26"/>
          <w:lang w:val="vi-VN"/>
        </w:rPr>
        <w:t>Biện pháp phòng cháy.</w:t>
      </w:r>
    </w:p>
    <w:p w:rsidR="00376160" w:rsidRPr="00EF2BF2" w:rsidRDefault="00376160" w:rsidP="00C35674">
      <w:pPr>
        <w:pStyle w:val="NormalWeb"/>
        <w:numPr>
          <w:ilvl w:val="0"/>
          <w:numId w:val="115"/>
        </w:numPr>
        <w:spacing w:before="0" w:beforeAutospacing="0" w:after="120" w:afterAutospacing="0"/>
        <w:jc w:val="both"/>
        <w:rPr>
          <w:sz w:val="26"/>
          <w:szCs w:val="26"/>
          <w:lang w:val="vi-VN"/>
        </w:rPr>
      </w:pPr>
      <w:r w:rsidRPr="00EF2BF2">
        <w:rPr>
          <w:sz w:val="26"/>
          <w:szCs w:val="26"/>
          <w:lang w:val="vi-VN"/>
        </w:rPr>
        <w:t>Phương pháp lập và thực tập phương án chữa cháy; biện pháp, chiến thuật, kỹ thuật chữa cháy.</w:t>
      </w:r>
    </w:p>
    <w:p w:rsidR="00376160" w:rsidRPr="00EF2BF2" w:rsidRDefault="00376160" w:rsidP="00C35674">
      <w:pPr>
        <w:pStyle w:val="NormalWeb"/>
        <w:numPr>
          <w:ilvl w:val="0"/>
          <w:numId w:val="115"/>
        </w:numPr>
        <w:spacing w:before="0" w:beforeAutospacing="0" w:after="120" w:afterAutospacing="0"/>
        <w:jc w:val="both"/>
        <w:rPr>
          <w:sz w:val="26"/>
          <w:szCs w:val="26"/>
          <w:lang w:val="vi-VN"/>
        </w:rPr>
      </w:pPr>
      <w:r w:rsidRPr="00EF2BF2">
        <w:rPr>
          <w:sz w:val="26"/>
          <w:szCs w:val="26"/>
          <w:lang w:val="vi-VN"/>
        </w:rPr>
        <w:t>Phương pháp bảo quản, sử dụng các phương tiện phòng cháy và chữa cháy.</w:t>
      </w:r>
    </w:p>
    <w:p w:rsidR="00376160" w:rsidRPr="00EF2BF2" w:rsidRDefault="00376160" w:rsidP="00C35674">
      <w:pPr>
        <w:pStyle w:val="NormalWeb"/>
        <w:numPr>
          <w:ilvl w:val="0"/>
          <w:numId w:val="115"/>
        </w:numPr>
        <w:spacing w:before="0" w:beforeAutospacing="0" w:after="120" w:afterAutospacing="0"/>
        <w:jc w:val="both"/>
        <w:rPr>
          <w:sz w:val="26"/>
          <w:szCs w:val="26"/>
          <w:lang w:val="vi-VN"/>
        </w:rPr>
      </w:pPr>
      <w:r w:rsidRPr="00EF2BF2">
        <w:rPr>
          <w:sz w:val="26"/>
          <w:szCs w:val="26"/>
          <w:lang w:val="vi-VN"/>
        </w:rPr>
        <w:t>Phương pháp kiểm tra an toàn về phòng cháy và chữa cháy.</w:t>
      </w:r>
    </w:p>
    <w:p w:rsidR="00376160" w:rsidRPr="00EF2BF2" w:rsidRDefault="00376160" w:rsidP="00C35674">
      <w:pPr>
        <w:numPr>
          <w:ilvl w:val="0"/>
          <w:numId w:val="112"/>
        </w:numPr>
        <w:tabs>
          <w:tab w:val="num" w:pos="1440"/>
        </w:tabs>
        <w:spacing w:after="120"/>
        <w:jc w:val="both"/>
        <w:rPr>
          <w:sz w:val="26"/>
          <w:szCs w:val="26"/>
          <w:lang w:val="vi-VN"/>
        </w:rPr>
      </w:pPr>
      <w:r w:rsidRPr="00EF2BF2">
        <w:rPr>
          <w:sz w:val="26"/>
          <w:szCs w:val="26"/>
          <w:lang w:val="vi-VN"/>
        </w:rPr>
        <w:t>Khi xảy ra sự cố cháy nổ, người phát thấy cháy phải bằng mọi cách báo cháy ngay cho người xung quanh biết, cho một hoặc tất cả các đơn vị sau đây:</w:t>
      </w:r>
    </w:p>
    <w:p w:rsidR="00376160" w:rsidRPr="00EF2BF2" w:rsidRDefault="00376160" w:rsidP="00C35674">
      <w:pPr>
        <w:pStyle w:val="NormalWeb"/>
        <w:numPr>
          <w:ilvl w:val="0"/>
          <w:numId w:val="115"/>
        </w:numPr>
        <w:spacing w:before="0" w:beforeAutospacing="0" w:after="120" w:afterAutospacing="0"/>
        <w:jc w:val="both"/>
        <w:rPr>
          <w:sz w:val="26"/>
          <w:szCs w:val="26"/>
          <w:lang w:val="vi-VN"/>
        </w:rPr>
      </w:pPr>
      <w:r w:rsidRPr="00EF2BF2">
        <w:rPr>
          <w:sz w:val="26"/>
          <w:szCs w:val="26"/>
          <w:lang w:val="vi-VN"/>
        </w:rPr>
        <w:t>Đội phòng cháy và chữa cháy cơ sở tại nơi xảy ra cháy.</w:t>
      </w:r>
    </w:p>
    <w:p w:rsidR="00376160" w:rsidRPr="00EF2BF2" w:rsidRDefault="00376160" w:rsidP="00C35674">
      <w:pPr>
        <w:pStyle w:val="NormalWeb"/>
        <w:numPr>
          <w:ilvl w:val="0"/>
          <w:numId w:val="115"/>
        </w:numPr>
        <w:spacing w:before="0" w:beforeAutospacing="0" w:after="120" w:afterAutospacing="0"/>
        <w:jc w:val="both"/>
        <w:rPr>
          <w:sz w:val="26"/>
          <w:szCs w:val="26"/>
          <w:lang w:val="vi-VN"/>
        </w:rPr>
      </w:pPr>
      <w:r w:rsidRPr="00EF2BF2">
        <w:rPr>
          <w:sz w:val="26"/>
          <w:szCs w:val="26"/>
          <w:lang w:val="vi-VN"/>
        </w:rPr>
        <w:t>Đơn vị Cảnh sát phòng cháy và chữa cháy nơi gần nhất.</w:t>
      </w:r>
    </w:p>
    <w:p w:rsidR="00376160" w:rsidRPr="00EF2BF2" w:rsidRDefault="00376160" w:rsidP="00C35674">
      <w:pPr>
        <w:pStyle w:val="NormalWeb"/>
        <w:numPr>
          <w:ilvl w:val="0"/>
          <w:numId w:val="115"/>
        </w:numPr>
        <w:spacing w:before="0" w:beforeAutospacing="0" w:after="120" w:afterAutospacing="0"/>
        <w:jc w:val="both"/>
        <w:rPr>
          <w:sz w:val="26"/>
          <w:szCs w:val="26"/>
          <w:lang w:val="vi-VN"/>
        </w:rPr>
      </w:pPr>
      <w:r w:rsidRPr="00EF2BF2">
        <w:rPr>
          <w:sz w:val="26"/>
          <w:szCs w:val="26"/>
          <w:lang w:val="vi-VN"/>
        </w:rPr>
        <w:t xml:space="preserve">Chính quyền địa phương sở tại hoặc cơ quan Công an nơi gần nhất. </w:t>
      </w:r>
    </w:p>
    <w:p w:rsidR="00376160" w:rsidRPr="00EF2BF2" w:rsidRDefault="00376160" w:rsidP="00C35674">
      <w:pPr>
        <w:numPr>
          <w:ilvl w:val="0"/>
          <w:numId w:val="112"/>
        </w:numPr>
        <w:tabs>
          <w:tab w:val="num" w:pos="1440"/>
        </w:tabs>
        <w:spacing w:after="120"/>
        <w:jc w:val="both"/>
        <w:rPr>
          <w:sz w:val="26"/>
          <w:szCs w:val="26"/>
          <w:lang w:val="vi-VN"/>
        </w:rPr>
      </w:pPr>
      <w:r w:rsidRPr="00EF2BF2">
        <w:rPr>
          <w:sz w:val="26"/>
          <w:szCs w:val="26"/>
          <w:lang w:val="vi-VN"/>
        </w:rPr>
        <w:t>Trang bị các phương tiện PCCC phải đảm bảo các điều sau:</w:t>
      </w:r>
    </w:p>
    <w:p w:rsidR="00376160" w:rsidRPr="00EF2BF2" w:rsidRDefault="00376160" w:rsidP="00C35674">
      <w:pPr>
        <w:pStyle w:val="NormalWeb"/>
        <w:numPr>
          <w:ilvl w:val="0"/>
          <w:numId w:val="115"/>
        </w:numPr>
        <w:spacing w:before="0" w:beforeAutospacing="0" w:after="120" w:afterAutospacing="0"/>
        <w:jc w:val="both"/>
        <w:rPr>
          <w:sz w:val="26"/>
          <w:szCs w:val="26"/>
          <w:lang w:val="vi-VN"/>
        </w:rPr>
      </w:pPr>
      <w:r w:rsidRPr="00EF2BF2">
        <w:rPr>
          <w:sz w:val="26"/>
          <w:szCs w:val="26"/>
          <w:lang w:val="vi-VN"/>
        </w:rPr>
        <w:t>Bảo đảm về các thông số kỹ thuật theo thiết kế phục vụ cho phòng cháy và chữa cháy.</w:t>
      </w:r>
    </w:p>
    <w:p w:rsidR="00376160" w:rsidRPr="00EF2BF2" w:rsidRDefault="00376160" w:rsidP="00C35674">
      <w:pPr>
        <w:pStyle w:val="NormalWeb"/>
        <w:numPr>
          <w:ilvl w:val="0"/>
          <w:numId w:val="115"/>
        </w:numPr>
        <w:spacing w:before="0" w:beforeAutospacing="0" w:after="120" w:afterAutospacing="0"/>
        <w:jc w:val="both"/>
        <w:rPr>
          <w:sz w:val="26"/>
          <w:szCs w:val="26"/>
          <w:lang w:val="vi-VN"/>
        </w:rPr>
      </w:pPr>
      <w:r w:rsidRPr="00EF2BF2">
        <w:rPr>
          <w:sz w:val="26"/>
          <w:szCs w:val="26"/>
          <w:lang w:val="vi-VN"/>
        </w:rPr>
        <w:t xml:space="preserve">Phù hợp với tiêu chuẩn của Việt Nam hoặc tiêu chuẩn nước ngoài, tiêu chuẩn quốc tế được phép áp dụng tại Việt Nam.     </w:t>
      </w:r>
    </w:p>
    <w:p w:rsidR="00376160" w:rsidRPr="00EF2BF2" w:rsidRDefault="00376160" w:rsidP="00C35674">
      <w:pPr>
        <w:pStyle w:val="NormalWeb"/>
        <w:numPr>
          <w:ilvl w:val="0"/>
          <w:numId w:val="115"/>
        </w:numPr>
        <w:spacing w:before="0" w:beforeAutospacing="0" w:after="120" w:afterAutospacing="0"/>
        <w:jc w:val="both"/>
        <w:rPr>
          <w:sz w:val="26"/>
          <w:szCs w:val="26"/>
          <w:lang w:val="vi-VN"/>
        </w:rPr>
      </w:pPr>
      <w:r w:rsidRPr="00EF2BF2">
        <w:rPr>
          <w:sz w:val="26"/>
          <w:szCs w:val="26"/>
          <w:lang w:val="vi-VN"/>
        </w:rPr>
        <w:t>Phương tiện phòng cháy và chữa cháy hoán cải trong nước phải được phép của cơ quan Cảnh sát phòng cháy và chữa cháy tỉnh Đồng Nai có thẩm quyền và phải được kiểm định về chất lượng, chủng loại, mẫu mã theo quy định của Công an tỉnh Đồng Nai.</w:t>
      </w:r>
    </w:p>
    <w:p w:rsidR="00376160" w:rsidRPr="00EF2BF2" w:rsidRDefault="00376160" w:rsidP="00C35674">
      <w:pPr>
        <w:numPr>
          <w:ilvl w:val="0"/>
          <w:numId w:val="112"/>
        </w:numPr>
        <w:tabs>
          <w:tab w:val="num" w:pos="1440"/>
        </w:tabs>
        <w:spacing w:after="120"/>
        <w:jc w:val="both"/>
        <w:rPr>
          <w:sz w:val="26"/>
          <w:szCs w:val="26"/>
          <w:lang w:val="vi-VN"/>
        </w:rPr>
      </w:pPr>
      <w:r w:rsidRPr="00EF2BF2">
        <w:rPr>
          <w:sz w:val="26"/>
          <w:szCs w:val="26"/>
          <w:lang w:val="vi-VN"/>
        </w:rPr>
        <w:t>Những trang bị dùng để PCCC:</w:t>
      </w:r>
    </w:p>
    <w:p w:rsidR="00376160" w:rsidRPr="00EF2BF2" w:rsidRDefault="00376160" w:rsidP="00C35674">
      <w:pPr>
        <w:pStyle w:val="NormalWeb"/>
        <w:numPr>
          <w:ilvl w:val="0"/>
          <w:numId w:val="115"/>
        </w:numPr>
        <w:spacing w:before="0" w:beforeAutospacing="0" w:after="120" w:afterAutospacing="0"/>
        <w:jc w:val="both"/>
        <w:rPr>
          <w:sz w:val="26"/>
          <w:szCs w:val="26"/>
          <w:lang w:val="vi-VN"/>
        </w:rPr>
      </w:pPr>
      <w:r w:rsidRPr="00EF2BF2">
        <w:rPr>
          <w:sz w:val="26"/>
          <w:szCs w:val="26"/>
          <w:lang w:val="vi-VN"/>
        </w:rPr>
        <w:t>Các phương tiện chữa cháy thông dụng:</w:t>
      </w:r>
    </w:p>
    <w:p w:rsidR="00376160" w:rsidRPr="00EF2BF2" w:rsidRDefault="00376160" w:rsidP="00C35674">
      <w:pPr>
        <w:pStyle w:val="NormalWeb"/>
        <w:numPr>
          <w:ilvl w:val="0"/>
          <w:numId w:val="116"/>
        </w:numPr>
        <w:tabs>
          <w:tab w:val="left" w:pos="1620"/>
        </w:tabs>
        <w:spacing w:before="0" w:beforeAutospacing="0" w:after="120" w:afterAutospacing="0"/>
        <w:jc w:val="both"/>
        <w:rPr>
          <w:sz w:val="26"/>
          <w:szCs w:val="26"/>
          <w:lang w:val="vi-VN"/>
        </w:rPr>
      </w:pPr>
      <w:r w:rsidRPr="00EF2BF2">
        <w:rPr>
          <w:sz w:val="26"/>
          <w:szCs w:val="26"/>
          <w:lang w:val="vi-VN"/>
        </w:rPr>
        <w:t xml:space="preserve">Các loại vòi, ống hút chữa cháy; </w:t>
      </w:r>
    </w:p>
    <w:p w:rsidR="00376160" w:rsidRPr="00EF2BF2" w:rsidRDefault="00376160" w:rsidP="00C35674">
      <w:pPr>
        <w:pStyle w:val="NormalWeb"/>
        <w:numPr>
          <w:ilvl w:val="0"/>
          <w:numId w:val="116"/>
        </w:numPr>
        <w:tabs>
          <w:tab w:val="left" w:pos="1620"/>
        </w:tabs>
        <w:spacing w:before="0" w:beforeAutospacing="0" w:after="120" w:afterAutospacing="0"/>
        <w:jc w:val="both"/>
        <w:rPr>
          <w:sz w:val="26"/>
          <w:szCs w:val="26"/>
          <w:lang w:val="vi-VN"/>
        </w:rPr>
      </w:pPr>
      <w:r w:rsidRPr="00EF2BF2">
        <w:rPr>
          <w:sz w:val="26"/>
          <w:szCs w:val="26"/>
          <w:lang w:val="vi-VN"/>
        </w:rPr>
        <w:t>Các loại lăng chữa cháy;</w:t>
      </w:r>
    </w:p>
    <w:p w:rsidR="00376160" w:rsidRPr="00EF2BF2" w:rsidRDefault="00376160" w:rsidP="00C35674">
      <w:pPr>
        <w:pStyle w:val="NormalWeb"/>
        <w:numPr>
          <w:ilvl w:val="0"/>
          <w:numId w:val="116"/>
        </w:numPr>
        <w:tabs>
          <w:tab w:val="left" w:pos="1620"/>
        </w:tabs>
        <w:spacing w:before="0" w:beforeAutospacing="0" w:after="120" w:afterAutospacing="0"/>
        <w:jc w:val="both"/>
        <w:rPr>
          <w:sz w:val="26"/>
          <w:szCs w:val="26"/>
          <w:lang w:val="vi-VN"/>
        </w:rPr>
      </w:pPr>
      <w:r w:rsidRPr="00EF2BF2">
        <w:rPr>
          <w:sz w:val="26"/>
          <w:szCs w:val="26"/>
          <w:lang w:val="vi-VN"/>
        </w:rPr>
        <w:t>Các loại trụ nước, cột lấy nước chữa cháy;</w:t>
      </w:r>
    </w:p>
    <w:p w:rsidR="00376160" w:rsidRPr="00EF2BF2" w:rsidRDefault="00376160" w:rsidP="00C35674">
      <w:pPr>
        <w:pStyle w:val="NormalWeb"/>
        <w:numPr>
          <w:ilvl w:val="0"/>
          <w:numId w:val="116"/>
        </w:numPr>
        <w:tabs>
          <w:tab w:val="left" w:pos="1620"/>
        </w:tabs>
        <w:spacing w:before="0" w:beforeAutospacing="0" w:after="120" w:afterAutospacing="0"/>
        <w:jc w:val="both"/>
        <w:rPr>
          <w:sz w:val="26"/>
          <w:szCs w:val="26"/>
          <w:lang w:val="vi-VN"/>
        </w:rPr>
      </w:pPr>
      <w:r w:rsidRPr="00EF2BF2">
        <w:rPr>
          <w:sz w:val="26"/>
          <w:szCs w:val="26"/>
          <w:lang w:val="vi-VN"/>
        </w:rPr>
        <w:t>Các loại thang chữa cháy;</w:t>
      </w:r>
    </w:p>
    <w:p w:rsidR="00376160" w:rsidRPr="00EF2BF2" w:rsidRDefault="00376160" w:rsidP="00C35674">
      <w:pPr>
        <w:pStyle w:val="NormalWeb"/>
        <w:numPr>
          <w:ilvl w:val="0"/>
          <w:numId w:val="116"/>
        </w:numPr>
        <w:tabs>
          <w:tab w:val="left" w:pos="1620"/>
        </w:tabs>
        <w:spacing w:before="0" w:beforeAutospacing="0" w:after="120" w:afterAutospacing="0"/>
        <w:jc w:val="both"/>
        <w:rPr>
          <w:sz w:val="26"/>
          <w:szCs w:val="26"/>
          <w:lang w:val="vi-VN"/>
        </w:rPr>
      </w:pPr>
      <w:r w:rsidRPr="00EF2BF2">
        <w:rPr>
          <w:sz w:val="26"/>
          <w:szCs w:val="26"/>
          <w:lang w:val="vi-VN"/>
        </w:rPr>
        <w:t>Các loại bình chữa cháy (kiểu xách tay, kiểu xe đẩy): bình  bột, bình bọt, bình khí…</w:t>
      </w:r>
    </w:p>
    <w:p w:rsidR="00376160" w:rsidRPr="00EF2BF2" w:rsidRDefault="00376160" w:rsidP="00C35674">
      <w:pPr>
        <w:pStyle w:val="NormalWeb"/>
        <w:numPr>
          <w:ilvl w:val="0"/>
          <w:numId w:val="115"/>
        </w:numPr>
        <w:spacing w:before="0" w:beforeAutospacing="0" w:after="80" w:afterAutospacing="0"/>
        <w:jc w:val="both"/>
        <w:rPr>
          <w:sz w:val="26"/>
          <w:szCs w:val="26"/>
          <w:lang w:val="vi-VN"/>
        </w:rPr>
      </w:pPr>
      <w:r w:rsidRPr="00EF2BF2">
        <w:rPr>
          <w:sz w:val="26"/>
          <w:szCs w:val="26"/>
          <w:lang w:val="vi-VN"/>
        </w:rPr>
        <w:t>Chất chữa cháy: nước, các loại bột, khí chữa cháy, thuốc chữa cháy bọt hòa không khí.</w:t>
      </w:r>
    </w:p>
    <w:p w:rsidR="00376160" w:rsidRPr="00EF2BF2" w:rsidRDefault="00376160" w:rsidP="00C35674">
      <w:pPr>
        <w:pStyle w:val="NormalWeb"/>
        <w:numPr>
          <w:ilvl w:val="0"/>
          <w:numId w:val="115"/>
        </w:numPr>
        <w:spacing w:before="0" w:beforeAutospacing="0" w:after="80" w:afterAutospacing="0"/>
        <w:jc w:val="both"/>
        <w:rPr>
          <w:sz w:val="26"/>
          <w:szCs w:val="26"/>
          <w:lang w:val="vi-VN"/>
        </w:rPr>
      </w:pPr>
      <w:r w:rsidRPr="00EF2BF2">
        <w:rPr>
          <w:sz w:val="26"/>
          <w:szCs w:val="26"/>
          <w:lang w:val="vi-VN"/>
        </w:rPr>
        <w:t>Vật liệu và chất chống cháy: sơn chống cháy; vật liệu chống cháy, chất ngâm tẩm chống cháy.</w:t>
      </w:r>
    </w:p>
    <w:p w:rsidR="00376160" w:rsidRPr="00EF2BF2" w:rsidRDefault="00376160" w:rsidP="00C35674">
      <w:pPr>
        <w:pStyle w:val="NormalWeb"/>
        <w:numPr>
          <w:ilvl w:val="0"/>
          <w:numId w:val="115"/>
        </w:numPr>
        <w:spacing w:before="0" w:beforeAutospacing="0" w:after="80" w:afterAutospacing="0"/>
        <w:jc w:val="both"/>
        <w:rPr>
          <w:sz w:val="26"/>
          <w:szCs w:val="26"/>
          <w:lang w:val="vi-VN"/>
        </w:rPr>
      </w:pPr>
      <w:r w:rsidRPr="00EF2BF2">
        <w:rPr>
          <w:sz w:val="26"/>
          <w:szCs w:val="26"/>
          <w:lang w:val="vi-VN"/>
        </w:rPr>
        <w:t xml:space="preserve">Công cụ hỗ trợ và dụng cụ phá dỡ: </w:t>
      </w:r>
    </w:p>
    <w:p w:rsidR="00376160" w:rsidRPr="00EF2BF2" w:rsidRDefault="00376160" w:rsidP="00C35674">
      <w:pPr>
        <w:pStyle w:val="NormalWeb"/>
        <w:numPr>
          <w:ilvl w:val="0"/>
          <w:numId w:val="116"/>
        </w:numPr>
        <w:tabs>
          <w:tab w:val="left" w:pos="1620"/>
        </w:tabs>
        <w:spacing w:before="0" w:beforeAutospacing="0" w:after="80" w:afterAutospacing="0"/>
        <w:jc w:val="both"/>
        <w:rPr>
          <w:sz w:val="26"/>
          <w:szCs w:val="26"/>
          <w:lang w:val="vi-VN"/>
        </w:rPr>
      </w:pPr>
      <w:r w:rsidRPr="00EF2BF2">
        <w:rPr>
          <w:sz w:val="26"/>
          <w:szCs w:val="26"/>
          <w:lang w:val="vi-VN"/>
        </w:rPr>
        <w:t>Máy cắt, máy kéo, máy banh, máy kích, nâng điều khiển bằng khí nén và bằng điện.</w:t>
      </w:r>
    </w:p>
    <w:p w:rsidR="00376160" w:rsidRPr="00EF2BF2" w:rsidRDefault="00376160" w:rsidP="00C35674">
      <w:pPr>
        <w:pStyle w:val="NormalWeb"/>
        <w:numPr>
          <w:ilvl w:val="0"/>
          <w:numId w:val="116"/>
        </w:numPr>
        <w:tabs>
          <w:tab w:val="left" w:pos="1620"/>
        </w:tabs>
        <w:spacing w:before="0" w:beforeAutospacing="0" w:after="80" w:afterAutospacing="0"/>
        <w:jc w:val="both"/>
        <w:rPr>
          <w:sz w:val="26"/>
          <w:szCs w:val="26"/>
          <w:lang w:val="vi-VN"/>
        </w:rPr>
      </w:pPr>
      <w:r w:rsidRPr="00EF2BF2">
        <w:rPr>
          <w:sz w:val="26"/>
          <w:szCs w:val="26"/>
          <w:lang w:val="vi-VN"/>
        </w:rPr>
        <w:t>Kìm cộng lực, cưa tay, búa, xà beng...</w:t>
      </w:r>
    </w:p>
    <w:p w:rsidR="00376160" w:rsidRPr="00EF2BF2" w:rsidRDefault="00376160" w:rsidP="00C35674">
      <w:pPr>
        <w:pStyle w:val="NormalWeb"/>
        <w:numPr>
          <w:ilvl w:val="0"/>
          <w:numId w:val="117"/>
        </w:numPr>
        <w:spacing w:before="0" w:beforeAutospacing="0" w:after="80" w:afterAutospacing="0"/>
        <w:jc w:val="both"/>
        <w:rPr>
          <w:sz w:val="26"/>
          <w:szCs w:val="26"/>
          <w:lang w:val="vi-VN"/>
        </w:rPr>
      </w:pPr>
      <w:r w:rsidRPr="00EF2BF2">
        <w:rPr>
          <w:sz w:val="26"/>
          <w:szCs w:val="26"/>
          <w:lang w:val="vi-VN"/>
        </w:rPr>
        <w:t>Thiết bị, dụng cụ thông tin liên lạc, chỉ huy chữa cháy.</w:t>
      </w:r>
    </w:p>
    <w:p w:rsidR="00376160" w:rsidRPr="00EF2BF2" w:rsidRDefault="00376160" w:rsidP="00C35674">
      <w:pPr>
        <w:pStyle w:val="NormalWeb"/>
        <w:numPr>
          <w:ilvl w:val="0"/>
          <w:numId w:val="117"/>
        </w:numPr>
        <w:spacing w:before="0" w:beforeAutospacing="0" w:after="80" w:afterAutospacing="0"/>
        <w:jc w:val="both"/>
        <w:rPr>
          <w:sz w:val="26"/>
          <w:szCs w:val="26"/>
          <w:lang w:val="vi-VN"/>
        </w:rPr>
      </w:pPr>
      <w:r w:rsidRPr="00EF2BF2">
        <w:rPr>
          <w:sz w:val="26"/>
          <w:szCs w:val="26"/>
          <w:lang w:val="vi-VN"/>
        </w:rPr>
        <w:t>Các hệ thống báo cháy và chữa cháy:</w:t>
      </w:r>
    </w:p>
    <w:p w:rsidR="00376160" w:rsidRPr="00EF2BF2" w:rsidRDefault="00376160" w:rsidP="00C35674">
      <w:pPr>
        <w:pStyle w:val="NormalWeb"/>
        <w:numPr>
          <w:ilvl w:val="0"/>
          <w:numId w:val="116"/>
        </w:numPr>
        <w:tabs>
          <w:tab w:val="left" w:pos="1620"/>
        </w:tabs>
        <w:spacing w:before="0" w:beforeAutospacing="0" w:after="80" w:afterAutospacing="0"/>
        <w:jc w:val="both"/>
        <w:rPr>
          <w:sz w:val="26"/>
          <w:szCs w:val="26"/>
          <w:lang w:val="vi-VN"/>
        </w:rPr>
      </w:pPr>
      <w:r w:rsidRPr="00EF2BF2">
        <w:rPr>
          <w:sz w:val="26"/>
          <w:szCs w:val="26"/>
          <w:lang w:val="vi-VN"/>
        </w:rPr>
        <w:t>Hệ thống báo cháy tự động, bán tự động.</w:t>
      </w:r>
    </w:p>
    <w:p w:rsidR="00376160" w:rsidRPr="00EF2BF2" w:rsidRDefault="00376160" w:rsidP="00C35674">
      <w:pPr>
        <w:pStyle w:val="NormalWeb"/>
        <w:numPr>
          <w:ilvl w:val="0"/>
          <w:numId w:val="116"/>
        </w:numPr>
        <w:tabs>
          <w:tab w:val="left" w:pos="1620"/>
        </w:tabs>
        <w:spacing w:before="0" w:beforeAutospacing="0" w:after="80" w:afterAutospacing="0"/>
        <w:jc w:val="both"/>
        <w:rPr>
          <w:sz w:val="26"/>
          <w:szCs w:val="26"/>
          <w:lang w:val="vi-VN"/>
        </w:rPr>
      </w:pPr>
      <w:r w:rsidRPr="00EF2BF2">
        <w:rPr>
          <w:sz w:val="26"/>
          <w:szCs w:val="26"/>
          <w:lang w:val="vi-VN"/>
        </w:rPr>
        <w:t>Hệ thống chữa cháy tự động (bằng khí, nước, bột bọt), hệ thống chữa cháy vách tường.</w:t>
      </w:r>
    </w:p>
    <w:p w:rsidR="00376160" w:rsidRPr="00EF2BF2" w:rsidRDefault="00376160" w:rsidP="00AB08CD">
      <w:pPr>
        <w:numPr>
          <w:ilvl w:val="0"/>
          <w:numId w:val="118"/>
        </w:numPr>
        <w:tabs>
          <w:tab w:val="num" w:pos="1440"/>
        </w:tabs>
        <w:spacing w:before="120" w:after="120"/>
        <w:jc w:val="both"/>
        <w:rPr>
          <w:sz w:val="26"/>
          <w:szCs w:val="26"/>
          <w:lang w:val="vi-VN"/>
        </w:rPr>
      </w:pPr>
      <w:r w:rsidRPr="00EF2BF2">
        <w:rPr>
          <w:sz w:val="26"/>
          <w:szCs w:val="26"/>
          <w:lang w:val="vi-VN"/>
        </w:rPr>
        <w:t>Kiểm tra định kỳ các phương tiện vận chuyển và tuân thủ nghiêm ngặt các quy định an toàn trong vận chuyển.</w:t>
      </w:r>
    </w:p>
    <w:p w:rsidR="00376160" w:rsidRPr="00EF2BF2" w:rsidRDefault="00376160" w:rsidP="00AB08CD">
      <w:pPr>
        <w:numPr>
          <w:ilvl w:val="0"/>
          <w:numId w:val="118"/>
        </w:numPr>
        <w:tabs>
          <w:tab w:val="num" w:pos="1440"/>
        </w:tabs>
        <w:spacing w:before="120" w:after="120"/>
        <w:jc w:val="both"/>
        <w:rPr>
          <w:sz w:val="26"/>
          <w:szCs w:val="26"/>
          <w:lang w:val="vi-VN"/>
        </w:rPr>
      </w:pPr>
      <w:r w:rsidRPr="00EF2BF2">
        <w:rPr>
          <w:sz w:val="26"/>
          <w:szCs w:val="26"/>
          <w:lang w:val="vi-VN"/>
        </w:rPr>
        <w:t xml:space="preserve">Các máy móc thiết bị được sắp xếp bố trí trật tự, gọn và có khoảng cách an toàn cho công nhân khi có sự cố cháy nổ xảy ra. </w:t>
      </w:r>
    </w:p>
    <w:p w:rsidR="00376160" w:rsidRPr="00EF2BF2" w:rsidRDefault="00376160" w:rsidP="00AB08CD">
      <w:pPr>
        <w:numPr>
          <w:ilvl w:val="0"/>
          <w:numId w:val="118"/>
        </w:numPr>
        <w:spacing w:before="120" w:after="120"/>
        <w:jc w:val="both"/>
        <w:rPr>
          <w:sz w:val="26"/>
          <w:szCs w:val="26"/>
          <w:lang w:val="vi-VN"/>
        </w:rPr>
      </w:pPr>
      <w:r w:rsidRPr="00EF2BF2">
        <w:rPr>
          <w:sz w:val="26"/>
          <w:szCs w:val="26"/>
          <w:lang w:val="vi-VN"/>
        </w:rPr>
        <w:t>Trong khu vực có thể gây cháy (khu vực chứa nhiên liệu, hóa chất...), công nhân không được hút thuốc, không mang bật lửa, diêm quẹt, các dụng cụ phát ra lửa...</w:t>
      </w:r>
    </w:p>
    <w:p w:rsidR="00376160" w:rsidRPr="00EF2BF2" w:rsidRDefault="00376160" w:rsidP="00AB08CD">
      <w:pPr>
        <w:numPr>
          <w:ilvl w:val="0"/>
          <w:numId w:val="118"/>
        </w:numPr>
        <w:spacing w:before="120" w:after="120"/>
        <w:jc w:val="both"/>
        <w:rPr>
          <w:sz w:val="26"/>
          <w:szCs w:val="26"/>
          <w:lang w:val="vi-VN"/>
        </w:rPr>
      </w:pPr>
      <w:r w:rsidRPr="00EF2BF2">
        <w:rPr>
          <w:sz w:val="26"/>
          <w:szCs w:val="26"/>
          <w:lang w:val="vi-VN"/>
        </w:rPr>
        <w:t>Lắp đặt hệ thống chống sét</w:t>
      </w:r>
      <w:r w:rsidRPr="00EF2BF2">
        <w:rPr>
          <w:sz w:val="26"/>
          <w:szCs w:val="26"/>
        </w:rPr>
        <w:t>.</w:t>
      </w:r>
      <w:r w:rsidRPr="00EF2BF2">
        <w:rPr>
          <w:sz w:val="26"/>
          <w:szCs w:val="26"/>
          <w:lang w:val="vi-VN"/>
        </w:rPr>
        <w:t xml:space="preserve"> </w:t>
      </w:r>
    </w:p>
    <w:p w:rsidR="00376160" w:rsidRPr="00EF2BF2" w:rsidRDefault="00376160" w:rsidP="00AB08CD">
      <w:pPr>
        <w:widowControl w:val="0"/>
        <w:numPr>
          <w:ilvl w:val="0"/>
          <w:numId w:val="119"/>
        </w:numPr>
        <w:tabs>
          <w:tab w:val="num" w:pos="720"/>
        </w:tabs>
        <w:autoSpaceDE w:val="0"/>
        <w:autoSpaceDN w:val="0"/>
        <w:adjustRightInd w:val="0"/>
        <w:spacing w:before="120" w:after="120"/>
        <w:jc w:val="both"/>
        <w:rPr>
          <w:bCs/>
          <w:sz w:val="26"/>
          <w:szCs w:val="26"/>
          <w:lang w:val="nl-NL"/>
        </w:rPr>
      </w:pPr>
      <w:r w:rsidRPr="00EF2BF2">
        <w:rPr>
          <w:bCs/>
          <w:sz w:val="26"/>
          <w:szCs w:val="26"/>
          <w:lang w:val="nl-NL"/>
        </w:rPr>
        <w:t>Kiểm tra máy bơm nước PCCC mỗi ngày. Bảo trì đường ống cấp nước bằng cách xúc rửa đường ống một tháng 1 lần (nếu có hư hỏng, rò rỉ sẽ sửa chữa), vận hành máy bơm ra nước vòi, lăng. Nước được tận dụng tập dợt cho từng nhóm công nhân viên (đặc biệt là công nhân viên mới).</w:t>
      </w:r>
    </w:p>
    <w:p w:rsidR="00376160" w:rsidRPr="00EF2BF2" w:rsidRDefault="00376160" w:rsidP="00AB08CD">
      <w:pPr>
        <w:numPr>
          <w:ilvl w:val="1"/>
          <w:numId w:val="97"/>
        </w:numPr>
        <w:tabs>
          <w:tab w:val="left" w:pos="720"/>
          <w:tab w:val="num" w:pos="1080"/>
        </w:tabs>
        <w:spacing w:before="120" w:after="120"/>
        <w:jc w:val="both"/>
        <w:rPr>
          <w:bCs/>
          <w:sz w:val="26"/>
          <w:szCs w:val="26"/>
          <w:lang w:val="nl-NL"/>
        </w:rPr>
      </w:pPr>
      <w:r w:rsidRPr="00EF2BF2">
        <w:rPr>
          <w:bCs/>
          <w:sz w:val="26"/>
          <w:szCs w:val="26"/>
          <w:lang w:val="nl-NL"/>
        </w:rPr>
        <w:t xml:space="preserve">Nhà máy hiện hữu đã xây dựng bể chứa nước PCCC thể tích </w:t>
      </w:r>
      <w:r w:rsidR="006B1161" w:rsidRPr="00EF2BF2">
        <w:rPr>
          <w:bCs/>
          <w:sz w:val="26"/>
          <w:szCs w:val="26"/>
          <w:lang w:val="nl-NL"/>
        </w:rPr>
        <w:t>224</w:t>
      </w:r>
      <w:r w:rsidRPr="00EF2BF2">
        <w:rPr>
          <w:bCs/>
          <w:sz w:val="26"/>
          <w:szCs w:val="26"/>
          <w:lang w:val="nl-NL"/>
        </w:rPr>
        <w:t xml:space="preserve"> m</w:t>
      </w:r>
      <w:r w:rsidRPr="00EF2BF2">
        <w:rPr>
          <w:bCs/>
          <w:sz w:val="26"/>
          <w:szCs w:val="26"/>
          <w:vertAlign w:val="superscript"/>
          <w:lang w:val="nl-NL"/>
        </w:rPr>
        <w:t>3</w:t>
      </w:r>
      <w:r w:rsidRPr="00EF2BF2">
        <w:rPr>
          <w:bCs/>
          <w:sz w:val="26"/>
          <w:szCs w:val="26"/>
          <w:lang w:val="nl-NL"/>
        </w:rPr>
        <w:t xml:space="preserve">. Để phục vụ dự án mở rộng nâng công suất, Chủ dự án sẽ xây dựng thêm 01 bể PCCC </w:t>
      </w:r>
      <w:r w:rsidR="006B1161" w:rsidRPr="00EF2BF2">
        <w:rPr>
          <w:bCs/>
          <w:sz w:val="26"/>
          <w:szCs w:val="26"/>
          <w:lang w:val="nl-NL"/>
        </w:rPr>
        <w:t>200</w:t>
      </w:r>
      <w:r w:rsidRPr="00EF2BF2">
        <w:rPr>
          <w:bCs/>
          <w:sz w:val="26"/>
          <w:szCs w:val="26"/>
          <w:lang w:val="nl-NL"/>
        </w:rPr>
        <w:t>m</w:t>
      </w:r>
      <w:r w:rsidRPr="00EF2BF2">
        <w:rPr>
          <w:bCs/>
          <w:sz w:val="26"/>
          <w:szCs w:val="26"/>
          <w:vertAlign w:val="superscript"/>
          <w:lang w:val="nl-NL"/>
        </w:rPr>
        <w:t>3</w:t>
      </w:r>
      <w:r w:rsidRPr="00EF2BF2">
        <w:rPr>
          <w:bCs/>
          <w:sz w:val="26"/>
          <w:szCs w:val="26"/>
          <w:lang w:val="nl-NL"/>
        </w:rPr>
        <w:t>.</w:t>
      </w:r>
    </w:p>
    <w:p w:rsidR="00376160" w:rsidRPr="00EF2BF2" w:rsidRDefault="00376160" w:rsidP="00AB08CD">
      <w:pPr>
        <w:widowControl w:val="0"/>
        <w:numPr>
          <w:ilvl w:val="0"/>
          <w:numId w:val="119"/>
        </w:numPr>
        <w:tabs>
          <w:tab w:val="num" w:pos="720"/>
        </w:tabs>
        <w:autoSpaceDE w:val="0"/>
        <w:autoSpaceDN w:val="0"/>
        <w:adjustRightInd w:val="0"/>
        <w:spacing w:before="120" w:after="120"/>
        <w:jc w:val="both"/>
        <w:rPr>
          <w:sz w:val="26"/>
          <w:szCs w:val="26"/>
        </w:rPr>
      </w:pPr>
      <w:r w:rsidRPr="00EF2BF2">
        <w:rPr>
          <w:sz w:val="26"/>
          <w:szCs w:val="26"/>
        </w:rPr>
        <w:t>Tổ chức định kỳ thao diễn cứu hỏa với sự cộng tác chặt chẽ của cơ quan PCCC chuyên nghiệp.</w:t>
      </w:r>
    </w:p>
    <w:p w:rsidR="00376160" w:rsidRPr="00EF2BF2" w:rsidRDefault="00376160" w:rsidP="00C35674">
      <w:pPr>
        <w:pStyle w:val="ListParagraph"/>
        <w:numPr>
          <w:ilvl w:val="0"/>
          <w:numId w:val="109"/>
        </w:numPr>
        <w:spacing w:before="120" w:after="120"/>
        <w:ind w:left="567" w:hanging="567"/>
        <w:contextualSpacing/>
        <w:rPr>
          <w:i/>
          <w:sz w:val="26"/>
          <w:szCs w:val="26"/>
          <w:lang w:val="vi-VN"/>
        </w:rPr>
      </w:pPr>
      <w:bookmarkStart w:id="477" w:name="_Toc369965638"/>
      <w:r w:rsidRPr="00EF2BF2">
        <w:rPr>
          <w:i/>
          <w:sz w:val="26"/>
          <w:szCs w:val="26"/>
          <w:lang w:val="vi-VN"/>
        </w:rPr>
        <w:t>Phòng ngừa, ứng phó sự cố môi trường</w:t>
      </w:r>
      <w:bookmarkEnd w:id="477"/>
    </w:p>
    <w:p w:rsidR="00376160" w:rsidRPr="00EF2BF2" w:rsidRDefault="00376160" w:rsidP="00C35674">
      <w:pPr>
        <w:numPr>
          <w:ilvl w:val="0"/>
          <w:numId w:val="120"/>
        </w:numPr>
        <w:spacing w:after="120"/>
        <w:jc w:val="both"/>
        <w:rPr>
          <w:sz w:val="26"/>
          <w:szCs w:val="26"/>
          <w:lang w:val="vi-VN"/>
        </w:rPr>
      </w:pPr>
      <w:r w:rsidRPr="00EF2BF2">
        <w:rPr>
          <w:sz w:val="26"/>
          <w:szCs w:val="26"/>
          <w:lang w:val="vi-VN"/>
        </w:rPr>
        <w:t xml:space="preserve">Sự cố rò rỉ, vỡ đường ống cấp thoát nước: </w:t>
      </w:r>
    </w:p>
    <w:p w:rsidR="00376160" w:rsidRPr="00EF2BF2" w:rsidRDefault="00376160" w:rsidP="00C35674">
      <w:pPr>
        <w:numPr>
          <w:ilvl w:val="1"/>
          <w:numId w:val="108"/>
        </w:numPr>
        <w:spacing w:after="120"/>
        <w:jc w:val="both"/>
        <w:rPr>
          <w:noProof/>
          <w:sz w:val="26"/>
          <w:szCs w:val="26"/>
          <w:lang w:val="vi-VN"/>
        </w:rPr>
      </w:pPr>
      <w:r w:rsidRPr="00EF2BF2">
        <w:rPr>
          <w:noProof/>
          <w:sz w:val="26"/>
          <w:szCs w:val="26"/>
          <w:lang w:val="vi-VN"/>
        </w:rPr>
        <w:t>Thường xuyên kiểm tra và bảo trì những mối nối, van khóa trên hệ thống đường ống dẫn đảm bảo tất cả các tuyến ống có đủ độ bền và độ kín khít an toàn nhất.</w:t>
      </w:r>
    </w:p>
    <w:p w:rsidR="00376160" w:rsidRPr="00EF2BF2" w:rsidRDefault="00376160" w:rsidP="00C35674">
      <w:pPr>
        <w:numPr>
          <w:ilvl w:val="0"/>
          <w:numId w:val="120"/>
        </w:numPr>
        <w:spacing w:after="120"/>
        <w:jc w:val="both"/>
        <w:rPr>
          <w:sz w:val="26"/>
          <w:szCs w:val="26"/>
          <w:lang w:val="vi-VN"/>
        </w:rPr>
      </w:pPr>
      <w:r w:rsidRPr="00EF2BF2">
        <w:rPr>
          <w:sz w:val="26"/>
          <w:szCs w:val="26"/>
          <w:lang w:val="vi-VN"/>
        </w:rPr>
        <w:t>Đối với bể tự hoại:</w:t>
      </w:r>
    </w:p>
    <w:p w:rsidR="00376160" w:rsidRPr="00EF2BF2" w:rsidRDefault="00376160" w:rsidP="00C35674">
      <w:pPr>
        <w:numPr>
          <w:ilvl w:val="1"/>
          <w:numId w:val="108"/>
        </w:numPr>
        <w:spacing w:after="120"/>
        <w:jc w:val="both"/>
        <w:rPr>
          <w:sz w:val="26"/>
          <w:szCs w:val="26"/>
          <w:lang w:val="vi-VN"/>
        </w:rPr>
      </w:pPr>
      <w:r w:rsidRPr="00EF2BF2">
        <w:rPr>
          <w:sz w:val="26"/>
          <w:szCs w:val="26"/>
          <w:lang w:val="vi-VN"/>
        </w:rPr>
        <w:t>Thường xuyên theo dõi hoạt động của bể tự hoại, bảo trì, bảo dưỡng định kỳ</w:t>
      </w:r>
      <w:r w:rsidRPr="00EF2BF2">
        <w:rPr>
          <w:sz w:val="26"/>
          <w:szCs w:val="26"/>
        </w:rPr>
        <w:t>.</w:t>
      </w:r>
    </w:p>
    <w:p w:rsidR="00376160" w:rsidRPr="00EF2BF2" w:rsidRDefault="00376160" w:rsidP="00C35674">
      <w:pPr>
        <w:numPr>
          <w:ilvl w:val="1"/>
          <w:numId w:val="108"/>
        </w:numPr>
        <w:spacing w:after="120"/>
        <w:jc w:val="both"/>
        <w:rPr>
          <w:sz w:val="26"/>
          <w:szCs w:val="26"/>
          <w:lang w:val="vi-VN"/>
        </w:rPr>
      </w:pPr>
      <w:r w:rsidRPr="00EF2BF2">
        <w:rPr>
          <w:sz w:val="26"/>
          <w:szCs w:val="26"/>
        </w:rPr>
        <w:t xml:space="preserve">Tiến hành thông </w:t>
      </w:r>
      <w:r w:rsidRPr="00EF2BF2">
        <w:rPr>
          <w:sz w:val="26"/>
          <w:szCs w:val="26"/>
          <w:lang w:val="vi-VN"/>
        </w:rPr>
        <w:t xml:space="preserve">bồn cầu và đường ống dẫn để tiêu thoát phân và nước tiểu </w:t>
      </w:r>
      <w:r w:rsidRPr="00EF2BF2">
        <w:rPr>
          <w:sz w:val="26"/>
          <w:szCs w:val="26"/>
        </w:rPr>
        <w:t>trong trường hợp bị t</w:t>
      </w:r>
      <w:r w:rsidRPr="00EF2BF2">
        <w:rPr>
          <w:sz w:val="26"/>
          <w:szCs w:val="26"/>
          <w:lang w:val="vi-VN"/>
        </w:rPr>
        <w:t xml:space="preserve">ắc nghẽn. </w:t>
      </w:r>
    </w:p>
    <w:p w:rsidR="00376160" w:rsidRPr="00EF2BF2" w:rsidRDefault="00376160" w:rsidP="00C35674">
      <w:pPr>
        <w:numPr>
          <w:ilvl w:val="1"/>
          <w:numId w:val="108"/>
        </w:numPr>
        <w:spacing w:after="120"/>
        <w:jc w:val="both"/>
        <w:rPr>
          <w:sz w:val="26"/>
          <w:szCs w:val="26"/>
          <w:lang w:val="vi-VN"/>
        </w:rPr>
      </w:pPr>
      <w:r w:rsidRPr="00EF2BF2">
        <w:rPr>
          <w:sz w:val="26"/>
          <w:szCs w:val="26"/>
          <w:lang w:val="vi-VN"/>
        </w:rPr>
        <w:t>Tiến hành thông ống dẫn khí nhằm hạn chế mùi hôi cũng như đảm bảo an toàn cho nhà vệ sinh</w:t>
      </w:r>
      <w:r w:rsidRPr="00EF2BF2">
        <w:rPr>
          <w:sz w:val="26"/>
          <w:szCs w:val="26"/>
        </w:rPr>
        <w:t xml:space="preserve"> trong trường hợp bị t</w:t>
      </w:r>
      <w:r w:rsidRPr="00EF2BF2">
        <w:rPr>
          <w:sz w:val="26"/>
          <w:szCs w:val="26"/>
          <w:lang w:val="vi-VN"/>
        </w:rPr>
        <w:t xml:space="preserve">ắc đường ống thoát khí bể tự hoại gây mùi hôi thối trong nhà vệ sinh hoặc có thể gây nổ hầm cầu. </w:t>
      </w:r>
    </w:p>
    <w:p w:rsidR="00376160" w:rsidRPr="00EF2BF2" w:rsidRDefault="00376160" w:rsidP="00C35674">
      <w:pPr>
        <w:numPr>
          <w:ilvl w:val="1"/>
          <w:numId w:val="108"/>
        </w:numPr>
        <w:spacing w:after="120"/>
        <w:jc w:val="both"/>
        <w:rPr>
          <w:sz w:val="26"/>
          <w:szCs w:val="26"/>
          <w:lang w:val="vi-VN"/>
        </w:rPr>
      </w:pPr>
      <w:r w:rsidRPr="00EF2BF2">
        <w:rPr>
          <w:sz w:val="26"/>
          <w:szCs w:val="26"/>
          <w:lang w:val="vi-VN"/>
        </w:rPr>
        <w:t>Tiến hành hút hầm cầu</w:t>
      </w:r>
      <w:r w:rsidRPr="00EF2BF2">
        <w:rPr>
          <w:sz w:val="26"/>
          <w:szCs w:val="26"/>
        </w:rPr>
        <w:t xml:space="preserve"> khi bể tự hoại đầy</w:t>
      </w:r>
      <w:r w:rsidRPr="00EF2BF2">
        <w:rPr>
          <w:sz w:val="26"/>
          <w:szCs w:val="26"/>
          <w:lang w:val="vi-VN"/>
        </w:rPr>
        <w:t xml:space="preserve">. </w:t>
      </w:r>
    </w:p>
    <w:p w:rsidR="00376160" w:rsidRPr="00EF2BF2" w:rsidRDefault="00376160" w:rsidP="00C35674">
      <w:pPr>
        <w:numPr>
          <w:ilvl w:val="0"/>
          <w:numId w:val="107"/>
        </w:numPr>
        <w:spacing w:before="120" w:after="120"/>
        <w:jc w:val="both"/>
        <w:rPr>
          <w:noProof/>
          <w:sz w:val="26"/>
          <w:szCs w:val="26"/>
          <w:lang w:val="vi-VN"/>
        </w:rPr>
      </w:pPr>
      <w:r w:rsidRPr="00EF2BF2">
        <w:rPr>
          <w:noProof/>
          <w:sz w:val="26"/>
          <w:szCs w:val="26"/>
          <w:lang w:val="vi-VN"/>
        </w:rPr>
        <w:t>Đối với kho chứa chất thải:</w:t>
      </w:r>
    </w:p>
    <w:p w:rsidR="00376160" w:rsidRPr="00EF2BF2" w:rsidRDefault="00376160" w:rsidP="00C35674">
      <w:pPr>
        <w:numPr>
          <w:ilvl w:val="1"/>
          <w:numId w:val="108"/>
        </w:numPr>
        <w:spacing w:before="120" w:after="120"/>
        <w:jc w:val="both"/>
        <w:rPr>
          <w:sz w:val="26"/>
          <w:szCs w:val="26"/>
          <w:lang w:val="vi-VN"/>
        </w:rPr>
      </w:pPr>
      <w:r w:rsidRPr="00EF2BF2">
        <w:rPr>
          <w:sz w:val="26"/>
          <w:szCs w:val="26"/>
        </w:rPr>
        <w:t>Đã x</w:t>
      </w:r>
      <w:r w:rsidRPr="00EF2BF2">
        <w:rPr>
          <w:sz w:val="26"/>
          <w:szCs w:val="26"/>
          <w:lang w:val="vi-VN"/>
        </w:rPr>
        <w:t>ây dựng nhà kho có mái che, có tường bao quanh, tránh nước mưa rơi xuống cuốn theo chất thải vào đường thoát nước.</w:t>
      </w:r>
    </w:p>
    <w:p w:rsidR="00376160" w:rsidRPr="00EF2BF2" w:rsidRDefault="00376160" w:rsidP="00C35674">
      <w:pPr>
        <w:numPr>
          <w:ilvl w:val="1"/>
          <w:numId w:val="108"/>
        </w:numPr>
        <w:spacing w:before="120" w:after="120"/>
        <w:jc w:val="both"/>
        <w:rPr>
          <w:sz w:val="26"/>
          <w:szCs w:val="26"/>
          <w:lang w:val="vi-VN"/>
        </w:rPr>
      </w:pPr>
      <w:r w:rsidRPr="00EF2BF2">
        <w:rPr>
          <w:sz w:val="26"/>
          <w:szCs w:val="26"/>
          <w:lang w:val="vi-VN"/>
        </w:rPr>
        <w:t xml:space="preserve">Đối với việc vận chuyển chất thải nguy hại: chủ đầu tư hợp đồng với đơn vị có chức năng chuyên thu gom, vận chuyển và xử lý chất thải nguy hại theo đúng quy định. Do đó, đơn vị được  thu gom, vận chuyển và xử lý có các biện pháp để đề phòng và kiểm soát sự cố trong quá trình vận chuyển chất thải nguy hại. </w:t>
      </w:r>
    </w:p>
    <w:p w:rsidR="004321FC" w:rsidRPr="00EF2BF2" w:rsidRDefault="004321FC" w:rsidP="00C35674">
      <w:pPr>
        <w:pStyle w:val="cap20"/>
        <w:numPr>
          <w:ilvl w:val="1"/>
          <w:numId w:val="30"/>
        </w:numPr>
        <w:ind w:left="567" w:hanging="567"/>
      </w:pPr>
      <w:bookmarkStart w:id="478" w:name="_Toc91256013"/>
      <w:bookmarkStart w:id="479" w:name="_Toc107208851"/>
      <w:r w:rsidRPr="00EF2BF2">
        <w:t>TỔ CHỨC THỰC HIỆN CÁC CÔNG TRÌNH, BIỆN PHÁP BẢO VỆ MÔI TRƯỜNG</w:t>
      </w:r>
      <w:bookmarkEnd w:id="478"/>
      <w:bookmarkEnd w:id="479"/>
    </w:p>
    <w:p w:rsidR="004321FC" w:rsidRPr="00EF2BF2" w:rsidRDefault="004321FC" w:rsidP="00C35674">
      <w:pPr>
        <w:pStyle w:val="ListParagraph"/>
        <w:numPr>
          <w:ilvl w:val="0"/>
          <w:numId w:val="121"/>
        </w:numPr>
        <w:spacing w:before="120" w:after="120"/>
        <w:ind w:left="567" w:hanging="567"/>
        <w:rPr>
          <w:i/>
          <w:sz w:val="26"/>
          <w:szCs w:val="26"/>
          <w:lang w:val="vi-VN"/>
        </w:rPr>
      </w:pPr>
      <w:bookmarkStart w:id="480" w:name="_Toc37680584"/>
      <w:r w:rsidRPr="00EF2BF2">
        <w:rPr>
          <w:i/>
          <w:sz w:val="26"/>
          <w:szCs w:val="26"/>
        </w:rPr>
        <w:t>Danh mục công trình, biện pháp bảo vệ môi trường của dự án</w:t>
      </w:r>
    </w:p>
    <w:p w:rsidR="004321FC" w:rsidRPr="00EF2BF2" w:rsidRDefault="004321FC" w:rsidP="00AB08CD">
      <w:pPr>
        <w:spacing w:before="120" w:after="120"/>
        <w:ind w:firstLine="567"/>
        <w:jc w:val="both"/>
        <w:rPr>
          <w:sz w:val="26"/>
          <w:szCs w:val="26"/>
        </w:rPr>
      </w:pPr>
      <w:r w:rsidRPr="00EF2BF2">
        <w:rPr>
          <w:sz w:val="26"/>
          <w:szCs w:val="26"/>
        </w:rPr>
        <w:t>Dự án mở rộng nâng công suất sản xuất được thực hiện trên phần đất dự trữ trong khuôn viên nhà máy hiện hữu. Các công trình bảo vệ môi trường của nhà máy hiện hữu đã được xây dựng hoàn chỉnh và đưa vào sử dụng. Do tăng công suất sản xuất nên các công trình bảo vệ môi trường hiện hữu không đáp ứng. Vì vậy Chủ dự án sẽ lắp đặt, xây dựng thêm các công trình bảo vệ môi trường. Chi tiết thể hiện trong bảng sau:</w:t>
      </w:r>
    </w:p>
    <w:p w:rsidR="004321FC" w:rsidRPr="00EF2BF2" w:rsidRDefault="004321FC" w:rsidP="00680184">
      <w:pPr>
        <w:pStyle w:val="cap5"/>
      </w:pPr>
      <w:bookmarkStart w:id="481" w:name="_Toc100045727"/>
      <w:bookmarkStart w:id="482" w:name="_Toc107209178"/>
      <w:r w:rsidRPr="00EF2BF2">
        <w:rPr>
          <w:lang w:val="vi-VN"/>
        </w:rPr>
        <w:t xml:space="preserve">Bảng </w:t>
      </w:r>
      <w:r w:rsidR="00680184" w:rsidRPr="00EF2BF2">
        <w:t>4.28</w:t>
      </w:r>
      <w:r w:rsidRPr="00EF2BF2">
        <w:rPr>
          <w:lang w:val="vi-VN"/>
        </w:rPr>
        <w:t>: Danh mục công trình bảo vệ môi trường hiện hữu và dự án</w:t>
      </w:r>
      <w:bookmarkEnd w:id="481"/>
      <w:bookmarkEnd w:id="482"/>
      <w:r w:rsidR="00680184" w:rsidRPr="00EF2BF2">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4868"/>
        <w:gridCol w:w="642"/>
        <w:gridCol w:w="3318"/>
      </w:tblGrid>
      <w:tr w:rsidR="00CF76CA" w:rsidRPr="00EF2BF2" w:rsidTr="0011394C">
        <w:trPr>
          <w:tblHeader/>
          <w:jc w:val="center"/>
        </w:trPr>
        <w:tc>
          <w:tcPr>
            <w:tcW w:w="648" w:type="dxa"/>
            <w:shd w:val="clear" w:color="auto" w:fill="auto"/>
            <w:vAlign w:val="center"/>
          </w:tcPr>
          <w:p w:rsidR="004321FC" w:rsidRPr="00EF2BF2" w:rsidRDefault="004321FC" w:rsidP="0011394C">
            <w:pPr>
              <w:jc w:val="center"/>
              <w:rPr>
                <w:b/>
                <w:szCs w:val="20"/>
              </w:rPr>
            </w:pPr>
            <w:r w:rsidRPr="00EF2BF2">
              <w:rPr>
                <w:b/>
                <w:szCs w:val="20"/>
              </w:rPr>
              <w:t>Stt</w:t>
            </w:r>
          </w:p>
        </w:tc>
        <w:tc>
          <w:tcPr>
            <w:tcW w:w="4868" w:type="dxa"/>
            <w:shd w:val="clear" w:color="auto" w:fill="auto"/>
            <w:vAlign w:val="center"/>
          </w:tcPr>
          <w:p w:rsidR="004321FC" w:rsidRPr="00EF2BF2" w:rsidRDefault="004321FC" w:rsidP="0011394C">
            <w:pPr>
              <w:jc w:val="center"/>
              <w:rPr>
                <w:b/>
                <w:szCs w:val="20"/>
              </w:rPr>
            </w:pPr>
            <w:r w:rsidRPr="00EF2BF2">
              <w:rPr>
                <w:b/>
                <w:szCs w:val="20"/>
              </w:rPr>
              <w:t>Hạng mục</w:t>
            </w:r>
          </w:p>
        </w:tc>
        <w:tc>
          <w:tcPr>
            <w:tcW w:w="642" w:type="dxa"/>
            <w:shd w:val="clear" w:color="auto" w:fill="auto"/>
            <w:vAlign w:val="center"/>
          </w:tcPr>
          <w:p w:rsidR="004321FC" w:rsidRPr="00EF2BF2" w:rsidRDefault="004321FC" w:rsidP="0011394C">
            <w:pPr>
              <w:jc w:val="center"/>
              <w:rPr>
                <w:b/>
                <w:szCs w:val="20"/>
              </w:rPr>
            </w:pPr>
            <w:r w:rsidRPr="00EF2BF2">
              <w:rPr>
                <w:b/>
                <w:szCs w:val="20"/>
              </w:rPr>
              <w:t>SL</w:t>
            </w:r>
          </w:p>
        </w:tc>
        <w:tc>
          <w:tcPr>
            <w:tcW w:w="3318" w:type="dxa"/>
            <w:shd w:val="clear" w:color="auto" w:fill="auto"/>
            <w:vAlign w:val="center"/>
          </w:tcPr>
          <w:p w:rsidR="004321FC" w:rsidRPr="00EF2BF2" w:rsidRDefault="004321FC" w:rsidP="0011394C">
            <w:pPr>
              <w:jc w:val="center"/>
              <w:rPr>
                <w:b/>
                <w:szCs w:val="20"/>
              </w:rPr>
            </w:pPr>
            <w:r w:rsidRPr="00EF2BF2">
              <w:rPr>
                <w:b/>
                <w:szCs w:val="20"/>
              </w:rPr>
              <w:t>Ghi chú</w:t>
            </w:r>
          </w:p>
        </w:tc>
      </w:tr>
      <w:tr w:rsidR="00CF76CA" w:rsidRPr="00EF2BF2" w:rsidTr="0011394C">
        <w:trPr>
          <w:jc w:val="center"/>
        </w:trPr>
        <w:tc>
          <w:tcPr>
            <w:tcW w:w="648" w:type="dxa"/>
            <w:shd w:val="clear" w:color="auto" w:fill="auto"/>
            <w:vAlign w:val="center"/>
          </w:tcPr>
          <w:p w:rsidR="004321FC" w:rsidRPr="00EF2BF2" w:rsidRDefault="004321FC" w:rsidP="0011394C">
            <w:pPr>
              <w:jc w:val="center"/>
              <w:rPr>
                <w:b/>
                <w:i/>
                <w:szCs w:val="20"/>
              </w:rPr>
            </w:pPr>
            <w:r w:rsidRPr="00EF2BF2">
              <w:rPr>
                <w:b/>
                <w:i/>
                <w:szCs w:val="20"/>
              </w:rPr>
              <w:t>A</w:t>
            </w:r>
          </w:p>
        </w:tc>
        <w:tc>
          <w:tcPr>
            <w:tcW w:w="4868" w:type="dxa"/>
            <w:shd w:val="clear" w:color="auto" w:fill="auto"/>
            <w:vAlign w:val="center"/>
          </w:tcPr>
          <w:p w:rsidR="004321FC" w:rsidRPr="00EF2BF2" w:rsidRDefault="004321FC" w:rsidP="0011394C">
            <w:pPr>
              <w:rPr>
                <w:b/>
                <w:i/>
                <w:szCs w:val="20"/>
              </w:rPr>
            </w:pPr>
            <w:r w:rsidRPr="00EF2BF2">
              <w:rPr>
                <w:b/>
                <w:i/>
                <w:szCs w:val="20"/>
              </w:rPr>
              <w:t>Nhà máy hiện hữu</w:t>
            </w:r>
          </w:p>
        </w:tc>
        <w:tc>
          <w:tcPr>
            <w:tcW w:w="642" w:type="dxa"/>
            <w:shd w:val="clear" w:color="auto" w:fill="auto"/>
            <w:vAlign w:val="center"/>
          </w:tcPr>
          <w:p w:rsidR="004321FC" w:rsidRPr="00EF2BF2" w:rsidRDefault="004321FC" w:rsidP="0011394C">
            <w:pPr>
              <w:jc w:val="center"/>
              <w:rPr>
                <w:b/>
                <w:szCs w:val="20"/>
              </w:rPr>
            </w:pPr>
          </w:p>
        </w:tc>
        <w:tc>
          <w:tcPr>
            <w:tcW w:w="3318" w:type="dxa"/>
            <w:shd w:val="clear" w:color="auto" w:fill="auto"/>
            <w:vAlign w:val="center"/>
          </w:tcPr>
          <w:p w:rsidR="004321FC" w:rsidRPr="00EF2BF2" w:rsidRDefault="004321FC" w:rsidP="0011394C">
            <w:pPr>
              <w:jc w:val="center"/>
              <w:rPr>
                <w:b/>
                <w:szCs w:val="20"/>
              </w:rPr>
            </w:pPr>
          </w:p>
        </w:tc>
      </w:tr>
      <w:tr w:rsidR="00CF76CA" w:rsidRPr="00EF2BF2" w:rsidTr="0011394C">
        <w:trPr>
          <w:jc w:val="center"/>
        </w:trPr>
        <w:tc>
          <w:tcPr>
            <w:tcW w:w="648" w:type="dxa"/>
            <w:shd w:val="clear" w:color="auto" w:fill="auto"/>
            <w:vAlign w:val="center"/>
          </w:tcPr>
          <w:p w:rsidR="004321FC" w:rsidRPr="00EF2BF2" w:rsidRDefault="004321FC" w:rsidP="00C35674">
            <w:pPr>
              <w:pStyle w:val="ListParagraph"/>
              <w:numPr>
                <w:ilvl w:val="0"/>
                <w:numId w:val="122"/>
              </w:numPr>
              <w:spacing w:before="120" w:after="120"/>
              <w:contextualSpacing/>
              <w:jc w:val="center"/>
            </w:pPr>
          </w:p>
        </w:tc>
        <w:tc>
          <w:tcPr>
            <w:tcW w:w="4868" w:type="dxa"/>
            <w:shd w:val="clear" w:color="auto" w:fill="auto"/>
            <w:vAlign w:val="center"/>
          </w:tcPr>
          <w:p w:rsidR="004321FC" w:rsidRPr="00EF2BF2" w:rsidRDefault="004321FC" w:rsidP="0011394C">
            <w:pPr>
              <w:jc w:val="both"/>
              <w:rPr>
                <w:szCs w:val="20"/>
              </w:rPr>
            </w:pPr>
            <w:r w:rsidRPr="00EF2BF2">
              <w:rPr>
                <w:rFonts w:eastAsia="SimSun"/>
                <w:szCs w:val="26"/>
              </w:rPr>
              <w:t>Bể tự hoại 3 ngăn dung tích 20m</w:t>
            </w:r>
            <w:r w:rsidRPr="00EF2BF2">
              <w:rPr>
                <w:rFonts w:eastAsia="SimSun"/>
                <w:szCs w:val="26"/>
                <w:vertAlign w:val="superscript"/>
              </w:rPr>
              <w:t>3</w:t>
            </w:r>
          </w:p>
        </w:tc>
        <w:tc>
          <w:tcPr>
            <w:tcW w:w="642" w:type="dxa"/>
            <w:shd w:val="clear" w:color="auto" w:fill="auto"/>
            <w:vAlign w:val="center"/>
          </w:tcPr>
          <w:p w:rsidR="004321FC" w:rsidRPr="00EF2BF2" w:rsidRDefault="004321FC" w:rsidP="0011394C">
            <w:pPr>
              <w:jc w:val="center"/>
              <w:rPr>
                <w:szCs w:val="20"/>
              </w:rPr>
            </w:pPr>
            <w:r w:rsidRPr="00EF2BF2">
              <w:rPr>
                <w:szCs w:val="20"/>
              </w:rPr>
              <w:t>1</w:t>
            </w:r>
          </w:p>
        </w:tc>
        <w:tc>
          <w:tcPr>
            <w:tcW w:w="3318" w:type="dxa"/>
            <w:shd w:val="clear" w:color="auto" w:fill="auto"/>
            <w:vAlign w:val="center"/>
          </w:tcPr>
          <w:p w:rsidR="004321FC" w:rsidRPr="00EF2BF2" w:rsidRDefault="004321FC" w:rsidP="0011394C">
            <w:pPr>
              <w:jc w:val="center"/>
              <w:rPr>
                <w:szCs w:val="20"/>
              </w:rPr>
            </w:pPr>
            <w:r w:rsidRPr="00EF2BF2">
              <w:rPr>
                <w:szCs w:val="20"/>
              </w:rPr>
              <w:t>Hiện hữu</w:t>
            </w:r>
          </w:p>
        </w:tc>
      </w:tr>
      <w:tr w:rsidR="00CF76CA" w:rsidRPr="00EF2BF2" w:rsidTr="0011394C">
        <w:trPr>
          <w:jc w:val="center"/>
        </w:trPr>
        <w:tc>
          <w:tcPr>
            <w:tcW w:w="648" w:type="dxa"/>
            <w:shd w:val="clear" w:color="auto" w:fill="auto"/>
            <w:vAlign w:val="center"/>
          </w:tcPr>
          <w:p w:rsidR="004321FC" w:rsidRPr="00EF2BF2" w:rsidRDefault="004321FC" w:rsidP="0011394C">
            <w:pPr>
              <w:jc w:val="center"/>
              <w:rPr>
                <w:b/>
                <w:i/>
                <w:szCs w:val="20"/>
              </w:rPr>
            </w:pPr>
            <w:r w:rsidRPr="00EF2BF2">
              <w:rPr>
                <w:b/>
                <w:i/>
                <w:szCs w:val="20"/>
              </w:rPr>
              <w:t>B</w:t>
            </w:r>
          </w:p>
        </w:tc>
        <w:tc>
          <w:tcPr>
            <w:tcW w:w="4868" w:type="dxa"/>
            <w:shd w:val="clear" w:color="auto" w:fill="auto"/>
            <w:vAlign w:val="center"/>
          </w:tcPr>
          <w:p w:rsidR="004321FC" w:rsidRPr="00EF2BF2" w:rsidRDefault="004321FC" w:rsidP="00CA55BE">
            <w:pPr>
              <w:rPr>
                <w:b/>
                <w:i/>
                <w:szCs w:val="20"/>
              </w:rPr>
            </w:pPr>
            <w:r w:rsidRPr="00EF2BF2">
              <w:rPr>
                <w:b/>
                <w:i/>
                <w:szCs w:val="20"/>
              </w:rPr>
              <w:t xml:space="preserve">Nhà xưởng </w:t>
            </w:r>
            <w:r w:rsidR="00CA55BE" w:rsidRPr="00EF2BF2">
              <w:rPr>
                <w:b/>
                <w:i/>
                <w:szCs w:val="20"/>
              </w:rPr>
              <w:t>xây mới</w:t>
            </w:r>
          </w:p>
        </w:tc>
        <w:tc>
          <w:tcPr>
            <w:tcW w:w="642" w:type="dxa"/>
            <w:shd w:val="clear" w:color="auto" w:fill="auto"/>
            <w:vAlign w:val="center"/>
          </w:tcPr>
          <w:p w:rsidR="004321FC" w:rsidRPr="00EF2BF2" w:rsidRDefault="004321FC" w:rsidP="0011394C">
            <w:pPr>
              <w:jc w:val="center"/>
              <w:rPr>
                <w:szCs w:val="20"/>
              </w:rPr>
            </w:pPr>
          </w:p>
        </w:tc>
        <w:tc>
          <w:tcPr>
            <w:tcW w:w="3318" w:type="dxa"/>
            <w:shd w:val="clear" w:color="auto" w:fill="auto"/>
            <w:vAlign w:val="center"/>
          </w:tcPr>
          <w:p w:rsidR="004321FC" w:rsidRPr="00EF2BF2" w:rsidRDefault="004321FC" w:rsidP="0011394C">
            <w:pPr>
              <w:jc w:val="center"/>
              <w:rPr>
                <w:szCs w:val="20"/>
              </w:rPr>
            </w:pPr>
          </w:p>
        </w:tc>
      </w:tr>
      <w:tr w:rsidR="00CF76CA" w:rsidRPr="00EF2BF2" w:rsidTr="0011394C">
        <w:trPr>
          <w:jc w:val="center"/>
        </w:trPr>
        <w:tc>
          <w:tcPr>
            <w:tcW w:w="648" w:type="dxa"/>
            <w:shd w:val="clear" w:color="auto" w:fill="auto"/>
            <w:vAlign w:val="center"/>
          </w:tcPr>
          <w:p w:rsidR="004321FC" w:rsidRPr="00EF2BF2" w:rsidRDefault="004321FC" w:rsidP="00C35674">
            <w:pPr>
              <w:pStyle w:val="ListParagraph"/>
              <w:numPr>
                <w:ilvl w:val="0"/>
                <w:numId w:val="122"/>
              </w:numPr>
              <w:spacing w:before="120" w:after="120"/>
              <w:contextualSpacing/>
              <w:jc w:val="center"/>
            </w:pPr>
          </w:p>
        </w:tc>
        <w:tc>
          <w:tcPr>
            <w:tcW w:w="4868" w:type="dxa"/>
            <w:shd w:val="clear" w:color="auto" w:fill="auto"/>
            <w:vAlign w:val="center"/>
          </w:tcPr>
          <w:p w:rsidR="004321FC" w:rsidRPr="00EF2BF2" w:rsidRDefault="00CA55BE" w:rsidP="00CA55BE">
            <w:pPr>
              <w:jc w:val="both"/>
              <w:rPr>
                <w:szCs w:val="20"/>
              </w:rPr>
            </w:pPr>
            <w:r w:rsidRPr="00EF2BF2">
              <w:rPr>
                <w:rFonts w:eastAsia="SimSun"/>
                <w:szCs w:val="26"/>
              </w:rPr>
              <w:t>Bể tự hoại 3 ngăn dung tích 12m</w:t>
            </w:r>
            <w:r w:rsidRPr="00EF2BF2">
              <w:rPr>
                <w:rFonts w:eastAsia="SimSun"/>
                <w:szCs w:val="26"/>
                <w:vertAlign w:val="superscript"/>
              </w:rPr>
              <w:t>3</w:t>
            </w:r>
          </w:p>
        </w:tc>
        <w:tc>
          <w:tcPr>
            <w:tcW w:w="642" w:type="dxa"/>
            <w:shd w:val="clear" w:color="auto" w:fill="auto"/>
            <w:vAlign w:val="center"/>
          </w:tcPr>
          <w:p w:rsidR="004321FC" w:rsidRPr="00EF2BF2" w:rsidRDefault="004321FC" w:rsidP="0011394C">
            <w:pPr>
              <w:jc w:val="center"/>
              <w:rPr>
                <w:szCs w:val="20"/>
              </w:rPr>
            </w:pPr>
            <w:r w:rsidRPr="00EF2BF2">
              <w:rPr>
                <w:szCs w:val="20"/>
              </w:rPr>
              <w:t>1</w:t>
            </w:r>
          </w:p>
        </w:tc>
        <w:tc>
          <w:tcPr>
            <w:tcW w:w="3318" w:type="dxa"/>
            <w:shd w:val="clear" w:color="auto" w:fill="auto"/>
            <w:vAlign w:val="center"/>
          </w:tcPr>
          <w:p w:rsidR="004321FC" w:rsidRPr="00EF2BF2" w:rsidRDefault="00CA55BE" w:rsidP="0011394C">
            <w:pPr>
              <w:jc w:val="center"/>
              <w:rPr>
                <w:szCs w:val="20"/>
              </w:rPr>
            </w:pPr>
            <w:r w:rsidRPr="00EF2BF2">
              <w:rPr>
                <w:szCs w:val="20"/>
              </w:rPr>
              <w:t>Xây mới</w:t>
            </w:r>
          </w:p>
        </w:tc>
      </w:tr>
      <w:tr w:rsidR="00AB08CD" w:rsidRPr="00EF2BF2" w:rsidTr="0011394C">
        <w:trPr>
          <w:jc w:val="center"/>
        </w:trPr>
        <w:tc>
          <w:tcPr>
            <w:tcW w:w="648" w:type="dxa"/>
            <w:shd w:val="clear" w:color="auto" w:fill="auto"/>
            <w:vAlign w:val="center"/>
          </w:tcPr>
          <w:p w:rsidR="00AB08CD" w:rsidRPr="00EF2BF2" w:rsidRDefault="00AB08CD" w:rsidP="00C35674">
            <w:pPr>
              <w:pStyle w:val="ListParagraph"/>
              <w:numPr>
                <w:ilvl w:val="0"/>
                <w:numId w:val="122"/>
              </w:numPr>
              <w:spacing w:before="120" w:after="120"/>
              <w:contextualSpacing/>
              <w:jc w:val="center"/>
            </w:pPr>
          </w:p>
        </w:tc>
        <w:tc>
          <w:tcPr>
            <w:tcW w:w="4868" w:type="dxa"/>
            <w:shd w:val="clear" w:color="auto" w:fill="auto"/>
            <w:vAlign w:val="center"/>
          </w:tcPr>
          <w:p w:rsidR="00AB08CD" w:rsidRPr="00EF2BF2" w:rsidRDefault="000B5DFA" w:rsidP="00CA55BE">
            <w:pPr>
              <w:jc w:val="both"/>
              <w:rPr>
                <w:rFonts w:eastAsia="SimSun"/>
                <w:szCs w:val="26"/>
              </w:rPr>
            </w:pPr>
            <w:r w:rsidRPr="00EF2BF2">
              <w:rPr>
                <w:rFonts w:eastAsia="SimSun"/>
                <w:szCs w:val="26"/>
              </w:rPr>
              <w:t>Kho CTNH và công nghiệp</w:t>
            </w:r>
            <w:r w:rsidR="00611C6B" w:rsidRPr="00EF2BF2">
              <w:rPr>
                <w:rFonts w:eastAsia="SimSun"/>
                <w:szCs w:val="26"/>
              </w:rPr>
              <w:t xml:space="preserve"> diện tích 32m</w:t>
            </w:r>
            <w:r w:rsidR="00611C6B" w:rsidRPr="00EF2BF2">
              <w:rPr>
                <w:rFonts w:eastAsia="SimSun"/>
                <w:szCs w:val="26"/>
                <w:vertAlign w:val="superscript"/>
              </w:rPr>
              <w:t>2</w:t>
            </w:r>
          </w:p>
        </w:tc>
        <w:tc>
          <w:tcPr>
            <w:tcW w:w="642" w:type="dxa"/>
            <w:shd w:val="clear" w:color="auto" w:fill="auto"/>
            <w:vAlign w:val="center"/>
          </w:tcPr>
          <w:p w:rsidR="00AB08CD" w:rsidRPr="00EF2BF2" w:rsidRDefault="000B5DFA" w:rsidP="0011394C">
            <w:pPr>
              <w:jc w:val="center"/>
              <w:rPr>
                <w:szCs w:val="20"/>
              </w:rPr>
            </w:pPr>
            <w:r w:rsidRPr="00EF2BF2">
              <w:rPr>
                <w:szCs w:val="20"/>
              </w:rPr>
              <w:t>1</w:t>
            </w:r>
          </w:p>
        </w:tc>
        <w:tc>
          <w:tcPr>
            <w:tcW w:w="3318" w:type="dxa"/>
            <w:shd w:val="clear" w:color="auto" w:fill="auto"/>
            <w:vAlign w:val="center"/>
          </w:tcPr>
          <w:p w:rsidR="00AB08CD" w:rsidRPr="00EF2BF2" w:rsidRDefault="000B5DFA" w:rsidP="0011394C">
            <w:pPr>
              <w:jc w:val="center"/>
              <w:rPr>
                <w:szCs w:val="20"/>
              </w:rPr>
            </w:pPr>
            <w:r w:rsidRPr="00EF2BF2">
              <w:rPr>
                <w:szCs w:val="20"/>
              </w:rPr>
              <w:t>Xây mới</w:t>
            </w:r>
          </w:p>
        </w:tc>
      </w:tr>
    </w:tbl>
    <w:p w:rsidR="00CA55BE" w:rsidRPr="00EF2BF2" w:rsidRDefault="00CA55BE" w:rsidP="00CA55BE">
      <w:pPr>
        <w:pStyle w:val="ListParagraph"/>
        <w:spacing w:before="120" w:after="120"/>
        <w:ind w:left="567"/>
        <w:contextualSpacing/>
        <w:rPr>
          <w:i/>
          <w:sz w:val="26"/>
          <w:szCs w:val="26"/>
        </w:rPr>
      </w:pPr>
      <w:bookmarkStart w:id="483" w:name="_Toc25819492"/>
      <w:bookmarkStart w:id="484" w:name="_Toc30607337"/>
      <w:bookmarkStart w:id="485" w:name="_Toc32291202"/>
      <w:bookmarkStart w:id="486" w:name="_Toc32294622"/>
      <w:bookmarkStart w:id="487" w:name="_Toc32298063"/>
      <w:bookmarkStart w:id="488" w:name="_Toc34260856"/>
      <w:bookmarkStart w:id="489" w:name="_Toc34289378"/>
      <w:bookmarkStart w:id="490" w:name="_Toc37680576"/>
    </w:p>
    <w:p w:rsidR="004321FC" w:rsidRPr="00EF2BF2" w:rsidRDefault="004321FC" w:rsidP="00C35674">
      <w:pPr>
        <w:pStyle w:val="ListParagraph"/>
        <w:numPr>
          <w:ilvl w:val="0"/>
          <w:numId w:val="121"/>
        </w:numPr>
        <w:spacing w:before="120" w:after="120"/>
        <w:ind w:left="567" w:hanging="567"/>
        <w:contextualSpacing/>
        <w:rPr>
          <w:i/>
          <w:sz w:val="26"/>
          <w:szCs w:val="26"/>
        </w:rPr>
      </w:pPr>
      <w:r w:rsidRPr="00EF2BF2">
        <w:rPr>
          <w:i/>
          <w:sz w:val="26"/>
          <w:szCs w:val="26"/>
        </w:rPr>
        <w:t>Tóm tắt dự toán kinh phí đối với từng công trình, biện pháp bảo vệ môi trườn</w:t>
      </w:r>
      <w:bookmarkEnd w:id="483"/>
      <w:bookmarkEnd w:id="484"/>
      <w:bookmarkEnd w:id="485"/>
      <w:bookmarkEnd w:id="486"/>
      <w:bookmarkEnd w:id="487"/>
      <w:bookmarkEnd w:id="488"/>
      <w:bookmarkEnd w:id="489"/>
      <w:bookmarkEnd w:id="490"/>
      <w:r w:rsidR="00CA55BE" w:rsidRPr="00EF2BF2">
        <w:rPr>
          <w:i/>
          <w:sz w:val="26"/>
          <w:szCs w:val="26"/>
        </w:rPr>
        <w:t>g và kế hoạch xây lắp</w:t>
      </w:r>
    </w:p>
    <w:p w:rsidR="004321FC" w:rsidRPr="00EF2BF2" w:rsidRDefault="004321FC" w:rsidP="004321FC">
      <w:pPr>
        <w:jc w:val="both"/>
        <w:rPr>
          <w:b/>
          <w:i/>
          <w:sz w:val="26"/>
          <w:szCs w:val="26"/>
          <w:lang w:val="vi-VN"/>
        </w:rPr>
      </w:pPr>
      <w:r w:rsidRPr="00EF2BF2">
        <w:rPr>
          <w:sz w:val="26"/>
          <w:szCs w:val="26"/>
        </w:rPr>
        <w:t>Kinh phí đầu tư xây dựng và lắp đặt các công trình bảo vệ môi trường được trình bày trong bảng sau:</w:t>
      </w:r>
    </w:p>
    <w:p w:rsidR="004321FC" w:rsidRPr="00EF2BF2" w:rsidRDefault="004321FC" w:rsidP="00680184">
      <w:pPr>
        <w:pStyle w:val="cap5"/>
      </w:pPr>
      <w:bookmarkStart w:id="491" w:name="_Toc100045728"/>
      <w:bookmarkStart w:id="492" w:name="_Toc107209179"/>
      <w:r w:rsidRPr="00EF2BF2">
        <w:rPr>
          <w:lang w:val="vi-VN"/>
        </w:rPr>
        <w:t xml:space="preserve">Bảng </w:t>
      </w:r>
      <w:r w:rsidR="00680184" w:rsidRPr="00EF2BF2">
        <w:t>4.29</w:t>
      </w:r>
      <w:r w:rsidRPr="00EF2BF2">
        <w:rPr>
          <w:lang w:val="vi-VN"/>
        </w:rPr>
        <w:t>: Kinh phí đầu tư xây dựng và lắp đặt các công trình bảo vệ môi trường</w:t>
      </w:r>
      <w:bookmarkEnd w:id="491"/>
      <w:bookmarkEnd w:id="492"/>
      <w:r w:rsidR="00680184" w:rsidRPr="00EF2BF2">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3672"/>
        <w:gridCol w:w="594"/>
        <w:gridCol w:w="2595"/>
        <w:gridCol w:w="2224"/>
      </w:tblGrid>
      <w:tr w:rsidR="00CF76CA" w:rsidRPr="00EF2BF2" w:rsidTr="00CA55BE">
        <w:trPr>
          <w:tblHeader/>
          <w:jc w:val="center"/>
        </w:trPr>
        <w:tc>
          <w:tcPr>
            <w:tcW w:w="599" w:type="dxa"/>
            <w:shd w:val="clear" w:color="auto" w:fill="auto"/>
            <w:vAlign w:val="center"/>
          </w:tcPr>
          <w:p w:rsidR="00CA55BE" w:rsidRPr="00EF2BF2" w:rsidRDefault="00CA55BE" w:rsidP="0011394C">
            <w:pPr>
              <w:jc w:val="center"/>
              <w:rPr>
                <w:b/>
                <w:szCs w:val="20"/>
              </w:rPr>
            </w:pPr>
            <w:r w:rsidRPr="00EF2BF2">
              <w:rPr>
                <w:b/>
                <w:szCs w:val="20"/>
              </w:rPr>
              <w:t>Stt</w:t>
            </w:r>
          </w:p>
        </w:tc>
        <w:tc>
          <w:tcPr>
            <w:tcW w:w="3672" w:type="dxa"/>
            <w:shd w:val="clear" w:color="auto" w:fill="auto"/>
            <w:vAlign w:val="center"/>
          </w:tcPr>
          <w:p w:rsidR="00CA55BE" w:rsidRPr="00EF2BF2" w:rsidRDefault="00CA55BE" w:rsidP="0011394C">
            <w:pPr>
              <w:jc w:val="center"/>
              <w:rPr>
                <w:b/>
                <w:szCs w:val="20"/>
              </w:rPr>
            </w:pPr>
            <w:r w:rsidRPr="00EF2BF2">
              <w:rPr>
                <w:b/>
                <w:szCs w:val="20"/>
              </w:rPr>
              <w:t>Hạng mục</w:t>
            </w:r>
          </w:p>
        </w:tc>
        <w:tc>
          <w:tcPr>
            <w:tcW w:w="594" w:type="dxa"/>
            <w:shd w:val="clear" w:color="auto" w:fill="auto"/>
            <w:vAlign w:val="center"/>
          </w:tcPr>
          <w:p w:rsidR="00CA55BE" w:rsidRPr="00EF2BF2" w:rsidRDefault="00CA55BE" w:rsidP="0011394C">
            <w:pPr>
              <w:jc w:val="center"/>
              <w:rPr>
                <w:b/>
                <w:szCs w:val="20"/>
              </w:rPr>
            </w:pPr>
            <w:r w:rsidRPr="00EF2BF2">
              <w:rPr>
                <w:b/>
                <w:szCs w:val="20"/>
              </w:rPr>
              <w:t>SL</w:t>
            </w:r>
          </w:p>
        </w:tc>
        <w:tc>
          <w:tcPr>
            <w:tcW w:w="2595" w:type="dxa"/>
            <w:shd w:val="clear" w:color="auto" w:fill="auto"/>
            <w:vAlign w:val="center"/>
          </w:tcPr>
          <w:p w:rsidR="00CA55BE" w:rsidRPr="00EF2BF2" w:rsidRDefault="00CA55BE" w:rsidP="0011394C">
            <w:pPr>
              <w:jc w:val="center"/>
              <w:rPr>
                <w:b/>
                <w:szCs w:val="20"/>
              </w:rPr>
            </w:pPr>
            <w:r w:rsidRPr="00EF2BF2">
              <w:rPr>
                <w:b/>
                <w:szCs w:val="20"/>
              </w:rPr>
              <w:t>Chi phí đầu tư (đồng)</w:t>
            </w:r>
          </w:p>
        </w:tc>
        <w:tc>
          <w:tcPr>
            <w:tcW w:w="2224" w:type="dxa"/>
          </w:tcPr>
          <w:p w:rsidR="00CA55BE" w:rsidRPr="00EF2BF2" w:rsidRDefault="00CA55BE" w:rsidP="0011394C">
            <w:pPr>
              <w:jc w:val="center"/>
              <w:rPr>
                <w:b/>
                <w:szCs w:val="20"/>
              </w:rPr>
            </w:pPr>
            <w:r w:rsidRPr="00EF2BF2">
              <w:rPr>
                <w:b/>
                <w:szCs w:val="20"/>
              </w:rPr>
              <w:t>Kế hoạch xây lắp</w:t>
            </w:r>
          </w:p>
        </w:tc>
      </w:tr>
      <w:tr w:rsidR="00CF76CA" w:rsidRPr="00EF2BF2" w:rsidTr="00CA55BE">
        <w:trPr>
          <w:jc w:val="center"/>
        </w:trPr>
        <w:tc>
          <w:tcPr>
            <w:tcW w:w="599" w:type="dxa"/>
            <w:shd w:val="clear" w:color="auto" w:fill="auto"/>
            <w:vAlign w:val="center"/>
          </w:tcPr>
          <w:p w:rsidR="00CA55BE" w:rsidRPr="00EF2BF2" w:rsidRDefault="00CA55BE" w:rsidP="0011394C">
            <w:pPr>
              <w:jc w:val="center"/>
              <w:rPr>
                <w:b/>
                <w:i/>
                <w:szCs w:val="20"/>
              </w:rPr>
            </w:pPr>
            <w:r w:rsidRPr="00EF2BF2">
              <w:rPr>
                <w:b/>
                <w:i/>
                <w:szCs w:val="20"/>
              </w:rPr>
              <w:t>A</w:t>
            </w:r>
          </w:p>
        </w:tc>
        <w:tc>
          <w:tcPr>
            <w:tcW w:w="3672" w:type="dxa"/>
            <w:shd w:val="clear" w:color="auto" w:fill="auto"/>
            <w:vAlign w:val="center"/>
          </w:tcPr>
          <w:p w:rsidR="00CA55BE" w:rsidRPr="00EF2BF2" w:rsidRDefault="00CA55BE" w:rsidP="0011394C">
            <w:pPr>
              <w:rPr>
                <w:b/>
                <w:i/>
                <w:szCs w:val="20"/>
              </w:rPr>
            </w:pPr>
            <w:r w:rsidRPr="00EF2BF2">
              <w:rPr>
                <w:b/>
                <w:i/>
                <w:szCs w:val="20"/>
              </w:rPr>
              <w:t>Nhà máy hiện hữu</w:t>
            </w:r>
          </w:p>
        </w:tc>
        <w:tc>
          <w:tcPr>
            <w:tcW w:w="594" w:type="dxa"/>
            <w:shd w:val="clear" w:color="auto" w:fill="auto"/>
            <w:vAlign w:val="center"/>
          </w:tcPr>
          <w:p w:rsidR="00CA55BE" w:rsidRPr="00EF2BF2" w:rsidRDefault="00CA55BE" w:rsidP="0011394C">
            <w:pPr>
              <w:jc w:val="center"/>
              <w:rPr>
                <w:b/>
                <w:szCs w:val="20"/>
              </w:rPr>
            </w:pPr>
          </w:p>
        </w:tc>
        <w:tc>
          <w:tcPr>
            <w:tcW w:w="2595" w:type="dxa"/>
            <w:shd w:val="clear" w:color="auto" w:fill="auto"/>
            <w:vAlign w:val="center"/>
          </w:tcPr>
          <w:p w:rsidR="00CA55BE" w:rsidRPr="00EF2BF2" w:rsidRDefault="00CA55BE" w:rsidP="0011394C">
            <w:pPr>
              <w:jc w:val="center"/>
              <w:rPr>
                <w:b/>
                <w:szCs w:val="20"/>
              </w:rPr>
            </w:pPr>
          </w:p>
        </w:tc>
        <w:tc>
          <w:tcPr>
            <w:tcW w:w="2224" w:type="dxa"/>
          </w:tcPr>
          <w:p w:rsidR="00CA55BE" w:rsidRPr="00EF2BF2" w:rsidRDefault="00CA55BE" w:rsidP="0011394C">
            <w:pPr>
              <w:jc w:val="center"/>
              <w:rPr>
                <w:b/>
                <w:szCs w:val="20"/>
              </w:rPr>
            </w:pPr>
          </w:p>
        </w:tc>
      </w:tr>
      <w:tr w:rsidR="00CF76CA" w:rsidRPr="00EF2BF2" w:rsidTr="00CA55BE">
        <w:trPr>
          <w:jc w:val="center"/>
        </w:trPr>
        <w:tc>
          <w:tcPr>
            <w:tcW w:w="599" w:type="dxa"/>
            <w:shd w:val="clear" w:color="auto" w:fill="auto"/>
            <w:vAlign w:val="center"/>
          </w:tcPr>
          <w:p w:rsidR="00CA55BE" w:rsidRPr="00EF2BF2" w:rsidRDefault="00CA55BE" w:rsidP="00CA55BE">
            <w:pPr>
              <w:pStyle w:val="ListParagraph"/>
              <w:spacing w:before="120" w:after="120"/>
              <w:ind w:left="0"/>
              <w:contextualSpacing/>
              <w:jc w:val="center"/>
              <w:rPr>
                <w:sz w:val="24"/>
                <w:szCs w:val="24"/>
              </w:rPr>
            </w:pPr>
            <w:r w:rsidRPr="00EF2BF2">
              <w:rPr>
                <w:sz w:val="24"/>
                <w:szCs w:val="24"/>
              </w:rPr>
              <w:t>1</w:t>
            </w:r>
          </w:p>
        </w:tc>
        <w:tc>
          <w:tcPr>
            <w:tcW w:w="3672" w:type="dxa"/>
            <w:shd w:val="clear" w:color="auto" w:fill="auto"/>
            <w:vAlign w:val="center"/>
          </w:tcPr>
          <w:p w:rsidR="00CA55BE" w:rsidRPr="00EF2BF2" w:rsidRDefault="00CA55BE" w:rsidP="0011394C">
            <w:pPr>
              <w:jc w:val="both"/>
              <w:rPr>
                <w:szCs w:val="20"/>
              </w:rPr>
            </w:pPr>
            <w:r w:rsidRPr="00EF2BF2">
              <w:rPr>
                <w:rFonts w:eastAsia="SimSun"/>
                <w:szCs w:val="26"/>
              </w:rPr>
              <w:t>Bể tự hoại 3 ngăn dung tích 20m</w:t>
            </w:r>
            <w:r w:rsidRPr="00EF2BF2">
              <w:rPr>
                <w:rFonts w:eastAsia="SimSun"/>
                <w:szCs w:val="26"/>
                <w:vertAlign w:val="superscript"/>
              </w:rPr>
              <w:t>3</w:t>
            </w:r>
          </w:p>
        </w:tc>
        <w:tc>
          <w:tcPr>
            <w:tcW w:w="594" w:type="dxa"/>
            <w:shd w:val="clear" w:color="auto" w:fill="auto"/>
            <w:vAlign w:val="center"/>
          </w:tcPr>
          <w:p w:rsidR="00CA55BE" w:rsidRPr="00EF2BF2" w:rsidRDefault="00CA55BE" w:rsidP="0011394C">
            <w:pPr>
              <w:jc w:val="center"/>
              <w:rPr>
                <w:szCs w:val="20"/>
              </w:rPr>
            </w:pPr>
            <w:r w:rsidRPr="00EF2BF2">
              <w:rPr>
                <w:szCs w:val="20"/>
              </w:rPr>
              <w:t>1</w:t>
            </w:r>
          </w:p>
        </w:tc>
        <w:tc>
          <w:tcPr>
            <w:tcW w:w="2595" w:type="dxa"/>
            <w:shd w:val="clear" w:color="auto" w:fill="auto"/>
            <w:vAlign w:val="center"/>
          </w:tcPr>
          <w:p w:rsidR="00CA55BE" w:rsidRPr="00EF2BF2" w:rsidRDefault="00CA55BE" w:rsidP="0011394C">
            <w:pPr>
              <w:jc w:val="center"/>
              <w:rPr>
                <w:szCs w:val="20"/>
              </w:rPr>
            </w:pPr>
            <w:r w:rsidRPr="00EF2BF2">
              <w:rPr>
                <w:szCs w:val="20"/>
              </w:rPr>
              <w:t>Hiện hữu</w:t>
            </w:r>
          </w:p>
        </w:tc>
        <w:tc>
          <w:tcPr>
            <w:tcW w:w="2224" w:type="dxa"/>
          </w:tcPr>
          <w:p w:rsidR="00CA55BE" w:rsidRPr="00EF2BF2" w:rsidRDefault="00BA2295" w:rsidP="0011394C">
            <w:pPr>
              <w:jc w:val="center"/>
              <w:rPr>
                <w:szCs w:val="20"/>
              </w:rPr>
            </w:pPr>
            <w:r w:rsidRPr="00EF2BF2">
              <w:rPr>
                <w:szCs w:val="20"/>
              </w:rPr>
              <w:t>-</w:t>
            </w:r>
          </w:p>
        </w:tc>
      </w:tr>
      <w:tr w:rsidR="00CF76CA" w:rsidRPr="00EF2BF2" w:rsidTr="00CA55BE">
        <w:trPr>
          <w:jc w:val="center"/>
        </w:trPr>
        <w:tc>
          <w:tcPr>
            <w:tcW w:w="599" w:type="dxa"/>
            <w:shd w:val="clear" w:color="auto" w:fill="auto"/>
            <w:vAlign w:val="center"/>
          </w:tcPr>
          <w:p w:rsidR="00CA55BE" w:rsidRPr="00EF2BF2" w:rsidRDefault="00CA55BE" w:rsidP="0011394C">
            <w:pPr>
              <w:jc w:val="center"/>
              <w:rPr>
                <w:b/>
                <w:i/>
                <w:szCs w:val="20"/>
              </w:rPr>
            </w:pPr>
            <w:r w:rsidRPr="00EF2BF2">
              <w:rPr>
                <w:b/>
                <w:i/>
                <w:szCs w:val="20"/>
              </w:rPr>
              <w:t>B</w:t>
            </w:r>
          </w:p>
        </w:tc>
        <w:tc>
          <w:tcPr>
            <w:tcW w:w="3672" w:type="dxa"/>
            <w:shd w:val="clear" w:color="auto" w:fill="auto"/>
            <w:vAlign w:val="center"/>
          </w:tcPr>
          <w:p w:rsidR="00CA55BE" w:rsidRPr="00EF2BF2" w:rsidRDefault="00CA55BE" w:rsidP="0011394C">
            <w:pPr>
              <w:rPr>
                <w:b/>
                <w:i/>
                <w:szCs w:val="20"/>
              </w:rPr>
            </w:pPr>
            <w:r w:rsidRPr="00EF2BF2">
              <w:rPr>
                <w:b/>
                <w:i/>
                <w:szCs w:val="20"/>
              </w:rPr>
              <w:t>Nhà xưởng xây mới</w:t>
            </w:r>
          </w:p>
        </w:tc>
        <w:tc>
          <w:tcPr>
            <w:tcW w:w="594" w:type="dxa"/>
            <w:shd w:val="clear" w:color="auto" w:fill="auto"/>
            <w:vAlign w:val="center"/>
          </w:tcPr>
          <w:p w:rsidR="00CA55BE" w:rsidRPr="00EF2BF2" w:rsidRDefault="00CA55BE" w:rsidP="0011394C">
            <w:pPr>
              <w:jc w:val="center"/>
              <w:rPr>
                <w:szCs w:val="20"/>
              </w:rPr>
            </w:pPr>
            <w:r w:rsidRPr="00EF2BF2">
              <w:rPr>
                <w:szCs w:val="20"/>
              </w:rPr>
              <w:t>1</w:t>
            </w:r>
          </w:p>
        </w:tc>
        <w:tc>
          <w:tcPr>
            <w:tcW w:w="2595" w:type="dxa"/>
            <w:shd w:val="clear" w:color="auto" w:fill="auto"/>
          </w:tcPr>
          <w:p w:rsidR="00CA55BE" w:rsidRPr="00EF2BF2" w:rsidRDefault="00CA55BE" w:rsidP="0011394C">
            <w:pPr>
              <w:jc w:val="center"/>
              <w:rPr>
                <w:szCs w:val="20"/>
              </w:rPr>
            </w:pPr>
            <w:r w:rsidRPr="00EF2BF2">
              <w:rPr>
                <w:szCs w:val="20"/>
              </w:rPr>
              <w:t>Hiện hữu</w:t>
            </w:r>
          </w:p>
        </w:tc>
        <w:tc>
          <w:tcPr>
            <w:tcW w:w="2224" w:type="dxa"/>
          </w:tcPr>
          <w:p w:rsidR="00CA55BE" w:rsidRPr="00EF2BF2" w:rsidRDefault="00BA2295" w:rsidP="0011394C">
            <w:pPr>
              <w:jc w:val="center"/>
              <w:rPr>
                <w:szCs w:val="20"/>
              </w:rPr>
            </w:pPr>
            <w:r w:rsidRPr="00EF2BF2">
              <w:rPr>
                <w:szCs w:val="20"/>
              </w:rPr>
              <w:t>-</w:t>
            </w:r>
          </w:p>
        </w:tc>
      </w:tr>
      <w:tr w:rsidR="00CF76CA" w:rsidRPr="00EF2BF2" w:rsidTr="000B5DFA">
        <w:trPr>
          <w:jc w:val="center"/>
        </w:trPr>
        <w:tc>
          <w:tcPr>
            <w:tcW w:w="599" w:type="dxa"/>
            <w:shd w:val="clear" w:color="auto" w:fill="auto"/>
            <w:vAlign w:val="center"/>
          </w:tcPr>
          <w:p w:rsidR="000B5DFA" w:rsidRPr="00EF2BF2" w:rsidRDefault="000B5DFA" w:rsidP="00CA55BE">
            <w:pPr>
              <w:pStyle w:val="ListParagraph"/>
              <w:spacing w:before="120" w:after="120"/>
              <w:ind w:left="0"/>
              <w:contextualSpacing/>
              <w:jc w:val="center"/>
              <w:rPr>
                <w:sz w:val="24"/>
                <w:szCs w:val="24"/>
              </w:rPr>
            </w:pPr>
            <w:r w:rsidRPr="00EF2BF2">
              <w:rPr>
                <w:sz w:val="24"/>
                <w:szCs w:val="24"/>
              </w:rPr>
              <w:t>2</w:t>
            </w:r>
          </w:p>
        </w:tc>
        <w:tc>
          <w:tcPr>
            <w:tcW w:w="3672" w:type="dxa"/>
            <w:shd w:val="clear" w:color="auto" w:fill="auto"/>
            <w:vAlign w:val="center"/>
          </w:tcPr>
          <w:p w:rsidR="000B5DFA" w:rsidRPr="00EF2BF2" w:rsidRDefault="000B5DFA" w:rsidP="0011394C">
            <w:pPr>
              <w:jc w:val="both"/>
              <w:rPr>
                <w:szCs w:val="20"/>
              </w:rPr>
            </w:pPr>
            <w:r w:rsidRPr="00EF2BF2">
              <w:rPr>
                <w:rFonts w:eastAsia="SimSun"/>
                <w:szCs w:val="26"/>
              </w:rPr>
              <w:t>Bể tự hoại 3 ngăn dung tích 12m</w:t>
            </w:r>
            <w:r w:rsidRPr="00EF2BF2">
              <w:rPr>
                <w:rFonts w:eastAsia="SimSun"/>
                <w:szCs w:val="26"/>
                <w:vertAlign w:val="superscript"/>
              </w:rPr>
              <w:t>3</w:t>
            </w:r>
          </w:p>
        </w:tc>
        <w:tc>
          <w:tcPr>
            <w:tcW w:w="594" w:type="dxa"/>
            <w:shd w:val="clear" w:color="auto" w:fill="auto"/>
            <w:vAlign w:val="center"/>
          </w:tcPr>
          <w:p w:rsidR="000B5DFA" w:rsidRPr="00EF2BF2" w:rsidRDefault="000B5DFA" w:rsidP="0011394C">
            <w:pPr>
              <w:jc w:val="center"/>
              <w:rPr>
                <w:szCs w:val="20"/>
              </w:rPr>
            </w:pPr>
            <w:r w:rsidRPr="00EF2BF2">
              <w:rPr>
                <w:szCs w:val="20"/>
              </w:rPr>
              <w:t>1</w:t>
            </w:r>
          </w:p>
        </w:tc>
        <w:tc>
          <w:tcPr>
            <w:tcW w:w="2595" w:type="dxa"/>
            <w:shd w:val="clear" w:color="auto" w:fill="auto"/>
            <w:vAlign w:val="center"/>
          </w:tcPr>
          <w:p w:rsidR="000B5DFA" w:rsidRPr="00EF2BF2" w:rsidRDefault="000B5DFA" w:rsidP="000B5DFA">
            <w:pPr>
              <w:jc w:val="center"/>
              <w:rPr>
                <w:szCs w:val="20"/>
              </w:rPr>
            </w:pPr>
            <w:r w:rsidRPr="00EF2BF2">
              <w:rPr>
                <w:szCs w:val="20"/>
              </w:rPr>
              <w:t>15.000.000</w:t>
            </w:r>
          </w:p>
        </w:tc>
        <w:tc>
          <w:tcPr>
            <w:tcW w:w="2224" w:type="dxa"/>
            <w:vMerge w:val="restart"/>
          </w:tcPr>
          <w:p w:rsidR="000B5DFA" w:rsidRPr="00EF2BF2" w:rsidRDefault="00611C6B" w:rsidP="00CA55BE">
            <w:pPr>
              <w:jc w:val="center"/>
              <w:rPr>
                <w:szCs w:val="20"/>
              </w:rPr>
            </w:pPr>
            <w:r w:rsidRPr="00EF2BF2">
              <w:rPr>
                <w:szCs w:val="20"/>
              </w:rPr>
              <w:t>Tháng 8</w:t>
            </w:r>
            <w:r w:rsidR="00A172D8">
              <w:rPr>
                <w:szCs w:val="20"/>
              </w:rPr>
              <w:t>/</w:t>
            </w:r>
            <w:r w:rsidR="000B5DFA" w:rsidRPr="00EF2BF2">
              <w:rPr>
                <w:szCs w:val="20"/>
              </w:rPr>
              <w:t>2022 đến tháng 2/2023 (trong quá trình xây dựng nhà xưởng mới)</w:t>
            </w:r>
          </w:p>
        </w:tc>
      </w:tr>
      <w:tr w:rsidR="00CF76CA" w:rsidRPr="00EF2BF2" w:rsidTr="000B5DFA">
        <w:trPr>
          <w:jc w:val="center"/>
        </w:trPr>
        <w:tc>
          <w:tcPr>
            <w:tcW w:w="599" w:type="dxa"/>
            <w:shd w:val="clear" w:color="auto" w:fill="auto"/>
            <w:vAlign w:val="center"/>
          </w:tcPr>
          <w:p w:rsidR="000B5DFA" w:rsidRPr="00EF2BF2" w:rsidRDefault="000B5DFA" w:rsidP="00CA55BE">
            <w:pPr>
              <w:pStyle w:val="ListParagraph"/>
              <w:spacing w:before="120" w:after="120"/>
              <w:ind w:left="0"/>
              <w:contextualSpacing/>
              <w:jc w:val="center"/>
              <w:rPr>
                <w:sz w:val="24"/>
                <w:szCs w:val="24"/>
              </w:rPr>
            </w:pPr>
            <w:r w:rsidRPr="00EF2BF2">
              <w:rPr>
                <w:sz w:val="24"/>
                <w:szCs w:val="24"/>
              </w:rPr>
              <w:t>3</w:t>
            </w:r>
          </w:p>
        </w:tc>
        <w:tc>
          <w:tcPr>
            <w:tcW w:w="3672" w:type="dxa"/>
            <w:shd w:val="clear" w:color="auto" w:fill="auto"/>
            <w:vAlign w:val="center"/>
          </w:tcPr>
          <w:p w:rsidR="000B5DFA" w:rsidRPr="00EF2BF2" w:rsidRDefault="000B5DFA" w:rsidP="0011394C">
            <w:pPr>
              <w:jc w:val="both"/>
              <w:rPr>
                <w:rFonts w:eastAsia="SimSun"/>
                <w:szCs w:val="26"/>
              </w:rPr>
            </w:pPr>
            <w:r w:rsidRPr="00EF2BF2">
              <w:rPr>
                <w:rFonts w:eastAsia="SimSun"/>
                <w:szCs w:val="26"/>
              </w:rPr>
              <w:t>Kho CTNH và công nghiệp</w:t>
            </w:r>
            <w:r w:rsidR="00276CBD" w:rsidRPr="00EF2BF2">
              <w:rPr>
                <w:rFonts w:eastAsia="SimSun"/>
                <w:szCs w:val="26"/>
              </w:rPr>
              <w:t xml:space="preserve"> 32m</w:t>
            </w:r>
            <w:r w:rsidR="00276CBD" w:rsidRPr="00EF2BF2">
              <w:rPr>
                <w:rFonts w:eastAsia="SimSun"/>
                <w:szCs w:val="26"/>
                <w:vertAlign w:val="superscript"/>
              </w:rPr>
              <w:t>2</w:t>
            </w:r>
          </w:p>
        </w:tc>
        <w:tc>
          <w:tcPr>
            <w:tcW w:w="594" w:type="dxa"/>
            <w:shd w:val="clear" w:color="auto" w:fill="auto"/>
            <w:vAlign w:val="center"/>
          </w:tcPr>
          <w:p w:rsidR="000B5DFA" w:rsidRPr="00EF2BF2" w:rsidRDefault="000B5DFA" w:rsidP="0011394C">
            <w:pPr>
              <w:jc w:val="center"/>
              <w:rPr>
                <w:szCs w:val="20"/>
              </w:rPr>
            </w:pPr>
            <w:r w:rsidRPr="00EF2BF2">
              <w:rPr>
                <w:szCs w:val="20"/>
              </w:rPr>
              <w:t>1</w:t>
            </w:r>
          </w:p>
        </w:tc>
        <w:tc>
          <w:tcPr>
            <w:tcW w:w="2595" w:type="dxa"/>
            <w:shd w:val="clear" w:color="auto" w:fill="auto"/>
            <w:vAlign w:val="center"/>
          </w:tcPr>
          <w:p w:rsidR="000B5DFA" w:rsidRPr="00EF2BF2" w:rsidRDefault="000B5DFA" w:rsidP="000B5DFA">
            <w:pPr>
              <w:jc w:val="center"/>
              <w:rPr>
                <w:szCs w:val="20"/>
              </w:rPr>
            </w:pPr>
            <w:r w:rsidRPr="00EF2BF2">
              <w:rPr>
                <w:szCs w:val="20"/>
              </w:rPr>
              <w:t>40.000.000</w:t>
            </w:r>
          </w:p>
        </w:tc>
        <w:tc>
          <w:tcPr>
            <w:tcW w:w="2224" w:type="dxa"/>
            <w:vMerge/>
          </w:tcPr>
          <w:p w:rsidR="000B5DFA" w:rsidRPr="00EF2BF2" w:rsidRDefault="000B5DFA" w:rsidP="00CA55BE">
            <w:pPr>
              <w:jc w:val="center"/>
              <w:rPr>
                <w:szCs w:val="20"/>
              </w:rPr>
            </w:pPr>
          </w:p>
        </w:tc>
      </w:tr>
      <w:tr w:rsidR="00CA55BE" w:rsidRPr="00EF2BF2" w:rsidTr="00CA55BE">
        <w:trPr>
          <w:jc w:val="center"/>
        </w:trPr>
        <w:tc>
          <w:tcPr>
            <w:tcW w:w="599" w:type="dxa"/>
            <w:shd w:val="clear" w:color="auto" w:fill="auto"/>
            <w:vAlign w:val="center"/>
          </w:tcPr>
          <w:p w:rsidR="00CA55BE" w:rsidRPr="00EF2BF2" w:rsidRDefault="00CA55BE" w:rsidP="0011394C">
            <w:pPr>
              <w:pStyle w:val="ListParagraph"/>
            </w:pPr>
          </w:p>
        </w:tc>
        <w:tc>
          <w:tcPr>
            <w:tcW w:w="3672" w:type="dxa"/>
            <w:shd w:val="clear" w:color="auto" w:fill="auto"/>
            <w:vAlign w:val="center"/>
          </w:tcPr>
          <w:p w:rsidR="00CA55BE" w:rsidRPr="00EF2BF2" w:rsidRDefault="00CA55BE" w:rsidP="0011394C">
            <w:pPr>
              <w:jc w:val="center"/>
              <w:rPr>
                <w:rFonts w:eastAsia="SimSun"/>
                <w:b/>
                <w:szCs w:val="26"/>
              </w:rPr>
            </w:pPr>
            <w:r w:rsidRPr="00EF2BF2">
              <w:rPr>
                <w:rFonts w:eastAsia="SimSun"/>
                <w:b/>
                <w:szCs w:val="26"/>
              </w:rPr>
              <w:t>TỔNG CỘNG</w:t>
            </w:r>
          </w:p>
        </w:tc>
        <w:tc>
          <w:tcPr>
            <w:tcW w:w="594" w:type="dxa"/>
            <w:shd w:val="clear" w:color="auto" w:fill="auto"/>
          </w:tcPr>
          <w:p w:rsidR="00CA55BE" w:rsidRPr="00EF2BF2" w:rsidRDefault="00CA55BE" w:rsidP="0011394C">
            <w:pPr>
              <w:jc w:val="center"/>
              <w:rPr>
                <w:b/>
                <w:szCs w:val="20"/>
              </w:rPr>
            </w:pPr>
          </w:p>
        </w:tc>
        <w:tc>
          <w:tcPr>
            <w:tcW w:w="2595" w:type="dxa"/>
            <w:shd w:val="clear" w:color="auto" w:fill="auto"/>
            <w:vAlign w:val="center"/>
          </w:tcPr>
          <w:p w:rsidR="00CA55BE" w:rsidRPr="00EF2BF2" w:rsidRDefault="00CA55BE" w:rsidP="0011394C">
            <w:pPr>
              <w:jc w:val="center"/>
              <w:rPr>
                <w:b/>
                <w:szCs w:val="20"/>
              </w:rPr>
            </w:pPr>
            <w:r w:rsidRPr="00EF2BF2">
              <w:rPr>
                <w:b/>
                <w:szCs w:val="20"/>
              </w:rPr>
              <w:t>15.000.000</w:t>
            </w:r>
          </w:p>
        </w:tc>
        <w:tc>
          <w:tcPr>
            <w:tcW w:w="2224" w:type="dxa"/>
          </w:tcPr>
          <w:p w:rsidR="00CA55BE" w:rsidRPr="00EF2BF2" w:rsidRDefault="00CA55BE" w:rsidP="0011394C">
            <w:pPr>
              <w:jc w:val="center"/>
              <w:rPr>
                <w:b/>
                <w:szCs w:val="20"/>
              </w:rPr>
            </w:pPr>
          </w:p>
        </w:tc>
      </w:tr>
    </w:tbl>
    <w:p w:rsidR="004321FC" w:rsidRPr="00EF2BF2" w:rsidRDefault="004321FC" w:rsidP="004321FC">
      <w:pPr>
        <w:pStyle w:val="Table"/>
        <w:spacing w:before="0"/>
        <w:jc w:val="both"/>
        <w:rPr>
          <w:rFonts w:ascii="Times New Roman" w:hAnsi="Times New Roman"/>
          <w:b w:val="0"/>
          <w:i/>
          <w:sz w:val="18"/>
          <w:szCs w:val="26"/>
        </w:rPr>
      </w:pPr>
    </w:p>
    <w:p w:rsidR="004321FC" w:rsidRPr="00EF2BF2" w:rsidRDefault="004321FC" w:rsidP="00C35674">
      <w:pPr>
        <w:pStyle w:val="ListParagraph"/>
        <w:numPr>
          <w:ilvl w:val="0"/>
          <w:numId w:val="121"/>
        </w:numPr>
        <w:spacing w:before="120" w:after="120"/>
        <w:ind w:left="567" w:hanging="567"/>
        <w:contextualSpacing/>
        <w:rPr>
          <w:i/>
          <w:sz w:val="26"/>
          <w:szCs w:val="26"/>
        </w:rPr>
      </w:pPr>
      <w:r w:rsidRPr="00EF2BF2">
        <w:rPr>
          <w:i/>
          <w:sz w:val="26"/>
          <w:szCs w:val="26"/>
        </w:rPr>
        <w:t>Tổ chức, bộ máy quản lý, vận hành các công trình bảo vệ môi trường</w:t>
      </w:r>
      <w:bookmarkEnd w:id="480"/>
    </w:p>
    <w:p w:rsidR="004321FC" w:rsidRPr="00EF2BF2" w:rsidRDefault="004321FC" w:rsidP="00C35674">
      <w:pPr>
        <w:numPr>
          <w:ilvl w:val="0"/>
          <w:numId w:val="123"/>
        </w:numPr>
        <w:spacing w:before="120" w:after="120"/>
        <w:jc w:val="both"/>
        <w:rPr>
          <w:sz w:val="26"/>
          <w:szCs w:val="26"/>
        </w:rPr>
      </w:pPr>
      <w:r w:rsidRPr="00EF2BF2">
        <w:rPr>
          <w:sz w:val="26"/>
          <w:szCs w:val="26"/>
        </w:rPr>
        <w:t>Bộ phận quản lý môi trường của nhà máy dự kiến có 0</w:t>
      </w:r>
      <w:r w:rsidR="0003325B" w:rsidRPr="00EF2BF2">
        <w:rPr>
          <w:sz w:val="26"/>
          <w:szCs w:val="26"/>
        </w:rPr>
        <w:t>2</w:t>
      </w:r>
      <w:r w:rsidRPr="00EF2BF2">
        <w:rPr>
          <w:sz w:val="26"/>
          <w:szCs w:val="26"/>
        </w:rPr>
        <w:t xml:space="preserve"> nhân viên phụ trách bộ phận môi trường.</w:t>
      </w:r>
    </w:p>
    <w:p w:rsidR="004321FC" w:rsidRPr="00EF2BF2" w:rsidRDefault="004321FC" w:rsidP="00C35674">
      <w:pPr>
        <w:numPr>
          <w:ilvl w:val="0"/>
          <w:numId w:val="123"/>
        </w:numPr>
        <w:spacing w:before="120" w:after="120"/>
        <w:jc w:val="both"/>
        <w:rPr>
          <w:sz w:val="26"/>
          <w:szCs w:val="26"/>
        </w:rPr>
      </w:pPr>
      <w:r w:rsidRPr="00EF2BF2">
        <w:rPr>
          <w:sz w:val="26"/>
          <w:szCs w:val="26"/>
        </w:rPr>
        <w:t>Bộ phận này chịu sự quản lý của phòng Hành chính nhân sự của nhà máy.</w:t>
      </w:r>
    </w:p>
    <w:p w:rsidR="004321FC" w:rsidRPr="00EF2BF2" w:rsidRDefault="004321FC" w:rsidP="00C35674">
      <w:pPr>
        <w:numPr>
          <w:ilvl w:val="0"/>
          <w:numId w:val="123"/>
        </w:numPr>
        <w:spacing w:before="120" w:after="120"/>
        <w:jc w:val="both"/>
        <w:rPr>
          <w:sz w:val="26"/>
          <w:szCs w:val="26"/>
        </w:rPr>
      </w:pPr>
      <w:r w:rsidRPr="00EF2BF2">
        <w:rPr>
          <w:sz w:val="26"/>
          <w:szCs w:val="26"/>
        </w:rPr>
        <w:t xml:space="preserve">Phương án tổ chức: trước khi đưa dự án đi vào hoạt động, chủ dự án sẽ tiến hành mời thầu để thực hiện các công trình bảo vệ môi trường </w:t>
      </w:r>
      <w:r w:rsidRPr="00EF2BF2">
        <w:rPr>
          <w:sz w:val="26"/>
          <w:szCs w:val="26"/>
        </w:rPr>
        <w:sym w:font="Wingdings" w:char="F0E0"/>
      </w:r>
      <w:r w:rsidRPr="00EF2BF2">
        <w:rPr>
          <w:sz w:val="26"/>
          <w:szCs w:val="26"/>
        </w:rPr>
        <w:t xml:space="preserve"> nghiệm thu các công trình</w:t>
      </w:r>
      <w:r w:rsidRPr="00EF2BF2">
        <w:rPr>
          <w:sz w:val="26"/>
          <w:szCs w:val="26"/>
        </w:rPr>
        <w:sym w:font="Wingdings" w:char="F0E0"/>
      </w:r>
      <w:r w:rsidRPr="00EF2BF2">
        <w:rPr>
          <w:sz w:val="26"/>
          <w:szCs w:val="26"/>
        </w:rPr>
        <w:t xml:space="preserve"> đưa dự án đi vào hoạt động chính thức  </w:t>
      </w:r>
      <w:r w:rsidRPr="00EF2BF2">
        <w:rPr>
          <w:sz w:val="26"/>
          <w:szCs w:val="26"/>
        </w:rPr>
        <w:sym w:font="Wingdings" w:char="F0E0"/>
      </w:r>
      <w:r w:rsidRPr="00EF2BF2">
        <w:rPr>
          <w:sz w:val="26"/>
          <w:szCs w:val="26"/>
        </w:rPr>
        <w:t xml:space="preserve"> công nhân của nhà máy vận hành các công trình bảo vệ môi trường </w:t>
      </w:r>
      <w:r w:rsidRPr="00EF2BF2">
        <w:rPr>
          <w:sz w:val="26"/>
          <w:szCs w:val="26"/>
        </w:rPr>
        <w:sym w:font="Wingdings" w:char="F0E0"/>
      </w:r>
      <w:r w:rsidRPr="00EF2BF2">
        <w:rPr>
          <w:sz w:val="26"/>
          <w:szCs w:val="26"/>
        </w:rPr>
        <w:t xml:space="preserve"> kiểm tra định kỳ chất lượng môi trường của nhà máy và đầu ra của các công trình xử lý môi trường </w:t>
      </w:r>
      <w:r w:rsidRPr="00EF2BF2">
        <w:rPr>
          <w:sz w:val="26"/>
          <w:szCs w:val="26"/>
        </w:rPr>
        <w:sym w:font="Wingdings" w:char="F0E0"/>
      </w:r>
      <w:r w:rsidRPr="00EF2BF2">
        <w:rPr>
          <w:sz w:val="26"/>
          <w:szCs w:val="26"/>
        </w:rPr>
        <w:t xml:space="preserve"> báo cáo lên cán bộ quản lý môi trường của nhà máy </w:t>
      </w:r>
      <w:r w:rsidRPr="00EF2BF2">
        <w:rPr>
          <w:sz w:val="26"/>
          <w:szCs w:val="26"/>
        </w:rPr>
        <w:sym w:font="Wingdings" w:char="F0E0"/>
      </w:r>
      <w:r w:rsidRPr="00EF2BF2">
        <w:rPr>
          <w:sz w:val="26"/>
          <w:szCs w:val="26"/>
        </w:rPr>
        <w:t xml:space="preserve"> báo cáo </w:t>
      </w:r>
      <w:r w:rsidR="00F21B36" w:rsidRPr="00EF2BF2">
        <w:rPr>
          <w:sz w:val="26"/>
          <w:szCs w:val="26"/>
        </w:rPr>
        <w:t>cơ quan chức năng</w:t>
      </w:r>
      <w:r w:rsidRPr="00EF2BF2">
        <w:rPr>
          <w:sz w:val="26"/>
          <w:szCs w:val="26"/>
        </w:rPr>
        <w:t xml:space="preserve"> về công tác quản lý môi trường của nhà máy.</w:t>
      </w:r>
    </w:p>
    <w:p w:rsidR="004321FC" w:rsidRPr="00EF2BF2" w:rsidRDefault="004321FC" w:rsidP="00C35674">
      <w:pPr>
        <w:numPr>
          <w:ilvl w:val="0"/>
          <w:numId w:val="123"/>
        </w:numPr>
        <w:spacing w:before="120" w:after="120"/>
        <w:jc w:val="both"/>
        <w:rPr>
          <w:sz w:val="26"/>
          <w:szCs w:val="26"/>
        </w:rPr>
      </w:pPr>
      <w:r w:rsidRPr="00EF2BF2">
        <w:rPr>
          <w:sz w:val="26"/>
          <w:szCs w:val="26"/>
        </w:rPr>
        <w:t>Kế hoạch vận hành những công trình BVMT: các công trình bảo vệ môi trường sẽ vận hành song song với quá tr</w:t>
      </w:r>
      <w:r w:rsidR="00F21B36" w:rsidRPr="00EF2BF2">
        <w:rPr>
          <w:sz w:val="26"/>
          <w:szCs w:val="26"/>
        </w:rPr>
        <w:t>ình sản xuất</w:t>
      </w:r>
      <w:r w:rsidRPr="00EF2BF2">
        <w:rPr>
          <w:sz w:val="26"/>
          <w:szCs w:val="26"/>
        </w:rPr>
        <w:t>.</w:t>
      </w:r>
    </w:p>
    <w:p w:rsidR="00533B80" w:rsidRPr="00EF2BF2" w:rsidRDefault="004321FC" w:rsidP="00C35674">
      <w:pPr>
        <w:pStyle w:val="cap20"/>
        <w:numPr>
          <w:ilvl w:val="1"/>
          <w:numId w:val="30"/>
        </w:numPr>
        <w:ind w:left="567" w:hanging="567"/>
      </w:pPr>
      <w:r w:rsidRPr="00EF2BF2">
        <w:rPr>
          <w:szCs w:val="26"/>
        </w:rPr>
        <w:br w:type="page"/>
      </w:r>
      <w:bookmarkStart w:id="493" w:name="_Toc107208852"/>
      <w:r w:rsidR="00533B80" w:rsidRPr="00EF2BF2">
        <w:t>NHẬN XÉT VỀ MỨC ĐỘ CHI TIẾT, ĐỘ TIN CẬY CỦA CÁC KẾT QUẢ ĐÁNH GIÁ DỰ BÁO</w:t>
      </w:r>
      <w:bookmarkEnd w:id="493"/>
    </w:p>
    <w:p w:rsidR="00533B80" w:rsidRPr="00EF2BF2" w:rsidRDefault="00533B80" w:rsidP="00680184">
      <w:pPr>
        <w:pStyle w:val="cap5"/>
      </w:pPr>
      <w:bookmarkStart w:id="494" w:name="_Toc37680585"/>
      <w:bookmarkStart w:id="495" w:name="_Toc100045729"/>
      <w:bookmarkStart w:id="496" w:name="_Toc107209180"/>
      <w:r w:rsidRPr="00EF2BF2">
        <w:rPr>
          <w:lang w:val="vi-VN"/>
        </w:rPr>
        <w:t xml:space="preserve">Bảng </w:t>
      </w:r>
      <w:r w:rsidR="00680184" w:rsidRPr="00EF2BF2">
        <w:t>4.30</w:t>
      </w:r>
      <w:r w:rsidRPr="00EF2BF2">
        <w:rPr>
          <w:lang w:val="vi-VN"/>
        </w:rPr>
        <w:t>: Nhận xét về mức độ chi tiết và độ tin cậy của các kết quả đánh giá</w:t>
      </w:r>
      <w:bookmarkEnd w:id="494"/>
      <w:bookmarkEnd w:id="495"/>
      <w:bookmarkEnd w:id="496"/>
      <w:r w:rsidR="00680184" w:rsidRPr="00EF2BF2">
        <w:t xml:space="preserve"> </w:t>
      </w:r>
    </w:p>
    <w:tbl>
      <w:tblPr>
        <w:tblW w:w="51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2252"/>
        <w:gridCol w:w="4402"/>
        <w:gridCol w:w="1421"/>
        <w:gridCol w:w="1298"/>
      </w:tblGrid>
      <w:tr w:rsidR="00CF76CA" w:rsidRPr="00EF2BF2" w:rsidTr="0011394C">
        <w:trPr>
          <w:trHeight w:val="332"/>
          <w:tblHeader/>
          <w:jc w:val="center"/>
        </w:trPr>
        <w:tc>
          <w:tcPr>
            <w:tcW w:w="271" w:type="pct"/>
            <w:tcBorders>
              <w:top w:val="single" w:sz="4" w:space="0" w:color="auto"/>
              <w:left w:val="single" w:sz="4" w:space="0" w:color="auto"/>
              <w:bottom w:val="single" w:sz="4" w:space="0" w:color="auto"/>
              <w:right w:val="single" w:sz="4" w:space="0" w:color="auto"/>
            </w:tcBorders>
            <w:vAlign w:val="center"/>
            <w:hideMark/>
          </w:tcPr>
          <w:p w:rsidR="00533B80" w:rsidRPr="00EF2BF2" w:rsidRDefault="00533B80" w:rsidP="0011394C">
            <w:pPr>
              <w:spacing w:before="60" w:after="60" w:line="276" w:lineRule="auto"/>
              <w:jc w:val="center"/>
              <w:rPr>
                <w:rFonts w:eastAsia="MS Mincho"/>
                <w:b/>
                <w:lang w:eastAsia="ja-JP"/>
              </w:rPr>
            </w:pPr>
            <w:r w:rsidRPr="00EF2BF2">
              <w:rPr>
                <w:b/>
              </w:rPr>
              <w:t>Stt</w:t>
            </w:r>
          </w:p>
        </w:tc>
        <w:tc>
          <w:tcPr>
            <w:tcW w:w="1136" w:type="pct"/>
            <w:tcBorders>
              <w:top w:val="single" w:sz="4" w:space="0" w:color="auto"/>
              <w:left w:val="single" w:sz="4" w:space="0" w:color="auto"/>
              <w:bottom w:val="single" w:sz="4" w:space="0" w:color="auto"/>
              <w:right w:val="single" w:sz="4" w:space="0" w:color="auto"/>
            </w:tcBorders>
            <w:vAlign w:val="center"/>
            <w:hideMark/>
          </w:tcPr>
          <w:p w:rsidR="00533B80" w:rsidRPr="00EF2BF2" w:rsidRDefault="00533B80" w:rsidP="0011394C">
            <w:pPr>
              <w:spacing w:before="60" w:after="60" w:line="276" w:lineRule="auto"/>
              <w:jc w:val="center"/>
              <w:rPr>
                <w:rFonts w:eastAsia="MS Mincho"/>
                <w:b/>
                <w:lang w:eastAsia="ja-JP"/>
              </w:rPr>
            </w:pPr>
            <w:r w:rsidRPr="00EF2BF2">
              <w:rPr>
                <w:b/>
              </w:rPr>
              <w:t>Đánh giá</w:t>
            </w:r>
          </w:p>
        </w:tc>
        <w:tc>
          <w:tcPr>
            <w:tcW w:w="2221" w:type="pct"/>
            <w:tcBorders>
              <w:top w:val="single" w:sz="4" w:space="0" w:color="auto"/>
              <w:left w:val="single" w:sz="4" w:space="0" w:color="auto"/>
              <w:bottom w:val="single" w:sz="4" w:space="0" w:color="auto"/>
              <w:right w:val="single" w:sz="4" w:space="0" w:color="auto"/>
            </w:tcBorders>
            <w:vAlign w:val="center"/>
            <w:hideMark/>
          </w:tcPr>
          <w:p w:rsidR="00533B80" w:rsidRPr="00EF2BF2" w:rsidRDefault="00533B80" w:rsidP="0011394C">
            <w:pPr>
              <w:autoSpaceDE w:val="0"/>
              <w:autoSpaceDN w:val="0"/>
              <w:adjustRightInd w:val="0"/>
              <w:spacing w:before="60" w:after="60" w:line="276" w:lineRule="auto"/>
              <w:jc w:val="center"/>
              <w:rPr>
                <w:rFonts w:eastAsia="MS Mincho"/>
                <w:b/>
                <w:lang w:eastAsia="ja-JP"/>
              </w:rPr>
            </w:pPr>
            <w:r w:rsidRPr="00EF2BF2">
              <w:rPr>
                <w:b/>
              </w:rPr>
              <w:t>Phương pháp ĐTM  áp dụng</w:t>
            </w:r>
          </w:p>
        </w:tc>
        <w:tc>
          <w:tcPr>
            <w:tcW w:w="717" w:type="pct"/>
            <w:tcBorders>
              <w:top w:val="single" w:sz="4" w:space="0" w:color="auto"/>
              <w:left w:val="single" w:sz="4" w:space="0" w:color="auto"/>
              <w:bottom w:val="single" w:sz="4" w:space="0" w:color="auto"/>
              <w:right w:val="single" w:sz="4" w:space="0" w:color="auto"/>
            </w:tcBorders>
            <w:vAlign w:val="center"/>
            <w:hideMark/>
          </w:tcPr>
          <w:p w:rsidR="00533B80" w:rsidRPr="00EF2BF2" w:rsidRDefault="00533B80" w:rsidP="0011394C">
            <w:pPr>
              <w:autoSpaceDE w:val="0"/>
              <w:autoSpaceDN w:val="0"/>
              <w:adjustRightInd w:val="0"/>
              <w:spacing w:before="60" w:after="60" w:line="276" w:lineRule="auto"/>
              <w:jc w:val="center"/>
              <w:rPr>
                <w:rFonts w:eastAsia="MS Mincho"/>
                <w:b/>
                <w:lang w:eastAsia="ja-JP"/>
              </w:rPr>
            </w:pPr>
            <w:r w:rsidRPr="00EF2BF2">
              <w:rPr>
                <w:b/>
              </w:rPr>
              <w:t>Độ chi tiết</w:t>
            </w:r>
          </w:p>
        </w:tc>
        <w:tc>
          <w:tcPr>
            <w:tcW w:w="655" w:type="pct"/>
            <w:tcBorders>
              <w:top w:val="single" w:sz="4" w:space="0" w:color="auto"/>
              <w:left w:val="single" w:sz="4" w:space="0" w:color="auto"/>
              <w:bottom w:val="single" w:sz="4" w:space="0" w:color="auto"/>
              <w:right w:val="single" w:sz="4" w:space="0" w:color="auto"/>
            </w:tcBorders>
            <w:vAlign w:val="center"/>
            <w:hideMark/>
          </w:tcPr>
          <w:p w:rsidR="00533B80" w:rsidRPr="00EF2BF2" w:rsidRDefault="00533B80" w:rsidP="0011394C">
            <w:pPr>
              <w:autoSpaceDE w:val="0"/>
              <w:autoSpaceDN w:val="0"/>
              <w:adjustRightInd w:val="0"/>
              <w:spacing w:before="60" w:after="60" w:line="276" w:lineRule="auto"/>
              <w:jc w:val="center"/>
              <w:rPr>
                <w:rFonts w:eastAsia="MS Mincho"/>
                <w:b/>
                <w:lang w:eastAsia="ja-JP"/>
              </w:rPr>
            </w:pPr>
            <w:r w:rsidRPr="00EF2BF2">
              <w:rPr>
                <w:b/>
              </w:rPr>
              <w:t>Độ tin cậy</w:t>
            </w:r>
          </w:p>
        </w:tc>
      </w:tr>
      <w:tr w:rsidR="00CF76CA" w:rsidRPr="00EF2BF2" w:rsidTr="0011394C">
        <w:trPr>
          <w:trHeight w:val="425"/>
          <w:jc w:val="center"/>
        </w:trPr>
        <w:tc>
          <w:tcPr>
            <w:tcW w:w="271" w:type="pct"/>
            <w:tcBorders>
              <w:top w:val="single" w:sz="4" w:space="0" w:color="auto"/>
              <w:left w:val="single" w:sz="4" w:space="0" w:color="auto"/>
              <w:bottom w:val="single" w:sz="4" w:space="0" w:color="auto"/>
              <w:right w:val="single" w:sz="4" w:space="0" w:color="auto"/>
            </w:tcBorders>
            <w:vAlign w:val="center"/>
            <w:hideMark/>
          </w:tcPr>
          <w:p w:rsidR="00533B80" w:rsidRPr="00EF2BF2" w:rsidRDefault="00533B80" w:rsidP="0011394C">
            <w:pPr>
              <w:spacing w:before="60" w:after="60" w:line="276" w:lineRule="auto"/>
              <w:jc w:val="center"/>
              <w:rPr>
                <w:rFonts w:eastAsia="MS Mincho"/>
                <w:lang w:eastAsia="ja-JP"/>
              </w:rPr>
            </w:pPr>
            <w:r w:rsidRPr="00EF2BF2">
              <w:t>1</w:t>
            </w:r>
          </w:p>
        </w:tc>
        <w:tc>
          <w:tcPr>
            <w:tcW w:w="1136" w:type="pct"/>
            <w:tcBorders>
              <w:top w:val="single" w:sz="4" w:space="0" w:color="auto"/>
              <w:left w:val="single" w:sz="4" w:space="0" w:color="auto"/>
              <w:bottom w:val="single" w:sz="4" w:space="0" w:color="auto"/>
              <w:right w:val="single" w:sz="4" w:space="0" w:color="auto"/>
            </w:tcBorders>
            <w:vAlign w:val="center"/>
            <w:hideMark/>
          </w:tcPr>
          <w:p w:rsidR="00533B80" w:rsidRPr="00EF2BF2" w:rsidRDefault="00533B80" w:rsidP="0011394C">
            <w:pPr>
              <w:spacing w:before="60" w:after="60" w:line="276" w:lineRule="auto"/>
              <w:jc w:val="center"/>
              <w:rPr>
                <w:rFonts w:eastAsia="MS Mincho"/>
                <w:lang w:eastAsia="ja-JP"/>
              </w:rPr>
            </w:pPr>
            <w:r w:rsidRPr="00EF2BF2">
              <w:t>Tiếng ồn</w:t>
            </w:r>
          </w:p>
        </w:tc>
        <w:tc>
          <w:tcPr>
            <w:tcW w:w="2221" w:type="pct"/>
            <w:tcBorders>
              <w:top w:val="single" w:sz="4" w:space="0" w:color="auto"/>
              <w:left w:val="single" w:sz="4" w:space="0" w:color="auto"/>
              <w:bottom w:val="single" w:sz="4" w:space="0" w:color="auto"/>
              <w:right w:val="single" w:sz="4" w:space="0" w:color="auto"/>
            </w:tcBorders>
            <w:hideMark/>
          </w:tcPr>
          <w:p w:rsidR="00533B80" w:rsidRPr="00EF2BF2" w:rsidRDefault="00533B80" w:rsidP="0011394C">
            <w:pPr>
              <w:autoSpaceDE w:val="0"/>
              <w:autoSpaceDN w:val="0"/>
              <w:adjustRightInd w:val="0"/>
              <w:spacing w:before="60" w:after="60" w:line="276" w:lineRule="auto"/>
              <w:jc w:val="both"/>
              <w:rPr>
                <w:bCs/>
              </w:rPr>
            </w:pPr>
            <w:r w:rsidRPr="00EF2BF2">
              <w:rPr>
                <w:bCs/>
                <w:lang w:val="vi-VN"/>
              </w:rPr>
              <w:t>Phương pháp thống kê</w:t>
            </w:r>
            <w:r w:rsidRPr="00EF2BF2">
              <w:rPr>
                <w:bCs/>
              </w:rPr>
              <w:t xml:space="preserve"> và xử lý số liệu</w:t>
            </w:r>
          </w:p>
          <w:p w:rsidR="00533B80" w:rsidRPr="00EF2BF2" w:rsidRDefault="00533B80" w:rsidP="0011394C">
            <w:pPr>
              <w:autoSpaceDE w:val="0"/>
              <w:autoSpaceDN w:val="0"/>
              <w:adjustRightInd w:val="0"/>
              <w:spacing w:before="60" w:after="60" w:line="276" w:lineRule="auto"/>
              <w:jc w:val="both"/>
            </w:pPr>
            <w:r w:rsidRPr="00EF2BF2">
              <w:t>Phương pháp so sánh với quy chuẩn</w:t>
            </w:r>
          </w:p>
          <w:p w:rsidR="00533B80" w:rsidRPr="00EF2BF2" w:rsidRDefault="00533B80" w:rsidP="0011394C">
            <w:pPr>
              <w:autoSpaceDE w:val="0"/>
              <w:autoSpaceDN w:val="0"/>
              <w:adjustRightInd w:val="0"/>
              <w:spacing w:before="60" w:after="60" w:line="276" w:lineRule="auto"/>
              <w:jc w:val="both"/>
              <w:rPr>
                <w:rFonts w:eastAsia="MS Mincho"/>
                <w:lang w:eastAsia="ja-JP"/>
              </w:rPr>
            </w:pPr>
            <w:r w:rsidRPr="00EF2BF2">
              <w:rPr>
                <w:lang w:val="vi-VN"/>
              </w:rPr>
              <w:t>Phương pháp chuyên gia</w:t>
            </w:r>
          </w:p>
        </w:tc>
        <w:tc>
          <w:tcPr>
            <w:tcW w:w="717" w:type="pct"/>
            <w:tcBorders>
              <w:top w:val="single" w:sz="4" w:space="0" w:color="auto"/>
              <w:left w:val="single" w:sz="4" w:space="0" w:color="auto"/>
              <w:bottom w:val="single" w:sz="4" w:space="0" w:color="auto"/>
              <w:right w:val="single" w:sz="4" w:space="0" w:color="auto"/>
            </w:tcBorders>
            <w:vAlign w:val="center"/>
            <w:hideMark/>
          </w:tcPr>
          <w:p w:rsidR="00533B80" w:rsidRPr="00EF2BF2" w:rsidRDefault="00533B80" w:rsidP="0011394C">
            <w:pPr>
              <w:autoSpaceDE w:val="0"/>
              <w:autoSpaceDN w:val="0"/>
              <w:adjustRightInd w:val="0"/>
              <w:spacing w:before="60" w:after="60" w:line="276" w:lineRule="auto"/>
              <w:jc w:val="center"/>
              <w:rPr>
                <w:rFonts w:eastAsia="MS Mincho"/>
                <w:lang w:eastAsia="ja-JP"/>
              </w:rPr>
            </w:pPr>
            <w:r w:rsidRPr="00EF2BF2">
              <w:t>3</w:t>
            </w:r>
          </w:p>
        </w:tc>
        <w:tc>
          <w:tcPr>
            <w:tcW w:w="655" w:type="pct"/>
            <w:tcBorders>
              <w:top w:val="single" w:sz="4" w:space="0" w:color="auto"/>
              <w:left w:val="single" w:sz="4" w:space="0" w:color="auto"/>
              <w:bottom w:val="single" w:sz="4" w:space="0" w:color="auto"/>
              <w:right w:val="single" w:sz="4" w:space="0" w:color="auto"/>
            </w:tcBorders>
            <w:vAlign w:val="center"/>
            <w:hideMark/>
          </w:tcPr>
          <w:p w:rsidR="00533B80" w:rsidRPr="00EF2BF2" w:rsidRDefault="00533B80" w:rsidP="0011394C">
            <w:pPr>
              <w:autoSpaceDE w:val="0"/>
              <w:autoSpaceDN w:val="0"/>
              <w:adjustRightInd w:val="0"/>
              <w:spacing w:before="60" w:after="60" w:line="276" w:lineRule="auto"/>
              <w:jc w:val="center"/>
              <w:rPr>
                <w:rFonts w:eastAsia="MS Mincho"/>
                <w:lang w:eastAsia="ja-JP"/>
              </w:rPr>
            </w:pPr>
            <w:r w:rsidRPr="00EF2BF2">
              <w:t>4</w:t>
            </w:r>
          </w:p>
        </w:tc>
      </w:tr>
      <w:tr w:rsidR="00CF76CA" w:rsidRPr="00EF2BF2" w:rsidTr="0011394C">
        <w:trPr>
          <w:trHeight w:val="425"/>
          <w:jc w:val="center"/>
        </w:trPr>
        <w:tc>
          <w:tcPr>
            <w:tcW w:w="271" w:type="pct"/>
            <w:tcBorders>
              <w:top w:val="single" w:sz="4" w:space="0" w:color="auto"/>
              <w:left w:val="single" w:sz="4" w:space="0" w:color="auto"/>
              <w:bottom w:val="single" w:sz="4" w:space="0" w:color="auto"/>
              <w:right w:val="single" w:sz="4" w:space="0" w:color="auto"/>
            </w:tcBorders>
            <w:vAlign w:val="center"/>
            <w:hideMark/>
          </w:tcPr>
          <w:p w:rsidR="00533B80" w:rsidRPr="00EF2BF2" w:rsidRDefault="00533B80" w:rsidP="0011394C">
            <w:pPr>
              <w:spacing w:before="60" w:after="60" w:line="276" w:lineRule="auto"/>
              <w:jc w:val="center"/>
              <w:rPr>
                <w:rFonts w:eastAsia="MS Mincho"/>
                <w:lang w:eastAsia="ja-JP"/>
              </w:rPr>
            </w:pPr>
            <w:r w:rsidRPr="00EF2BF2">
              <w:t>2</w:t>
            </w:r>
          </w:p>
        </w:tc>
        <w:tc>
          <w:tcPr>
            <w:tcW w:w="1136" w:type="pct"/>
            <w:tcBorders>
              <w:top w:val="single" w:sz="4" w:space="0" w:color="auto"/>
              <w:left w:val="single" w:sz="4" w:space="0" w:color="auto"/>
              <w:bottom w:val="single" w:sz="4" w:space="0" w:color="auto"/>
              <w:right w:val="single" w:sz="4" w:space="0" w:color="auto"/>
            </w:tcBorders>
            <w:vAlign w:val="center"/>
            <w:hideMark/>
          </w:tcPr>
          <w:p w:rsidR="00533B80" w:rsidRPr="00EF2BF2" w:rsidRDefault="00533B80" w:rsidP="0011394C">
            <w:pPr>
              <w:autoSpaceDE w:val="0"/>
              <w:autoSpaceDN w:val="0"/>
              <w:adjustRightInd w:val="0"/>
              <w:spacing w:before="60" w:after="60" w:line="276" w:lineRule="auto"/>
              <w:jc w:val="center"/>
              <w:rPr>
                <w:rFonts w:eastAsia="MS Mincho"/>
                <w:lang w:eastAsia="ja-JP"/>
              </w:rPr>
            </w:pPr>
            <w:r w:rsidRPr="00EF2BF2">
              <w:t>Nhiệt dư</w:t>
            </w:r>
          </w:p>
        </w:tc>
        <w:tc>
          <w:tcPr>
            <w:tcW w:w="2221" w:type="pct"/>
            <w:tcBorders>
              <w:top w:val="single" w:sz="4" w:space="0" w:color="auto"/>
              <w:left w:val="single" w:sz="4" w:space="0" w:color="auto"/>
              <w:bottom w:val="single" w:sz="4" w:space="0" w:color="auto"/>
              <w:right w:val="single" w:sz="4" w:space="0" w:color="auto"/>
            </w:tcBorders>
            <w:hideMark/>
          </w:tcPr>
          <w:p w:rsidR="00533B80" w:rsidRPr="00EF2BF2" w:rsidRDefault="00533B80" w:rsidP="0011394C">
            <w:pPr>
              <w:autoSpaceDE w:val="0"/>
              <w:autoSpaceDN w:val="0"/>
              <w:adjustRightInd w:val="0"/>
              <w:spacing w:before="60" w:after="60" w:line="276" w:lineRule="auto"/>
              <w:jc w:val="both"/>
              <w:rPr>
                <w:bCs/>
              </w:rPr>
            </w:pPr>
            <w:r w:rsidRPr="00EF2BF2">
              <w:rPr>
                <w:bCs/>
                <w:lang w:val="vi-VN"/>
              </w:rPr>
              <w:t>Phương pháp thống kê</w:t>
            </w:r>
            <w:r w:rsidRPr="00EF2BF2">
              <w:rPr>
                <w:bCs/>
              </w:rPr>
              <w:t xml:space="preserve"> và xử lý số liệu</w:t>
            </w:r>
          </w:p>
          <w:p w:rsidR="00533B80" w:rsidRPr="00EF2BF2" w:rsidRDefault="00533B80" w:rsidP="0011394C">
            <w:pPr>
              <w:autoSpaceDE w:val="0"/>
              <w:autoSpaceDN w:val="0"/>
              <w:adjustRightInd w:val="0"/>
              <w:spacing w:before="60" w:after="60" w:line="276" w:lineRule="auto"/>
              <w:jc w:val="both"/>
            </w:pPr>
            <w:r w:rsidRPr="00EF2BF2">
              <w:t>Phương pháp so sánh với quy chuẩn</w:t>
            </w:r>
          </w:p>
          <w:p w:rsidR="00533B80" w:rsidRPr="00EF2BF2" w:rsidRDefault="00533B80" w:rsidP="0011394C">
            <w:pPr>
              <w:autoSpaceDE w:val="0"/>
              <w:autoSpaceDN w:val="0"/>
              <w:adjustRightInd w:val="0"/>
              <w:spacing w:before="60" w:after="60" w:line="276" w:lineRule="auto"/>
              <w:jc w:val="both"/>
            </w:pPr>
            <w:r w:rsidRPr="00EF2BF2">
              <w:rPr>
                <w:lang w:val="vi-VN"/>
              </w:rPr>
              <w:t>Phương pháp chuyên gia</w:t>
            </w:r>
          </w:p>
        </w:tc>
        <w:tc>
          <w:tcPr>
            <w:tcW w:w="717" w:type="pct"/>
            <w:tcBorders>
              <w:top w:val="single" w:sz="4" w:space="0" w:color="auto"/>
              <w:left w:val="single" w:sz="4" w:space="0" w:color="auto"/>
              <w:bottom w:val="single" w:sz="4" w:space="0" w:color="auto"/>
              <w:right w:val="single" w:sz="4" w:space="0" w:color="auto"/>
            </w:tcBorders>
            <w:vAlign w:val="center"/>
            <w:hideMark/>
          </w:tcPr>
          <w:p w:rsidR="00533B80" w:rsidRPr="00EF2BF2" w:rsidRDefault="00533B80" w:rsidP="0011394C">
            <w:pPr>
              <w:spacing w:before="60" w:after="60" w:line="276" w:lineRule="auto"/>
              <w:jc w:val="center"/>
              <w:rPr>
                <w:rFonts w:eastAsia="MS Mincho"/>
                <w:lang w:eastAsia="ja-JP"/>
              </w:rPr>
            </w:pPr>
            <w:r w:rsidRPr="00EF2BF2">
              <w:t>3</w:t>
            </w:r>
          </w:p>
        </w:tc>
        <w:tc>
          <w:tcPr>
            <w:tcW w:w="655" w:type="pct"/>
            <w:tcBorders>
              <w:top w:val="single" w:sz="4" w:space="0" w:color="auto"/>
              <w:left w:val="single" w:sz="4" w:space="0" w:color="auto"/>
              <w:bottom w:val="single" w:sz="4" w:space="0" w:color="auto"/>
              <w:right w:val="single" w:sz="4" w:space="0" w:color="auto"/>
            </w:tcBorders>
            <w:vAlign w:val="center"/>
            <w:hideMark/>
          </w:tcPr>
          <w:p w:rsidR="00533B80" w:rsidRPr="00EF2BF2" w:rsidRDefault="00533B80" w:rsidP="0011394C">
            <w:pPr>
              <w:spacing w:before="60" w:after="60" w:line="276" w:lineRule="auto"/>
              <w:jc w:val="center"/>
              <w:rPr>
                <w:rFonts w:eastAsia="MS Mincho"/>
                <w:lang w:eastAsia="ja-JP"/>
              </w:rPr>
            </w:pPr>
            <w:r w:rsidRPr="00EF2BF2">
              <w:t>4</w:t>
            </w:r>
          </w:p>
        </w:tc>
      </w:tr>
      <w:tr w:rsidR="00CF76CA" w:rsidRPr="00EF2BF2" w:rsidTr="0011394C">
        <w:trPr>
          <w:trHeight w:val="70"/>
          <w:jc w:val="center"/>
        </w:trPr>
        <w:tc>
          <w:tcPr>
            <w:tcW w:w="271" w:type="pct"/>
            <w:tcBorders>
              <w:top w:val="single" w:sz="4" w:space="0" w:color="auto"/>
              <w:left w:val="single" w:sz="4" w:space="0" w:color="auto"/>
              <w:bottom w:val="single" w:sz="4" w:space="0" w:color="auto"/>
              <w:right w:val="single" w:sz="4" w:space="0" w:color="auto"/>
            </w:tcBorders>
            <w:vAlign w:val="center"/>
            <w:hideMark/>
          </w:tcPr>
          <w:p w:rsidR="00533B80" w:rsidRPr="00EF2BF2" w:rsidRDefault="00533B80" w:rsidP="0011394C">
            <w:pPr>
              <w:spacing w:before="60" w:after="60" w:line="276" w:lineRule="auto"/>
              <w:jc w:val="center"/>
              <w:rPr>
                <w:rFonts w:eastAsia="MS Mincho"/>
                <w:lang w:eastAsia="ja-JP"/>
              </w:rPr>
            </w:pPr>
            <w:r w:rsidRPr="00EF2BF2">
              <w:t>3</w:t>
            </w:r>
          </w:p>
        </w:tc>
        <w:tc>
          <w:tcPr>
            <w:tcW w:w="1136" w:type="pct"/>
            <w:tcBorders>
              <w:top w:val="single" w:sz="4" w:space="0" w:color="auto"/>
              <w:left w:val="single" w:sz="4" w:space="0" w:color="auto"/>
              <w:bottom w:val="single" w:sz="4" w:space="0" w:color="auto"/>
              <w:right w:val="single" w:sz="4" w:space="0" w:color="auto"/>
            </w:tcBorders>
            <w:vAlign w:val="center"/>
            <w:hideMark/>
          </w:tcPr>
          <w:p w:rsidR="00533B80" w:rsidRPr="00EF2BF2" w:rsidRDefault="00533B80" w:rsidP="0011394C">
            <w:pPr>
              <w:tabs>
                <w:tab w:val="left" w:pos="360"/>
              </w:tabs>
              <w:spacing w:before="60" w:after="60" w:line="276" w:lineRule="auto"/>
              <w:jc w:val="center"/>
              <w:rPr>
                <w:rFonts w:eastAsia="MS Mincho"/>
                <w:lang w:eastAsia="ja-JP"/>
              </w:rPr>
            </w:pPr>
            <w:r w:rsidRPr="00EF2BF2">
              <w:t>Bụi, khí thải từ hoạt động sản xuất</w:t>
            </w:r>
          </w:p>
        </w:tc>
        <w:tc>
          <w:tcPr>
            <w:tcW w:w="2221" w:type="pct"/>
            <w:tcBorders>
              <w:top w:val="single" w:sz="4" w:space="0" w:color="auto"/>
              <w:left w:val="single" w:sz="4" w:space="0" w:color="auto"/>
              <w:bottom w:val="single" w:sz="4" w:space="0" w:color="auto"/>
              <w:right w:val="single" w:sz="4" w:space="0" w:color="auto"/>
            </w:tcBorders>
            <w:hideMark/>
          </w:tcPr>
          <w:p w:rsidR="00533B80" w:rsidRPr="00EF2BF2" w:rsidRDefault="00533B80" w:rsidP="0011394C">
            <w:pPr>
              <w:autoSpaceDE w:val="0"/>
              <w:autoSpaceDN w:val="0"/>
              <w:adjustRightInd w:val="0"/>
              <w:spacing w:before="60" w:after="60" w:line="276" w:lineRule="auto"/>
              <w:jc w:val="both"/>
              <w:rPr>
                <w:bCs/>
              </w:rPr>
            </w:pPr>
            <w:r w:rsidRPr="00EF2BF2">
              <w:rPr>
                <w:bCs/>
                <w:lang w:val="vi-VN"/>
              </w:rPr>
              <w:t>Phương pháp thống kê</w:t>
            </w:r>
            <w:r w:rsidRPr="00EF2BF2">
              <w:rPr>
                <w:bCs/>
              </w:rPr>
              <w:t xml:space="preserve"> và xử lý số liệu</w:t>
            </w:r>
          </w:p>
          <w:p w:rsidR="00533B80" w:rsidRPr="00EF2BF2" w:rsidRDefault="00533B80" w:rsidP="0011394C">
            <w:pPr>
              <w:autoSpaceDE w:val="0"/>
              <w:autoSpaceDN w:val="0"/>
              <w:adjustRightInd w:val="0"/>
              <w:spacing w:before="60" w:after="60" w:line="276" w:lineRule="auto"/>
              <w:jc w:val="both"/>
            </w:pPr>
            <w:r w:rsidRPr="00EF2BF2">
              <w:rPr>
                <w:lang w:val="vi-VN"/>
              </w:rPr>
              <w:t>Phương pháp đánh giá nhanh</w:t>
            </w:r>
            <w:r w:rsidRPr="00EF2BF2">
              <w:t>.</w:t>
            </w:r>
          </w:p>
          <w:p w:rsidR="00533B80" w:rsidRPr="00EF2BF2" w:rsidRDefault="00533B80" w:rsidP="0011394C">
            <w:pPr>
              <w:autoSpaceDE w:val="0"/>
              <w:autoSpaceDN w:val="0"/>
              <w:adjustRightInd w:val="0"/>
              <w:spacing w:before="60" w:after="60" w:line="276" w:lineRule="auto"/>
              <w:jc w:val="both"/>
            </w:pPr>
            <w:r w:rsidRPr="00EF2BF2">
              <w:t>Phương pháp so sánh với quy chuẩn</w:t>
            </w:r>
          </w:p>
          <w:p w:rsidR="00533B80" w:rsidRPr="00EF2BF2" w:rsidRDefault="00533B80" w:rsidP="0011394C">
            <w:pPr>
              <w:autoSpaceDE w:val="0"/>
              <w:autoSpaceDN w:val="0"/>
              <w:adjustRightInd w:val="0"/>
              <w:spacing w:before="60" w:after="60" w:line="276" w:lineRule="auto"/>
              <w:jc w:val="both"/>
            </w:pPr>
            <w:r w:rsidRPr="00EF2BF2">
              <w:rPr>
                <w:lang w:val="vi-VN"/>
              </w:rPr>
              <w:t>Phương pháp chuyên gia</w:t>
            </w:r>
          </w:p>
        </w:tc>
        <w:tc>
          <w:tcPr>
            <w:tcW w:w="717" w:type="pct"/>
            <w:tcBorders>
              <w:top w:val="single" w:sz="4" w:space="0" w:color="auto"/>
              <w:left w:val="single" w:sz="4" w:space="0" w:color="auto"/>
              <w:bottom w:val="single" w:sz="4" w:space="0" w:color="auto"/>
              <w:right w:val="single" w:sz="4" w:space="0" w:color="auto"/>
            </w:tcBorders>
            <w:vAlign w:val="center"/>
            <w:hideMark/>
          </w:tcPr>
          <w:p w:rsidR="00533B80" w:rsidRPr="00EF2BF2" w:rsidRDefault="00533B80" w:rsidP="0011394C">
            <w:pPr>
              <w:tabs>
                <w:tab w:val="left" w:pos="360"/>
              </w:tabs>
              <w:spacing w:before="60" w:after="60" w:line="276" w:lineRule="auto"/>
              <w:jc w:val="center"/>
              <w:rPr>
                <w:rFonts w:eastAsia="MS Mincho"/>
                <w:lang w:eastAsia="ja-JP"/>
              </w:rPr>
            </w:pPr>
            <w:r w:rsidRPr="00EF2BF2">
              <w:t>3</w:t>
            </w:r>
          </w:p>
        </w:tc>
        <w:tc>
          <w:tcPr>
            <w:tcW w:w="655" w:type="pct"/>
            <w:tcBorders>
              <w:top w:val="single" w:sz="4" w:space="0" w:color="auto"/>
              <w:left w:val="single" w:sz="4" w:space="0" w:color="auto"/>
              <w:bottom w:val="single" w:sz="4" w:space="0" w:color="auto"/>
              <w:right w:val="single" w:sz="4" w:space="0" w:color="auto"/>
            </w:tcBorders>
            <w:vAlign w:val="center"/>
            <w:hideMark/>
          </w:tcPr>
          <w:p w:rsidR="00533B80" w:rsidRPr="00EF2BF2" w:rsidRDefault="00533B80" w:rsidP="0011394C">
            <w:pPr>
              <w:tabs>
                <w:tab w:val="left" w:pos="360"/>
              </w:tabs>
              <w:spacing w:before="60" w:after="60" w:line="276" w:lineRule="auto"/>
              <w:jc w:val="center"/>
              <w:rPr>
                <w:rFonts w:eastAsia="MS Mincho"/>
                <w:lang w:eastAsia="ja-JP"/>
              </w:rPr>
            </w:pPr>
            <w:r w:rsidRPr="00EF2BF2">
              <w:t>4</w:t>
            </w:r>
          </w:p>
        </w:tc>
      </w:tr>
      <w:tr w:rsidR="00CF76CA" w:rsidRPr="00EF2BF2" w:rsidTr="0011394C">
        <w:trPr>
          <w:trHeight w:val="70"/>
          <w:jc w:val="center"/>
        </w:trPr>
        <w:tc>
          <w:tcPr>
            <w:tcW w:w="271" w:type="pct"/>
            <w:tcBorders>
              <w:top w:val="single" w:sz="4" w:space="0" w:color="auto"/>
              <w:left w:val="single" w:sz="4" w:space="0" w:color="auto"/>
              <w:bottom w:val="single" w:sz="4" w:space="0" w:color="auto"/>
              <w:right w:val="single" w:sz="4" w:space="0" w:color="auto"/>
            </w:tcBorders>
            <w:vAlign w:val="center"/>
            <w:hideMark/>
          </w:tcPr>
          <w:p w:rsidR="00533B80" w:rsidRPr="00EF2BF2" w:rsidRDefault="00533B80" w:rsidP="0011394C">
            <w:pPr>
              <w:spacing w:before="60" w:after="60" w:line="276" w:lineRule="auto"/>
              <w:jc w:val="center"/>
              <w:rPr>
                <w:rFonts w:eastAsia="MS Mincho"/>
                <w:lang w:eastAsia="ja-JP"/>
              </w:rPr>
            </w:pPr>
            <w:r w:rsidRPr="00EF2BF2">
              <w:t>4</w:t>
            </w:r>
          </w:p>
        </w:tc>
        <w:tc>
          <w:tcPr>
            <w:tcW w:w="1136" w:type="pct"/>
            <w:tcBorders>
              <w:top w:val="single" w:sz="4" w:space="0" w:color="auto"/>
              <w:left w:val="single" w:sz="4" w:space="0" w:color="auto"/>
              <w:bottom w:val="single" w:sz="4" w:space="0" w:color="auto"/>
              <w:right w:val="single" w:sz="4" w:space="0" w:color="auto"/>
            </w:tcBorders>
            <w:vAlign w:val="center"/>
            <w:hideMark/>
          </w:tcPr>
          <w:p w:rsidR="00533B80" w:rsidRPr="00EF2BF2" w:rsidRDefault="00533B80" w:rsidP="0011394C">
            <w:pPr>
              <w:autoSpaceDE w:val="0"/>
              <w:autoSpaceDN w:val="0"/>
              <w:adjustRightInd w:val="0"/>
              <w:spacing w:before="60" w:after="60" w:line="276" w:lineRule="auto"/>
              <w:jc w:val="center"/>
              <w:rPr>
                <w:rFonts w:eastAsia="MS Mincho"/>
                <w:lang w:eastAsia="ja-JP"/>
              </w:rPr>
            </w:pPr>
            <w:r w:rsidRPr="00EF2BF2">
              <w:t>Nước thải            công nghiệp</w:t>
            </w:r>
          </w:p>
        </w:tc>
        <w:tc>
          <w:tcPr>
            <w:tcW w:w="2221" w:type="pct"/>
            <w:tcBorders>
              <w:top w:val="single" w:sz="4" w:space="0" w:color="auto"/>
              <w:left w:val="single" w:sz="4" w:space="0" w:color="auto"/>
              <w:bottom w:val="single" w:sz="4" w:space="0" w:color="auto"/>
              <w:right w:val="single" w:sz="4" w:space="0" w:color="auto"/>
            </w:tcBorders>
            <w:hideMark/>
          </w:tcPr>
          <w:p w:rsidR="00533B80" w:rsidRPr="00EF2BF2" w:rsidRDefault="00533B80" w:rsidP="0011394C">
            <w:pPr>
              <w:autoSpaceDE w:val="0"/>
              <w:autoSpaceDN w:val="0"/>
              <w:adjustRightInd w:val="0"/>
              <w:spacing w:before="60" w:after="60" w:line="276" w:lineRule="auto"/>
              <w:jc w:val="both"/>
              <w:rPr>
                <w:bCs/>
              </w:rPr>
            </w:pPr>
            <w:r w:rsidRPr="00EF2BF2">
              <w:rPr>
                <w:bCs/>
                <w:lang w:val="vi-VN"/>
              </w:rPr>
              <w:t>Phương pháp thống kê</w:t>
            </w:r>
            <w:r w:rsidRPr="00EF2BF2">
              <w:rPr>
                <w:bCs/>
              </w:rPr>
              <w:t xml:space="preserve"> và xử lý số liệu</w:t>
            </w:r>
          </w:p>
          <w:p w:rsidR="00533B80" w:rsidRPr="00EF2BF2" w:rsidRDefault="00533B80" w:rsidP="0011394C">
            <w:pPr>
              <w:autoSpaceDE w:val="0"/>
              <w:autoSpaceDN w:val="0"/>
              <w:adjustRightInd w:val="0"/>
              <w:spacing w:before="60" w:after="60" w:line="276" w:lineRule="auto"/>
              <w:jc w:val="both"/>
            </w:pPr>
            <w:r w:rsidRPr="00EF2BF2">
              <w:rPr>
                <w:lang w:val="vi-VN"/>
              </w:rPr>
              <w:t>Phương pháp đánh giá nhanh</w:t>
            </w:r>
            <w:r w:rsidRPr="00EF2BF2">
              <w:t>.</w:t>
            </w:r>
          </w:p>
          <w:p w:rsidR="00533B80" w:rsidRPr="00EF2BF2" w:rsidRDefault="00533B80" w:rsidP="0011394C">
            <w:pPr>
              <w:spacing w:before="60" w:after="60" w:line="276" w:lineRule="auto"/>
              <w:jc w:val="both"/>
            </w:pPr>
            <w:r w:rsidRPr="00EF2BF2">
              <w:t>Phương pháp so sánh với quy chuẩn</w:t>
            </w:r>
          </w:p>
          <w:p w:rsidR="00533B80" w:rsidRPr="00EF2BF2" w:rsidRDefault="00533B80" w:rsidP="0011394C">
            <w:pPr>
              <w:autoSpaceDE w:val="0"/>
              <w:autoSpaceDN w:val="0"/>
              <w:adjustRightInd w:val="0"/>
              <w:spacing w:before="60" w:after="60" w:line="276" w:lineRule="auto"/>
              <w:jc w:val="both"/>
            </w:pPr>
            <w:r w:rsidRPr="00EF2BF2">
              <w:rPr>
                <w:lang w:val="vi-VN"/>
              </w:rPr>
              <w:t>Phương pháp chuyên gia</w:t>
            </w:r>
          </w:p>
        </w:tc>
        <w:tc>
          <w:tcPr>
            <w:tcW w:w="717" w:type="pct"/>
            <w:tcBorders>
              <w:top w:val="single" w:sz="4" w:space="0" w:color="auto"/>
              <w:left w:val="single" w:sz="4" w:space="0" w:color="auto"/>
              <w:bottom w:val="single" w:sz="4" w:space="0" w:color="auto"/>
              <w:right w:val="single" w:sz="4" w:space="0" w:color="auto"/>
            </w:tcBorders>
            <w:vAlign w:val="center"/>
            <w:hideMark/>
          </w:tcPr>
          <w:p w:rsidR="00533B80" w:rsidRPr="00EF2BF2" w:rsidRDefault="00533B80" w:rsidP="0011394C">
            <w:pPr>
              <w:spacing w:before="60" w:after="60" w:line="276" w:lineRule="auto"/>
              <w:jc w:val="center"/>
              <w:rPr>
                <w:rFonts w:eastAsia="MS Mincho"/>
                <w:lang w:eastAsia="ja-JP"/>
              </w:rPr>
            </w:pPr>
            <w:r w:rsidRPr="00EF2BF2">
              <w:t>4</w:t>
            </w:r>
          </w:p>
        </w:tc>
        <w:tc>
          <w:tcPr>
            <w:tcW w:w="655" w:type="pct"/>
            <w:tcBorders>
              <w:top w:val="single" w:sz="4" w:space="0" w:color="auto"/>
              <w:left w:val="single" w:sz="4" w:space="0" w:color="auto"/>
              <w:bottom w:val="single" w:sz="4" w:space="0" w:color="auto"/>
              <w:right w:val="single" w:sz="4" w:space="0" w:color="auto"/>
            </w:tcBorders>
            <w:vAlign w:val="center"/>
            <w:hideMark/>
          </w:tcPr>
          <w:p w:rsidR="00533B80" w:rsidRPr="00EF2BF2" w:rsidRDefault="00533B80" w:rsidP="0011394C">
            <w:pPr>
              <w:spacing w:before="60" w:after="60" w:line="276" w:lineRule="auto"/>
              <w:jc w:val="center"/>
              <w:rPr>
                <w:rFonts w:eastAsia="MS Mincho"/>
                <w:lang w:eastAsia="ja-JP"/>
              </w:rPr>
            </w:pPr>
            <w:r w:rsidRPr="00EF2BF2">
              <w:t>4</w:t>
            </w:r>
          </w:p>
        </w:tc>
      </w:tr>
      <w:tr w:rsidR="00CF76CA" w:rsidRPr="00EF2BF2" w:rsidTr="0011394C">
        <w:trPr>
          <w:trHeight w:val="70"/>
          <w:jc w:val="center"/>
        </w:trPr>
        <w:tc>
          <w:tcPr>
            <w:tcW w:w="271" w:type="pct"/>
            <w:tcBorders>
              <w:top w:val="single" w:sz="4" w:space="0" w:color="auto"/>
              <w:left w:val="single" w:sz="4" w:space="0" w:color="auto"/>
              <w:bottom w:val="single" w:sz="4" w:space="0" w:color="auto"/>
              <w:right w:val="single" w:sz="4" w:space="0" w:color="auto"/>
            </w:tcBorders>
            <w:vAlign w:val="center"/>
            <w:hideMark/>
          </w:tcPr>
          <w:p w:rsidR="00533B80" w:rsidRPr="00EF2BF2" w:rsidRDefault="00533B80" w:rsidP="0011394C">
            <w:pPr>
              <w:spacing w:before="60" w:after="60" w:line="276" w:lineRule="auto"/>
              <w:jc w:val="center"/>
              <w:rPr>
                <w:rFonts w:eastAsia="MS Mincho"/>
                <w:lang w:eastAsia="ja-JP"/>
              </w:rPr>
            </w:pPr>
            <w:r w:rsidRPr="00EF2BF2">
              <w:t>5</w:t>
            </w:r>
          </w:p>
        </w:tc>
        <w:tc>
          <w:tcPr>
            <w:tcW w:w="1136" w:type="pct"/>
            <w:tcBorders>
              <w:top w:val="single" w:sz="4" w:space="0" w:color="auto"/>
              <w:left w:val="single" w:sz="4" w:space="0" w:color="auto"/>
              <w:bottom w:val="single" w:sz="4" w:space="0" w:color="auto"/>
              <w:right w:val="single" w:sz="4" w:space="0" w:color="auto"/>
            </w:tcBorders>
            <w:vAlign w:val="center"/>
            <w:hideMark/>
          </w:tcPr>
          <w:p w:rsidR="00533B80" w:rsidRPr="00EF2BF2" w:rsidRDefault="00533B80" w:rsidP="0011394C">
            <w:pPr>
              <w:spacing w:before="60" w:after="60" w:line="276" w:lineRule="auto"/>
              <w:jc w:val="center"/>
              <w:rPr>
                <w:rFonts w:eastAsia="MS Mincho"/>
                <w:lang w:eastAsia="ja-JP"/>
              </w:rPr>
            </w:pPr>
            <w:r w:rsidRPr="00EF2BF2">
              <w:t>Nước mưa         chảy tràn</w:t>
            </w:r>
          </w:p>
        </w:tc>
        <w:tc>
          <w:tcPr>
            <w:tcW w:w="2221" w:type="pct"/>
            <w:tcBorders>
              <w:top w:val="single" w:sz="4" w:space="0" w:color="auto"/>
              <w:left w:val="single" w:sz="4" w:space="0" w:color="auto"/>
              <w:bottom w:val="single" w:sz="4" w:space="0" w:color="auto"/>
              <w:right w:val="single" w:sz="4" w:space="0" w:color="auto"/>
            </w:tcBorders>
            <w:hideMark/>
          </w:tcPr>
          <w:p w:rsidR="00533B80" w:rsidRPr="00EF2BF2" w:rsidRDefault="00533B80" w:rsidP="0011394C">
            <w:pPr>
              <w:autoSpaceDE w:val="0"/>
              <w:autoSpaceDN w:val="0"/>
              <w:adjustRightInd w:val="0"/>
              <w:spacing w:before="60" w:after="60" w:line="276" w:lineRule="auto"/>
              <w:jc w:val="both"/>
              <w:rPr>
                <w:bCs/>
              </w:rPr>
            </w:pPr>
            <w:r w:rsidRPr="00EF2BF2">
              <w:rPr>
                <w:bCs/>
                <w:lang w:val="vi-VN"/>
              </w:rPr>
              <w:t>Phương pháp thống kê</w:t>
            </w:r>
            <w:r w:rsidRPr="00EF2BF2">
              <w:rPr>
                <w:bCs/>
              </w:rPr>
              <w:t xml:space="preserve"> và xử lý số liệu</w:t>
            </w:r>
          </w:p>
          <w:p w:rsidR="00533B80" w:rsidRPr="00EF2BF2" w:rsidRDefault="00533B80" w:rsidP="0011394C">
            <w:pPr>
              <w:autoSpaceDE w:val="0"/>
              <w:autoSpaceDN w:val="0"/>
              <w:adjustRightInd w:val="0"/>
              <w:spacing w:before="60" w:after="60" w:line="276" w:lineRule="auto"/>
              <w:jc w:val="both"/>
            </w:pPr>
            <w:r w:rsidRPr="00EF2BF2">
              <w:rPr>
                <w:lang w:val="vi-VN"/>
              </w:rPr>
              <w:t>Phương pháp đánh giá nhanh</w:t>
            </w:r>
            <w:r w:rsidRPr="00EF2BF2">
              <w:t>.</w:t>
            </w:r>
          </w:p>
          <w:p w:rsidR="00533B80" w:rsidRPr="00EF2BF2" w:rsidRDefault="00533B80" w:rsidP="0011394C">
            <w:pPr>
              <w:autoSpaceDE w:val="0"/>
              <w:autoSpaceDN w:val="0"/>
              <w:adjustRightInd w:val="0"/>
              <w:spacing w:before="60" w:after="60" w:line="276" w:lineRule="auto"/>
              <w:jc w:val="both"/>
            </w:pPr>
            <w:r w:rsidRPr="00EF2BF2">
              <w:t>Phương pháp so sánh với quy chuẩn</w:t>
            </w:r>
          </w:p>
          <w:p w:rsidR="00533B80" w:rsidRPr="00EF2BF2" w:rsidRDefault="00533B80" w:rsidP="0011394C">
            <w:pPr>
              <w:autoSpaceDE w:val="0"/>
              <w:autoSpaceDN w:val="0"/>
              <w:adjustRightInd w:val="0"/>
              <w:spacing w:before="60" w:after="60" w:line="276" w:lineRule="auto"/>
              <w:jc w:val="both"/>
            </w:pPr>
            <w:r w:rsidRPr="00EF2BF2">
              <w:rPr>
                <w:lang w:val="vi-VN"/>
              </w:rPr>
              <w:t>Phương pháp chuyên gia</w:t>
            </w:r>
          </w:p>
        </w:tc>
        <w:tc>
          <w:tcPr>
            <w:tcW w:w="717" w:type="pct"/>
            <w:tcBorders>
              <w:top w:val="single" w:sz="4" w:space="0" w:color="auto"/>
              <w:left w:val="single" w:sz="4" w:space="0" w:color="auto"/>
              <w:bottom w:val="single" w:sz="4" w:space="0" w:color="auto"/>
              <w:right w:val="single" w:sz="4" w:space="0" w:color="auto"/>
            </w:tcBorders>
            <w:vAlign w:val="center"/>
            <w:hideMark/>
          </w:tcPr>
          <w:p w:rsidR="00533B80" w:rsidRPr="00EF2BF2" w:rsidRDefault="00533B80" w:rsidP="0011394C">
            <w:pPr>
              <w:autoSpaceDE w:val="0"/>
              <w:autoSpaceDN w:val="0"/>
              <w:adjustRightInd w:val="0"/>
              <w:spacing w:before="60" w:after="60" w:line="276" w:lineRule="auto"/>
              <w:jc w:val="center"/>
              <w:rPr>
                <w:rFonts w:eastAsia="MS Mincho"/>
                <w:lang w:eastAsia="ja-JP"/>
              </w:rPr>
            </w:pPr>
            <w:r w:rsidRPr="00EF2BF2">
              <w:t>4</w:t>
            </w:r>
          </w:p>
        </w:tc>
        <w:tc>
          <w:tcPr>
            <w:tcW w:w="655" w:type="pct"/>
            <w:tcBorders>
              <w:top w:val="single" w:sz="4" w:space="0" w:color="auto"/>
              <w:left w:val="single" w:sz="4" w:space="0" w:color="auto"/>
              <w:bottom w:val="single" w:sz="4" w:space="0" w:color="auto"/>
              <w:right w:val="single" w:sz="4" w:space="0" w:color="auto"/>
            </w:tcBorders>
            <w:vAlign w:val="center"/>
            <w:hideMark/>
          </w:tcPr>
          <w:p w:rsidR="00533B80" w:rsidRPr="00EF2BF2" w:rsidRDefault="00533B80" w:rsidP="0011394C">
            <w:pPr>
              <w:autoSpaceDE w:val="0"/>
              <w:autoSpaceDN w:val="0"/>
              <w:adjustRightInd w:val="0"/>
              <w:spacing w:before="60" w:after="60" w:line="276" w:lineRule="auto"/>
              <w:jc w:val="center"/>
              <w:rPr>
                <w:rFonts w:eastAsia="MS Mincho"/>
                <w:lang w:eastAsia="ja-JP"/>
              </w:rPr>
            </w:pPr>
            <w:r w:rsidRPr="00EF2BF2">
              <w:t>4</w:t>
            </w:r>
          </w:p>
        </w:tc>
      </w:tr>
      <w:tr w:rsidR="00533B80" w:rsidRPr="00EF2BF2" w:rsidTr="0011394C">
        <w:trPr>
          <w:trHeight w:val="70"/>
          <w:jc w:val="center"/>
        </w:trPr>
        <w:tc>
          <w:tcPr>
            <w:tcW w:w="271" w:type="pct"/>
            <w:tcBorders>
              <w:top w:val="single" w:sz="4" w:space="0" w:color="auto"/>
              <w:left w:val="single" w:sz="4" w:space="0" w:color="auto"/>
              <w:bottom w:val="single" w:sz="4" w:space="0" w:color="auto"/>
              <w:right w:val="single" w:sz="4" w:space="0" w:color="auto"/>
            </w:tcBorders>
            <w:vAlign w:val="center"/>
            <w:hideMark/>
          </w:tcPr>
          <w:p w:rsidR="00533B80" w:rsidRPr="00EF2BF2" w:rsidRDefault="00533B80" w:rsidP="0011394C">
            <w:pPr>
              <w:spacing w:before="60" w:after="60" w:line="276" w:lineRule="auto"/>
              <w:jc w:val="center"/>
              <w:rPr>
                <w:rFonts w:eastAsia="MS Mincho"/>
                <w:lang w:eastAsia="ja-JP"/>
              </w:rPr>
            </w:pPr>
            <w:r w:rsidRPr="00EF2BF2">
              <w:t>6</w:t>
            </w:r>
          </w:p>
        </w:tc>
        <w:tc>
          <w:tcPr>
            <w:tcW w:w="1136" w:type="pct"/>
            <w:tcBorders>
              <w:top w:val="single" w:sz="4" w:space="0" w:color="auto"/>
              <w:left w:val="single" w:sz="4" w:space="0" w:color="auto"/>
              <w:bottom w:val="single" w:sz="4" w:space="0" w:color="auto"/>
              <w:right w:val="single" w:sz="4" w:space="0" w:color="auto"/>
            </w:tcBorders>
            <w:vAlign w:val="center"/>
            <w:hideMark/>
          </w:tcPr>
          <w:p w:rsidR="00533B80" w:rsidRPr="00EF2BF2" w:rsidRDefault="00533B80" w:rsidP="0011394C">
            <w:pPr>
              <w:spacing w:before="60" w:after="60" w:line="276" w:lineRule="auto"/>
              <w:jc w:val="center"/>
              <w:rPr>
                <w:rFonts w:eastAsia="MS Mincho"/>
                <w:lang w:eastAsia="ja-JP"/>
              </w:rPr>
            </w:pPr>
            <w:r w:rsidRPr="00EF2BF2">
              <w:t>Chất thải rắn           sản xuất không nguy hại và nguy hại</w:t>
            </w:r>
          </w:p>
        </w:tc>
        <w:tc>
          <w:tcPr>
            <w:tcW w:w="2221" w:type="pct"/>
            <w:tcBorders>
              <w:top w:val="single" w:sz="4" w:space="0" w:color="auto"/>
              <w:left w:val="single" w:sz="4" w:space="0" w:color="auto"/>
              <w:bottom w:val="single" w:sz="4" w:space="0" w:color="auto"/>
              <w:right w:val="single" w:sz="4" w:space="0" w:color="auto"/>
            </w:tcBorders>
            <w:hideMark/>
          </w:tcPr>
          <w:p w:rsidR="00533B80" w:rsidRPr="00EF2BF2" w:rsidRDefault="00533B80" w:rsidP="0011394C">
            <w:pPr>
              <w:autoSpaceDE w:val="0"/>
              <w:autoSpaceDN w:val="0"/>
              <w:adjustRightInd w:val="0"/>
              <w:spacing w:before="60" w:after="60" w:line="276" w:lineRule="auto"/>
              <w:jc w:val="both"/>
              <w:rPr>
                <w:bCs/>
              </w:rPr>
            </w:pPr>
            <w:r w:rsidRPr="00EF2BF2">
              <w:rPr>
                <w:bCs/>
                <w:lang w:val="vi-VN"/>
              </w:rPr>
              <w:t>Phương pháp thống kê</w:t>
            </w:r>
            <w:r w:rsidRPr="00EF2BF2">
              <w:rPr>
                <w:bCs/>
              </w:rPr>
              <w:t xml:space="preserve"> và xử lý số liệu</w:t>
            </w:r>
          </w:p>
          <w:p w:rsidR="00533B80" w:rsidRPr="00EF2BF2" w:rsidRDefault="00533B80" w:rsidP="0011394C">
            <w:pPr>
              <w:autoSpaceDE w:val="0"/>
              <w:autoSpaceDN w:val="0"/>
              <w:adjustRightInd w:val="0"/>
              <w:spacing w:before="60" w:after="60" w:line="276" w:lineRule="auto"/>
              <w:jc w:val="both"/>
            </w:pPr>
            <w:r w:rsidRPr="00EF2BF2">
              <w:rPr>
                <w:lang w:val="vi-VN"/>
              </w:rPr>
              <w:t>Phương pháp đánh giá nhanh</w:t>
            </w:r>
            <w:r w:rsidRPr="00EF2BF2">
              <w:t>.</w:t>
            </w:r>
          </w:p>
          <w:p w:rsidR="00533B80" w:rsidRPr="00EF2BF2" w:rsidRDefault="00533B80" w:rsidP="0011394C">
            <w:pPr>
              <w:spacing w:before="60" w:after="60" w:line="276" w:lineRule="auto"/>
              <w:jc w:val="both"/>
            </w:pPr>
            <w:r w:rsidRPr="00EF2BF2">
              <w:t>Phương pháp so sánh với quy chuẩn</w:t>
            </w:r>
          </w:p>
          <w:p w:rsidR="00533B80" w:rsidRPr="00EF2BF2" w:rsidRDefault="00533B80" w:rsidP="0011394C">
            <w:pPr>
              <w:spacing w:before="60" w:after="60" w:line="276" w:lineRule="auto"/>
              <w:jc w:val="both"/>
            </w:pPr>
            <w:r w:rsidRPr="00EF2BF2">
              <w:rPr>
                <w:lang w:val="vi-VN"/>
              </w:rPr>
              <w:t>Phương pháp chuyên gia</w:t>
            </w:r>
          </w:p>
        </w:tc>
        <w:tc>
          <w:tcPr>
            <w:tcW w:w="717" w:type="pct"/>
            <w:tcBorders>
              <w:top w:val="single" w:sz="4" w:space="0" w:color="auto"/>
              <w:left w:val="single" w:sz="4" w:space="0" w:color="auto"/>
              <w:bottom w:val="single" w:sz="4" w:space="0" w:color="auto"/>
              <w:right w:val="single" w:sz="4" w:space="0" w:color="auto"/>
            </w:tcBorders>
            <w:vAlign w:val="center"/>
            <w:hideMark/>
          </w:tcPr>
          <w:p w:rsidR="00533B80" w:rsidRPr="00EF2BF2" w:rsidRDefault="00533B80" w:rsidP="0011394C">
            <w:pPr>
              <w:autoSpaceDE w:val="0"/>
              <w:autoSpaceDN w:val="0"/>
              <w:adjustRightInd w:val="0"/>
              <w:spacing w:before="60" w:after="60" w:line="276" w:lineRule="auto"/>
              <w:jc w:val="center"/>
              <w:rPr>
                <w:rFonts w:eastAsia="MS Mincho"/>
                <w:lang w:eastAsia="ja-JP"/>
              </w:rPr>
            </w:pPr>
            <w:r w:rsidRPr="00EF2BF2">
              <w:t>3</w:t>
            </w:r>
          </w:p>
        </w:tc>
        <w:tc>
          <w:tcPr>
            <w:tcW w:w="655" w:type="pct"/>
            <w:tcBorders>
              <w:top w:val="single" w:sz="4" w:space="0" w:color="auto"/>
              <w:left w:val="single" w:sz="4" w:space="0" w:color="auto"/>
              <w:bottom w:val="single" w:sz="4" w:space="0" w:color="auto"/>
              <w:right w:val="single" w:sz="4" w:space="0" w:color="auto"/>
            </w:tcBorders>
            <w:vAlign w:val="center"/>
            <w:hideMark/>
          </w:tcPr>
          <w:p w:rsidR="00533B80" w:rsidRPr="00EF2BF2" w:rsidRDefault="00533B80" w:rsidP="0011394C">
            <w:pPr>
              <w:autoSpaceDE w:val="0"/>
              <w:autoSpaceDN w:val="0"/>
              <w:adjustRightInd w:val="0"/>
              <w:spacing w:before="60" w:after="60" w:line="276" w:lineRule="auto"/>
              <w:jc w:val="center"/>
              <w:rPr>
                <w:rFonts w:eastAsia="MS Mincho"/>
                <w:lang w:eastAsia="ja-JP"/>
              </w:rPr>
            </w:pPr>
            <w:r w:rsidRPr="00EF2BF2">
              <w:t>4</w:t>
            </w:r>
          </w:p>
        </w:tc>
      </w:tr>
    </w:tbl>
    <w:p w:rsidR="00533B80" w:rsidRPr="00EF2BF2" w:rsidRDefault="00533B80" w:rsidP="00533B80">
      <w:bookmarkStart w:id="497" w:name="_Toc500943732"/>
      <w:bookmarkStart w:id="498" w:name="_Toc500995269"/>
      <w:bookmarkStart w:id="499" w:name="_Toc501559990"/>
      <w:bookmarkStart w:id="500" w:name="_Toc509307827"/>
      <w:bookmarkStart w:id="501" w:name="_Toc510514954"/>
      <w:bookmarkStart w:id="502" w:name="_Toc510515415"/>
      <w:bookmarkStart w:id="503" w:name="_Toc510515741"/>
      <w:bookmarkStart w:id="504" w:name="_Toc517772871"/>
      <w:bookmarkStart w:id="505" w:name="_Toc519178681"/>
      <w:bookmarkStart w:id="506" w:name="_Toc520354653"/>
      <w:bookmarkStart w:id="507" w:name="_Toc525045618"/>
      <w:bookmarkStart w:id="508" w:name="_Toc11675232"/>
      <w:bookmarkStart w:id="509" w:name="_Toc11676617"/>
      <w:bookmarkStart w:id="510" w:name="_Toc11682504"/>
      <w:bookmarkStart w:id="511" w:name="_Toc15055932"/>
      <w:bookmarkStart w:id="512" w:name="_Toc21962893"/>
    </w:p>
    <w:p w:rsidR="00533B80" w:rsidRPr="00EF2BF2" w:rsidRDefault="00533B80" w:rsidP="00533B80">
      <w:r w:rsidRPr="00EF2BF2">
        <w:rPr>
          <w:u w:val="single"/>
        </w:rPr>
        <w:t>Ghi chú:</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tbl>
      <w:tblPr>
        <w:tblW w:w="0" w:type="auto"/>
        <w:tblInd w:w="108" w:type="dxa"/>
        <w:tblLook w:val="04A0" w:firstRow="1" w:lastRow="0" w:firstColumn="1" w:lastColumn="0" w:noHBand="0" w:noVBand="1"/>
      </w:tblPr>
      <w:tblGrid>
        <w:gridCol w:w="817"/>
        <w:gridCol w:w="4874"/>
      </w:tblGrid>
      <w:tr w:rsidR="00CF76CA" w:rsidRPr="00EF2BF2" w:rsidTr="0011394C">
        <w:tc>
          <w:tcPr>
            <w:tcW w:w="817" w:type="dxa"/>
            <w:vAlign w:val="center"/>
            <w:hideMark/>
          </w:tcPr>
          <w:p w:rsidR="00533B80" w:rsidRPr="00EF2BF2" w:rsidRDefault="00533B80" w:rsidP="0011394C">
            <w:pPr>
              <w:spacing w:line="276" w:lineRule="auto"/>
            </w:pPr>
            <w:bookmarkStart w:id="513" w:name="_Toc500943733"/>
            <w:bookmarkStart w:id="514" w:name="_Toc500995270"/>
            <w:bookmarkStart w:id="515" w:name="_Toc501559991"/>
            <w:bookmarkStart w:id="516" w:name="_Toc509307828"/>
            <w:bookmarkStart w:id="517" w:name="_Toc510514955"/>
            <w:bookmarkStart w:id="518" w:name="_Toc510515416"/>
            <w:bookmarkStart w:id="519" w:name="_Toc510515742"/>
            <w:bookmarkStart w:id="520" w:name="_Toc517772872"/>
            <w:bookmarkStart w:id="521" w:name="_Toc519178682"/>
            <w:bookmarkStart w:id="522" w:name="_Toc520354654"/>
            <w:bookmarkStart w:id="523" w:name="_Toc525045619"/>
            <w:bookmarkStart w:id="524" w:name="_Toc11675233"/>
            <w:bookmarkStart w:id="525" w:name="_Toc11676618"/>
            <w:bookmarkStart w:id="526" w:name="_Toc11682505"/>
            <w:bookmarkStart w:id="527" w:name="_Toc15055933"/>
            <w:bookmarkStart w:id="528" w:name="_Toc21962894"/>
            <w:bookmarkStart w:id="529" w:name="_Toc25596472"/>
            <w:bookmarkStart w:id="530" w:name="_Toc25760682"/>
            <w:bookmarkStart w:id="531" w:name="_Toc25768799"/>
            <w:bookmarkStart w:id="532" w:name="_Toc25769209"/>
            <w:bookmarkStart w:id="533" w:name="_Toc25819502"/>
            <w:bookmarkStart w:id="534" w:name="_Toc30607347"/>
            <w:bookmarkStart w:id="535" w:name="_Toc32291212"/>
            <w:bookmarkStart w:id="536" w:name="_Toc32294632"/>
            <w:bookmarkStart w:id="537" w:name="_Toc32298073"/>
            <w:bookmarkStart w:id="538" w:name="_Toc34260866"/>
            <w:bookmarkStart w:id="539" w:name="_Toc34289388"/>
            <w:bookmarkStart w:id="540" w:name="_Toc37680586"/>
            <w:r w:rsidRPr="00EF2BF2">
              <w:t>1</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tc>
        <w:tc>
          <w:tcPr>
            <w:tcW w:w="4874" w:type="dxa"/>
            <w:vAlign w:val="center"/>
            <w:hideMark/>
          </w:tcPr>
          <w:p w:rsidR="00533B80" w:rsidRPr="00EF2BF2" w:rsidRDefault="00533B80" w:rsidP="0011394C">
            <w:pPr>
              <w:spacing w:line="276" w:lineRule="auto"/>
            </w:pPr>
            <w:bookmarkStart w:id="541" w:name="_Toc500943734"/>
            <w:bookmarkStart w:id="542" w:name="_Toc500995271"/>
            <w:bookmarkStart w:id="543" w:name="_Toc501559992"/>
            <w:bookmarkStart w:id="544" w:name="_Toc509307829"/>
            <w:bookmarkStart w:id="545" w:name="_Toc510514956"/>
            <w:bookmarkStart w:id="546" w:name="_Toc510515417"/>
            <w:bookmarkStart w:id="547" w:name="_Toc510515743"/>
            <w:bookmarkStart w:id="548" w:name="_Toc517772873"/>
            <w:bookmarkStart w:id="549" w:name="_Toc519178683"/>
            <w:bookmarkStart w:id="550" w:name="_Toc520354655"/>
            <w:bookmarkStart w:id="551" w:name="_Toc525045620"/>
            <w:bookmarkStart w:id="552" w:name="_Toc11675234"/>
            <w:bookmarkStart w:id="553" w:name="_Toc11676619"/>
            <w:bookmarkStart w:id="554" w:name="_Toc11682506"/>
            <w:bookmarkStart w:id="555" w:name="_Toc15055934"/>
            <w:bookmarkStart w:id="556" w:name="_Toc21962895"/>
            <w:bookmarkStart w:id="557" w:name="_Toc25596473"/>
            <w:bookmarkStart w:id="558" w:name="_Toc25760683"/>
            <w:bookmarkStart w:id="559" w:name="_Toc25768800"/>
            <w:bookmarkStart w:id="560" w:name="_Toc25769210"/>
            <w:bookmarkStart w:id="561" w:name="_Toc25819503"/>
            <w:bookmarkStart w:id="562" w:name="_Toc30607348"/>
            <w:bookmarkStart w:id="563" w:name="_Toc32291213"/>
            <w:bookmarkStart w:id="564" w:name="_Toc32294633"/>
            <w:bookmarkStart w:id="565" w:name="_Toc32298074"/>
            <w:bookmarkStart w:id="566" w:name="_Toc34260867"/>
            <w:bookmarkStart w:id="567" w:name="_Toc34289389"/>
            <w:bookmarkStart w:id="568" w:name="_Toc37680587"/>
            <w:r w:rsidRPr="00EF2BF2">
              <w:t>Độ tin cậy, độ chi tiết thấp</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tc>
      </w:tr>
      <w:tr w:rsidR="00CF76CA" w:rsidRPr="00EF2BF2" w:rsidTr="0011394C">
        <w:tc>
          <w:tcPr>
            <w:tcW w:w="817" w:type="dxa"/>
            <w:vAlign w:val="center"/>
            <w:hideMark/>
          </w:tcPr>
          <w:p w:rsidR="00533B80" w:rsidRPr="00EF2BF2" w:rsidRDefault="00533B80" w:rsidP="0011394C">
            <w:pPr>
              <w:spacing w:line="276" w:lineRule="auto"/>
            </w:pPr>
            <w:bookmarkStart w:id="569" w:name="_Toc500943735"/>
            <w:bookmarkStart w:id="570" w:name="_Toc500995272"/>
            <w:bookmarkStart w:id="571" w:name="_Toc501559993"/>
            <w:bookmarkStart w:id="572" w:name="_Toc509307830"/>
            <w:bookmarkStart w:id="573" w:name="_Toc510514957"/>
            <w:bookmarkStart w:id="574" w:name="_Toc510515418"/>
            <w:bookmarkStart w:id="575" w:name="_Toc510515744"/>
            <w:bookmarkStart w:id="576" w:name="_Toc517772874"/>
            <w:bookmarkStart w:id="577" w:name="_Toc519178684"/>
            <w:bookmarkStart w:id="578" w:name="_Toc520354656"/>
            <w:bookmarkStart w:id="579" w:name="_Toc525045621"/>
            <w:bookmarkStart w:id="580" w:name="_Toc11675235"/>
            <w:bookmarkStart w:id="581" w:name="_Toc11676620"/>
            <w:bookmarkStart w:id="582" w:name="_Toc11682507"/>
            <w:bookmarkStart w:id="583" w:name="_Toc15055935"/>
            <w:bookmarkStart w:id="584" w:name="_Toc21962896"/>
            <w:bookmarkStart w:id="585" w:name="_Toc25596474"/>
            <w:bookmarkStart w:id="586" w:name="_Toc25760684"/>
            <w:bookmarkStart w:id="587" w:name="_Toc25768801"/>
            <w:bookmarkStart w:id="588" w:name="_Toc25769211"/>
            <w:bookmarkStart w:id="589" w:name="_Toc25819504"/>
            <w:bookmarkStart w:id="590" w:name="_Toc30607349"/>
            <w:bookmarkStart w:id="591" w:name="_Toc32291214"/>
            <w:bookmarkStart w:id="592" w:name="_Toc32294634"/>
            <w:bookmarkStart w:id="593" w:name="_Toc32298075"/>
            <w:bookmarkStart w:id="594" w:name="_Toc34260868"/>
            <w:bookmarkStart w:id="595" w:name="_Toc34289390"/>
            <w:bookmarkStart w:id="596" w:name="_Toc37680588"/>
            <w:r w:rsidRPr="00EF2BF2">
              <w:t>2</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tc>
        <w:tc>
          <w:tcPr>
            <w:tcW w:w="4874" w:type="dxa"/>
            <w:vAlign w:val="center"/>
            <w:hideMark/>
          </w:tcPr>
          <w:p w:rsidR="00533B80" w:rsidRPr="00EF2BF2" w:rsidRDefault="00533B80" w:rsidP="0011394C">
            <w:pPr>
              <w:spacing w:line="276" w:lineRule="auto"/>
            </w:pPr>
            <w:r w:rsidRPr="00EF2BF2">
              <w:t>Độ tin cậy, độ chi tiết trung bình</w:t>
            </w:r>
          </w:p>
        </w:tc>
      </w:tr>
      <w:tr w:rsidR="00CF76CA" w:rsidRPr="00EF2BF2" w:rsidTr="0011394C">
        <w:tc>
          <w:tcPr>
            <w:tcW w:w="817" w:type="dxa"/>
            <w:vAlign w:val="center"/>
            <w:hideMark/>
          </w:tcPr>
          <w:p w:rsidR="00533B80" w:rsidRPr="00EF2BF2" w:rsidRDefault="00533B80" w:rsidP="0011394C">
            <w:pPr>
              <w:spacing w:line="276" w:lineRule="auto"/>
            </w:pPr>
            <w:bookmarkStart w:id="597" w:name="_Toc500943736"/>
            <w:bookmarkStart w:id="598" w:name="_Toc500995273"/>
            <w:bookmarkStart w:id="599" w:name="_Toc501559994"/>
            <w:bookmarkStart w:id="600" w:name="_Toc509307831"/>
            <w:bookmarkStart w:id="601" w:name="_Toc510514958"/>
            <w:bookmarkStart w:id="602" w:name="_Toc510515419"/>
            <w:bookmarkStart w:id="603" w:name="_Toc510515745"/>
            <w:bookmarkStart w:id="604" w:name="_Toc517772875"/>
            <w:bookmarkStart w:id="605" w:name="_Toc519178685"/>
            <w:bookmarkStart w:id="606" w:name="_Toc520354657"/>
            <w:bookmarkStart w:id="607" w:name="_Toc525045622"/>
            <w:bookmarkStart w:id="608" w:name="_Toc11675236"/>
            <w:bookmarkStart w:id="609" w:name="_Toc11676621"/>
            <w:bookmarkStart w:id="610" w:name="_Toc11682508"/>
            <w:bookmarkStart w:id="611" w:name="_Toc15055936"/>
            <w:bookmarkStart w:id="612" w:name="_Toc21962897"/>
            <w:bookmarkStart w:id="613" w:name="_Toc25596475"/>
            <w:bookmarkStart w:id="614" w:name="_Toc25760685"/>
            <w:bookmarkStart w:id="615" w:name="_Toc25768802"/>
            <w:bookmarkStart w:id="616" w:name="_Toc25769212"/>
            <w:bookmarkStart w:id="617" w:name="_Toc25819505"/>
            <w:bookmarkStart w:id="618" w:name="_Toc30607350"/>
            <w:bookmarkStart w:id="619" w:name="_Toc32291215"/>
            <w:bookmarkStart w:id="620" w:name="_Toc32294635"/>
            <w:bookmarkStart w:id="621" w:name="_Toc32298076"/>
            <w:bookmarkStart w:id="622" w:name="_Toc34260869"/>
            <w:bookmarkStart w:id="623" w:name="_Toc34289391"/>
            <w:bookmarkStart w:id="624" w:name="_Toc37680589"/>
            <w:r w:rsidRPr="00EF2BF2">
              <w:t>3</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tc>
        <w:tc>
          <w:tcPr>
            <w:tcW w:w="4874" w:type="dxa"/>
            <w:vAlign w:val="center"/>
            <w:hideMark/>
          </w:tcPr>
          <w:p w:rsidR="00533B80" w:rsidRPr="00EF2BF2" w:rsidRDefault="00533B80" w:rsidP="0011394C">
            <w:pPr>
              <w:spacing w:line="276" w:lineRule="auto"/>
            </w:pPr>
            <w:r w:rsidRPr="00EF2BF2">
              <w:t>Độ tin cậy, độ chi tiết khá</w:t>
            </w:r>
          </w:p>
        </w:tc>
      </w:tr>
      <w:tr w:rsidR="00CF76CA" w:rsidRPr="00EF2BF2" w:rsidTr="0011394C">
        <w:tc>
          <w:tcPr>
            <w:tcW w:w="817" w:type="dxa"/>
            <w:vAlign w:val="center"/>
            <w:hideMark/>
          </w:tcPr>
          <w:p w:rsidR="00533B80" w:rsidRPr="00EF2BF2" w:rsidRDefault="00533B80" w:rsidP="0011394C">
            <w:pPr>
              <w:spacing w:line="276" w:lineRule="auto"/>
            </w:pPr>
            <w:bookmarkStart w:id="625" w:name="_Toc500943737"/>
            <w:bookmarkStart w:id="626" w:name="_Toc500995274"/>
            <w:bookmarkStart w:id="627" w:name="_Toc501559995"/>
            <w:bookmarkStart w:id="628" w:name="_Toc509307832"/>
            <w:bookmarkStart w:id="629" w:name="_Toc510514959"/>
            <w:bookmarkStart w:id="630" w:name="_Toc510515420"/>
            <w:bookmarkStart w:id="631" w:name="_Toc510515746"/>
            <w:bookmarkStart w:id="632" w:name="_Toc517772876"/>
            <w:bookmarkStart w:id="633" w:name="_Toc519178686"/>
            <w:bookmarkStart w:id="634" w:name="_Toc520354658"/>
            <w:bookmarkStart w:id="635" w:name="_Toc525045623"/>
            <w:bookmarkStart w:id="636" w:name="_Toc11675237"/>
            <w:bookmarkStart w:id="637" w:name="_Toc11676622"/>
            <w:bookmarkStart w:id="638" w:name="_Toc11682509"/>
            <w:bookmarkStart w:id="639" w:name="_Toc15055937"/>
            <w:bookmarkStart w:id="640" w:name="_Toc21962898"/>
            <w:bookmarkStart w:id="641" w:name="_Toc25596476"/>
            <w:bookmarkStart w:id="642" w:name="_Toc25760686"/>
            <w:bookmarkStart w:id="643" w:name="_Toc25768803"/>
            <w:bookmarkStart w:id="644" w:name="_Toc25769213"/>
            <w:bookmarkStart w:id="645" w:name="_Toc25819506"/>
            <w:bookmarkStart w:id="646" w:name="_Toc30607351"/>
            <w:bookmarkStart w:id="647" w:name="_Toc32291216"/>
            <w:bookmarkStart w:id="648" w:name="_Toc32294636"/>
            <w:bookmarkStart w:id="649" w:name="_Toc32298077"/>
            <w:bookmarkStart w:id="650" w:name="_Toc34260870"/>
            <w:bookmarkStart w:id="651" w:name="_Toc34289392"/>
            <w:bookmarkStart w:id="652" w:name="_Toc37680590"/>
            <w:r w:rsidRPr="00EF2BF2">
              <w:t>4</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tc>
        <w:tc>
          <w:tcPr>
            <w:tcW w:w="4874" w:type="dxa"/>
            <w:vAlign w:val="center"/>
            <w:hideMark/>
          </w:tcPr>
          <w:p w:rsidR="00533B80" w:rsidRPr="00EF2BF2" w:rsidRDefault="00533B80" w:rsidP="0011394C">
            <w:pPr>
              <w:spacing w:line="276" w:lineRule="auto"/>
            </w:pPr>
            <w:r w:rsidRPr="00EF2BF2">
              <w:t>Độ tin cậy, độ chi tiết cao</w:t>
            </w:r>
          </w:p>
        </w:tc>
      </w:tr>
    </w:tbl>
    <w:p w:rsidR="00533B80" w:rsidRPr="00EF2BF2" w:rsidRDefault="00533B80" w:rsidP="00533B80">
      <w:pPr>
        <w:spacing w:before="120" w:after="120"/>
        <w:ind w:firstLine="567"/>
        <w:jc w:val="both"/>
        <w:rPr>
          <w:sz w:val="26"/>
          <w:szCs w:val="26"/>
        </w:rPr>
      </w:pPr>
      <w:r w:rsidRPr="00EF2BF2">
        <w:rPr>
          <w:sz w:val="26"/>
          <w:szCs w:val="26"/>
          <w:lang w:val="vi-VN"/>
        </w:rPr>
        <w:t xml:space="preserve">Báo cáo do </w:t>
      </w:r>
      <w:r w:rsidRPr="00EF2BF2">
        <w:rPr>
          <w:sz w:val="26"/>
          <w:szCs w:val="26"/>
        </w:rPr>
        <w:t xml:space="preserve">Công ty TNHH nhựa Sakaguchi Việt Nam </w:t>
      </w:r>
      <w:r w:rsidRPr="00EF2BF2">
        <w:rPr>
          <w:iCs/>
          <w:sz w:val="26"/>
          <w:szCs w:val="26"/>
          <w:lang w:val="vi-VN"/>
        </w:rPr>
        <w:t xml:space="preserve">chủ trì thực hiện </w:t>
      </w:r>
      <w:r w:rsidRPr="00EF2BF2">
        <w:rPr>
          <w:sz w:val="26"/>
          <w:szCs w:val="26"/>
          <w:lang w:val="vi-VN"/>
        </w:rPr>
        <w:t xml:space="preserve">với sự tư vấn của </w:t>
      </w:r>
      <w:r w:rsidRPr="00EF2BF2">
        <w:rPr>
          <w:sz w:val="26"/>
          <w:szCs w:val="26"/>
        </w:rPr>
        <w:t>Công ty TNHH Thương mại Xây dựng và Tư vấn Môi trường Phước Thịnh</w:t>
      </w:r>
      <w:r w:rsidRPr="00EF2BF2">
        <w:rPr>
          <w:sz w:val="26"/>
          <w:szCs w:val="26"/>
          <w:lang w:val="vi-VN"/>
        </w:rPr>
        <w:t xml:space="preserve">. </w:t>
      </w:r>
    </w:p>
    <w:p w:rsidR="00533B80" w:rsidRPr="00EF2BF2" w:rsidRDefault="00533B80" w:rsidP="00533B80">
      <w:pPr>
        <w:spacing w:before="120" w:after="120"/>
        <w:ind w:firstLine="567"/>
        <w:jc w:val="both"/>
        <w:rPr>
          <w:sz w:val="26"/>
          <w:szCs w:val="26"/>
        </w:rPr>
      </w:pPr>
      <w:r w:rsidRPr="00EF2BF2">
        <w:rPr>
          <w:sz w:val="26"/>
          <w:szCs w:val="26"/>
        </w:rPr>
        <w:t>Bên cạnh nguồn tài liệu, dữ liệu tham khảo, nhóm thực hiện còn nhận được các ý kiến của Ban quản lý các Khu công nghiệp Đồng Nai, Sở Tài nguyên và Môi trường tỉnh Đồng Nai; KCN Amata và Phòng Tài nguyên &amp; Môi trường thành phố Biên Hòa… nên báo cáo đã đáp ứng được yêu cầu đặt ra.</w:t>
      </w:r>
    </w:p>
    <w:p w:rsidR="00D70D72" w:rsidRPr="00EF2BF2" w:rsidRDefault="00D944BA" w:rsidP="004321FC">
      <w:pPr>
        <w:spacing w:before="120" w:after="120"/>
        <w:jc w:val="both"/>
        <w:rPr>
          <w:bCs/>
          <w:iCs/>
          <w:sz w:val="26"/>
          <w:szCs w:val="26"/>
          <w:lang w:val="vi-VN"/>
        </w:rPr>
      </w:pPr>
      <w:r w:rsidRPr="00EF2BF2">
        <w:rPr>
          <w:sz w:val="26"/>
          <w:szCs w:val="26"/>
        </w:rPr>
        <w:br w:type="page"/>
      </w:r>
    </w:p>
    <w:p w:rsidR="004F0B5E" w:rsidRPr="00EF2BF2" w:rsidRDefault="00921B2B" w:rsidP="00882936">
      <w:pPr>
        <w:pStyle w:val="cap10"/>
      </w:pPr>
      <w:bookmarkStart w:id="653" w:name="_Toc103178714"/>
      <w:bookmarkStart w:id="654" w:name="_Toc107208853"/>
      <w:bookmarkStart w:id="655" w:name="_Toc98337573"/>
      <w:r w:rsidRPr="00EF2BF2">
        <w:t>CHƯƠNG V</w:t>
      </w:r>
      <w:bookmarkEnd w:id="653"/>
    </w:p>
    <w:p w:rsidR="00921B2B" w:rsidRPr="00EF2BF2" w:rsidRDefault="00BC778C" w:rsidP="00882936">
      <w:pPr>
        <w:pStyle w:val="cap10"/>
      </w:pPr>
      <w:r w:rsidRPr="00EF2BF2">
        <w:t>PHƯƠNG ÁN CẢI TẠO PHỤC HỒI MÔI TRƯỜNG, PHƯƠNG ÁN BỒI HOÀN ĐA DẠNG SINH HỌC</w:t>
      </w:r>
      <w:bookmarkEnd w:id="654"/>
    </w:p>
    <w:p w:rsidR="0041091B" w:rsidRPr="00EF2BF2" w:rsidRDefault="0041091B" w:rsidP="0041091B"/>
    <w:p w:rsidR="00BC778C" w:rsidRPr="00EF2BF2" w:rsidRDefault="00BC778C" w:rsidP="00BC778C">
      <w:pPr>
        <w:spacing w:before="100" w:after="100"/>
        <w:jc w:val="both"/>
        <w:rPr>
          <w:sz w:val="26"/>
          <w:szCs w:val="26"/>
        </w:rPr>
      </w:pPr>
      <w:r w:rsidRPr="00EF2BF2">
        <w:rPr>
          <w:sz w:val="26"/>
          <w:szCs w:val="26"/>
          <w:lang w:val="vi-VN"/>
        </w:rPr>
        <w:t xml:space="preserve">Do loại hình của Dự án không </w:t>
      </w:r>
      <w:r w:rsidRPr="00EF2BF2">
        <w:rPr>
          <w:sz w:val="26"/>
          <w:szCs w:val="26"/>
        </w:rPr>
        <w:t>phải là dự án khai thác khoáng sản, dự án chôn lấp chất thải, dự án gây tổn thất, suy giảm đa đạng sinh học nên chương 4 không đề cập trong Báo cáo.</w:t>
      </w:r>
    </w:p>
    <w:p w:rsidR="00BC778C" w:rsidRPr="00EF2BF2" w:rsidRDefault="00BC778C" w:rsidP="0041091B">
      <w:pPr>
        <w:rPr>
          <w:sz w:val="26"/>
          <w:szCs w:val="26"/>
        </w:rPr>
      </w:pPr>
    </w:p>
    <w:p w:rsidR="00EA093E" w:rsidRPr="00EF2BF2" w:rsidRDefault="00EA093E">
      <w:pPr>
        <w:rPr>
          <w:i/>
          <w:sz w:val="26"/>
          <w:szCs w:val="26"/>
          <w:u w:val="single"/>
        </w:rPr>
      </w:pPr>
      <w:bookmarkStart w:id="656" w:name="_Toc103178721"/>
      <w:r w:rsidRPr="00EF2BF2">
        <w:rPr>
          <w:i/>
          <w:sz w:val="26"/>
          <w:szCs w:val="26"/>
          <w:u w:val="single"/>
        </w:rPr>
        <w:br w:type="page"/>
      </w:r>
    </w:p>
    <w:p w:rsidR="004F0B5E" w:rsidRPr="00EF2BF2" w:rsidRDefault="00E77A29" w:rsidP="00882936">
      <w:pPr>
        <w:pStyle w:val="cap10"/>
      </w:pPr>
      <w:bookmarkStart w:id="657" w:name="_Toc107208854"/>
      <w:r w:rsidRPr="00EF2BF2">
        <w:t>CHƯƠNG VI</w:t>
      </w:r>
      <w:bookmarkEnd w:id="656"/>
      <w:r w:rsidR="00882936" w:rsidRPr="00EF2BF2">
        <w:t xml:space="preserve"> </w:t>
      </w:r>
    </w:p>
    <w:p w:rsidR="00E77A29" w:rsidRPr="00EF2BF2" w:rsidRDefault="00546BB8" w:rsidP="00882936">
      <w:pPr>
        <w:pStyle w:val="cap10"/>
      </w:pPr>
      <w:r w:rsidRPr="00EF2BF2">
        <w:t>NỘI DUNG ĐỀ NGHỊ CẤP GIẤY PHÉP MÔI TRƯỜNG</w:t>
      </w:r>
      <w:bookmarkEnd w:id="657"/>
    </w:p>
    <w:bookmarkEnd w:id="655"/>
    <w:p w:rsidR="007369D9" w:rsidRPr="00EF2BF2" w:rsidRDefault="007369D9" w:rsidP="00D54BDA">
      <w:pPr>
        <w:spacing w:before="120" w:after="120"/>
      </w:pPr>
    </w:p>
    <w:p w:rsidR="001B5A27" w:rsidRPr="00EF2BF2" w:rsidRDefault="001B5A27" w:rsidP="00C35674">
      <w:pPr>
        <w:pStyle w:val="cap20"/>
        <w:numPr>
          <w:ilvl w:val="1"/>
          <w:numId w:val="74"/>
        </w:numPr>
        <w:ind w:left="567" w:hanging="567"/>
      </w:pPr>
      <w:bookmarkStart w:id="658" w:name="_Toc107208855"/>
      <w:r w:rsidRPr="00EF2BF2">
        <w:t>NỘI DUNG ĐỀ NGHỊ CẤP PHÉP ĐỐI VỚI NƯỚC THẢI</w:t>
      </w:r>
      <w:bookmarkEnd w:id="658"/>
    </w:p>
    <w:p w:rsidR="001B5A27" w:rsidRPr="00EF2BF2" w:rsidRDefault="001B5A27" w:rsidP="00C35674">
      <w:pPr>
        <w:numPr>
          <w:ilvl w:val="0"/>
          <w:numId w:val="124"/>
        </w:numPr>
        <w:spacing w:before="120" w:after="120"/>
        <w:ind w:left="714" w:hanging="357"/>
        <w:rPr>
          <w:rFonts w:eastAsia="Batang"/>
          <w:sz w:val="26"/>
          <w:szCs w:val="26"/>
          <w:lang w:eastAsia="ko-KR"/>
        </w:rPr>
      </w:pPr>
      <w:r w:rsidRPr="00EF2BF2">
        <w:rPr>
          <w:rFonts w:eastAsia="Batang"/>
          <w:sz w:val="26"/>
          <w:szCs w:val="26"/>
          <w:lang w:eastAsia="ko-KR"/>
        </w:rPr>
        <w:t xml:space="preserve">Nguồn phát sinh nước thải: </w:t>
      </w:r>
      <w:r w:rsidR="004D3293" w:rsidRPr="00EF2BF2">
        <w:rPr>
          <w:rFonts w:eastAsia="Batang"/>
          <w:sz w:val="26"/>
          <w:szCs w:val="26"/>
          <w:lang w:eastAsia="ko-KR"/>
        </w:rPr>
        <w:t>nước thải sinh hoạt (dự án không phát sinh nước thải sản xuất).</w:t>
      </w:r>
    </w:p>
    <w:p w:rsidR="004D3293" w:rsidRPr="00EF2BF2" w:rsidRDefault="004D3293" w:rsidP="00C35674">
      <w:pPr>
        <w:numPr>
          <w:ilvl w:val="0"/>
          <w:numId w:val="124"/>
        </w:numPr>
        <w:spacing w:before="120" w:after="120"/>
        <w:ind w:left="714" w:hanging="357"/>
        <w:rPr>
          <w:rFonts w:eastAsia="Batang"/>
          <w:sz w:val="26"/>
          <w:szCs w:val="26"/>
          <w:lang w:eastAsia="ko-KR"/>
        </w:rPr>
      </w:pPr>
      <w:r w:rsidRPr="00EF2BF2">
        <w:rPr>
          <w:rFonts w:eastAsia="Batang"/>
          <w:sz w:val="26"/>
          <w:szCs w:val="26"/>
          <w:lang w:eastAsia="ko-KR"/>
        </w:rPr>
        <w:t>Lưu lượng xả thải tối đa: 16,9 m</w:t>
      </w:r>
      <w:r w:rsidRPr="00EF2BF2">
        <w:rPr>
          <w:rFonts w:eastAsia="Batang"/>
          <w:sz w:val="26"/>
          <w:szCs w:val="26"/>
          <w:vertAlign w:val="superscript"/>
          <w:lang w:eastAsia="ko-KR"/>
        </w:rPr>
        <w:t>3</w:t>
      </w:r>
      <w:r w:rsidRPr="00EF2BF2">
        <w:rPr>
          <w:rFonts w:eastAsia="Batang"/>
          <w:sz w:val="26"/>
          <w:szCs w:val="26"/>
          <w:lang w:eastAsia="ko-KR"/>
        </w:rPr>
        <w:t xml:space="preserve">. </w:t>
      </w:r>
    </w:p>
    <w:p w:rsidR="004D3293" w:rsidRPr="00EF2BF2" w:rsidRDefault="004D3293" w:rsidP="000B5DFA">
      <w:pPr>
        <w:numPr>
          <w:ilvl w:val="0"/>
          <w:numId w:val="124"/>
        </w:numPr>
        <w:spacing w:before="120" w:after="120"/>
        <w:ind w:left="714" w:hanging="357"/>
        <w:jc w:val="both"/>
        <w:rPr>
          <w:rFonts w:eastAsia="Batang"/>
          <w:sz w:val="26"/>
          <w:szCs w:val="26"/>
          <w:lang w:eastAsia="ko-KR"/>
        </w:rPr>
      </w:pPr>
      <w:r w:rsidRPr="00EF2BF2">
        <w:rPr>
          <w:rFonts w:eastAsia="Batang"/>
          <w:sz w:val="26"/>
          <w:szCs w:val="26"/>
          <w:lang w:eastAsia="ko-KR"/>
        </w:rPr>
        <w:t>Dòng nước thải: nước thải sinh hoạt sau xử lý sơ bộ bằng bể tự hoại 3 ngăn xả ra cống thu gom nước thải dẫn về nhà máy xử lý nước thải tập trung của KCN Amata.</w:t>
      </w:r>
    </w:p>
    <w:p w:rsidR="004D3293" w:rsidRPr="00EF2BF2" w:rsidRDefault="004D3293" w:rsidP="00C35674">
      <w:pPr>
        <w:numPr>
          <w:ilvl w:val="0"/>
          <w:numId w:val="124"/>
        </w:numPr>
        <w:spacing w:before="120" w:after="120"/>
        <w:ind w:left="714" w:hanging="357"/>
        <w:rPr>
          <w:rFonts w:eastAsia="Batang"/>
          <w:sz w:val="26"/>
          <w:szCs w:val="26"/>
          <w:lang w:eastAsia="ko-KR"/>
        </w:rPr>
      </w:pPr>
      <w:r w:rsidRPr="00EF2BF2">
        <w:rPr>
          <w:rFonts w:eastAsia="Batang"/>
          <w:sz w:val="26"/>
          <w:szCs w:val="26"/>
          <w:lang w:eastAsia="ko-KR"/>
        </w:rPr>
        <w:t>Các chất ô nhiễm và giá trị giới hạn của các chất ô nhiễm theo dòng nước thải</w:t>
      </w:r>
    </w:p>
    <w:p w:rsidR="00950B51" w:rsidRPr="00EF2BF2" w:rsidRDefault="00950B51" w:rsidP="00680184">
      <w:pPr>
        <w:pStyle w:val="cap5"/>
      </w:pPr>
      <w:bookmarkStart w:id="659" w:name="_Toc107209181"/>
      <w:r w:rsidRPr="00EF2BF2">
        <w:t>Bảng</w:t>
      </w:r>
      <w:r w:rsidR="00680184" w:rsidRPr="00EF2BF2">
        <w:t xml:space="preserve"> 6.1</w:t>
      </w:r>
      <w:r w:rsidRPr="00EF2BF2">
        <w:t>: Các chất ô nhiễm có trong nước thải</w:t>
      </w:r>
      <w:bookmarkEnd w:id="659"/>
      <w:r w:rsidR="00680184" w:rsidRPr="00EF2BF2">
        <w:t xml:space="preserve"> </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1701"/>
        <w:gridCol w:w="2552"/>
        <w:gridCol w:w="3969"/>
      </w:tblGrid>
      <w:tr w:rsidR="00CF76CA" w:rsidRPr="00EF2BF2" w:rsidTr="00187BCA">
        <w:trPr>
          <w:cantSplit/>
          <w:trHeight w:val="365"/>
          <w:tblHeader/>
        </w:trPr>
        <w:tc>
          <w:tcPr>
            <w:tcW w:w="992" w:type="dxa"/>
            <w:vAlign w:val="center"/>
          </w:tcPr>
          <w:p w:rsidR="00187BCA" w:rsidRPr="00EF2BF2" w:rsidRDefault="00187BCA" w:rsidP="0011394C">
            <w:pPr>
              <w:spacing w:before="40" w:after="40"/>
              <w:jc w:val="center"/>
              <w:rPr>
                <w:rFonts w:eastAsia="SimSun"/>
                <w:b/>
                <w:bCs/>
                <w:sz w:val="26"/>
                <w:szCs w:val="26"/>
                <w:lang w:val="en-GB"/>
              </w:rPr>
            </w:pPr>
            <w:r w:rsidRPr="00EF2BF2">
              <w:rPr>
                <w:rFonts w:eastAsia="SimSun"/>
                <w:b/>
                <w:bCs/>
                <w:sz w:val="26"/>
                <w:szCs w:val="26"/>
                <w:lang w:val="en-GB"/>
              </w:rPr>
              <w:t>Stt</w:t>
            </w:r>
          </w:p>
        </w:tc>
        <w:tc>
          <w:tcPr>
            <w:tcW w:w="1701" w:type="dxa"/>
            <w:vAlign w:val="center"/>
          </w:tcPr>
          <w:p w:rsidR="00187BCA" w:rsidRPr="00EF2BF2" w:rsidRDefault="00187BCA" w:rsidP="0011394C">
            <w:pPr>
              <w:keepNext/>
              <w:spacing w:before="40" w:after="40"/>
              <w:ind w:left="36" w:hanging="36"/>
              <w:jc w:val="center"/>
              <w:outlineLvl w:val="4"/>
              <w:rPr>
                <w:rFonts w:eastAsia="SimSun"/>
                <w:b/>
                <w:bCs/>
                <w:sz w:val="26"/>
                <w:szCs w:val="26"/>
                <w:lang w:val="en-GB"/>
              </w:rPr>
            </w:pPr>
            <w:r w:rsidRPr="00EF2BF2">
              <w:rPr>
                <w:rFonts w:eastAsia="SimSun"/>
                <w:b/>
                <w:bCs/>
                <w:sz w:val="26"/>
                <w:szCs w:val="26"/>
                <w:lang w:val="en-GB"/>
              </w:rPr>
              <w:t>Thông số</w:t>
            </w:r>
          </w:p>
        </w:tc>
        <w:tc>
          <w:tcPr>
            <w:tcW w:w="2552" w:type="dxa"/>
            <w:vAlign w:val="center"/>
          </w:tcPr>
          <w:p w:rsidR="00187BCA" w:rsidRPr="00EF2BF2" w:rsidRDefault="00187BCA" w:rsidP="0011394C">
            <w:pPr>
              <w:spacing w:before="40" w:after="40"/>
              <w:jc w:val="center"/>
              <w:rPr>
                <w:rFonts w:eastAsia="SimSun"/>
                <w:b/>
                <w:bCs/>
                <w:sz w:val="26"/>
                <w:szCs w:val="26"/>
                <w:lang w:val="en-GB"/>
              </w:rPr>
            </w:pPr>
            <w:r w:rsidRPr="00EF2BF2">
              <w:rPr>
                <w:rFonts w:eastAsia="SimSun"/>
                <w:b/>
                <w:bCs/>
                <w:sz w:val="26"/>
                <w:szCs w:val="26"/>
                <w:lang w:val="en-GB"/>
              </w:rPr>
              <w:t>Đơn vị</w:t>
            </w:r>
          </w:p>
        </w:tc>
        <w:tc>
          <w:tcPr>
            <w:tcW w:w="3969" w:type="dxa"/>
            <w:vAlign w:val="center"/>
          </w:tcPr>
          <w:p w:rsidR="00187BCA" w:rsidRPr="00EF2BF2" w:rsidRDefault="00187BCA" w:rsidP="0011394C">
            <w:pPr>
              <w:tabs>
                <w:tab w:val="left" w:pos="935"/>
              </w:tabs>
              <w:spacing w:before="40" w:after="40"/>
              <w:jc w:val="center"/>
              <w:rPr>
                <w:b/>
                <w:bCs/>
                <w:sz w:val="26"/>
                <w:szCs w:val="26"/>
              </w:rPr>
            </w:pPr>
            <w:r w:rsidRPr="00EF2BF2">
              <w:rPr>
                <w:b/>
                <w:bCs/>
                <w:sz w:val="26"/>
                <w:szCs w:val="26"/>
              </w:rPr>
              <w:t>Giới hạn của KCN Amata</w:t>
            </w:r>
          </w:p>
        </w:tc>
      </w:tr>
      <w:tr w:rsidR="00CF76CA" w:rsidRPr="00EF2BF2" w:rsidTr="00187BCA">
        <w:trPr>
          <w:cantSplit/>
          <w:trHeight w:val="365"/>
        </w:trPr>
        <w:tc>
          <w:tcPr>
            <w:tcW w:w="992" w:type="dxa"/>
            <w:vAlign w:val="center"/>
          </w:tcPr>
          <w:p w:rsidR="00187BCA" w:rsidRPr="00EF2BF2" w:rsidRDefault="00187BCA" w:rsidP="0011394C">
            <w:pPr>
              <w:spacing w:before="40" w:after="40"/>
              <w:ind w:left="340" w:hanging="340"/>
              <w:jc w:val="center"/>
              <w:rPr>
                <w:rFonts w:eastAsia="SimSun"/>
                <w:sz w:val="26"/>
                <w:szCs w:val="26"/>
                <w:lang w:val="en-GB"/>
              </w:rPr>
            </w:pPr>
            <w:r w:rsidRPr="00EF2BF2">
              <w:rPr>
                <w:rFonts w:eastAsia="SimSun"/>
                <w:sz w:val="26"/>
                <w:szCs w:val="26"/>
                <w:lang w:val="en-GB"/>
              </w:rPr>
              <w:t>1</w:t>
            </w:r>
          </w:p>
        </w:tc>
        <w:tc>
          <w:tcPr>
            <w:tcW w:w="1701" w:type="dxa"/>
          </w:tcPr>
          <w:p w:rsidR="00187BCA" w:rsidRPr="00EF2BF2" w:rsidRDefault="00187BCA" w:rsidP="0011394C">
            <w:pPr>
              <w:spacing w:before="40" w:after="40"/>
              <w:ind w:left="34"/>
              <w:jc w:val="both"/>
              <w:rPr>
                <w:rFonts w:eastAsia="SimSun"/>
                <w:sz w:val="26"/>
                <w:szCs w:val="26"/>
                <w:lang w:val="en-GB"/>
              </w:rPr>
            </w:pPr>
            <w:r w:rsidRPr="00EF2BF2">
              <w:rPr>
                <w:rFonts w:eastAsia="SimSun"/>
                <w:sz w:val="26"/>
                <w:szCs w:val="26"/>
                <w:lang w:val="en-GB"/>
              </w:rPr>
              <w:t>pH</w:t>
            </w:r>
          </w:p>
        </w:tc>
        <w:tc>
          <w:tcPr>
            <w:tcW w:w="2552" w:type="dxa"/>
          </w:tcPr>
          <w:p w:rsidR="00187BCA" w:rsidRPr="00EF2BF2" w:rsidRDefault="00187BCA" w:rsidP="0011394C">
            <w:pPr>
              <w:spacing w:before="40" w:after="40"/>
              <w:jc w:val="center"/>
              <w:rPr>
                <w:rFonts w:eastAsia="SimSun"/>
                <w:sz w:val="26"/>
                <w:szCs w:val="26"/>
                <w:lang w:val="en-GB"/>
              </w:rPr>
            </w:pPr>
            <w:r w:rsidRPr="00EF2BF2">
              <w:rPr>
                <w:rFonts w:eastAsia="SimSun"/>
                <w:sz w:val="26"/>
                <w:szCs w:val="26"/>
                <w:lang w:val="en-GB"/>
              </w:rPr>
              <w:t>-</w:t>
            </w:r>
          </w:p>
        </w:tc>
        <w:tc>
          <w:tcPr>
            <w:tcW w:w="3969" w:type="dxa"/>
          </w:tcPr>
          <w:p w:rsidR="00187BCA" w:rsidRPr="00EF2BF2" w:rsidRDefault="00187BCA" w:rsidP="0011394C">
            <w:pPr>
              <w:spacing w:before="40" w:after="40"/>
              <w:jc w:val="center"/>
              <w:rPr>
                <w:rFonts w:eastAsia="SimSun"/>
                <w:bCs/>
                <w:sz w:val="26"/>
                <w:szCs w:val="26"/>
                <w:lang w:val="en-GB"/>
              </w:rPr>
            </w:pPr>
            <w:r w:rsidRPr="00EF2BF2">
              <w:rPr>
                <w:rFonts w:eastAsia="SimSun"/>
                <w:bCs/>
                <w:sz w:val="26"/>
                <w:szCs w:val="26"/>
                <w:lang w:val="en-GB"/>
              </w:rPr>
              <w:t>6 – 9</w:t>
            </w:r>
          </w:p>
        </w:tc>
      </w:tr>
      <w:tr w:rsidR="00CF76CA" w:rsidRPr="00EF2BF2" w:rsidTr="00187BCA">
        <w:trPr>
          <w:cantSplit/>
          <w:trHeight w:val="350"/>
        </w:trPr>
        <w:tc>
          <w:tcPr>
            <w:tcW w:w="992" w:type="dxa"/>
            <w:vAlign w:val="center"/>
          </w:tcPr>
          <w:p w:rsidR="00187BCA" w:rsidRPr="00EF2BF2" w:rsidRDefault="00187BCA" w:rsidP="0011394C">
            <w:pPr>
              <w:spacing w:before="40" w:after="40"/>
              <w:ind w:left="340" w:hanging="340"/>
              <w:jc w:val="center"/>
              <w:rPr>
                <w:rFonts w:eastAsia="SimSun"/>
                <w:sz w:val="26"/>
                <w:szCs w:val="26"/>
                <w:lang w:val="en-GB"/>
              </w:rPr>
            </w:pPr>
            <w:r w:rsidRPr="00EF2BF2">
              <w:rPr>
                <w:rFonts w:eastAsia="SimSun"/>
                <w:sz w:val="26"/>
                <w:szCs w:val="26"/>
                <w:lang w:val="en-GB"/>
              </w:rPr>
              <w:t>2</w:t>
            </w:r>
          </w:p>
        </w:tc>
        <w:tc>
          <w:tcPr>
            <w:tcW w:w="1701" w:type="dxa"/>
          </w:tcPr>
          <w:p w:rsidR="00187BCA" w:rsidRPr="00EF2BF2" w:rsidRDefault="00187BCA" w:rsidP="0011394C">
            <w:pPr>
              <w:spacing w:before="40" w:after="40"/>
              <w:ind w:left="34"/>
              <w:jc w:val="both"/>
              <w:rPr>
                <w:rFonts w:eastAsia="SimSun"/>
                <w:sz w:val="26"/>
                <w:szCs w:val="26"/>
                <w:lang w:val="en-GB"/>
              </w:rPr>
            </w:pPr>
            <w:r w:rsidRPr="00EF2BF2">
              <w:rPr>
                <w:rFonts w:eastAsia="SimSun"/>
                <w:sz w:val="26"/>
                <w:szCs w:val="26"/>
                <w:lang w:val="en-GB"/>
              </w:rPr>
              <w:t>SS</w:t>
            </w:r>
          </w:p>
        </w:tc>
        <w:tc>
          <w:tcPr>
            <w:tcW w:w="2552" w:type="dxa"/>
          </w:tcPr>
          <w:p w:rsidR="00187BCA" w:rsidRPr="00EF2BF2" w:rsidRDefault="00187BCA" w:rsidP="0011394C">
            <w:pPr>
              <w:spacing w:before="40" w:after="40"/>
              <w:jc w:val="center"/>
              <w:rPr>
                <w:rFonts w:eastAsia="SimSun"/>
                <w:sz w:val="26"/>
                <w:szCs w:val="26"/>
                <w:lang w:val="en-GB"/>
              </w:rPr>
            </w:pPr>
            <w:r w:rsidRPr="00EF2BF2">
              <w:rPr>
                <w:rFonts w:eastAsia="SimSun"/>
                <w:sz w:val="26"/>
                <w:szCs w:val="26"/>
                <w:lang w:val="en-GB"/>
              </w:rPr>
              <w:t>mg/l</w:t>
            </w:r>
          </w:p>
        </w:tc>
        <w:tc>
          <w:tcPr>
            <w:tcW w:w="3969" w:type="dxa"/>
          </w:tcPr>
          <w:p w:rsidR="00187BCA" w:rsidRPr="00EF2BF2" w:rsidRDefault="00187BCA" w:rsidP="0011394C">
            <w:pPr>
              <w:spacing w:before="40" w:after="40"/>
              <w:jc w:val="center"/>
              <w:rPr>
                <w:rFonts w:eastAsia="SimSun"/>
                <w:sz w:val="26"/>
                <w:szCs w:val="26"/>
                <w:lang w:val="en-GB"/>
              </w:rPr>
            </w:pPr>
            <w:r w:rsidRPr="00EF2BF2">
              <w:rPr>
                <w:rFonts w:eastAsia="SimSun"/>
                <w:sz w:val="26"/>
                <w:szCs w:val="26"/>
                <w:lang w:val="en-GB"/>
              </w:rPr>
              <w:t>200</w:t>
            </w:r>
          </w:p>
        </w:tc>
      </w:tr>
      <w:tr w:rsidR="00CF76CA" w:rsidRPr="00EF2BF2" w:rsidTr="00187BCA">
        <w:trPr>
          <w:cantSplit/>
          <w:trHeight w:val="350"/>
        </w:trPr>
        <w:tc>
          <w:tcPr>
            <w:tcW w:w="992" w:type="dxa"/>
            <w:vAlign w:val="center"/>
          </w:tcPr>
          <w:p w:rsidR="00187BCA" w:rsidRPr="00EF2BF2" w:rsidRDefault="00187BCA" w:rsidP="0011394C">
            <w:pPr>
              <w:spacing w:before="40" w:after="40"/>
              <w:ind w:left="340" w:hanging="340"/>
              <w:jc w:val="center"/>
              <w:rPr>
                <w:rFonts w:eastAsia="SimSun"/>
                <w:sz w:val="26"/>
                <w:szCs w:val="26"/>
                <w:lang w:val="en-GB"/>
              </w:rPr>
            </w:pPr>
            <w:r w:rsidRPr="00EF2BF2">
              <w:rPr>
                <w:rFonts w:eastAsia="SimSun"/>
                <w:sz w:val="26"/>
                <w:szCs w:val="26"/>
                <w:lang w:val="en-GB"/>
              </w:rPr>
              <w:t>4</w:t>
            </w:r>
          </w:p>
        </w:tc>
        <w:tc>
          <w:tcPr>
            <w:tcW w:w="1701" w:type="dxa"/>
          </w:tcPr>
          <w:p w:rsidR="00187BCA" w:rsidRPr="00EF2BF2" w:rsidRDefault="00187BCA" w:rsidP="0011394C">
            <w:pPr>
              <w:spacing w:before="40" w:after="40"/>
              <w:ind w:left="34"/>
              <w:jc w:val="both"/>
              <w:rPr>
                <w:rFonts w:eastAsia="SimSun"/>
                <w:sz w:val="26"/>
                <w:szCs w:val="26"/>
                <w:lang w:val="en-GB"/>
              </w:rPr>
            </w:pPr>
            <w:r w:rsidRPr="00EF2BF2">
              <w:rPr>
                <w:rFonts w:eastAsia="SimSun"/>
                <w:sz w:val="26"/>
                <w:szCs w:val="26"/>
                <w:lang w:val="en-GB"/>
              </w:rPr>
              <w:t>BOD</w:t>
            </w:r>
            <w:r w:rsidRPr="00EF2BF2">
              <w:rPr>
                <w:rFonts w:eastAsia="SimSun"/>
                <w:sz w:val="26"/>
                <w:szCs w:val="26"/>
                <w:vertAlign w:val="subscript"/>
                <w:lang w:val="en-GB"/>
              </w:rPr>
              <w:t>5</w:t>
            </w:r>
          </w:p>
        </w:tc>
        <w:tc>
          <w:tcPr>
            <w:tcW w:w="2552" w:type="dxa"/>
          </w:tcPr>
          <w:p w:rsidR="00187BCA" w:rsidRPr="00EF2BF2" w:rsidRDefault="00187BCA" w:rsidP="0011394C">
            <w:pPr>
              <w:spacing w:before="40" w:after="40"/>
              <w:jc w:val="center"/>
              <w:rPr>
                <w:rFonts w:eastAsia="SimSun"/>
                <w:sz w:val="26"/>
                <w:szCs w:val="26"/>
                <w:lang w:val="en-GB"/>
              </w:rPr>
            </w:pPr>
            <w:r w:rsidRPr="00EF2BF2">
              <w:rPr>
                <w:rFonts w:eastAsia="SimSun"/>
                <w:sz w:val="26"/>
                <w:szCs w:val="26"/>
                <w:lang w:val="en-GB"/>
              </w:rPr>
              <w:t>mg/l</w:t>
            </w:r>
          </w:p>
        </w:tc>
        <w:tc>
          <w:tcPr>
            <w:tcW w:w="3969" w:type="dxa"/>
          </w:tcPr>
          <w:p w:rsidR="00187BCA" w:rsidRPr="00EF2BF2" w:rsidRDefault="00187BCA" w:rsidP="0011394C">
            <w:pPr>
              <w:spacing w:before="40" w:after="40"/>
              <w:jc w:val="center"/>
              <w:rPr>
                <w:rFonts w:eastAsia="SimSun"/>
                <w:bCs/>
                <w:sz w:val="26"/>
                <w:szCs w:val="26"/>
                <w:lang w:val="en-GB"/>
              </w:rPr>
            </w:pPr>
            <w:r w:rsidRPr="00EF2BF2">
              <w:rPr>
                <w:rFonts w:eastAsia="SimSun"/>
                <w:bCs/>
                <w:sz w:val="26"/>
                <w:szCs w:val="26"/>
                <w:lang w:val="en-GB"/>
              </w:rPr>
              <w:t>500</w:t>
            </w:r>
          </w:p>
        </w:tc>
      </w:tr>
      <w:tr w:rsidR="00CF76CA" w:rsidRPr="00EF2BF2" w:rsidTr="00187BCA">
        <w:trPr>
          <w:cantSplit/>
          <w:trHeight w:val="350"/>
        </w:trPr>
        <w:tc>
          <w:tcPr>
            <w:tcW w:w="992" w:type="dxa"/>
            <w:vAlign w:val="center"/>
          </w:tcPr>
          <w:p w:rsidR="000B5DFA" w:rsidRPr="00EF2BF2" w:rsidRDefault="000B5DFA" w:rsidP="0011394C">
            <w:pPr>
              <w:spacing w:before="40" w:after="40"/>
              <w:ind w:left="340" w:hanging="340"/>
              <w:jc w:val="center"/>
              <w:rPr>
                <w:rFonts w:eastAsia="SimSun"/>
                <w:sz w:val="26"/>
                <w:szCs w:val="26"/>
                <w:lang w:val="en-GB"/>
              </w:rPr>
            </w:pPr>
            <w:r w:rsidRPr="00EF2BF2">
              <w:rPr>
                <w:rFonts w:eastAsia="SimSun"/>
                <w:sz w:val="26"/>
                <w:szCs w:val="26"/>
                <w:lang w:val="en-GB"/>
              </w:rPr>
              <w:t>5</w:t>
            </w:r>
          </w:p>
        </w:tc>
        <w:tc>
          <w:tcPr>
            <w:tcW w:w="1701" w:type="dxa"/>
          </w:tcPr>
          <w:p w:rsidR="000B5DFA" w:rsidRPr="00EF2BF2" w:rsidRDefault="000B5DFA" w:rsidP="0011394C">
            <w:pPr>
              <w:spacing w:before="40" w:after="40"/>
              <w:ind w:left="34"/>
              <w:jc w:val="both"/>
              <w:rPr>
                <w:rFonts w:eastAsia="SimSun"/>
                <w:sz w:val="26"/>
                <w:szCs w:val="26"/>
                <w:lang w:val="en-GB"/>
              </w:rPr>
            </w:pPr>
            <w:r w:rsidRPr="00EF2BF2">
              <w:rPr>
                <w:rFonts w:eastAsia="SimSun"/>
                <w:sz w:val="26"/>
                <w:szCs w:val="26"/>
                <w:lang w:val="en-GB"/>
              </w:rPr>
              <w:t>COD</w:t>
            </w:r>
          </w:p>
        </w:tc>
        <w:tc>
          <w:tcPr>
            <w:tcW w:w="2552" w:type="dxa"/>
          </w:tcPr>
          <w:p w:rsidR="000B5DFA" w:rsidRPr="00EF2BF2" w:rsidRDefault="000B5DFA" w:rsidP="0011394C">
            <w:pPr>
              <w:spacing w:before="40" w:after="40"/>
              <w:jc w:val="center"/>
              <w:rPr>
                <w:rFonts w:eastAsia="SimSun"/>
                <w:sz w:val="26"/>
                <w:szCs w:val="26"/>
                <w:lang w:val="en-GB"/>
              </w:rPr>
            </w:pPr>
            <w:r w:rsidRPr="00EF2BF2">
              <w:rPr>
                <w:rFonts w:eastAsia="SimSun"/>
                <w:sz w:val="26"/>
                <w:szCs w:val="26"/>
                <w:lang w:val="en-GB"/>
              </w:rPr>
              <w:t>mg/l</w:t>
            </w:r>
          </w:p>
        </w:tc>
        <w:tc>
          <w:tcPr>
            <w:tcW w:w="3969" w:type="dxa"/>
          </w:tcPr>
          <w:p w:rsidR="000B5DFA" w:rsidRPr="00EF2BF2" w:rsidRDefault="000B5DFA" w:rsidP="0011394C">
            <w:pPr>
              <w:spacing w:before="40" w:after="40"/>
              <w:jc w:val="center"/>
              <w:rPr>
                <w:rFonts w:eastAsia="SimSun"/>
                <w:bCs/>
                <w:sz w:val="26"/>
                <w:szCs w:val="26"/>
                <w:lang w:val="en-GB"/>
              </w:rPr>
            </w:pPr>
            <w:r w:rsidRPr="00EF2BF2">
              <w:rPr>
                <w:rFonts w:eastAsia="SimSun"/>
                <w:bCs/>
                <w:sz w:val="26"/>
                <w:szCs w:val="26"/>
                <w:lang w:val="en-GB"/>
              </w:rPr>
              <w:t>530</w:t>
            </w:r>
          </w:p>
        </w:tc>
      </w:tr>
      <w:tr w:rsidR="00CF76CA" w:rsidRPr="00EF2BF2" w:rsidTr="00187BCA">
        <w:trPr>
          <w:cantSplit/>
          <w:trHeight w:val="350"/>
        </w:trPr>
        <w:tc>
          <w:tcPr>
            <w:tcW w:w="992" w:type="dxa"/>
            <w:vAlign w:val="center"/>
          </w:tcPr>
          <w:p w:rsidR="00A57850" w:rsidRPr="00EF2BF2" w:rsidRDefault="000B5DFA" w:rsidP="0011394C">
            <w:pPr>
              <w:spacing w:before="40" w:after="40"/>
              <w:ind w:left="340" w:hanging="340"/>
              <w:jc w:val="center"/>
              <w:rPr>
                <w:rFonts w:eastAsia="SimSun"/>
                <w:sz w:val="26"/>
                <w:szCs w:val="26"/>
                <w:lang w:val="en-GB"/>
              </w:rPr>
            </w:pPr>
            <w:r w:rsidRPr="00EF2BF2">
              <w:rPr>
                <w:rFonts w:eastAsia="SimSun"/>
                <w:sz w:val="26"/>
                <w:szCs w:val="26"/>
                <w:lang w:val="en-GB"/>
              </w:rPr>
              <w:t>6</w:t>
            </w:r>
          </w:p>
        </w:tc>
        <w:tc>
          <w:tcPr>
            <w:tcW w:w="1701" w:type="dxa"/>
          </w:tcPr>
          <w:p w:rsidR="00A57850" w:rsidRPr="00EF2BF2" w:rsidRDefault="00A57850" w:rsidP="0011394C">
            <w:pPr>
              <w:spacing w:before="40" w:after="40"/>
              <w:ind w:left="34"/>
              <w:jc w:val="both"/>
              <w:rPr>
                <w:rFonts w:eastAsia="SimSun"/>
                <w:sz w:val="26"/>
                <w:szCs w:val="26"/>
                <w:lang w:val="en-GB"/>
              </w:rPr>
            </w:pPr>
            <w:r w:rsidRPr="00EF2BF2">
              <w:rPr>
                <w:rFonts w:eastAsia="SimSun"/>
                <w:sz w:val="26"/>
                <w:szCs w:val="26"/>
                <w:lang w:val="en-GB"/>
              </w:rPr>
              <w:t xml:space="preserve">Amoni </w:t>
            </w:r>
          </w:p>
        </w:tc>
        <w:tc>
          <w:tcPr>
            <w:tcW w:w="2552" w:type="dxa"/>
          </w:tcPr>
          <w:p w:rsidR="00A57850" w:rsidRPr="00EF2BF2" w:rsidRDefault="00A57850" w:rsidP="0011394C">
            <w:pPr>
              <w:spacing w:before="40" w:after="40"/>
              <w:jc w:val="center"/>
              <w:rPr>
                <w:rFonts w:eastAsia="SimSun"/>
                <w:sz w:val="26"/>
                <w:szCs w:val="26"/>
                <w:lang w:val="en-GB"/>
              </w:rPr>
            </w:pPr>
            <w:r w:rsidRPr="00EF2BF2">
              <w:rPr>
                <w:rFonts w:eastAsia="SimSun"/>
                <w:sz w:val="26"/>
                <w:szCs w:val="26"/>
                <w:lang w:val="en-GB"/>
              </w:rPr>
              <w:t>mg/l</w:t>
            </w:r>
          </w:p>
        </w:tc>
        <w:tc>
          <w:tcPr>
            <w:tcW w:w="3969" w:type="dxa"/>
          </w:tcPr>
          <w:p w:rsidR="00A57850" w:rsidRPr="00EF2BF2" w:rsidRDefault="00F43327" w:rsidP="0011394C">
            <w:pPr>
              <w:spacing w:before="40" w:after="40"/>
              <w:jc w:val="center"/>
              <w:rPr>
                <w:rFonts w:eastAsia="SimSun"/>
                <w:bCs/>
                <w:sz w:val="26"/>
                <w:szCs w:val="26"/>
                <w:lang w:val="en-GB"/>
              </w:rPr>
            </w:pPr>
            <w:r w:rsidRPr="00EF2BF2">
              <w:rPr>
                <w:rFonts w:eastAsia="SimSun"/>
                <w:bCs/>
                <w:sz w:val="26"/>
                <w:szCs w:val="26"/>
                <w:lang w:val="en-GB"/>
              </w:rPr>
              <w:t>20</w:t>
            </w:r>
          </w:p>
        </w:tc>
      </w:tr>
      <w:tr w:rsidR="00CF76CA" w:rsidRPr="00EF2BF2" w:rsidTr="00187BCA">
        <w:trPr>
          <w:cantSplit/>
          <w:trHeight w:val="365"/>
        </w:trPr>
        <w:tc>
          <w:tcPr>
            <w:tcW w:w="992" w:type="dxa"/>
            <w:vAlign w:val="center"/>
          </w:tcPr>
          <w:p w:rsidR="00187BCA" w:rsidRPr="00EF2BF2" w:rsidRDefault="000B5DFA" w:rsidP="0011394C">
            <w:pPr>
              <w:spacing w:before="40" w:after="40"/>
              <w:ind w:left="340" w:hanging="340"/>
              <w:jc w:val="center"/>
              <w:rPr>
                <w:rFonts w:eastAsia="SimSun"/>
                <w:sz w:val="26"/>
                <w:szCs w:val="26"/>
                <w:lang w:val="en-GB"/>
              </w:rPr>
            </w:pPr>
            <w:r w:rsidRPr="00EF2BF2">
              <w:rPr>
                <w:rFonts w:eastAsia="SimSun"/>
                <w:sz w:val="26"/>
                <w:szCs w:val="26"/>
                <w:lang w:val="en-GB"/>
              </w:rPr>
              <w:t>7</w:t>
            </w:r>
          </w:p>
        </w:tc>
        <w:tc>
          <w:tcPr>
            <w:tcW w:w="1701" w:type="dxa"/>
          </w:tcPr>
          <w:p w:rsidR="00187BCA" w:rsidRPr="00EF2BF2" w:rsidRDefault="00187BCA" w:rsidP="00F43327">
            <w:pPr>
              <w:spacing w:before="40" w:after="40"/>
              <w:jc w:val="both"/>
              <w:rPr>
                <w:rFonts w:eastAsia="SimSun"/>
                <w:sz w:val="26"/>
                <w:szCs w:val="26"/>
                <w:vertAlign w:val="subscript"/>
                <w:lang w:val="en-GB"/>
              </w:rPr>
            </w:pPr>
            <w:r w:rsidRPr="00EF2BF2">
              <w:rPr>
                <w:rFonts w:eastAsia="SimSun"/>
                <w:sz w:val="26"/>
                <w:szCs w:val="26"/>
                <w:lang w:val="en-GB"/>
              </w:rPr>
              <w:t xml:space="preserve"> </w:t>
            </w:r>
            <w:r w:rsidR="00F43327" w:rsidRPr="00EF2BF2">
              <w:rPr>
                <w:rFonts w:eastAsia="SimSun"/>
                <w:sz w:val="26"/>
                <w:szCs w:val="26"/>
                <w:lang w:val="en-GB"/>
              </w:rPr>
              <w:t>Tổng Nito</w:t>
            </w:r>
          </w:p>
        </w:tc>
        <w:tc>
          <w:tcPr>
            <w:tcW w:w="2552" w:type="dxa"/>
          </w:tcPr>
          <w:p w:rsidR="00187BCA" w:rsidRPr="00EF2BF2" w:rsidRDefault="00187BCA" w:rsidP="0011394C">
            <w:pPr>
              <w:spacing w:before="40" w:after="40"/>
              <w:jc w:val="center"/>
              <w:rPr>
                <w:rFonts w:eastAsia="SimSun"/>
                <w:sz w:val="26"/>
                <w:szCs w:val="26"/>
                <w:lang w:val="en-GB"/>
              </w:rPr>
            </w:pPr>
            <w:r w:rsidRPr="00EF2BF2">
              <w:rPr>
                <w:rFonts w:eastAsia="SimSun"/>
                <w:sz w:val="26"/>
                <w:szCs w:val="26"/>
                <w:lang w:val="en-GB"/>
              </w:rPr>
              <w:t>mg/l</w:t>
            </w:r>
          </w:p>
        </w:tc>
        <w:tc>
          <w:tcPr>
            <w:tcW w:w="3969" w:type="dxa"/>
          </w:tcPr>
          <w:p w:rsidR="00187BCA" w:rsidRPr="00EF2BF2" w:rsidRDefault="00187BCA" w:rsidP="0011394C">
            <w:pPr>
              <w:spacing w:before="40" w:after="40"/>
              <w:jc w:val="center"/>
              <w:rPr>
                <w:rFonts w:eastAsia="SimSun"/>
                <w:sz w:val="26"/>
                <w:szCs w:val="26"/>
                <w:lang w:val="en-GB"/>
              </w:rPr>
            </w:pPr>
            <w:r w:rsidRPr="00EF2BF2">
              <w:rPr>
                <w:rFonts w:eastAsia="SimSun"/>
                <w:sz w:val="26"/>
                <w:szCs w:val="26"/>
                <w:lang w:val="en-GB"/>
              </w:rPr>
              <w:t>30</w:t>
            </w:r>
          </w:p>
        </w:tc>
      </w:tr>
      <w:tr w:rsidR="00CF76CA" w:rsidRPr="00EF2BF2" w:rsidTr="00187BCA">
        <w:trPr>
          <w:cantSplit/>
          <w:trHeight w:val="365"/>
        </w:trPr>
        <w:tc>
          <w:tcPr>
            <w:tcW w:w="992" w:type="dxa"/>
            <w:vAlign w:val="center"/>
          </w:tcPr>
          <w:p w:rsidR="00187BCA" w:rsidRPr="00EF2BF2" w:rsidRDefault="000B5DFA" w:rsidP="0011394C">
            <w:pPr>
              <w:spacing w:before="40" w:after="40"/>
              <w:ind w:left="340" w:hanging="340"/>
              <w:jc w:val="center"/>
              <w:rPr>
                <w:rFonts w:eastAsia="SimSun"/>
                <w:sz w:val="26"/>
                <w:szCs w:val="26"/>
                <w:lang w:val="en-GB"/>
              </w:rPr>
            </w:pPr>
            <w:r w:rsidRPr="00EF2BF2">
              <w:rPr>
                <w:rFonts w:eastAsia="SimSun"/>
                <w:sz w:val="26"/>
                <w:szCs w:val="26"/>
                <w:lang w:val="en-GB"/>
              </w:rPr>
              <w:t>8</w:t>
            </w:r>
          </w:p>
        </w:tc>
        <w:tc>
          <w:tcPr>
            <w:tcW w:w="1701" w:type="dxa"/>
          </w:tcPr>
          <w:p w:rsidR="00187BCA" w:rsidRPr="00EF2BF2" w:rsidRDefault="00F43327" w:rsidP="00A57850">
            <w:pPr>
              <w:spacing w:before="40" w:after="40"/>
              <w:jc w:val="both"/>
              <w:rPr>
                <w:rFonts w:eastAsia="SimSun"/>
                <w:sz w:val="26"/>
                <w:szCs w:val="26"/>
                <w:vertAlign w:val="subscript"/>
                <w:lang w:val="en-GB"/>
              </w:rPr>
            </w:pPr>
            <w:r w:rsidRPr="00EF2BF2">
              <w:rPr>
                <w:rFonts w:eastAsia="SimSun"/>
                <w:sz w:val="26"/>
                <w:szCs w:val="26"/>
                <w:lang w:val="en-GB"/>
              </w:rPr>
              <w:t>Tổng Photpho</w:t>
            </w:r>
          </w:p>
        </w:tc>
        <w:tc>
          <w:tcPr>
            <w:tcW w:w="2552" w:type="dxa"/>
          </w:tcPr>
          <w:p w:rsidR="00187BCA" w:rsidRPr="00EF2BF2" w:rsidRDefault="00187BCA" w:rsidP="0011394C">
            <w:pPr>
              <w:spacing w:before="40" w:after="40"/>
              <w:jc w:val="center"/>
              <w:rPr>
                <w:rFonts w:eastAsia="SimSun"/>
                <w:sz w:val="26"/>
                <w:szCs w:val="26"/>
                <w:lang w:val="en-GB"/>
              </w:rPr>
            </w:pPr>
            <w:r w:rsidRPr="00EF2BF2">
              <w:rPr>
                <w:rFonts w:eastAsia="SimSun"/>
                <w:sz w:val="26"/>
                <w:szCs w:val="26"/>
                <w:lang w:val="en-GB"/>
              </w:rPr>
              <w:t>mg/l</w:t>
            </w:r>
          </w:p>
        </w:tc>
        <w:tc>
          <w:tcPr>
            <w:tcW w:w="3969" w:type="dxa"/>
          </w:tcPr>
          <w:p w:rsidR="00187BCA" w:rsidRPr="00EF2BF2" w:rsidRDefault="00187BCA" w:rsidP="0011394C">
            <w:pPr>
              <w:spacing w:before="40" w:after="40"/>
              <w:jc w:val="center"/>
              <w:rPr>
                <w:rFonts w:eastAsia="SimSun"/>
                <w:bCs/>
                <w:sz w:val="26"/>
                <w:szCs w:val="26"/>
                <w:lang w:val="en-GB"/>
              </w:rPr>
            </w:pPr>
            <w:r w:rsidRPr="00EF2BF2">
              <w:rPr>
                <w:rFonts w:eastAsia="SimSun"/>
                <w:bCs/>
                <w:sz w:val="26"/>
                <w:szCs w:val="26"/>
                <w:lang w:val="en-GB"/>
              </w:rPr>
              <w:t>6</w:t>
            </w:r>
          </w:p>
        </w:tc>
      </w:tr>
      <w:tr w:rsidR="00CF76CA" w:rsidRPr="00EF2BF2" w:rsidTr="00187BCA">
        <w:trPr>
          <w:cantSplit/>
          <w:trHeight w:val="365"/>
        </w:trPr>
        <w:tc>
          <w:tcPr>
            <w:tcW w:w="992" w:type="dxa"/>
            <w:vAlign w:val="center"/>
          </w:tcPr>
          <w:p w:rsidR="00A57850" w:rsidRPr="00EF2BF2" w:rsidRDefault="000B5DFA" w:rsidP="0011394C">
            <w:pPr>
              <w:spacing w:before="40" w:after="40"/>
              <w:ind w:left="340" w:hanging="340"/>
              <w:jc w:val="center"/>
              <w:rPr>
                <w:rFonts w:eastAsia="SimSun"/>
                <w:sz w:val="26"/>
                <w:szCs w:val="26"/>
                <w:lang w:val="en-GB"/>
              </w:rPr>
            </w:pPr>
            <w:r w:rsidRPr="00EF2BF2">
              <w:rPr>
                <w:rFonts w:eastAsia="SimSun"/>
                <w:sz w:val="26"/>
                <w:szCs w:val="26"/>
                <w:lang w:val="en-GB"/>
              </w:rPr>
              <w:t>9</w:t>
            </w:r>
          </w:p>
        </w:tc>
        <w:tc>
          <w:tcPr>
            <w:tcW w:w="1701" w:type="dxa"/>
          </w:tcPr>
          <w:p w:rsidR="00A57850" w:rsidRPr="00EF2BF2" w:rsidRDefault="00A57850" w:rsidP="00A57850">
            <w:pPr>
              <w:spacing w:before="40" w:after="40"/>
              <w:jc w:val="both"/>
              <w:rPr>
                <w:rFonts w:eastAsia="SimSun"/>
                <w:sz w:val="26"/>
                <w:szCs w:val="26"/>
                <w:lang w:val="en-GB"/>
              </w:rPr>
            </w:pPr>
            <w:r w:rsidRPr="00EF2BF2">
              <w:rPr>
                <w:rFonts w:eastAsia="SimSun"/>
                <w:sz w:val="26"/>
                <w:szCs w:val="26"/>
                <w:lang w:val="en-GB"/>
              </w:rPr>
              <w:t>Dầu mỡ ĐTV</w:t>
            </w:r>
          </w:p>
        </w:tc>
        <w:tc>
          <w:tcPr>
            <w:tcW w:w="2552" w:type="dxa"/>
          </w:tcPr>
          <w:p w:rsidR="00A57850" w:rsidRPr="00EF2BF2" w:rsidRDefault="00A57850" w:rsidP="0011394C">
            <w:pPr>
              <w:spacing w:before="40" w:after="40"/>
              <w:jc w:val="center"/>
              <w:rPr>
                <w:rFonts w:eastAsia="SimSun"/>
                <w:sz w:val="26"/>
                <w:szCs w:val="26"/>
                <w:lang w:val="en-GB"/>
              </w:rPr>
            </w:pPr>
            <w:r w:rsidRPr="00EF2BF2">
              <w:rPr>
                <w:rFonts w:eastAsia="SimSun"/>
                <w:sz w:val="26"/>
                <w:szCs w:val="26"/>
                <w:lang w:val="en-GB"/>
              </w:rPr>
              <w:t>mg/l</w:t>
            </w:r>
          </w:p>
        </w:tc>
        <w:tc>
          <w:tcPr>
            <w:tcW w:w="3969" w:type="dxa"/>
          </w:tcPr>
          <w:p w:rsidR="00A57850" w:rsidRPr="00EF2BF2" w:rsidRDefault="00F43327" w:rsidP="0011394C">
            <w:pPr>
              <w:spacing w:before="40" w:after="40"/>
              <w:jc w:val="center"/>
              <w:rPr>
                <w:rFonts w:eastAsia="SimSun"/>
                <w:bCs/>
                <w:sz w:val="26"/>
                <w:szCs w:val="26"/>
                <w:lang w:val="en-GB"/>
              </w:rPr>
            </w:pPr>
            <w:r w:rsidRPr="00EF2BF2">
              <w:rPr>
                <w:rFonts w:eastAsia="SimSun"/>
                <w:bCs/>
                <w:sz w:val="26"/>
                <w:szCs w:val="26"/>
                <w:lang w:val="en-GB"/>
              </w:rPr>
              <w:t>10</w:t>
            </w:r>
          </w:p>
        </w:tc>
      </w:tr>
      <w:tr w:rsidR="00CF76CA" w:rsidRPr="00EF2BF2" w:rsidTr="00187BCA">
        <w:trPr>
          <w:cantSplit/>
          <w:trHeight w:val="350"/>
        </w:trPr>
        <w:tc>
          <w:tcPr>
            <w:tcW w:w="992" w:type="dxa"/>
            <w:vAlign w:val="center"/>
          </w:tcPr>
          <w:p w:rsidR="00187BCA" w:rsidRPr="00EF2BF2" w:rsidRDefault="000B5DFA" w:rsidP="0011394C">
            <w:pPr>
              <w:spacing w:before="40" w:after="40"/>
              <w:ind w:left="34" w:hanging="34"/>
              <w:jc w:val="center"/>
              <w:rPr>
                <w:rFonts w:eastAsia="SimSun"/>
                <w:sz w:val="26"/>
                <w:szCs w:val="26"/>
                <w:lang w:val="en-GB"/>
              </w:rPr>
            </w:pPr>
            <w:r w:rsidRPr="00EF2BF2">
              <w:rPr>
                <w:rFonts w:eastAsia="SimSun"/>
                <w:sz w:val="26"/>
                <w:szCs w:val="26"/>
                <w:lang w:val="en-GB"/>
              </w:rPr>
              <w:t>10</w:t>
            </w:r>
          </w:p>
        </w:tc>
        <w:tc>
          <w:tcPr>
            <w:tcW w:w="1701" w:type="dxa"/>
          </w:tcPr>
          <w:p w:rsidR="00187BCA" w:rsidRPr="00EF2BF2" w:rsidRDefault="00187BCA" w:rsidP="0011394C">
            <w:pPr>
              <w:spacing w:before="40" w:after="40"/>
              <w:ind w:left="34"/>
              <w:jc w:val="both"/>
              <w:rPr>
                <w:rFonts w:eastAsia="SimSun"/>
                <w:sz w:val="26"/>
                <w:szCs w:val="26"/>
                <w:lang w:val="en-GB"/>
              </w:rPr>
            </w:pPr>
            <w:r w:rsidRPr="00EF2BF2">
              <w:rPr>
                <w:rFonts w:eastAsia="SimSun"/>
                <w:sz w:val="26"/>
                <w:szCs w:val="26"/>
                <w:lang w:val="en-GB"/>
              </w:rPr>
              <w:t xml:space="preserve">Coliform </w:t>
            </w:r>
          </w:p>
        </w:tc>
        <w:tc>
          <w:tcPr>
            <w:tcW w:w="2552" w:type="dxa"/>
          </w:tcPr>
          <w:p w:rsidR="00187BCA" w:rsidRPr="00EF2BF2" w:rsidRDefault="00187BCA" w:rsidP="0011394C">
            <w:pPr>
              <w:spacing w:before="40" w:after="40"/>
              <w:jc w:val="center"/>
              <w:rPr>
                <w:rFonts w:eastAsia="SimSun"/>
                <w:sz w:val="26"/>
                <w:szCs w:val="26"/>
                <w:lang w:val="en-GB"/>
              </w:rPr>
            </w:pPr>
            <w:r w:rsidRPr="00EF2BF2">
              <w:rPr>
                <w:rFonts w:eastAsia="SimSun"/>
                <w:sz w:val="26"/>
                <w:szCs w:val="26"/>
                <w:lang w:val="en-GB"/>
              </w:rPr>
              <w:t xml:space="preserve">MNP/100 ml </w:t>
            </w:r>
          </w:p>
        </w:tc>
        <w:tc>
          <w:tcPr>
            <w:tcW w:w="3969" w:type="dxa"/>
          </w:tcPr>
          <w:p w:rsidR="00187BCA" w:rsidRPr="00EF2BF2" w:rsidRDefault="00187BCA" w:rsidP="0011394C">
            <w:pPr>
              <w:spacing w:before="40" w:after="40"/>
              <w:jc w:val="center"/>
              <w:rPr>
                <w:rFonts w:eastAsia="SimSun"/>
                <w:bCs/>
                <w:sz w:val="26"/>
                <w:szCs w:val="26"/>
                <w:lang w:val="en-GB"/>
              </w:rPr>
            </w:pPr>
            <w:r w:rsidRPr="00EF2BF2">
              <w:rPr>
                <w:rFonts w:eastAsia="SimSun"/>
                <w:bCs/>
                <w:sz w:val="26"/>
                <w:szCs w:val="26"/>
                <w:lang w:val="en-GB"/>
              </w:rPr>
              <w:t>-</w:t>
            </w:r>
          </w:p>
        </w:tc>
      </w:tr>
    </w:tbl>
    <w:p w:rsidR="00445E09" w:rsidRPr="00EF2BF2" w:rsidRDefault="00445E09" w:rsidP="00445E09">
      <w:pPr>
        <w:ind w:left="720"/>
        <w:rPr>
          <w:rFonts w:eastAsia="Batang"/>
          <w:sz w:val="26"/>
          <w:szCs w:val="26"/>
          <w:lang w:eastAsia="ko-KR"/>
        </w:rPr>
      </w:pPr>
    </w:p>
    <w:p w:rsidR="00445E09" w:rsidRPr="00EF2BF2" w:rsidRDefault="00445E09" w:rsidP="000B5DFA">
      <w:pPr>
        <w:numPr>
          <w:ilvl w:val="0"/>
          <w:numId w:val="124"/>
        </w:numPr>
        <w:spacing w:before="120" w:after="120"/>
        <w:ind w:left="714" w:hanging="357"/>
        <w:rPr>
          <w:rFonts w:eastAsia="Batang"/>
          <w:sz w:val="26"/>
          <w:szCs w:val="26"/>
          <w:lang w:eastAsia="ko-KR"/>
        </w:rPr>
      </w:pPr>
      <w:r w:rsidRPr="00EF2BF2">
        <w:rPr>
          <w:rFonts w:eastAsia="Batang"/>
          <w:sz w:val="26"/>
          <w:szCs w:val="26"/>
          <w:lang w:eastAsia="ko-KR"/>
        </w:rPr>
        <w:t>Vị trí xả thải: hố ga nước thải đấu nối với KCN.</w:t>
      </w:r>
    </w:p>
    <w:p w:rsidR="00445E09" w:rsidRPr="00EF2BF2" w:rsidRDefault="00445E09" w:rsidP="000B5DFA">
      <w:pPr>
        <w:numPr>
          <w:ilvl w:val="0"/>
          <w:numId w:val="124"/>
        </w:numPr>
        <w:spacing w:before="120" w:after="120"/>
        <w:ind w:left="714" w:hanging="357"/>
        <w:rPr>
          <w:rFonts w:eastAsia="Batang"/>
          <w:sz w:val="26"/>
          <w:szCs w:val="26"/>
          <w:lang w:eastAsia="ko-KR"/>
        </w:rPr>
      </w:pPr>
      <w:r w:rsidRPr="00EF2BF2">
        <w:rPr>
          <w:rFonts w:eastAsia="Batang"/>
          <w:sz w:val="26"/>
          <w:szCs w:val="26"/>
          <w:lang w:eastAsia="ko-KR"/>
        </w:rPr>
        <w:t>Phương thức xả thải: tự chảy.</w:t>
      </w:r>
    </w:p>
    <w:p w:rsidR="00445E09" w:rsidRPr="00EF2BF2" w:rsidRDefault="00445E09" w:rsidP="000B5DFA">
      <w:pPr>
        <w:numPr>
          <w:ilvl w:val="0"/>
          <w:numId w:val="124"/>
        </w:numPr>
        <w:spacing w:before="120" w:after="120"/>
        <w:ind w:left="714" w:hanging="357"/>
        <w:rPr>
          <w:rFonts w:eastAsia="Batang"/>
          <w:sz w:val="26"/>
          <w:szCs w:val="26"/>
          <w:lang w:eastAsia="ko-KR"/>
        </w:rPr>
      </w:pPr>
      <w:r w:rsidRPr="00EF2BF2">
        <w:rPr>
          <w:rFonts w:eastAsia="Batang"/>
          <w:sz w:val="26"/>
          <w:szCs w:val="26"/>
          <w:lang w:eastAsia="ko-KR"/>
        </w:rPr>
        <w:t>Nguồn tiếp nhận nước thải: nước thải của dự án dẫn về nhà máy xử lý nước thải tập trung của KCN Amata tiếp tục xử lý.</w:t>
      </w:r>
    </w:p>
    <w:p w:rsidR="00445E09" w:rsidRPr="00EF2BF2" w:rsidRDefault="00445E09" w:rsidP="00C35674">
      <w:pPr>
        <w:pStyle w:val="cap20"/>
        <w:numPr>
          <w:ilvl w:val="1"/>
          <w:numId w:val="74"/>
        </w:numPr>
        <w:ind w:left="567" w:hanging="567"/>
      </w:pPr>
      <w:bookmarkStart w:id="660" w:name="_Toc107208856"/>
      <w:r w:rsidRPr="00EF2BF2">
        <w:t>NỘI DUNG ĐỀ NGHỊ CẤP PHÉP ĐỐI VỚI KHÍ THẢI</w:t>
      </w:r>
      <w:bookmarkEnd w:id="660"/>
    </w:p>
    <w:p w:rsidR="00445E09" w:rsidRPr="00EF2BF2" w:rsidRDefault="00445E09" w:rsidP="000B5DFA">
      <w:pPr>
        <w:spacing w:before="120" w:after="120"/>
        <w:jc w:val="both"/>
        <w:rPr>
          <w:rFonts w:eastAsia="Batang"/>
          <w:sz w:val="26"/>
          <w:szCs w:val="26"/>
          <w:lang w:eastAsia="ko-KR"/>
        </w:rPr>
      </w:pPr>
      <w:r w:rsidRPr="00EF2BF2">
        <w:rPr>
          <w:rFonts w:eastAsia="Batang"/>
          <w:sz w:val="26"/>
          <w:szCs w:val="26"/>
          <w:lang w:eastAsia="ko-KR"/>
        </w:rPr>
        <w:t>Dự án không có hệ thống xử lý khí thải công nghiệp nên nội dung này không đề cập trong báo cáo.</w:t>
      </w:r>
    </w:p>
    <w:p w:rsidR="00445E09" w:rsidRPr="00EF2BF2" w:rsidRDefault="00445E09" w:rsidP="00C35674">
      <w:pPr>
        <w:pStyle w:val="cap20"/>
        <w:numPr>
          <w:ilvl w:val="1"/>
          <w:numId w:val="74"/>
        </w:numPr>
        <w:ind w:left="567" w:hanging="567"/>
      </w:pPr>
      <w:bookmarkStart w:id="661" w:name="_Toc107208857"/>
      <w:r w:rsidRPr="00EF2BF2">
        <w:t>NỘI DUNG ĐỀ NGHỊ CẤP PHÉP ĐỐI VỚI TIẾNG ỒN, ĐỘ RUNG</w:t>
      </w:r>
      <w:bookmarkEnd w:id="661"/>
    </w:p>
    <w:p w:rsidR="00FE4BC5" w:rsidRPr="00EF2BF2" w:rsidRDefault="00FE4BC5" w:rsidP="00FE4BC5">
      <w:pPr>
        <w:numPr>
          <w:ilvl w:val="0"/>
          <w:numId w:val="124"/>
        </w:numPr>
        <w:spacing w:before="120" w:after="120"/>
        <w:ind w:left="567" w:hanging="567"/>
        <w:jc w:val="both"/>
        <w:rPr>
          <w:rFonts w:eastAsia="Batang"/>
          <w:sz w:val="26"/>
          <w:szCs w:val="26"/>
          <w:lang w:eastAsia="ko-KR"/>
        </w:rPr>
      </w:pPr>
      <w:r w:rsidRPr="00EF2BF2">
        <w:rPr>
          <w:rFonts w:eastAsia="Batang"/>
          <w:sz w:val="26"/>
          <w:szCs w:val="26"/>
          <w:lang w:eastAsia="ko-KR"/>
        </w:rPr>
        <w:t>Nguồn phát sinh của tiếng ồn, độ rung chính: từ hoạt động của máy móc thiết bị sản xuất, các xe vận chuyển hàng hóa ra vào nhà máy….</w:t>
      </w:r>
    </w:p>
    <w:p w:rsidR="00FE4BC5" w:rsidRPr="00EF2BF2" w:rsidRDefault="00FE4BC5" w:rsidP="00FE4BC5">
      <w:pPr>
        <w:numPr>
          <w:ilvl w:val="0"/>
          <w:numId w:val="124"/>
        </w:numPr>
        <w:spacing w:before="120" w:after="120"/>
        <w:ind w:left="567" w:hanging="567"/>
        <w:jc w:val="both"/>
        <w:rPr>
          <w:rFonts w:eastAsia="Batang"/>
          <w:sz w:val="26"/>
          <w:szCs w:val="26"/>
          <w:lang w:eastAsia="ko-KR"/>
        </w:rPr>
      </w:pPr>
      <w:r w:rsidRPr="00EF2BF2">
        <w:rPr>
          <w:rFonts w:eastAsia="Batang"/>
          <w:sz w:val="26"/>
          <w:szCs w:val="26"/>
          <w:lang w:eastAsia="ko-KR"/>
        </w:rPr>
        <w:t xml:space="preserve">Giá trị giới hạn của tiếng ồn độ rung đề nghị cấp phép: </w:t>
      </w:r>
    </w:p>
    <w:p w:rsidR="004F0B5E" w:rsidRPr="00EF2BF2" w:rsidRDefault="004F0B5E" w:rsidP="004F0B5E">
      <w:pPr>
        <w:spacing w:before="120" w:after="120"/>
        <w:jc w:val="both"/>
        <w:rPr>
          <w:rFonts w:eastAsia="Batang"/>
          <w:sz w:val="26"/>
          <w:szCs w:val="26"/>
          <w:lang w:eastAsia="ko-KR"/>
        </w:rPr>
      </w:pPr>
    </w:p>
    <w:p w:rsidR="004F0B5E" w:rsidRPr="00EF2BF2" w:rsidRDefault="004F0B5E" w:rsidP="004F0B5E">
      <w:pPr>
        <w:spacing w:before="120" w:after="120"/>
        <w:jc w:val="both"/>
        <w:rPr>
          <w:rFonts w:eastAsia="Batang"/>
          <w:sz w:val="26"/>
          <w:szCs w:val="26"/>
          <w:lang w:eastAsia="ko-KR"/>
        </w:rPr>
      </w:pPr>
    </w:p>
    <w:p w:rsidR="004F0B5E" w:rsidRPr="00EF2BF2" w:rsidRDefault="004F0B5E" w:rsidP="004F0B5E">
      <w:pPr>
        <w:spacing w:before="120" w:after="120"/>
        <w:jc w:val="both"/>
        <w:rPr>
          <w:rFonts w:eastAsia="Batang"/>
          <w:sz w:val="26"/>
          <w:szCs w:val="26"/>
          <w:lang w:eastAsia="ko-KR"/>
        </w:rPr>
      </w:pPr>
    </w:p>
    <w:p w:rsidR="004F0B5E" w:rsidRPr="00EF2BF2" w:rsidRDefault="004F0B5E" w:rsidP="004F0B5E">
      <w:pPr>
        <w:spacing w:before="120" w:after="120"/>
        <w:jc w:val="both"/>
        <w:rPr>
          <w:rFonts w:eastAsia="Batang"/>
          <w:sz w:val="26"/>
          <w:szCs w:val="26"/>
          <w:lang w:eastAsia="ko-KR"/>
        </w:rPr>
      </w:pPr>
    </w:p>
    <w:p w:rsidR="00FE4BC5" w:rsidRPr="00EF2BF2" w:rsidRDefault="00FE4BC5" w:rsidP="00FE4BC5">
      <w:pPr>
        <w:pStyle w:val="cap5"/>
      </w:pPr>
      <w:bookmarkStart w:id="662" w:name="_Toc106876975"/>
      <w:bookmarkStart w:id="663" w:name="_Toc107209182"/>
      <w:r w:rsidRPr="00EF2BF2">
        <w:t>Bảng 6.2: Giá trị giới hạn của tiếng ồn, độ rung đề nghị cấp phép</w:t>
      </w:r>
      <w:bookmarkEnd w:id="662"/>
      <w:bookmarkEnd w:id="663"/>
    </w:p>
    <w:tbl>
      <w:tblPr>
        <w:tblStyle w:val="TableGrid"/>
        <w:tblW w:w="0" w:type="auto"/>
        <w:tblLook w:val="04A0" w:firstRow="1" w:lastRow="0" w:firstColumn="1" w:lastColumn="0" w:noHBand="0" w:noVBand="1"/>
      </w:tblPr>
      <w:tblGrid>
        <w:gridCol w:w="1242"/>
        <w:gridCol w:w="2268"/>
        <w:gridCol w:w="6174"/>
      </w:tblGrid>
      <w:tr w:rsidR="00CF76CA" w:rsidRPr="00EF2BF2" w:rsidTr="00FE4BC5">
        <w:trPr>
          <w:tblHeader/>
        </w:trPr>
        <w:tc>
          <w:tcPr>
            <w:tcW w:w="1242" w:type="dxa"/>
          </w:tcPr>
          <w:p w:rsidR="00FE4BC5" w:rsidRPr="00EF2BF2" w:rsidRDefault="00FE4BC5" w:rsidP="002B7AA4">
            <w:pPr>
              <w:spacing w:before="120" w:after="120"/>
              <w:jc w:val="center"/>
              <w:rPr>
                <w:rFonts w:eastAsia="Batang"/>
                <w:b/>
                <w:sz w:val="26"/>
                <w:szCs w:val="26"/>
                <w:lang w:eastAsia="ko-KR"/>
              </w:rPr>
            </w:pPr>
            <w:r w:rsidRPr="00EF2BF2">
              <w:rPr>
                <w:rFonts w:eastAsia="Batang"/>
                <w:b/>
                <w:sz w:val="26"/>
                <w:szCs w:val="26"/>
                <w:lang w:eastAsia="ko-KR"/>
              </w:rPr>
              <w:t>Stt</w:t>
            </w:r>
          </w:p>
        </w:tc>
        <w:tc>
          <w:tcPr>
            <w:tcW w:w="2268" w:type="dxa"/>
          </w:tcPr>
          <w:p w:rsidR="00FE4BC5" w:rsidRPr="00EF2BF2" w:rsidRDefault="00FE4BC5" w:rsidP="002B7AA4">
            <w:pPr>
              <w:spacing w:before="120" w:after="120"/>
              <w:jc w:val="center"/>
              <w:rPr>
                <w:rFonts w:eastAsia="Batang"/>
                <w:b/>
                <w:sz w:val="26"/>
                <w:szCs w:val="26"/>
                <w:lang w:eastAsia="ko-KR"/>
              </w:rPr>
            </w:pPr>
            <w:r w:rsidRPr="00EF2BF2">
              <w:rPr>
                <w:rFonts w:eastAsia="Batang"/>
                <w:b/>
                <w:sz w:val="26"/>
                <w:szCs w:val="26"/>
                <w:lang w:eastAsia="ko-KR"/>
              </w:rPr>
              <w:t>Hạng mục</w:t>
            </w:r>
          </w:p>
        </w:tc>
        <w:tc>
          <w:tcPr>
            <w:tcW w:w="6174" w:type="dxa"/>
          </w:tcPr>
          <w:p w:rsidR="00FE4BC5" w:rsidRPr="00EF2BF2" w:rsidRDefault="00FE4BC5" w:rsidP="002B7AA4">
            <w:pPr>
              <w:spacing w:before="120" w:after="120"/>
              <w:jc w:val="center"/>
              <w:rPr>
                <w:rFonts w:eastAsia="Batang"/>
                <w:b/>
                <w:sz w:val="26"/>
                <w:szCs w:val="26"/>
                <w:lang w:eastAsia="ko-KR"/>
              </w:rPr>
            </w:pPr>
            <w:r w:rsidRPr="00EF2BF2">
              <w:rPr>
                <w:rFonts w:eastAsia="Batang"/>
                <w:b/>
                <w:sz w:val="26"/>
                <w:szCs w:val="26"/>
                <w:lang w:eastAsia="ko-KR"/>
              </w:rPr>
              <w:t>Quy chuẩn áp dụng</w:t>
            </w:r>
          </w:p>
        </w:tc>
      </w:tr>
      <w:tr w:rsidR="00CF76CA" w:rsidRPr="00EF2BF2" w:rsidTr="002B7AA4">
        <w:tc>
          <w:tcPr>
            <w:tcW w:w="1242" w:type="dxa"/>
            <w:vAlign w:val="center"/>
          </w:tcPr>
          <w:p w:rsidR="00FE4BC5" w:rsidRPr="00EF2BF2" w:rsidRDefault="00FE4BC5" w:rsidP="002B7AA4">
            <w:pPr>
              <w:spacing w:before="120" w:after="120"/>
              <w:jc w:val="center"/>
              <w:rPr>
                <w:rFonts w:eastAsia="Batang"/>
                <w:sz w:val="26"/>
                <w:szCs w:val="26"/>
                <w:lang w:eastAsia="ko-KR"/>
              </w:rPr>
            </w:pPr>
            <w:r w:rsidRPr="00EF2BF2">
              <w:rPr>
                <w:rFonts w:eastAsia="Batang"/>
                <w:sz w:val="26"/>
                <w:szCs w:val="26"/>
                <w:lang w:eastAsia="ko-KR"/>
              </w:rPr>
              <w:t>1</w:t>
            </w:r>
          </w:p>
        </w:tc>
        <w:tc>
          <w:tcPr>
            <w:tcW w:w="2268" w:type="dxa"/>
            <w:vAlign w:val="center"/>
          </w:tcPr>
          <w:p w:rsidR="00FE4BC5" w:rsidRPr="00EF2BF2" w:rsidRDefault="00FE4BC5" w:rsidP="002B7AA4">
            <w:pPr>
              <w:spacing w:before="120" w:after="120"/>
              <w:jc w:val="center"/>
              <w:rPr>
                <w:rFonts w:eastAsia="Batang"/>
                <w:sz w:val="26"/>
                <w:szCs w:val="26"/>
                <w:lang w:eastAsia="ko-KR"/>
              </w:rPr>
            </w:pPr>
            <w:r w:rsidRPr="00EF2BF2">
              <w:rPr>
                <w:rFonts w:eastAsia="Batang"/>
                <w:sz w:val="26"/>
                <w:szCs w:val="26"/>
                <w:lang w:eastAsia="ko-KR"/>
              </w:rPr>
              <w:t>Tiếng ồn</w:t>
            </w:r>
          </w:p>
        </w:tc>
        <w:tc>
          <w:tcPr>
            <w:tcW w:w="6174" w:type="dxa"/>
            <w:vAlign w:val="center"/>
          </w:tcPr>
          <w:p w:rsidR="00FE4BC5" w:rsidRPr="00EF2BF2" w:rsidRDefault="00FE4BC5" w:rsidP="002B7AA4">
            <w:pPr>
              <w:spacing w:before="120" w:after="120"/>
              <w:jc w:val="center"/>
              <w:rPr>
                <w:rFonts w:eastAsia="Batang"/>
                <w:sz w:val="26"/>
                <w:szCs w:val="26"/>
                <w:lang w:eastAsia="ko-KR"/>
              </w:rPr>
            </w:pPr>
            <w:r w:rsidRPr="00EF2BF2">
              <w:rPr>
                <w:rFonts w:eastAsia="Batang"/>
                <w:sz w:val="26"/>
                <w:szCs w:val="26"/>
                <w:lang w:eastAsia="ko-KR"/>
              </w:rPr>
              <w:t>QCVN 26:2010/BTNMT (khu vực thông thường)</w:t>
            </w:r>
          </w:p>
          <w:p w:rsidR="00FE4BC5" w:rsidRPr="00EF2BF2" w:rsidRDefault="00FE4BC5" w:rsidP="002B7AA4">
            <w:pPr>
              <w:spacing w:before="120" w:after="120"/>
              <w:jc w:val="center"/>
              <w:rPr>
                <w:rFonts w:eastAsia="Batang"/>
                <w:sz w:val="26"/>
                <w:szCs w:val="26"/>
                <w:lang w:eastAsia="ko-KR"/>
              </w:rPr>
            </w:pPr>
            <w:r w:rsidRPr="00EF2BF2">
              <w:rPr>
                <w:rFonts w:eastAsia="Batang"/>
                <w:sz w:val="26"/>
                <w:szCs w:val="26"/>
                <w:lang w:eastAsia="ko-KR"/>
              </w:rPr>
              <w:t>Từ 6h – 21h: ≤ 70 dBA</w:t>
            </w:r>
          </w:p>
          <w:p w:rsidR="00FE4BC5" w:rsidRPr="00EF2BF2" w:rsidRDefault="00FE4BC5" w:rsidP="002B7AA4">
            <w:pPr>
              <w:spacing w:before="120" w:after="120"/>
              <w:jc w:val="center"/>
              <w:rPr>
                <w:rFonts w:eastAsia="Batang"/>
                <w:sz w:val="26"/>
                <w:szCs w:val="26"/>
                <w:lang w:eastAsia="ko-KR"/>
              </w:rPr>
            </w:pPr>
            <w:r w:rsidRPr="00EF2BF2">
              <w:rPr>
                <w:rFonts w:eastAsia="Batang"/>
                <w:sz w:val="26"/>
                <w:szCs w:val="26"/>
                <w:lang w:eastAsia="ko-KR"/>
              </w:rPr>
              <w:t>Từ 21h – 6h: ≤ 55dBA</w:t>
            </w:r>
          </w:p>
        </w:tc>
      </w:tr>
      <w:tr w:rsidR="00FE4BC5" w:rsidRPr="00EF2BF2" w:rsidTr="002B7AA4">
        <w:tc>
          <w:tcPr>
            <w:tcW w:w="1242" w:type="dxa"/>
            <w:vAlign w:val="center"/>
          </w:tcPr>
          <w:p w:rsidR="00FE4BC5" w:rsidRPr="00EF2BF2" w:rsidRDefault="00FE4BC5" w:rsidP="002B7AA4">
            <w:pPr>
              <w:spacing w:before="120" w:after="120"/>
              <w:jc w:val="center"/>
              <w:rPr>
                <w:rFonts w:eastAsia="Batang"/>
                <w:sz w:val="26"/>
                <w:szCs w:val="26"/>
                <w:lang w:eastAsia="ko-KR"/>
              </w:rPr>
            </w:pPr>
            <w:r w:rsidRPr="00EF2BF2">
              <w:rPr>
                <w:rFonts w:eastAsia="Batang"/>
                <w:sz w:val="26"/>
                <w:szCs w:val="26"/>
                <w:lang w:eastAsia="ko-KR"/>
              </w:rPr>
              <w:t>2</w:t>
            </w:r>
          </w:p>
        </w:tc>
        <w:tc>
          <w:tcPr>
            <w:tcW w:w="2268" w:type="dxa"/>
            <w:vAlign w:val="center"/>
          </w:tcPr>
          <w:p w:rsidR="00FE4BC5" w:rsidRPr="00EF2BF2" w:rsidRDefault="00FE4BC5" w:rsidP="002B7AA4">
            <w:pPr>
              <w:spacing w:before="120" w:after="120"/>
              <w:jc w:val="center"/>
              <w:rPr>
                <w:rFonts w:eastAsia="Batang"/>
                <w:sz w:val="26"/>
                <w:szCs w:val="26"/>
                <w:lang w:eastAsia="ko-KR"/>
              </w:rPr>
            </w:pPr>
            <w:r w:rsidRPr="00EF2BF2">
              <w:rPr>
                <w:rFonts w:eastAsia="Batang"/>
                <w:sz w:val="26"/>
                <w:szCs w:val="26"/>
                <w:lang w:eastAsia="ko-KR"/>
              </w:rPr>
              <w:t>Độ rung</w:t>
            </w:r>
          </w:p>
        </w:tc>
        <w:tc>
          <w:tcPr>
            <w:tcW w:w="6174" w:type="dxa"/>
            <w:vAlign w:val="center"/>
          </w:tcPr>
          <w:p w:rsidR="00FE4BC5" w:rsidRPr="00EF2BF2" w:rsidRDefault="00FE4BC5" w:rsidP="002B7AA4">
            <w:pPr>
              <w:spacing w:before="120" w:after="120"/>
              <w:jc w:val="center"/>
              <w:rPr>
                <w:rFonts w:eastAsia="Batang"/>
                <w:sz w:val="26"/>
                <w:szCs w:val="26"/>
                <w:lang w:eastAsia="ko-KR"/>
              </w:rPr>
            </w:pPr>
            <w:r w:rsidRPr="00EF2BF2">
              <w:rPr>
                <w:rFonts w:eastAsia="Batang"/>
                <w:sz w:val="26"/>
                <w:szCs w:val="26"/>
                <w:lang w:eastAsia="ko-KR"/>
              </w:rPr>
              <w:t>QCVN 27:2010/BTNMT (khu vực thông thường)</w:t>
            </w:r>
          </w:p>
          <w:p w:rsidR="00FE4BC5" w:rsidRPr="00EF2BF2" w:rsidRDefault="00FE4BC5" w:rsidP="002B7AA4">
            <w:pPr>
              <w:spacing w:before="120" w:after="120"/>
              <w:jc w:val="center"/>
              <w:rPr>
                <w:rFonts w:eastAsia="Batang"/>
                <w:sz w:val="26"/>
                <w:szCs w:val="26"/>
                <w:lang w:eastAsia="ko-KR"/>
              </w:rPr>
            </w:pPr>
            <w:r w:rsidRPr="00EF2BF2">
              <w:rPr>
                <w:rFonts w:eastAsia="Batang"/>
                <w:sz w:val="26"/>
                <w:szCs w:val="26"/>
                <w:lang w:eastAsia="ko-KR"/>
              </w:rPr>
              <w:t>Từ 6h – 21h: ≤ 70 DB</w:t>
            </w:r>
          </w:p>
          <w:p w:rsidR="00FE4BC5" w:rsidRPr="00EF2BF2" w:rsidRDefault="00FE4BC5" w:rsidP="002B7AA4">
            <w:pPr>
              <w:spacing w:before="120" w:after="120"/>
              <w:jc w:val="center"/>
              <w:rPr>
                <w:rFonts w:eastAsia="Batang"/>
                <w:sz w:val="26"/>
                <w:szCs w:val="26"/>
                <w:lang w:eastAsia="ko-KR"/>
              </w:rPr>
            </w:pPr>
            <w:r w:rsidRPr="00EF2BF2">
              <w:rPr>
                <w:rFonts w:eastAsia="Batang"/>
                <w:sz w:val="26"/>
                <w:szCs w:val="26"/>
                <w:lang w:eastAsia="ko-KR"/>
              </w:rPr>
              <w:t>Từ 21h – 6h: ≤ 60 DB</w:t>
            </w:r>
          </w:p>
        </w:tc>
      </w:tr>
    </w:tbl>
    <w:p w:rsidR="00445E09" w:rsidRPr="00EF2BF2" w:rsidRDefault="00445E09" w:rsidP="00445E09">
      <w:pPr>
        <w:spacing w:before="120" w:after="120"/>
        <w:rPr>
          <w:rFonts w:eastAsia="Batang"/>
          <w:sz w:val="26"/>
          <w:szCs w:val="26"/>
          <w:lang w:eastAsia="ko-KR"/>
        </w:rPr>
      </w:pPr>
    </w:p>
    <w:p w:rsidR="000A3999" w:rsidRPr="00EF2BF2" w:rsidRDefault="000A3999" w:rsidP="00445E09">
      <w:pPr>
        <w:spacing w:before="120" w:after="120"/>
        <w:rPr>
          <w:rFonts w:eastAsia="Batang"/>
          <w:sz w:val="26"/>
          <w:szCs w:val="26"/>
          <w:lang w:eastAsia="ko-KR"/>
        </w:rPr>
      </w:pPr>
    </w:p>
    <w:p w:rsidR="000A3999" w:rsidRPr="00EF2BF2" w:rsidRDefault="000A3999" w:rsidP="00445E09">
      <w:pPr>
        <w:spacing w:before="120" w:after="120"/>
        <w:rPr>
          <w:rFonts w:eastAsia="Batang"/>
          <w:sz w:val="26"/>
          <w:szCs w:val="26"/>
          <w:lang w:eastAsia="ko-KR"/>
        </w:rPr>
      </w:pPr>
    </w:p>
    <w:p w:rsidR="000A3999" w:rsidRPr="00EF2BF2" w:rsidRDefault="000A3999" w:rsidP="00445E09">
      <w:pPr>
        <w:spacing w:before="120" w:after="120"/>
        <w:rPr>
          <w:rFonts w:eastAsia="Batang"/>
          <w:sz w:val="26"/>
          <w:szCs w:val="26"/>
          <w:lang w:eastAsia="ko-KR"/>
        </w:rPr>
      </w:pPr>
    </w:p>
    <w:p w:rsidR="000A3999" w:rsidRPr="00EF2BF2" w:rsidRDefault="00FE4BC5" w:rsidP="00FE4BC5">
      <w:pPr>
        <w:rPr>
          <w:rFonts w:eastAsia="Batang"/>
          <w:sz w:val="26"/>
          <w:szCs w:val="26"/>
          <w:lang w:eastAsia="ko-KR"/>
        </w:rPr>
      </w:pPr>
      <w:r w:rsidRPr="00EF2BF2">
        <w:rPr>
          <w:rFonts w:eastAsia="Batang"/>
          <w:sz w:val="26"/>
          <w:szCs w:val="26"/>
          <w:lang w:eastAsia="ko-KR"/>
        </w:rPr>
        <w:br w:type="page"/>
      </w:r>
    </w:p>
    <w:p w:rsidR="004F0B5E" w:rsidRPr="00EF2BF2" w:rsidRDefault="000A3999" w:rsidP="00882936">
      <w:pPr>
        <w:pStyle w:val="cap10"/>
      </w:pPr>
      <w:bookmarkStart w:id="664" w:name="_Toc107208858"/>
      <w:r w:rsidRPr="00EF2BF2">
        <w:t>CHƯƠNG VII</w:t>
      </w:r>
    </w:p>
    <w:p w:rsidR="000A3999" w:rsidRPr="00EF2BF2" w:rsidRDefault="000A3999" w:rsidP="00882936">
      <w:pPr>
        <w:pStyle w:val="cap10"/>
      </w:pPr>
      <w:r w:rsidRPr="00EF2BF2">
        <w:t>KẾ HOẠCH VẬN HÀNH THỬ NGHIỆM CÔNG TRÌNH XỬ LÝ CHẤT THẢI VÀ CHƯƠNG TRÌNH QUAN TRẮC MÔI TRƯỜNG CỦA DỰ ÁN</w:t>
      </w:r>
      <w:bookmarkEnd w:id="664"/>
    </w:p>
    <w:p w:rsidR="000A3999" w:rsidRPr="00EF2BF2" w:rsidRDefault="000A3999" w:rsidP="00EA7500">
      <w:pPr>
        <w:pStyle w:val="cap20"/>
      </w:pPr>
    </w:p>
    <w:p w:rsidR="00286C37" w:rsidRPr="00EF2BF2" w:rsidRDefault="00286C37" w:rsidP="005F1A16">
      <w:pPr>
        <w:pStyle w:val="cap20"/>
        <w:numPr>
          <w:ilvl w:val="0"/>
          <w:numId w:val="136"/>
        </w:numPr>
        <w:ind w:left="567" w:hanging="567"/>
      </w:pPr>
      <w:bookmarkStart w:id="665" w:name="_Toc107208859"/>
      <w:r w:rsidRPr="00EF2BF2">
        <w:t>KẾ HOẠCH VẬN HÀNH THỬ NGHIỆM CÔNG TRÌNH XỬ LÝ CHẤT THẢI</w:t>
      </w:r>
      <w:bookmarkEnd w:id="665"/>
    </w:p>
    <w:p w:rsidR="0003325B" w:rsidRPr="00EF2BF2" w:rsidRDefault="002B0714" w:rsidP="002B0714">
      <w:pPr>
        <w:pStyle w:val="0Normal"/>
        <w:rPr>
          <w:lang w:eastAsia="ko-KR"/>
        </w:rPr>
      </w:pPr>
      <w:r w:rsidRPr="00EF2BF2">
        <w:rPr>
          <w:lang w:eastAsia="ko-KR"/>
        </w:rPr>
        <w:t>Dự án không có công trình xử lý chất thải thuộc đối tượng phải vận hành thử nghiệm. Vì vậy nội dung này không trình bày trong báo cáo.</w:t>
      </w:r>
    </w:p>
    <w:p w:rsidR="002C0347" w:rsidRPr="00EF2BF2" w:rsidRDefault="008F2019" w:rsidP="005F1A16">
      <w:pPr>
        <w:pStyle w:val="cap20"/>
        <w:numPr>
          <w:ilvl w:val="0"/>
          <w:numId w:val="136"/>
        </w:numPr>
        <w:ind w:left="567" w:hanging="567"/>
      </w:pPr>
      <w:bookmarkStart w:id="666" w:name="_Toc107208860"/>
      <w:r w:rsidRPr="00EF2BF2">
        <w:t>CHƯƠNG TRÌNH QUAN TRẮC CHẤT THẢI THEO QUY ĐỊNH CỦA PHÁP LUẬT</w:t>
      </w:r>
      <w:bookmarkEnd w:id="666"/>
    </w:p>
    <w:p w:rsidR="002C0347" w:rsidRPr="00EF2BF2" w:rsidRDefault="008F2019" w:rsidP="005F1A16">
      <w:pPr>
        <w:pStyle w:val="cap3"/>
        <w:numPr>
          <w:ilvl w:val="2"/>
          <w:numId w:val="137"/>
        </w:numPr>
        <w:ind w:left="567" w:hanging="567"/>
        <w:rPr>
          <w:rFonts w:eastAsia="Batang"/>
          <w:lang w:eastAsia="ko-KR"/>
        </w:rPr>
      </w:pPr>
      <w:bookmarkStart w:id="667" w:name="_Toc107208861"/>
      <w:r w:rsidRPr="00EF2BF2">
        <w:rPr>
          <w:rFonts w:eastAsia="Batang"/>
          <w:lang w:eastAsia="ko-KR"/>
        </w:rPr>
        <w:t>Chương trình quan trắc môi trường định kỳ</w:t>
      </w:r>
      <w:bookmarkEnd w:id="667"/>
    </w:p>
    <w:p w:rsidR="008F2019" w:rsidRPr="00EF2BF2" w:rsidRDefault="00DD2DBA" w:rsidP="00680184">
      <w:pPr>
        <w:pStyle w:val="cap5"/>
        <w:rPr>
          <w:i w:val="0"/>
          <w:szCs w:val="26"/>
        </w:rPr>
      </w:pPr>
      <w:bookmarkStart w:id="668" w:name="_Toc107209183"/>
      <w:r w:rsidRPr="00EF2BF2">
        <w:t xml:space="preserve">Bảng </w:t>
      </w:r>
      <w:r w:rsidR="00680184" w:rsidRPr="00EF2BF2">
        <w:t>7.3</w:t>
      </w:r>
      <w:r w:rsidRPr="00EF2BF2">
        <w:t xml:space="preserve">: </w:t>
      </w:r>
      <w:r w:rsidR="008F2019" w:rsidRPr="00EF2BF2">
        <w:t>Chương trình quan trắc môi trường định kỳ</w:t>
      </w:r>
      <w:bookmarkEnd w:id="668"/>
      <w:r w:rsidR="00680184" w:rsidRPr="00EF2BF2">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2456"/>
        <w:gridCol w:w="1842"/>
        <w:gridCol w:w="1418"/>
        <w:gridCol w:w="2410"/>
      </w:tblGrid>
      <w:tr w:rsidR="00CF76CA" w:rsidRPr="00EF2BF2" w:rsidTr="00595D81">
        <w:trPr>
          <w:tblHeader/>
        </w:trPr>
        <w:tc>
          <w:tcPr>
            <w:tcW w:w="1480" w:type="dxa"/>
            <w:tcBorders>
              <w:top w:val="single" w:sz="4" w:space="0" w:color="auto"/>
              <w:left w:val="single" w:sz="4" w:space="0" w:color="auto"/>
              <w:bottom w:val="single" w:sz="4" w:space="0" w:color="auto"/>
              <w:right w:val="single" w:sz="4" w:space="0" w:color="auto"/>
            </w:tcBorders>
            <w:vAlign w:val="center"/>
            <w:hideMark/>
          </w:tcPr>
          <w:p w:rsidR="008F2019" w:rsidRPr="00EF2BF2" w:rsidRDefault="008F2019" w:rsidP="00595D81">
            <w:pPr>
              <w:spacing w:line="276" w:lineRule="auto"/>
              <w:jc w:val="center"/>
              <w:rPr>
                <w:b/>
              </w:rPr>
            </w:pPr>
            <w:r w:rsidRPr="00EF2BF2">
              <w:rPr>
                <w:b/>
              </w:rPr>
              <w:t>Hạng mục</w:t>
            </w:r>
          </w:p>
        </w:tc>
        <w:tc>
          <w:tcPr>
            <w:tcW w:w="2456" w:type="dxa"/>
            <w:tcBorders>
              <w:top w:val="single" w:sz="4" w:space="0" w:color="auto"/>
              <w:left w:val="single" w:sz="4" w:space="0" w:color="auto"/>
              <w:bottom w:val="single" w:sz="4" w:space="0" w:color="auto"/>
              <w:right w:val="single" w:sz="4" w:space="0" w:color="auto"/>
            </w:tcBorders>
            <w:vAlign w:val="center"/>
            <w:hideMark/>
          </w:tcPr>
          <w:p w:rsidR="008F2019" w:rsidRPr="00EF2BF2" w:rsidRDefault="008F2019" w:rsidP="00595D81">
            <w:pPr>
              <w:spacing w:line="276" w:lineRule="auto"/>
              <w:jc w:val="center"/>
              <w:rPr>
                <w:b/>
              </w:rPr>
            </w:pPr>
            <w:r w:rsidRPr="00EF2BF2">
              <w:rPr>
                <w:b/>
              </w:rPr>
              <w:t>Vị trí giám sát</w:t>
            </w:r>
          </w:p>
        </w:tc>
        <w:tc>
          <w:tcPr>
            <w:tcW w:w="1842" w:type="dxa"/>
            <w:tcBorders>
              <w:top w:val="single" w:sz="4" w:space="0" w:color="auto"/>
              <w:left w:val="single" w:sz="4" w:space="0" w:color="auto"/>
              <w:bottom w:val="single" w:sz="4" w:space="0" w:color="auto"/>
              <w:right w:val="single" w:sz="4" w:space="0" w:color="auto"/>
            </w:tcBorders>
            <w:vAlign w:val="center"/>
            <w:hideMark/>
          </w:tcPr>
          <w:p w:rsidR="008F2019" w:rsidRPr="00EF2BF2" w:rsidRDefault="008F2019" w:rsidP="00595D81">
            <w:pPr>
              <w:spacing w:line="276" w:lineRule="auto"/>
              <w:jc w:val="center"/>
              <w:rPr>
                <w:b/>
              </w:rPr>
            </w:pPr>
            <w:r w:rsidRPr="00EF2BF2">
              <w:rPr>
                <w:b/>
              </w:rPr>
              <w:t>Chỉ tiêu                  giám sát</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2019" w:rsidRPr="00EF2BF2" w:rsidRDefault="008F2019" w:rsidP="00595D81">
            <w:pPr>
              <w:spacing w:line="276" w:lineRule="auto"/>
              <w:jc w:val="center"/>
              <w:rPr>
                <w:b/>
              </w:rPr>
            </w:pPr>
            <w:r w:rsidRPr="00EF2BF2">
              <w:rPr>
                <w:b/>
              </w:rPr>
              <w:t>Tần suất giám sát</w:t>
            </w:r>
          </w:p>
        </w:tc>
        <w:tc>
          <w:tcPr>
            <w:tcW w:w="2410" w:type="dxa"/>
            <w:tcBorders>
              <w:top w:val="single" w:sz="4" w:space="0" w:color="auto"/>
              <w:left w:val="single" w:sz="4" w:space="0" w:color="auto"/>
              <w:bottom w:val="single" w:sz="4" w:space="0" w:color="auto"/>
              <w:right w:val="single" w:sz="4" w:space="0" w:color="auto"/>
            </w:tcBorders>
            <w:vAlign w:val="center"/>
            <w:hideMark/>
          </w:tcPr>
          <w:p w:rsidR="008F2019" w:rsidRPr="00EF2BF2" w:rsidRDefault="008F2019" w:rsidP="00595D81">
            <w:pPr>
              <w:spacing w:line="276" w:lineRule="auto"/>
              <w:jc w:val="center"/>
              <w:rPr>
                <w:b/>
              </w:rPr>
            </w:pPr>
            <w:r w:rsidRPr="00EF2BF2">
              <w:rPr>
                <w:b/>
              </w:rPr>
              <w:t>Quy chuẩn                     so sánh</w:t>
            </w:r>
          </w:p>
        </w:tc>
      </w:tr>
      <w:tr w:rsidR="00CF76CA" w:rsidRPr="00EF2BF2" w:rsidTr="008F2019">
        <w:trPr>
          <w:tblHeader/>
        </w:trPr>
        <w:tc>
          <w:tcPr>
            <w:tcW w:w="1480" w:type="dxa"/>
            <w:tcBorders>
              <w:top w:val="single" w:sz="4" w:space="0" w:color="auto"/>
              <w:left w:val="single" w:sz="4" w:space="0" w:color="auto"/>
              <w:bottom w:val="single" w:sz="4" w:space="0" w:color="auto"/>
              <w:right w:val="single" w:sz="4" w:space="0" w:color="auto"/>
            </w:tcBorders>
            <w:vAlign w:val="center"/>
          </w:tcPr>
          <w:p w:rsidR="008F2019" w:rsidRPr="00EF2BF2" w:rsidRDefault="008F2019" w:rsidP="008F2019">
            <w:pPr>
              <w:spacing w:line="276" w:lineRule="auto"/>
              <w:jc w:val="center"/>
            </w:pPr>
            <w:r w:rsidRPr="00EF2BF2">
              <w:t>Nước thải</w:t>
            </w:r>
            <w:r w:rsidR="0003325B" w:rsidRPr="00EF2BF2">
              <w:t xml:space="preserve"> sinh hoạt</w:t>
            </w:r>
          </w:p>
        </w:tc>
        <w:tc>
          <w:tcPr>
            <w:tcW w:w="2456" w:type="dxa"/>
            <w:tcBorders>
              <w:top w:val="single" w:sz="4" w:space="0" w:color="auto"/>
              <w:left w:val="single" w:sz="4" w:space="0" w:color="auto"/>
              <w:bottom w:val="single" w:sz="4" w:space="0" w:color="auto"/>
              <w:right w:val="single" w:sz="4" w:space="0" w:color="auto"/>
            </w:tcBorders>
            <w:vAlign w:val="center"/>
          </w:tcPr>
          <w:p w:rsidR="008F2019" w:rsidRPr="00EF2BF2" w:rsidRDefault="008F2019" w:rsidP="008F2019">
            <w:pPr>
              <w:spacing w:line="276" w:lineRule="auto"/>
              <w:jc w:val="center"/>
            </w:pPr>
            <w:r w:rsidRPr="00EF2BF2">
              <w:t>Hố ga nước thải cuối cùng trước khi đấu nối với KCN</w:t>
            </w:r>
          </w:p>
        </w:tc>
        <w:tc>
          <w:tcPr>
            <w:tcW w:w="1842" w:type="dxa"/>
            <w:tcBorders>
              <w:top w:val="single" w:sz="4" w:space="0" w:color="auto"/>
              <w:left w:val="single" w:sz="4" w:space="0" w:color="auto"/>
              <w:bottom w:val="single" w:sz="4" w:space="0" w:color="auto"/>
              <w:right w:val="single" w:sz="4" w:space="0" w:color="auto"/>
            </w:tcBorders>
            <w:vAlign w:val="center"/>
          </w:tcPr>
          <w:p w:rsidR="008F2019" w:rsidRPr="00EF2BF2" w:rsidRDefault="008F2019" w:rsidP="008F2019">
            <w:pPr>
              <w:pStyle w:val="0Normal"/>
              <w:spacing w:before="0" w:after="0" w:line="240" w:lineRule="auto"/>
              <w:jc w:val="center"/>
              <w:rPr>
                <w:sz w:val="24"/>
                <w:szCs w:val="24"/>
              </w:rPr>
            </w:pPr>
            <w:r w:rsidRPr="00EF2BF2">
              <w:rPr>
                <w:sz w:val="24"/>
                <w:szCs w:val="24"/>
              </w:rPr>
              <w:t>pH</w:t>
            </w:r>
          </w:p>
          <w:p w:rsidR="008F2019" w:rsidRPr="00EF2BF2" w:rsidRDefault="008F2019" w:rsidP="008F2019">
            <w:pPr>
              <w:spacing w:line="276" w:lineRule="auto"/>
              <w:jc w:val="center"/>
            </w:pPr>
            <w:r w:rsidRPr="00EF2BF2">
              <w:t>BOD</w:t>
            </w:r>
            <w:r w:rsidRPr="00EF2BF2">
              <w:rPr>
                <w:vertAlign w:val="subscript"/>
              </w:rPr>
              <w:t>5</w:t>
            </w:r>
            <w:r w:rsidRPr="00EF2BF2">
              <w:t xml:space="preserve"> COD, TSS, Tổng N, Amoni, tổng P, dầu mỡ ĐTV</w:t>
            </w:r>
          </w:p>
        </w:tc>
        <w:tc>
          <w:tcPr>
            <w:tcW w:w="1418" w:type="dxa"/>
            <w:tcBorders>
              <w:top w:val="single" w:sz="4" w:space="0" w:color="auto"/>
              <w:left w:val="single" w:sz="4" w:space="0" w:color="auto"/>
              <w:bottom w:val="single" w:sz="4" w:space="0" w:color="auto"/>
              <w:right w:val="single" w:sz="4" w:space="0" w:color="auto"/>
            </w:tcBorders>
            <w:vAlign w:val="center"/>
          </w:tcPr>
          <w:p w:rsidR="008F2019" w:rsidRPr="00EF2BF2" w:rsidRDefault="008F2019" w:rsidP="008F2019">
            <w:pPr>
              <w:spacing w:line="276" w:lineRule="auto"/>
              <w:jc w:val="center"/>
            </w:pPr>
            <w:r w:rsidRPr="00EF2BF2">
              <w:t>3 tháng/lần</w:t>
            </w:r>
          </w:p>
        </w:tc>
        <w:tc>
          <w:tcPr>
            <w:tcW w:w="2410" w:type="dxa"/>
            <w:tcBorders>
              <w:top w:val="single" w:sz="4" w:space="0" w:color="auto"/>
              <w:left w:val="single" w:sz="4" w:space="0" w:color="auto"/>
              <w:bottom w:val="single" w:sz="4" w:space="0" w:color="auto"/>
              <w:right w:val="single" w:sz="4" w:space="0" w:color="auto"/>
            </w:tcBorders>
            <w:vAlign w:val="center"/>
          </w:tcPr>
          <w:p w:rsidR="008F2019" w:rsidRPr="00EF2BF2" w:rsidRDefault="008F2019" w:rsidP="008F2019">
            <w:pPr>
              <w:jc w:val="center"/>
            </w:pPr>
            <w:r w:rsidRPr="00EF2BF2">
              <w:t>Giới hạn tiếp nhận nước thải của KCN Amata</w:t>
            </w:r>
          </w:p>
        </w:tc>
      </w:tr>
    </w:tbl>
    <w:p w:rsidR="008F2019" w:rsidRPr="00EF2BF2" w:rsidRDefault="00DD2DBA" w:rsidP="005F1A16">
      <w:pPr>
        <w:pStyle w:val="cap3"/>
        <w:numPr>
          <w:ilvl w:val="2"/>
          <w:numId w:val="137"/>
        </w:numPr>
        <w:ind w:left="567" w:hanging="567"/>
        <w:rPr>
          <w:rFonts w:eastAsia="Batang"/>
          <w:lang w:eastAsia="ko-KR"/>
        </w:rPr>
      </w:pPr>
      <w:bookmarkStart w:id="669" w:name="_Toc107208862"/>
      <w:r w:rsidRPr="00EF2BF2">
        <w:rPr>
          <w:rFonts w:eastAsia="Batang"/>
          <w:lang w:eastAsia="ko-KR"/>
        </w:rPr>
        <w:t>Chương trình quan trắc tự động, liên tục chất thải</w:t>
      </w:r>
      <w:bookmarkEnd w:id="669"/>
    </w:p>
    <w:p w:rsidR="00DD2DBA" w:rsidRPr="00EF2BF2" w:rsidRDefault="00DD2DBA" w:rsidP="00445E09">
      <w:pPr>
        <w:spacing w:before="120" w:after="120"/>
        <w:rPr>
          <w:rFonts w:eastAsia="Batang"/>
          <w:sz w:val="26"/>
          <w:szCs w:val="26"/>
          <w:lang w:eastAsia="ko-KR"/>
        </w:rPr>
      </w:pPr>
      <w:r w:rsidRPr="00EF2BF2">
        <w:rPr>
          <w:rFonts w:eastAsia="Batang"/>
          <w:sz w:val="26"/>
          <w:szCs w:val="26"/>
          <w:lang w:eastAsia="ko-KR"/>
        </w:rPr>
        <w:t>Dự án không lắp đặt hệ thống quan trắc tự động liên tục nên phần này không đề cập trong báo cáo</w:t>
      </w:r>
    </w:p>
    <w:p w:rsidR="00A63114" w:rsidRPr="00EF2BF2" w:rsidRDefault="00595D81" w:rsidP="005F1A16">
      <w:pPr>
        <w:pStyle w:val="cap20"/>
        <w:numPr>
          <w:ilvl w:val="0"/>
          <w:numId w:val="136"/>
        </w:numPr>
        <w:ind w:left="567" w:hanging="567"/>
      </w:pPr>
      <w:bookmarkStart w:id="670" w:name="_Toc107208863"/>
      <w:r w:rsidRPr="00EF2BF2">
        <w:t>KINH PHÍ THỰC HIỆN QUAN TRẮC MÔI TRƯỜNG HÀNG NĂM</w:t>
      </w:r>
      <w:bookmarkEnd w:id="670"/>
    </w:p>
    <w:p w:rsidR="00595D81" w:rsidRPr="00EF2BF2" w:rsidRDefault="00303E43" w:rsidP="00C35674">
      <w:pPr>
        <w:numPr>
          <w:ilvl w:val="0"/>
          <w:numId w:val="125"/>
        </w:numPr>
        <w:spacing w:before="120" w:after="120"/>
        <w:jc w:val="both"/>
        <w:rPr>
          <w:rFonts w:eastAsia="Batang"/>
          <w:sz w:val="26"/>
          <w:szCs w:val="26"/>
          <w:lang w:eastAsia="ko-KR"/>
        </w:rPr>
      </w:pPr>
      <w:r w:rsidRPr="00EF2BF2">
        <w:rPr>
          <w:rFonts w:eastAsia="Batang"/>
          <w:sz w:val="26"/>
          <w:szCs w:val="26"/>
          <w:lang w:eastAsia="ko-KR"/>
        </w:rPr>
        <w:t>Dự kiến kinh phí quan trắc môi trường khoảng 20 triệu/năm.</w:t>
      </w:r>
    </w:p>
    <w:p w:rsidR="00303E43" w:rsidRPr="00EF2BF2" w:rsidRDefault="00303E43" w:rsidP="00303E43">
      <w:pPr>
        <w:spacing w:before="120" w:after="120"/>
        <w:jc w:val="both"/>
        <w:rPr>
          <w:rFonts w:eastAsia="Batang"/>
          <w:sz w:val="26"/>
          <w:szCs w:val="26"/>
          <w:lang w:eastAsia="ko-KR"/>
        </w:rPr>
      </w:pPr>
    </w:p>
    <w:p w:rsidR="00303E43" w:rsidRPr="00EF2BF2" w:rsidRDefault="00303E43" w:rsidP="00303E43">
      <w:pPr>
        <w:spacing w:before="120" w:after="120"/>
        <w:jc w:val="both"/>
        <w:rPr>
          <w:rFonts w:eastAsia="Batang"/>
          <w:sz w:val="26"/>
          <w:szCs w:val="26"/>
          <w:lang w:eastAsia="ko-KR"/>
        </w:rPr>
      </w:pPr>
    </w:p>
    <w:p w:rsidR="00303E43" w:rsidRPr="00EF2BF2" w:rsidRDefault="00303E43" w:rsidP="00303E43">
      <w:pPr>
        <w:spacing w:before="120" w:after="120"/>
        <w:jc w:val="both"/>
        <w:rPr>
          <w:rFonts w:eastAsia="Batang"/>
          <w:sz w:val="26"/>
          <w:szCs w:val="26"/>
          <w:lang w:eastAsia="ko-KR"/>
        </w:rPr>
      </w:pPr>
    </w:p>
    <w:p w:rsidR="00303E43" w:rsidRPr="00EF2BF2" w:rsidRDefault="00303E43" w:rsidP="00303E43">
      <w:pPr>
        <w:spacing w:before="120" w:after="120"/>
        <w:jc w:val="both"/>
        <w:rPr>
          <w:rFonts w:eastAsia="Batang"/>
          <w:sz w:val="26"/>
          <w:szCs w:val="26"/>
          <w:lang w:eastAsia="ko-KR"/>
        </w:rPr>
      </w:pPr>
    </w:p>
    <w:p w:rsidR="00303E43" w:rsidRPr="00EF2BF2" w:rsidRDefault="00303E43" w:rsidP="00303E43">
      <w:pPr>
        <w:spacing w:before="120" w:after="120"/>
        <w:jc w:val="both"/>
        <w:rPr>
          <w:rFonts w:eastAsia="Batang"/>
          <w:sz w:val="26"/>
          <w:szCs w:val="26"/>
          <w:lang w:eastAsia="ko-KR"/>
        </w:rPr>
      </w:pPr>
    </w:p>
    <w:p w:rsidR="00303E43" w:rsidRPr="00EF2BF2" w:rsidRDefault="00303E43" w:rsidP="00303E43">
      <w:pPr>
        <w:spacing w:before="120" w:after="120"/>
        <w:jc w:val="both"/>
        <w:rPr>
          <w:rFonts w:eastAsia="Batang"/>
          <w:sz w:val="26"/>
          <w:szCs w:val="26"/>
          <w:lang w:eastAsia="ko-KR"/>
        </w:rPr>
      </w:pPr>
    </w:p>
    <w:p w:rsidR="00303E43" w:rsidRPr="00EF2BF2" w:rsidRDefault="00303E43" w:rsidP="00303E43">
      <w:pPr>
        <w:spacing w:before="120" w:after="120"/>
        <w:jc w:val="both"/>
        <w:rPr>
          <w:rFonts w:eastAsia="Batang"/>
          <w:sz w:val="26"/>
          <w:szCs w:val="26"/>
          <w:lang w:eastAsia="ko-KR"/>
        </w:rPr>
      </w:pPr>
    </w:p>
    <w:p w:rsidR="00303E43" w:rsidRPr="00EF2BF2" w:rsidRDefault="00303E43" w:rsidP="00303E43">
      <w:pPr>
        <w:spacing w:before="120" w:after="120"/>
        <w:jc w:val="both"/>
        <w:rPr>
          <w:rFonts w:eastAsia="Batang"/>
          <w:sz w:val="26"/>
          <w:szCs w:val="26"/>
          <w:lang w:eastAsia="ko-KR"/>
        </w:rPr>
      </w:pPr>
    </w:p>
    <w:p w:rsidR="00303E43" w:rsidRPr="00EF2BF2" w:rsidRDefault="00303E43" w:rsidP="00303E43">
      <w:pPr>
        <w:spacing w:before="120" w:after="120"/>
        <w:jc w:val="both"/>
        <w:rPr>
          <w:rFonts w:eastAsia="Batang"/>
          <w:sz w:val="26"/>
          <w:szCs w:val="26"/>
          <w:lang w:eastAsia="ko-KR"/>
        </w:rPr>
      </w:pPr>
    </w:p>
    <w:p w:rsidR="00303E43" w:rsidRPr="00EF2BF2" w:rsidRDefault="00303E43" w:rsidP="00303E43">
      <w:pPr>
        <w:spacing w:before="120" w:after="120"/>
        <w:jc w:val="both"/>
        <w:rPr>
          <w:rFonts w:eastAsia="Batang"/>
          <w:sz w:val="26"/>
          <w:szCs w:val="26"/>
          <w:lang w:eastAsia="ko-KR"/>
        </w:rPr>
      </w:pPr>
    </w:p>
    <w:p w:rsidR="00303E43" w:rsidRPr="00EF2BF2" w:rsidRDefault="00303E43" w:rsidP="00303E43">
      <w:pPr>
        <w:spacing w:before="120" w:after="120"/>
        <w:jc w:val="both"/>
        <w:rPr>
          <w:rFonts w:eastAsia="Batang"/>
          <w:sz w:val="26"/>
          <w:szCs w:val="26"/>
          <w:lang w:eastAsia="ko-KR"/>
        </w:rPr>
      </w:pPr>
    </w:p>
    <w:p w:rsidR="00303E43" w:rsidRPr="00EF2BF2" w:rsidRDefault="00303E43" w:rsidP="00303E43">
      <w:pPr>
        <w:spacing w:before="120" w:after="120"/>
        <w:jc w:val="both"/>
        <w:rPr>
          <w:rFonts w:eastAsia="Batang"/>
          <w:sz w:val="26"/>
          <w:szCs w:val="26"/>
          <w:lang w:eastAsia="ko-KR"/>
        </w:rPr>
      </w:pPr>
    </w:p>
    <w:p w:rsidR="00303E43" w:rsidRPr="00EF2BF2" w:rsidRDefault="00303E43" w:rsidP="00303E43">
      <w:pPr>
        <w:rPr>
          <w:rFonts w:eastAsia="Batang"/>
          <w:sz w:val="26"/>
          <w:szCs w:val="26"/>
          <w:lang w:eastAsia="ko-KR"/>
        </w:rPr>
      </w:pPr>
      <w:bookmarkStart w:id="671" w:name="_Toc103178732"/>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rsidR="00303E43" w:rsidRPr="00EF2BF2" w:rsidRDefault="00303E43" w:rsidP="00303E43">
      <w:pPr>
        <w:rPr>
          <w:rFonts w:eastAsia="Batang"/>
          <w:sz w:val="26"/>
          <w:szCs w:val="26"/>
          <w:lang w:eastAsia="ko-KR"/>
        </w:rPr>
      </w:pPr>
    </w:p>
    <w:p w:rsidR="00043FDD" w:rsidRPr="00EF2BF2" w:rsidRDefault="00043FDD" w:rsidP="00EA7500">
      <w:pPr>
        <w:pStyle w:val="cap10"/>
      </w:pPr>
      <w:bookmarkStart w:id="672" w:name="_Toc107208864"/>
      <w:r w:rsidRPr="00EF2BF2">
        <w:t>CHƯƠNG VIII</w:t>
      </w:r>
      <w:bookmarkEnd w:id="671"/>
      <w:bookmarkEnd w:id="672"/>
    </w:p>
    <w:p w:rsidR="00043FDD" w:rsidRPr="00EF2BF2" w:rsidRDefault="00043FDD" w:rsidP="00EA7500">
      <w:pPr>
        <w:pStyle w:val="cap10"/>
      </w:pPr>
      <w:bookmarkStart w:id="673" w:name="_Toc107208865"/>
      <w:r w:rsidRPr="00EF2BF2">
        <w:t xml:space="preserve">CAM KẾT CỦA CHỦ </w:t>
      </w:r>
      <w:r w:rsidR="00FE4BC5" w:rsidRPr="00EF2BF2">
        <w:t>DỰ ÁN</w:t>
      </w:r>
      <w:bookmarkEnd w:id="673"/>
    </w:p>
    <w:p w:rsidR="00B374AD" w:rsidRPr="00EF2BF2" w:rsidRDefault="00B374AD" w:rsidP="00B374AD">
      <w:pPr>
        <w:spacing w:before="100" w:after="100"/>
        <w:jc w:val="both"/>
        <w:rPr>
          <w:sz w:val="26"/>
          <w:szCs w:val="26"/>
        </w:rPr>
      </w:pPr>
      <w:r w:rsidRPr="00EF2BF2">
        <w:rPr>
          <w:sz w:val="26"/>
          <w:szCs w:val="26"/>
          <w:lang w:val="vi-VN"/>
        </w:rPr>
        <w:t>Chủ dự án xin cam kết:</w:t>
      </w:r>
    </w:p>
    <w:p w:rsidR="00472D97" w:rsidRPr="00EF2BF2" w:rsidRDefault="00472D97" w:rsidP="005F1A16">
      <w:pPr>
        <w:numPr>
          <w:ilvl w:val="0"/>
          <w:numId w:val="126"/>
        </w:numPr>
        <w:spacing w:before="100" w:after="100"/>
        <w:jc w:val="both"/>
        <w:rPr>
          <w:sz w:val="26"/>
          <w:szCs w:val="26"/>
          <w:lang w:val="vi-VN" w:eastAsia="zh-TW"/>
        </w:rPr>
      </w:pPr>
      <w:r w:rsidRPr="00EF2BF2">
        <w:rPr>
          <w:sz w:val="26"/>
          <w:szCs w:val="26"/>
          <w:lang w:eastAsia="zh-TW"/>
        </w:rPr>
        <w:t>T</w:t>
      </w:r>
      <w:r w:rsidRPr="00EF2BF2">
        <w:rPr>
          <w:sz w:val="26"/>
          <w:szCs w:val="26"/>
          <w:lang w:val="vi-VN" w:eastAsia="zh-TW"/>
        </w:rPr>
        <w:t>ất cả nội dung trình bày trong báo cáo đều chính xác, trung thực</w:t>
      </w:r>
      <w:r w:rsidRPr="00EF2BF2">
        <w:rPr>
          <w:sz w:val="26"/>
          <w:szCs w:val="26"/>
          <w:lang w:eastAsia="zh-TW"/>
        </w:rPr>
        <w:t>.</w:t>
      </w:r>
    </w:p>
    <w:p w:rsidR="00B374AD" w:rsidRPr="00EF2BF2" w:rsidRDefault="00B374AD" w:rsidP="005F1A16">
      <w:pPr>
        <w:numPr>
          <w:ilvl w:val="0"/>
          <w:numId w:val="126"/>
        </w:numPr>
        <w:spacing w:before="100" w:after="100"/>
        <w:jc w:val="both"/>
        <w:rPr>
          <w:sz w:val="26"/>
          <w:szCs w:val="26"/>
          <w:lang w:val="vi-VN" w:eastAsia="zh-TW"/>
        </w:rPr>
      </w:pPr>
      <w:r w:rsidRPr="00EF2BF2">
        <w:rPr>
          <w:sz w:val="26"/>
          <w:szCs w:val="26"/>
          <w:lang w:val="vi-VN" w:eastAsia="zh-TW"/>
        </w:rPr>
        <w:t>Tuân thủ Luật Bảo vệ môi trường số 55/2014/QH13 được Quốc hội nước Cộng hòa xã hội chủ nghĩa Việt Nam thông qua ngày 23/6/2014; các văn bản pháp luật và văn bản kỹ thuật đã nêu trong phần mở đầu, mục 2 và các văn bản pháp luật khác có liên quan.</w:t>
      </w:r>
    </w:p>
    <w:p w:rsidR="00B374AD" w:rsidRPr="00EF2BF2" w:rsidRDefault="00B374AD" w:rsidP="005F1A16">
      <w:pPr>
        <w:numPr>
          <w:ilvl w:val="0"/>
          <w:numId w:val="126"/>
        </w:numPr>
        <w:spacing w:before="100" w:after="100"/>
        <w:jc w:val="both"/>
        <w:rPr>
          <w:sz w:val="26"/>
          <w:szCs w:val="26"/>
          <w:lang w:val="vi-VN" w:eastAsia="zh-TW"/>
        </w:rPr>
      </w:pPr>
      <w:r w:rsidRPr="00EF2BF2">
        <w:rPr>
          <w:sz w:val="26"/>
          <w:szCs w:val="26"/>
          <w:lang w:val="vi-VN" w:eastAsia="zh-TW"/>
        </w:rPr>
        <w:t xml:space="preserve">Nghiêm túc thực hiện các biện pháp khống chế nguồn ô nhiễm phát sinh từ hoạt động của dự án theo đúng phương án kỹ thuật đã nêu trong Báo cáo đánh giá tác động môi trường này </w:t>
      </w:r>
      <w:r w:rsidRPr="00EF2BF2">
        <w:rPr>
          <w:sz w:val="26"/>
          <w:szCs w:val="26"/>
          <w:lang w:val="vi-VN"/>
        </w:rPr>
        <w:t xml:space="preserve">và những yêu cầu theo Quyết định phê duyệt báo cáo đánh giá tác động môi trường. </w:t>
      </w:r>
    </w:p>
    <w:p w:rsidR="00B374AD" w:rsidRPr="00EF2BF2" w:rsidRDefault="00B374AD" w:rsidP="005F1A16">
      <w:pPr>
        <w:numPr>
          <w:ilvl w:val="0"/>
          <w:numId w:val="126"/>
        </w:numPr>
        <w:spacing w:before="100" w:after="100"/>
        <w:jc w:val="both"/>
        <w:rPr>
          <w:sz w:val="26"/>
          <w:szCs w:val="26"/>
          <w:lang w:val="vi-VN" w:eastAsia="zh-TW"/>
        </w:rPr>
      </w:pPr>
      <w:r w:rsidRPr="00EF2BF2">
        <w:rPr>
          <w:sz w:val="26"/>
          <w:szCs w:val="26"/>
          <w:lang w:val="vi-VN" w:eastAsia="zh-TW"/>
        </w:rPr>
        <w:t>Đảm bảo tiến độ đầu tư và thời gian hoàn thành các công trình môi trường (trước khi dự án đi vào hoạt động chính thức) và được cơ quan có thẩm quyền kiểm tra, xác nhận trước khi đưa vào vận hành chính thức.</w:t>
      </w:r>
    </w:p>
    <w:p w:rsidR="00B374AD" w:rsidRPr="00EF2BF2" w:rsidRDefault="00B374AD" w:rsidP="005F1A16">
      <w:pPr>
        <w:numPr>
          <w:ilvl w:val="0"/>
          <w:numId w:val="126"/>
        </w:numPr>
        <w:spacing w:before="100" w:after="100"/>
        <w:jc w:val="both"/>
        <w:rPr>
          <w:sz w:val="26"/>
          <w:szCs w:val="26"/>
          <w:lang w:val="vi-VN" w:eastAsia="zh-TW"/>
        </w:rPr>
      </w:pPr>
      <w:r w:rsidRPr="00EF2BF2">
        <w:rPr>
          <w:sz w:val="26"/>
          <w:szCs w:val="26"/>
          <w:lang w:val="vi-VN" w:eastAsia="zh-TW"/>
        </w:rPr>
        <w:t xml:space="preserve">Đảm bảo kinh phí đầu tư các công trình xử lý môi trường cũng như kinh phí thực hiện chương trình giám sát môi trường. </w:t>
      </w:r>
    </w:p>
    <w:p w:rsidR="00B374AD" w:rsidRPr="00EF2BF2" w:rsidRDefault="00B374AD" w:rsidP="005F1A16">
      <w:pPr>
        <w:numPr>
          <w:ilvl w:val="0"/>
          <w:numId w:val="126"/>
        </w:numPr>
        <w:spacing w:before="100" w:after="100"/>
        <w:jc w:val="both"/>
        <w:rPr>
          <w:sz w:val="26"/>
          <w:szCs w:val="26"/>
        </w:rPr>
      </w:pPr>
      <w:r w:rsidRPr="00EF2BF2">
        <w:rPr>
          <w:sz w:val="26"/>
          <w:szCs w:val="26"/>
          <w:lang w:val="vi-VN" w:eastAsia="zh-TW"/>
        </w:rPr>
        <w:t xml:space="preserve">Đảm bảo các nguồn phát sinh </w:t>
      </w:r>
      <w:r w:rsidRPr="00EF2BF2">
        <w:rPr>
          <w:sz w:val="26"/>
          <w:szCs w:val="26"/>
          <w:lang w:eastAsia="zh-TW"/>
        </w:rPr>
        <w:t xml:space="preserve">các chất ô nhiễm </w:t>
      </w:r>
      <w:r w:rsidRPr="00EF2BF2">
        <w:rPr>
          <w:sz w:val="26"/>
          <w:szCs w:val="26"/>
          <w:lang w:val="vi-VN" w:eastAsia="zh-TW"/>
        </w:rPr>
        <w:t>do hoạt động của dự án nằm trong giới hạn cho phép của quy chuẩn kỹ thuật môi trường</w:t>
      </w:r>
      <w:r w:rsidRPr="00EF2BF2">
        <w:rPr>
          <w:sz w:val="26"/>
          <w:szCs w:val="26"/>
        </w:rPr>
        <w:t xml:space="preserve">.  </w:t>
      </w:r>
    </w:p>
    <w:p w:rsidR="00B374AD" w:rsidRPr="00EF2BF2" w:rsidRDefault="00B374AD" w:rsidP="005F1A16">
      <w:pPr>
        <w:numPr>
          <w:ilvl w:val="0"/>
          <w:numId w:val="126"/>
        </w:numPr>
        <w:spacing w:before="100" w:after="100"/>
        <w:jc w:val="both"/>
        <w:rPr>
          <w:sz w:val="26"/>
          <w:szCs w:val="26"/>
        </w:rPr>
      </w:pPr>
      <w:r w:rsidRPr="00EF2BF2">
        <w:rPr>
          <w:sz w:val="26"/>
          <w:szCs w:val="26"/>
        </w:rPr>
        <w:t>Trong trường hợp xảy ra sự cố đối với công trình bảo vệ môi trường, chủ đầu tư phải dừng hoạt động sản xuất, các công trình khác có liên quan và khắc phục sự cố kịp thời. Chỉ được phép hoạt động trở lại sau khi khắc phục xong sự cố môi trường.</w:t>
      </w:r>
    </w:p>
    <w:p w:rsidR="00B374AD" w:rsidRPr="00EF2BF2" w:rsidRDefault="00B374AD" w:rsidP="005F1A16">
      <w:pPr>
        <w:numPr>
          <w:ilvl w:val="0"/>
          <w:numId w:val="126"/>
        </w:numPr>
        <w:spacing w:before="100" w:after="100"/>
        <w:jc w:val="both"/>
        <w:rPr>
          <w:sz w:val="26"/>
          <w:szCs w:val="26"/>
        </w:rPr>
      </w:pPr>
      <w:r w:rsidRPr="00EF2BF2">
        <w:rPr>
          <w:sz w:val="26"/>
          <w:szCs w:val="26"/>
        </w:rPr>
        <w:t>Sử dụng hóa chất và an toàn hóa chất theo quy chuẩn, thông tư hướng dẫn của Bộ Công thương.</w:t>
      </w:r>
    </w:p>
    <w:p w:rsidR="00B374AD" w:rsidRPr="00EF2BF2" w:rsidRDefault="00B374AD" w:rsidP="005F1A16">
      <w:pPr>
        <w:numPr>
          <w:ilvl w:val="0"/>
          <w:numId w:val="126"/>
        </w:numPr>
        <w:spacing w:before="100" w:after="100"/>
        <w:jc w:val="both"/>
        <w:rPr>
          <w:sz w:val="26"/>
          <w:szCs w:val="26"/>
          <w:lang w:val="vi-VN" w:eastAsia="zh-TW"/>
        </w:rPr>
      </w:pPr>
      <w:r w:rsidRPr="00EF2BF2">
        <w:rPr>
          <w:sz w:val="26"/>
          <w:szCs w:val="26"/>
          <w:lang w:eastAsia="zh-TW"/>
        </w:rPr>
        <w:t>Đối với môi trường không khí:</w:t>
      </w:r>
    </w:p>
    <w:p w:rsidR="00B374AD" w:rsidRPr="00EF2BF2" w:rsidRDefault="00B374AD" w:rsidP="005F1A16">
      <w:pPr>
        <w:numPr>
          <w:ilvl w:val="0"/>
          <w:numId w:val="127"/>
        </w:numPr>
        <w:spacing w:before="100" w:after="100"/>
        <w:jc w:val="both"/>
        <w:rPr>
          <w:sz w:val="26"/>
          <w:szCs w:val="26"/>
          <w:lang w:val="vi-VN"/>
        </w:rPr>
      </w:pPr>
      <w:r w:rsidRPr="00EF2BF2">
        <w:rPr>
          <w:sz w:val="26"/>
          <w:szCs w:val="26"/>
        </w:rPr>
        <w:t>Thường xuyên quét dọn nhà xưởng, sân bãi.</w:t>
      </w:r>
    </w:p>
    <w:p w:rsidR="00B374AD" w:rsidRPr="00EF2BF2" w:rsidRDefault="00B374AD" w:rsidP="005F1A16">
      <w:pPr>
        <w:numPr>
          <w:ilvl w:val="0"/>
          <w:numId w:val="127"/>
        </w:numPr>
        <w:spacing w:before="100" w:after="100"/>
        <w:jc w:val="both"/>
        <w:rPr>
          <w:sz w:val="26"/>
          <w:szCs w:val="26"/>
          <w:lang w:val="vi-VN"/>
        </w:rPr>
      </w:pPr>
      <w:r w:rsidRPr="00EF2BF2">
        <w:rPr>
          <w:sz w:val="26"/>
          <w:szCs w:val="26"/>
        </w:rPr>
        <w:t>Duy trì tỷ lệ cây xanh đúng quy định.</w:t>
      </w:r>
    </w:p>
    <w:p w:rsidR="00B374AD" w:rsidRPr="00EF2BF2" w:rsidRDefault="00B374AD" w:rsidP="005F1A16">
      <w:pPr>
        <w:numPr>
          <w:ilvl w:val="0"/>
          <w:numId w:val="127"/>
        </w:numPr>
        <w:spacing w:before="100" w:after="100"/>
        <w:jc w:val="both"/>
        <w:rPr>
          <w:sz w:val="26"/>
          <w:szCs w:val="26"/>
          <w:lang w:val="vi-VN"/>
        </w:rPr>
      </w:pPr>
      <w:r w:rsidRPr="00EF2BF2">
        <w:rPr>
          <w:sz w:val="26"/>
          <w:szCs w:val="26"/>
        </w:rPr>
        <w:t>Quản lý tốt chất thải phát sinh.</w:t>
      </w:r>
    </w:p>
    <w:p w:rsidR="00B374AD" w:rsidRPr="00EF2BF2" w:rsidRDefault="00B374AD" w:rsidP="005F1A16">
      <w:pPr>
        <w:numPr>
          <w:ilvl w:val="0"/>
          <w:numId w:val="127"/>
        </w:numPr>
        <w:spacing w:before="100" w:after="100"/>
        <w:jc w:val="both"/>
        <w:rPr>
          <w:sz w:val="26"/>
          <w:szCs w:val="26"/>
          <w:lang w:val="vi-VN"/>
        </w:rPr>
      </w:pPr>
      <w:r w:rsidRPr="00EF2BF2">
        <w:rPr>
          <w:sz w:val="26"/>
          <w:szCs w:val="26"/>
        </w:rPr>
        <w:t>Thường xuyên kiểm tra đường ống thoát nước đảm bảo không rò rỉ.</w:t>
      </w:r>
    </w:p>
    <w:p w:rsidR="00B374AD" w:rsidRPr="00EF2BF2" w:rsidRDefault="00B374AD" w:rsidP="005F1A16">
      <w:pPr>
        <w:numPr>
          <w:ilvl w:val="0"/>
          <w:numId w:val="128"/>
        </w:numPr>
        <w:spacing w:before="100" w:after="100"/>
        <w:jc w:val="both"/>
        <w:rPr>
          <w:sz w:val="26"/>
          <w:szCs w:val="26"/>
          <w:lang w:val="vi-VN"/>
        </w:rPr>
      </w:pPr>
      <w:r w:rsidRPr="00EF2BF2">
        <w:rPr>
          <w:sz w:val="26"/>
          <w:szCs w:val="26"/>
        </w:rPr>
        <w:t xml:space="preserve">Đối với nước thải: </w:t>
      </w:r>
    </w:p>
    <w:p w:rsidR="00B374AD" w:rsidRPr="00EF2BF2" w:rsidRDefault="00B374AD" w:rsidP="005F1A16">
      <w:pPr>
        <w:numPr>
          <w:ilvl w:val="0"/>
          <w:numId w:val="127"/>
        </w:numPr>
        <w:spacing w:before="100" w:after="100"/>
        <w:jc w:val="both"/>
        <w:rPr>
          <w:sz w:val="26"/>
          <w:szCs w:val="26"/>
          <w:lang w:val="vi-VN"/>
        </w:rPr>
      </w:pPr>
      <w:r w:rsidRPr="00EF2BF2">
        <w:rPr>
          <w:sz w:val="26"/>
          <w:szCs w:val="26"/>
          <w:lang w:val="vi-VN"/>
        </w:rPr>
        <w:t>Hệ thống thoát nước mưa và nước thải được tách riêng.</w:t>
      </w:r>
    </w:p>
    <w:p w:rsidR="00B374AD" w:rsidRPr="00EF2BF2" w:rsidRDefault="00B374AD" w:rsidP="005F1A16">
      <w:pPr>
        <w:numPr>
          <w:ilvl w:val="0"/>
          <w:numId w:val="127"/>
        </w:numPr>
        <w:spacing w:before="100" w:after="100"/>
        <w:jc w:val="both"/>
        <w:rPr>
          <w:sz w:val="26"/>
          <w:szCs w:val="26"/>
          <w:lang w:val="vi-VN"/>
        </w:rPr>
      </w:pPr>
      <w:r w:rsidRPr="00EF2BF2">
        <w:rPr>
          <w:sz w:val="26"/>
          <w:szCs w:val="26"/>
        </w:rPr>
        <w:t>Thực hiên quan trắc định kỳ nước thải theo đúng quy định.</w:t>
      </w:r>
    </w:p>
    <w:p w:rsidR="00B374AD" w:rsidRPr="00EF2BF2" w:rsidRDefault="00B374AD" w:rsidP="005F1A16">
      <w:pPr>
        <w:numPr>
          <w:ilvl w:val="0"/>
          <w:numId w:val="128"/>
        </w:numPr>
        <w:spacing w:before="100" w:after="100"/>
        <w:jc w:val="both"/>
        <w:rPr>
          <w:sz w:val="26"/>
          <w:szCs w:val="26"/>
        </w:rPr>
      </w:pPr>
      <w:r w:rsidRPr="00EF2BF2">
        <w:rPr>
          <w:sz w:val="26"/>
          <w:szCs w:val="26"/>
        </w:rPr>
        <w:t>Đối với chất thải rắn:</w:t>
      </w:r>
    </w:p>
    <w:p w:rsidR="00B374AD" w:rsidRPr="00EF2BF2" w:rsidRDefault="00B374AD" w:rsidP="005F1A16">
      <w:pPr>
        <w:numPr>
          <w:ilvl w:val="0"/>
          <w:numId w:val="127"/>
        </w:numPr>
        <w:jc w:val="both"/>
        <w:rPr>
          <w:sz w:val="26"/>
          <w:szCs w:val="26"/>
          <w:lang w:val="vi-VN"/>
        </w:rPr>
      </w:pPr>
      <w:r w:rsidRPr="00EF2BF2">
        <w:rPr>
          <w:sz w:val="26"/>
          <w:szCs w:val="26"/>
        </w:rPr>
        <w:t xml:space="preserve">Chất thải rắn được thu gom, lưu giữ và xử lý triệt để đúng theo </w:t>
      </w:r>
      <w:r w:rsidRPr="00EF2BF2">
        <w:rPr>
          <w:sz w:val="26"/>
          <w:szCs w:val="26"/>
          <w:lang w:val="vi-VN"/>
        </w:rPr>
        <w:t>Luật Bảo vệ môi trường năm 2020; Nghị định số 08/2022/NĐ-CP ngày 10/01/2022 của Chính phủ và Thông tư số 02/2022/TT-BTNMT ngày 10/01/2022 của Bộ trưởng Bộ Tài nguyên và Môi trường quy định chi tiết một số điều của Luật Bảo vệ môi trường và theo quy định hiện hành.</w:t>
      </w:r>
    </w:p>
    <w:p w:rsidR="00B374AD" w:rsidRPr="00EF2BF2" w:rsidRDefault="00B374AD" w:rsidP="005F1A16">
      <w:pPr>
        <w:numPr>
          <w:ilvl w:val="0"/>
          <w:numId w:val="128"/>
        </w:numPr>
        <w:spacing w:before="100" w:after="100"/>
        <w:jc w:val="both"/>
        <w:rPr>
          <w:sz w:val="26"/>
          <w:szCs w:val="26"/>
          <w:lang w:val="vi-VN" w:eastAsia="zh-TW"/>
        </w:rPr>
      </w:pPr>
      <w:r w:rsidRPr="00EF2BF2">
        <w:rPr>
          <w:sz w:val="26"/>
          <w:szCs w:val="26"/>
          <w:lang w:val="vi-VN" w:eastAsia="zh-TW"/>
        </w:rPr>
        <w:t>Thực hiện chương trình giám sát môi trường định kỳ hàng năm.</w:t>
      </w:r>
    </w:p>
    <w:p w:rsidR="00B374AD" w:rsidRPr="00EF2BF2" w:rsidRDefault="00B374AD" w:rsidP="005F1A16">
      <w:pPr>
        <w:numPr>
          <w:ilvl w:val="0"/>
          <w:numId w:val="129"/>
        </w:numPr>
        <w:spacing w:before="100" w:after="100"/>
        <w:jc w:val="both"/>
        <w:rPr>
          <w:sz w:val="26"/>
          <w:szCs w:val="26"/>
          <w:lang w:val="vi-VN"/>
        </w:rPr>
      </w:pPr>
      <w:r w:rsidRPr="00EF2BF2">
        <w:rPr>
          <w:sz w:val="26"/>
          <w:szCs w:val="26"/>
          <w:lang w:val="vi-VN"/>
        </w:rPr>
        <w:t xml:space="preserve">Phối hợp chặt chẽ với chính quyền địa phương trong việc giữ gìn an ninh trật tự, tệ nạn xã hội và giải quyết các vấn đề ô nhiễm môi trường. </w:t>
      </w:r>
    </w:p>
    <w:p w:rsidR="00B374AD" w:rsidRPr="00EF2BF2" w:rsidRDefault="00B374AD" w:rsidP="00B374AD">
      <w:pPr>
        <w:spacing w:before="100" w:after="100"/>
        <w:jc w:val="both"/>
        <w:rPr>
          <w:sz w:val="26"/>
          <w:szCs w:val="26"/>
          <w:lang w:val="vi-VN"/>
        </w:rPr>
      </w:pPr>
      <w:r w:rsidRPr="00EF2BF2">
        <w:rPr>
          <w:sz w:val="26"/>
          <w:szCs w:val="26"/>
          <w:lang w:val="vi-VN"/>
        </w:rPr>
        <w:t xml:space="preserve">Trong quá trình hoạt động, nếu phát sinh các sự cố làm thiệt hại đến môi trường xung quanh, Chủ đầu tư cam kết sẽ khắc phục và bồi thường những thiệt hại gây ra. </w:t>
      </w:r>
    </w:p>
    <w:p w:rsidR="00FD0575" w:rsidRPr="00EF2BF2" w:rsidRDefault="00FD0575" w:rsidP="00472D97">
      <w:pPr>
        <w:pStyle w:val="ListParagraph"/>
        <w:spacing w:line="360" w:lineRule="auto"/>
        <w:ind w:left="0"/>
        <w:jc w:val="both"/>
        <w:rPr>
          <w:b/>
          <w:sz w:val="26"/>
          <w:szCs w:val="26"/>
        </w:rPr>
      </w:pPr>
    </w:p>
    <w:sectPr w:rsidR="00FD0575" w:rsidRPr="00EF2BF2" w:rsidSect="00C963C1">
      <w:headerReference w:type="default" r:id="rId16"/>
      <w:footerReference w:type="default" r:id="rId17"/>
      <w:pgSz w:w="11907" w:h="16840" w:code="9"/>
      <w:pgMar w:top="343" w:right="1021" w:bottom="851" w:left="1418" w:header="510" w:footer="36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1789" w:rsidRDefault="008E1789">
      <w:r>
        <w:separator/>
      </w:r>
    </w:p>
  </w:endnote>
  <w:endnote w:type="continuationSeparator" w:id="0">
    <w:p w:rsidR="008E1789" w:rsidRDefault="008E17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fontKey="{63FF9D98-6AEC-40AD-8397-DA07FEDA9F95}"/>
    <w:embedBold r:id="rId2" w:fontKey="{927F7795-150B-4D15-A888-FFB5F94F6E20}"/>
    <w:embedItalic r:id="rId3" w:fontKey="{951949FC-C3A5-416E-A6BA-AAA45F58EF6F}"/>
    <w:embedBoldItalic r:id="rId4" w:fontKey="{2CB8B84B-44BE-4A60-9B8E-F309D07B34DC}"/>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embedRegular r:id="rId5" w:fontKey="{8D8A6262-168F-4D2D-8278-9A071EF6D504}"/>
  </w:font>
  <w:font w:name="Wingdings">
    <w:panose1 w:val="05000000000000000000"/>
    <w:charset w:val="02"/>
    <w:family w:val="auto"/>
    <w:pitch w:val="variable"/>
    <w:sig w:usb0="00000000" w:usb1="10000000" w:usb2="00000000" w:usb3="00000000" w:csb0="80000000" w:csb1="00000000"/>
    <w:embedRegular r:id="rId6" w:fontKey="{1BF86475-2A9A-47BA-85C2-13414B7B92BB}"/>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0002AFF" w:usb1="C000247B" w:usb2="00000009" w:usb3="00000000" w:csb0="000001FF" w:csb1="00000000"/>
    <w:embedRegular r:id="rId7" w:subsetted="1" w:fontKey="{E3C210B8-D2C7-4187-A214-240EF7BDB2CC}"/>
  </w:font>
  <w:font w:name="VNI-Helve-Condense">
    <w:panose1 w:val="00000000000000000000"/>
    <w:charset w:val="00"/>
    <w:family w:val="auto"/>
    <w:pitch w:val="variable"/>
    <w:sig w:usb0="00000003" w:usb1="00000000" w:usb2="00000000" w:usb3="00000000" w:csb0="00000001" w:csb1="00000000"/>
  </w:font>
  <w:font w:name="Times New Roman Bold">
    <w:panose1 w:val="02020803070505020304"/>
    <w:charset w:val="00"/>
    <w:family w:val="roman"/>
    <w:notTrueType/>
    <w:pitch w:val="default"/>
  </w:font>
  <w:font w:name="Vrinda">
    <w:panose1 w:val="00000400000000000000"/>
    <w:charset w:val="01"/>
    <w:family w:val="roman"/>
    <w:notTrueType/>
    <w:pitch w:val="variable"/>
  </w:font>
  <w:font w:name="VNI-Goudy">
    <w:panose1 w:val="00000000000000000000"/>
    <w:charset w:val="00"/>
    <w:family w:val="auto"/>
    <w:pitch w:val="variable"/>
    <w:sig w:usb0="00000003" w:usb1="00000000" w:usb2="00000000" w:usb3="00000000" w:csb0="00000001" w:csb1="00000000"/>
  </w:font>
  <w:font w:name="ZapfEllipt BT">
    <w:altName w:val="Times New Roman"/>
    <w:charset w:val="00"/>
    <w:family w:val="roman"/>
    <w:pitch w:val="variable"/>
    <w:sig w:usb0="800000AF" w:usb1="1000204A" w:usb2="00000000" w:usb3="00000000" w:csb0="00000011" w:csb1="00000000"/>
  </w:font>
  <w:font w:name="Arial">
    <w:panose1 w:val="020B0604020202020204"/>
    <w:charset w:val="00"/>
    <w:family w:val="swiss"/>
    <w:pitch w:val="variable"/>
    <w:sig w:usb0="E0002EFF" w:usb1="C000785B" w:usb2="00000009" w:usb3="00000000" w:csb0="000001FF" w:csb1="00000000"/>
  </w:font>
  <w:font w:name="VNI-Internet Mail">
    <w:charset w:val="00"/>
    <w:family w:val="modern"/>
    <w:pitch w:val="fixed"/>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VNI-Avo">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VNI-Helve">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Gulim">
    <w:altName w:val="굴림"/>
    <w:panose1 w:val="020B0600000101010101"/>
    <w:charset w:val="81"/>
    <w:family w:val="roman"/>
    <w:notTrueType/>
    <w:pitch w:val="fixed"/>
    <w:sig w:usb0="00000001" w:usb1="09060000" w:usb2="00000010" w:usb3="00000000" w:csb0="00080000" w:csb1="00000000"/>
  </w:font>
  <w:font w:name="VNI-Korin">
    <w:panose1 w:val="000000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C97" w:rsidRDefault="00CC3C97">
    <w:pPr>
      <w:pStyle w:val="Footer"/>
      <w:pBdr>
        <w:top w:val="single" w:sz="4" w:space="1" w:color="D9D9D9" w:themeColor="background1" w:themeShade="D9"/>
      </w:pBdr>
      <w:jc w:val="right"/>
    </w:pPr>
    <w:r>
      <w:t xml:space="preserve">Trang </w:t>
    </w:r>
    <w:sdt>
      <w:sdtPr>
        <w:id w:val="-1962721810"/>
        <w:docPartObj>
          <w:docPartGallery w:val="Page Numbers (Bottom of Page)"/>
          <w:docPartUnique/>
        </w:docPartObj>
      </w:sdtPr>
      <w:sdtEndPr>
        <w:rPr>
          <w:color w:val="808080" w:themeColor="background1" w:themeShade="80"/>
          <w:spacing w:val="60"/>
        </w:rPr>
      </w:sdtEndPr>
      <w:sdtContent>
        <w:r>
          <w:fldChar w:fldCharType="begin"/>
        </w:r>
        <w:r>
          <w:instrText xml:space="preserve"> PAGE   \* MERGEFORMAT </w:instrText>
        </w:r>
        <w:r>
          <w:fldChar w:fldCharType="separate"/>
        </w:r>
        <w:r w:rsidR="008D69EC">
          <w:rPr>
            <w:noProof/>
          </w:rPr>
          <w:t>i</w:t>
        </w:r>
        <w:r>
          <w:rPr>
            <w:noProof/>
          </w:rPr>
          <w:fldChar w:fldCharType="end"/>
        </w:r>
        <w:r>
          <w:t xml:space="preserve"> </w:t>
        </w:r>
      </w:sdtContent>
    </w:sdt>
  </w:p>
  <w:p w:rsidR="00CC3C97" w:rsidRPr="00CF5A6E" w:rsidRDefault="00CC3C97" w:rsidP="00985E3F">
    <w:pPr>
      <w:pStyle w:val="Footer"/>
      <w:tabs>
        <w:tab w:val="clear" w:pos="8640"/>
        <w:tab w:val="center" w:pos="8820"/>
      </w:tabs>
      <w:spacing w:after="4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8967484"/>
      <w:docPartObj>
        <w:docPartGallery w:val="Page Numbers (Bottom of Page)"/>
        <w:docPartUnique/>
      </w:docPartObj>
    </w:sdtPr>
    <w:sdtEndPr>
      <w:rPr>
        <w:color w:val="808080" w:themeColor="background1" w:themeShade="80"/>
        <w:spacing w:val="60"/>
      </w:rPr>
    </w:sdtEndPr>
    <w:sdtContent>
      <w:p w:rsidR="00CC3C97" w:rsidRDefault="00CC3C97">
        <w:pPr>
          <w:pStyle w:val="Footer"/>
          <w:pBdr>
            <w:top w:val="single" w:sz="4" w:space="1" w:color="D9D9D9" w:themeColor="background1" w:themeShade="D9"/>
          </w:pBdr>
          <w:jc w:val="right"/>
        </w:pPr>
        <w:r>
          <w:t xml:space="preserve">Trang </w:t>
        </w:r>
        <w:r>
          <w:fldChar w:fldCharType="begin"/>
        </w:r>
        <w:r>
          <w:instrText xml:space="preserve"> PAGE   \* MERGEFORMAT </w:instrText>
        </w:r>
        <w:r>
          <w:fldChar w:fldCharType="separate"/>
        </w:r>
        <w:r w:rsidR="008D69EC">
          <w:rPr>
            <w:noProof/>
          </w:rPr>
          <w:t>10</w:t>
        </w:r>
        <w:r>
          <w:rPr>
            <w:noProof/>
          </w:rPr>
          <w:fldChar w:fldCharType="end"/>
        </w:r>
        <w:r>
          <w:t xml:space="preserve"> </w:t>
        </w:r>
      </w:p>
    </w:sdtContent>
  </w:sdt>
  <w:p w:rsidR="00CC3C97" w:rsidRPr="00922401" w:rsidRDefault="00CC3C97" w:rsidP="004C0E29">
    <w:pPr>
      <w:pStyle w:val="Footer"/>
      <w:tabs>
        <w:tab w:val="clear" w:pos="8640"/>
        <w:tab w:val="center" w:pos="8820"/>
      </w:tabs>
      <w:spacing w:after="40"/>
      <w:jc w:val="cen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1789" w:rsidRDefault="008E1789">
      <w:r>
        <w:separator/>
      </w:r>
    </w:p>
  </w:footnote>
  <w:footnote w:type="continuationSeparator" w:id="0">
    <w:p w:rsidR="008E1789" w:rsidRDefault="008E17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220752012"/>
      <w:docPartObj>
        <w:docPartGallery w:val="Page Numbers (Top of Page)"/>
        <w:docPartUnique/>
      </w:docPartObj>
    </w:sdtPr>
    <w:sdtEndPr>
      <w:rPr>
        <w:rFonts w:ascii="VNI-Times" w:hAnsi="VNI-Times"/>
        <w:color w:val="808080" w:themeColor="background1" w:themeShade="80"/>
        <w:spacing w:val="60"/>
      </w:rPr>
    </w:sdtEndPr>
    <w:sdtContent>
      <w:p w:rsidR="00CC3C97" w:rsidRDefault="00CC3C97">
        <w:pPr>
          <w:pStyle w:val="Header"/>
          <w:pBdr>
            <w:bottom w:val="single" w:sz="4" w:space="1" w:color="D9D9D9" w:themeColor="background1" w:themeShade="D9"/>
          </w:pBdr>
          <w:rPr>
            <w:b/>
            <w:bCs/>
          </w:rPr>
        </w:pPr>
        <w:r>
          <w:rPr>
            <w:rFonts w:ascii="Times New Roman" w:hAnsi="Times New Roman"/>
          </w:rPr>
          <w:t>B</w:t>
        </w:r>
        <w:r w:rsidRPr="00CD2E8E">
          <w:rPr>
            <w:rFonts w:ascii="Times New Roman" w:hAnsi="Times New Roman"/>
          </w:rPr>
          <w:t>áo cáo đề xuất cấp giấy phép môi trường</w:t>
        </w:r>
      </w:p>
    </w:sdtContent>
  </w:sdt>
  <w:p w:rsidR="00CC3C97" w:rsidRPr="00ED6606" w:rsidRDefault="00CC3C97" w:rsidP="00985E3F">
    <w:pPr>
      <w:pStyle w:val="Header"/>
      <w:jc w:val="both"/>
      <w:rPr>
        <w:rFonts w:ascii="Times New Roman" w:hAnsi="Times New Roman"/>
        <w:i/>
        <w:iCs/>
        <w:color w:val="000000"/>
        <w:sz w:val="26"/>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1068389902"/>
      <w:docPartObj>
        <w:docPartGallery w:val="Page Numbers (Top of Page)"/>
        <w:docPartUnique/>
      </w:docPartObj>
    </w:sdtPr>
    <w:sdtEndPr>
      <w:rPr>
        <w:color w:val="808080" w:themeColor="background1" w:themeShade="80"/>
        <w:spacing w:val="60"/>
      </w:rPr>
    </w:sdtEndPr>
    <w:sdtContent>
      <w:p w:rsidR="00CC3C97" w:rsidRPr="00C963C1" w:rsidRDefault="00CC3C97" w:rsidP="00C963C1">
        <w:pPr>
          <w:pStyle w:val="Header"/>
          <w:pBdr>
            <w:bottom w:val="single" w:sz="4" w:space="1" w:color="D9D9D9" w:themeColor="background1" w:themeShade="D9"/>
          </w:pBdr>
          <w:spacing w:before="120" w:after="120"/>
          <w:rPr>
            <w:rFonts w:ascii="Times New Roman" w:hAnsi="Times New Roman"/>
            <w:b/>
            <w:bCs/>
          </w:rPr>
        </w:pPr>
        <w:r w:rsidRPr="001B7040">
          <w:rPr>
            <w:rFonts w:ascii="Times New Roman" w:hAnsi="Times New Roman"/>
          </w:rPr>
          <w:t>Báo cáo để xuất cấp giấy phép môi trường</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5pt;height:11.45pt" o:bullet="t">
        <v:imagedata r:id="rId1" o:title=""/>
      </v:shape>
    </w:pict>
  </w:numPicBullet>
  <w:abstractNum w:abstractNumId="0">
    <w:nsid w:val="FFFFFF82"/>
    <w:multiLevelType w:val="singleLevel"/>
    <w:tmpl w:val="971CAF0A"/>
    <w:lvl w:ilvl="0">
      <w:start w:val="1"/>
      <w:numFmt w:val="bullet"/>
      <w:pStyle w:val="ListBullet3"/>
      <w:lvlText w:val=""/>
      <w:lvlJc w:val="left"/>
      <w:pPr>
        <w:tabs>
          <w:tab w:val="num" w:pos="1080"/>
        </w:tabs>
        <w:ind w:left="1080" w:hanging="360"/>
      </w:pPr>
      <w:rPr>
        <w:rFonts w:ascii="Times New Roman" w:hAnsi="Times New Roman" w:cs="Times New Roman" w:hint="default"/>
      </w:rPr>
    </w:lvl>
  </w:abstractNum>
  <w:abstractNum w:abstractNumId="1">
    <w:nsid w:val="012764F4"/>
    <w:multiLevelType w:val="hybridMultilevel"/>
    <w:tmpl w:val="710A227C"/>
    <w:lvl w:ilvl="0" w:tplc="035634EA">
      <w:start w:val="1"/>
      <w:numFmt w:val="bullet"/>
      <w:pStyle w:val="Daucham"/>
      <w:lvlText w:val=""/>
      <w:lvlJc w:val="left"/>
      <w:pPr>
        <w:tabs>
          <w:tab w:val="num" w:pos="397"/>
        </w:tabs>
        <w:ind w:left="720" w:hanging="323"/>
      </w:pPr>
      <w:rPr>
        <w:rFonts w:ascii="Times New Roman" w:hAnsi="Times New Roman" w:cs="Times New Roman" w:hint="default"/>
        <w:lang w:val="en-US"/>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2">
    <w:nsid w:val="016A7109"/>
    <w:multiLevelType w:val="hybridMultilevel"/>
    <w:tmpl w:val="8D4040B8"/>
    <w:lvl w:ilvl="0" w:tplc="4B9CF836">
      <w:start w:val="1"/>
      <w:numFmt w:val="decimal"/>
      <w:pStyle w:val="123"/>
      <w:lvlText w:val="%1."/>
      <w:lvlJc w:val="left"/>
      <w:pPr>
        <w:ind w:left="1004" w:hanging="360"/>
      </w:pPr>
      <w:rPr>
        <w:rFonts w:ascii="Times New Roman" w:hAnsi="Times New Roman" w:hint="default"/>
        <w:b w:val="0"/>
        <w:i w:val="0"/>
        <w:sz w:val="26"/>
      </w:rPr>
    </w:lvl>
    <w:lvl w:ilvl="1" w:tplc="04090003" w:tentative="1">
      <w:start w:val="1"/>
      <w:numFmt w:val="lowerLetter"/>
      <w:lvlText w:val="%2."/>
      <w:lvlJc w:val="left"/>
      <w:pPr>
        <w:ind w:left="1724" w:hanging="360"/>
      </w:pPr>
    </w:lvl>
    <w:lvl w:ilvl="2" w:tplc="04090005" w:tentative="1">
      <w:start w:val="1"/>
      <w:numFmt w:val="lowerRoman"/>
      <w:lvlText w:val="%3."/>
      <w:lvlJc w:val="right"/>
      <w:pPr>
        <w:ind w:left="2444" w:hanging="180"/>
      </w:pPr>
    </w:lvl>
    <w:lvl w:ilvl="3" w:tplc="04090001" w:tentative="1">
      <w:start w:val="1"/>
      <w:numFmt w:val="decimal"/>
      <w:lvlText w:val="%4."/>
      <w:lvlJc w:val="left"/>
      <w:pPr>
        <w:ind w:left="3164" w:hanging="360"/>
      </w:pPr>
    </w:lvl>
    <w:lvl w:ilvl="4" w:tplc="04090003" w:tentative="1">
      <w:start w:val="1"/>
      <w:numFmt w:val="lowerLetter"/>
      <w:lvlText w:val="%5."/>
      <w:lvlJc w:val="left"/>
      <w:pPr>
        <w:ind w:left="3884" w:hanging="360"/>
      </w:pPr>
    </w:lvl>
    <w:lvl w:ilvl="5" w:tplc="04090005" w:tentative="1">
      <w:start w:val="1"/>
      <w:numFmt w:val="lowerRoman"/>
      <w:lvlText w:val="%6."/>
      <w:lvlJc w:val="right"/>
      <w:pPr>
        <w:ind w:left="4604" w:hanging="180"/>
      </w:pPr>
    </w:lvl>
    <w:lvl w:ilvl="6" w:tplc="04090001" w:tentative="1">
      <w:start w:val="1"/>
      <w:numFmt w:val="decimal"/>
      <w:lvlText w:val="%7."/>
      <w:lvlJc w:val="left"/>
      <w:pPr>
        <w:ind w:left="5324" w:hanging="360"/>
      </w:pPr>
    </w:lvl>
    <w:lvl w:ilvl="7" w:tplc="04090003" w:tentative="1">
      <w:start w:val="1"/>
      <w:numFmt w:val="lowerLetter"/>
      <w:lvlText w:val="%8."/>
      <w:lvlJc w:val="left"/>
      <w:pPr>
        <w:ind w:left="6044" w:hanging="360"/>
      </w:pPr>
    </w:lvl>
    <w:lvl w:ilvl="8" w:tplc="04090005" w:tentative="1">
      <w:start w:val="1"/>
      <w:numFmt w:val="lowerRoman"/>
      <w:lvlText w:val="%9."/>
      <w:lvlJc w:val="right"/>
      <w:pPr>
        <w:ind w:left="6764" w:hanging="180"/>
      </w:pPr>
    </w:lvl>
  </w:abstractNum>
  <w:abstractNum w:abstractNumId="3">
    <w:nsid w:val="049748D5"/>
    <w:multiLevelType w:val="hybridMultilevel"/>
    <w:tmpl w:val="1654193E"/>
    <w:lvl w:ilvl="0" w:tplc="7E40BC72">
      <w:start w:val="1"/>
      <w:numFmt w:val="bullet"/>
      <w:pStyle w:val="DOANVB"/>
      <w:lvlText w:val=""/>
      <w:lvlJc w:val="left"/>
      <w:pPr>
        <w:ind w:left="1004" w:hanging="360"/>
      </w:pPr>
      <w:rPr>
        <w:rFonts w:ascii="Times New Roman" w:hAnsi="Times New Roman" w:cs="Times New Roman" w:hint="default"/>
      </w:rPr>
    </w:lvl>
    <w:lvl w:ilvl="1" w:tplc="C5E69D6C">
      <w:start w:val="1"/>
      <w:numFmt w:val="bullet"/>
      <w:lvlText w:val="o"/>
      <w:lvlJc w:val="left"/>
      <w:pPr>
        <w:ind w:left="1724" w:hanging="360"/>
      </w:pPr>
      <w:rPr>
        <w:rFonts w:ascii="Courier New" w:hAnsi="Courier New" w:cs="Courier New" w:hint="default"/>
      </w:rPr>
    </w:lvl>
    <w:lvl w:ilvl="2" w:tplc="21BCA406">
      <w:start w:val="1"/>
      <w:numFmt w:val="bullet"/>
      <w:lvlText w:val=""/>
      <w:lvlJc w:val="left"/>
      <w:pPr>
        <w:ind w:left="2444" w:hanging="360"/>
      </w:pPr>
      <w:rPr>
        <w:rFonts w:ascii="Times New Roman" w:hAnsi="Times New Roman" w:cs="Times New Roman" w:hint="default"/>
      </w:rPr>
    </w:lvl>
    <w:lvl w:ilvl="3" w:tplc="0409000F">
      <w:start w:val="1"/>
      <w:numFmt w:val="bullet"/>
      <w:lvlText w:val=""/>
      <w:lvlJc w:val="left"/>
      <w:pPr>
        <w:ind w:left="3164" w:hanging="360"/>
      </w:pPr>
      <w:rPr>
        <w:rFonts w:ascii="Times New Roman" w:hAnsi="Times New Roman" w:cs="Times New Roman" w:hint="default"/>
      </w:rPr>
    </w:lvl>
    <w:lvl w:ilvl="4" w:tplc="04090019">
      <w:start w:val="1"/>
      <w:numFmt w:val="bullet"/>
      <w:lvlText w:val="o"/>
      <w:lvlJc w:val="left"/>
      <w:pPr>
        <w:ind w:left="3884" w:hanging="360"/>
      </w:pPr>
      <w:rPr>
        <w:rFonts w:ascii="Courier New" w:hAnsi="Courier New" w:cs="Courier New" w:hint="default"/>
      </w:rPr>
    </w:lvl>
    <w:lvl w:ilvl="5" w:tplc="0409001B">
      <w:start w:val="1"/>
      <w:numFmt w:val="bullet"/>
      <w:lvlText w:val=""/>
      <w:lvlJc w:val="left"/>
      <w:pPr>
        <w:ind w:left="4604" w:hanging="360"/>
      </w:pPr>
      <w:rPr>
        <w:rFonts w:ascii="Times New Roman" w:hAnsi="Times New Roman" w:cs="Times New Roman" w:hint="default"/>
      </w:rPr>
    </w:lvl>
    <w:lvl w:ilvl="6" w:tplc="0409000F">
      <w:start w:val="1"/>
      <w:numFmt w:val="bullet"/>
      <w:lvlText w:val=""/>
      <w:lvlJc w:val="left"/>
      <w:pPr>
        <w:ind w:left="5324" w:hanging="360"/>
      </w:pPr>
      <w:rPr>
        <w:rFonts w:ascii="Times New Roman" w:hAnsi="Times New Roman" w:cs="Times New Roman" w:hint="default"/>
      </w:rPr>
    </w:lvl>
    <w:lvl w:ilvl="7" w:tplc="04090019">
      <w:start w:val="1"/>
      <w:numFmt w:val="bullet"/>
      <w:lvlText w:val="o"/>
      <w:lvlJc w:val="left"/>
      <w:pPr>
        <w:ind w:left="6044" w:hanging="360"/>
      </w:pPr>
      <w:rPr>
        <w:rFonts w:ascii="Courier New" w:hAnsi="Courier New" w:cs="Courier New" w:hint="default"/>
      </w:rPr>
    </w:lvl>
    <w:lvl w:ilvl="8" w:tplc="0409001B">
      <w:start w:val="1"/>
      <w:numFmt w:val="bullet"/>
      <w:lvlText w:val=""/>
      <w:lvlJc w:val="left"/>
      <w:pPr>
        <w:ind w:left="6764" w:hanging="360"/>
      </w:pPr>
      <w:rPr>
        <w:rFonts w:ascii="Times New Roman" w:hAnsi="Times New Roman" w:cs="Times New Roman" w:hint="default"/>
      </w:rPr>
    </w:lvl>
  </w:abstractNum>
  <w:abstractNum w:abstractNumId="4">
    <w:nsid w:val="07D22A56"/>
    <w:multiLevelType w:val="hybridMultilevel"/>
    <w:tmpl w:val="BA967E28"/>
    <w:lvl w:ilvl="0" w:tplc="181401B0">
      <w:start w:val="1"/>
      <w:numFmt w:val="bullet"/>
      <w:pStyle w:val="tuan1"/>
      <w:lvlText w:val=""/>
      <w:lvlJc w:val="left"/>
      <w:pPr>
        <w:tabs>
          <w:tab w:val="num" w:pos="1134"/>
        </w:tabs>
        <w:ind w:left="1134" w:hanging="567"/>
      </w:pPr>
      <w:rPr>
        <w:rFonts w:ascii="Symbol" w:hAnsi="Symbol" w:cs="Times New Roman" w:hint="default"/>
      </w:rPr>
    </w:lvl>
    <w:lvl w:ilvl="1" w:tplc="6698534C"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
    <w:nsid w:val="07F91457"/>
    <w:multiLevelType w:val="hybridMultilevel"/>
    <w:tmpl w:val="F0E067A4"/>
    <w:lvl w:ilvl="0" w:tplc="6F94E77A">
      <w:start w:val="1"/>
      <w:numFmt w:val="upperLetter"/>
      <w:lvlText w:val="%1."/>
      <w:lvlJc w:val="left"/>
      <w:pPr>
        <w:tabs>
          <w:tab w:val="num" w:pos="567"/>
        </w:tabs>
        <w:ind w:left="567" w:hanging="567"/>
      </w:pPr>
      <w:rPr>
        <w:rFonts w:ascii="Times New Roman" w:hAnsi="Times New Roman" w:cs="Times New Roman" w:hint="default"/>
        <w:b/>
        <w:i/>
        <w:color w:val="auto"/>
        <w:sz w:val="26"/>
        <w:szCs w:val="26"/>
      </w:rPr>
    </w:lvl>
    <w:lvl w:ilvl="1" w:tplc="09F8B9CE">
      <w:start w:val="1"/>
      <w:numFmt w:val="bullet"/>
      <w:lvlText w:val="-"/>
      <w:lvlJc w:val="left"/>
      <w:pPr>
        <w:tabs>
          <w:tab w:val="num" w:pos="567"/>
        </w:tabs>
        <w:ind w:left="567" w:hanging="567"/>
      </w:pPr>
      <w:rPr>
        <w:rFonts w:ascii="VNI-Times" w:eastAsia="Times New Roman" w:hAnsi="VNI-Times" w:cs="Times New Roman" w:hint="default"/>
        <w:b/>
        <w:i/>
        <w:color w:val="auto"/>
        <w:sz w:val="26"/>
        <w:szCs w:val="26"/>
      </w:rPr>
    </w:lvl>
    <w:lvl w:ilvl="2" w:tplc="0409001B">
      <w:start w:val="1"/>
      <w:numFmt w:val="bullet"/>
      <w:lvlText w:val=""/>
      <w:lvlJc w:val="left"/>
      <w:pPr>
        <w:tabs>
          <w:tab w:val="num" w:pos="1134"/>
        </w:tabs>
        <w:ind w:left="1134" w:hanging="567"/>
      </w:pPr>
      <w:rPr>
        <w:rFonts w:ascii="Symbol" w:hAnsi="Symbol" w:hint="default"/>
        <w:b/>
        <w:i/>
        <w:color w:val="auto"/>
        <w:sz w:val="26"/>
        <w:szCs w:val="26"/>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0A8C5960"/>
    <w:multiLevelType w:val="hybridMultilevel"/>
    <w:tmpl w:val="EA9E390C"/>
    <w:lvl w:ilvl="0" w:tplc="BF48B22E">
      <w:start w:val="1"/>
      <w:numFmt w:val="bullet"/>
      <w:lvlText w:val="-"/>
      <w:lvlJc w:val="left"/>
      <w:pPr>
        <w:tabs>
          <w:tab w:val="num" w:pos="567"/>
        </w:tabs>
        <w:ind w:left="567" w:hanging="567"/>
      </w:pPr>
      <w:rPr>
        <w:rFonts w:ascii="Times New Roman" w:hAnsi="Times New Roman" w:cs="Times New Roman" w:hint="default"/>
      </w:rPr>
    </w:lvl>
    <w:lvl w:ilvl="1" w:tplc="D92AA7FC">
      <w:start w:val="1"/>
      <w:numFmt w:val="bullet"/>
      <w:lvlText w:val="o"/>
      <w:lvlJc w:val="left"/>
      <w:pPr>
        <w:tabs>
          <w:tab w:val="num" w:pos="1440"/>
        </w:tabs>
        <w:ind w:left="1440" w:hanging="360"/>
      </w:pPr>
      <w:rPr>
        <w:rFonts w:ascii="Courier New" w:hAnsi="Courier New" w:cs="Courier New" w:hint="default"/>
      </w:rPr>
    </w:lvl>
    <w:lvl w:ilvl="2" w:tplc="DE26E2D2">
      <w:start w:val="1"/>
      <w:numFmt w:val="bullet"/>
      <w:lvlText w:val=""/>
      <w:lvlJc w:val="left"/>
      <w:pPr>
        <w:tabs>
          <w:tab w:val="num" w:pos="2160"/>
        </w:tabs>
        <w:ind w:left="2160" w:hanging="360"/>
      </w:pPr>
      <w:rPr>
        <w:rFonts w:ascii="Times New Roman" w:hAnsi="Times New Roman" w:cs="Times New Roman" w:hint="default"/>
      </w:rPr>
    </w:lvl>
    <w:lvl w:ilvl="3" w:tplc="0409000F">
      <w:start w:val="1"/>
      <w:numFmt w:val="bullet"/>
      <w:lvlText w:val=""/>
      <w:lvlJc w:val="left"/>
      <w:pPr>
        <w:tabs>
          <w:tab w:val="num" w:pos="2880"/>
        </w:tabs>
        <w:ind w:left="2880" w:hanging="360"/>
      </w:pPr>
      <w:rPr>
        <w:rFonts w:ascii="Times New Roman" w:hAnsi="Times New Roman" w:cs="Times New Roman"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Times New Roman" w:hAnsi="Times New Roman" w:cs="Times New Roman" w:hint="default"/>
      </w:rPr>
    </w:lvl>
    <w:lvl w:ilvl="6" w:tplc="0409000F">
      <w:start w:val="1"/>
      <w:numFmt w:val="bullet"/>
      <w:lvlText w:val=""/>
      <w:lvlJc w:val="left"/>
      <w:pPr>
        <w:tabs>
          <w:tab w:val="num" w:pos="5040"/>
        </w:tabs>
        <w:ind w:left="5040" w:hanging="360"/>
      </w:pPr>
      <w:rPr>
        <w:rFonts w:ascii="Times New Roman" w:hAnsi="Times New Roman" w:cs="Times New Roman"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Times New Roman" w:hAnsi="Times New Roman" w:cs="Times New Roman" w:hint="default"/>
      </w:rPr>
    </w:lvl>
  </w:abstractNum>
  <w:abstractNum w:abstractNumId="7">
    <w:nsid w:val="0AF0412A"/>
    <w:multiLevelType w:val="hybridMultilevel"/>
    <w:tmpl w:val="539E68AE"/>
    <w:lvl w:ilvl="0" w:tplc="DC60DEB6">
      <w:start w:val="1"/>
      <w:numFmt w:val="decimal"/>
      <w:lvlText w:val="%1."/>
      <w:lvlJc w:val="left"/>
      <w:pPr>
        <w:tabs>
          <w:tab w:val="num" w:pos="567"/>
        </w:tabs>
        <w:ind w:left="567" w:hanging="567"/>
      </w:pPr>
      <w:rPr>
        <w:rFonts w:ascii="Times New Roman" w:hAnsi="Times New Roman" w:cs="Times New Roman" w:hint="default"/>
        <w:b/>
        <w:i w:val="0"/>
        <w:sz w:val="26"/>
        <w:szCs w:val="26"/>
      </w:rPr>
    </w:lvl>
    <w:lvl w:ilvl="1" w:tplc="04090019">
      <w:start w:val="1"/>
      <w:numFmt w:val="bullet"/>
      <w:lvlText w:val="-"/>
      <w:lvlJc w:val="left"/>
      <w:pPr>
        <w:tabs>
          <w:tab w:val="num" w:pos="567"/>
        </w:tabs>
        <w:ind w:left="567" w:hanging="567"/>
      </w:pPr>
      <w:rPr>
        <w:rFonts w:ascii="VNI-Times" w:eastAsia="Times New Roman" w:hAnsi="VNI-Times" w:cs="Times New Roman" w:hint="default"/>
        <w:b/>
        <w:i w:val="0"/>
        <w:sz w:val="26"/>
        <w:szCs w:val="26"/>
      </w:rPr>
    </w:lvl>
    <w:lvl w:ilvl="2" w:tplc="0409001B">
      <w:start w:val="1"/>
      <w:numFmt w:val="bullet"/>
      <w:lvlText w:val="-"/>
      <w:lvlJc w:val="left"/>
      <w:pPr>
        <w:tabs>
          <w:tab w:val="num" w:pos="567"/>
        </w:tabs>
        <w:ind w:left="567" w:hanging="567"/>
      </w:pPr>
      <w:rPr>
        <w:rFonts w:ascii="VNI-Times" w:eastAsia="Times New Roman" w:hAnsi="VNI-Times" w:cs="Times New Roman" w:hint="default"/>
        <w:b/>
        <w:i w:val="0"/>
        <w:sz w:val="26"/>
        <w:szCs w:val="26"/>
      </w:rPr>
    </w:lvl>
    <w:lvl w:ilvl="3" w:tplc="0409000F">
      <w:start w:val="1"/>
      <w:numFmt w:val="bullet"/>
      <w:lvlText w:val=""/>
      <w:lvlJc w:val="left"/>
      <w:pPr>
        <w:tabs>
          <w:tab w:val="num" w:pos="1134"/>
        </w:tabs>
        <w:ind w:left="1134" w:hanging="567"/>
      </w:pPr>
      <w:rPr>
        <w:rFonts w:ascii="Symbol" w:hAnsi="Symbol" w:hint="default"/>
        <w:b/>
        <w:i w:val="0"/>
        <w:sz w:val="26"/>
        <w:szCs w:val="26"/>
      </w:rPr>
    </w:lvl>
    <w:lvl w:ilvl="4" w:tplc="54581790">
      <w:start w:val="1"/>
      <w:numFmt w:val="bullet"/>
      <w:lvlText w:val=""/>
      <w:lvlJc w:val="left"/>
      <w:pPr>
        <w:tabs>
          <w:tab w:val="num" w:pos="567"/>
        </w:tabs>
        <w:ind w:left="567" w:hanging="567"/>
      </w:pPr>
      <w:rPr>
        <w:rFonts w:ascii="Symbol" w:hAnsi="Symbol" w:hint="default"/>
        <w:b/>
        <w:i w:val="0"/>
        <w:sz w:val="26"/>
        <w:szCs w:val="26"/>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0B934621"/>
    <w:multiLevelType w:val="hybridMultilevel"/>
    <w:tmpl w:val="9E4669C8"/>
    <w:lvl w:ilvl="0" w:tplc="9D8466E6">
      <w:start w:val="1"/>
      <w:numFmt w:val="decimal"/>
      <w:lvlText w:val="2.%1."/>
      <w:lvlJc w:val="left"/>
      <w:pPr>
        <w:tabs>
          <w:tab w:val="num" w:pos="567"/>
        </w:tabs>
        <w:ind w:left="567" w:hanging="567"/>
      </w:pPr>
      <w:rPr>
        <w:rFonts w:ascii="Times New Roman" w:hAnsi="Times New Roman" w:cs="Times New Roman" w:hint="default"/>
        <w:b/>
        <w:i w:val="0"/>
        <w:sz w:val="26"/>
        <w:szCs w:val="26"/>
      </w:rPr>
    </w:lvl>
    <w:lvl w:ilvl="1" w:tplc="04090003">
      <w:start w:val="1"/>
      <w:numFmt w:val="decimal"/>
      <w:lvlText w:val="2.1.%2."/>
      <w:lvlJc w:val="left"/>
      <w:pPr>
        <w:tabs>
          <w:tab w:val="num" w:pos="567"/>
        </w:tabs>
        <w:ind w:left="567" w:hanging="567"/>
      </w:pPr>
      <w:rPr>
        <w:rFonts w:ascii="Times New Roman" w:hAnsi="Times New Roman" w:cs="Times New Roman" w:hint="default"/>
        <w:b/>
        <w:i w:val="0"/>
        <w:caps w:val="0"/>
        <w:color w:val="auto"/>
        <w:sz w:val="26"/>
        <w:szCs w:val="26"/>
      </w:rPr>
    </w:lvl>
    <w:lvl w:ilvl="2" w:tplc="04090005">
      <w:start w:val="1"/>
      <w:numFmt w:val="upperLetter"/>
      <w:lvlText w:val="%3."/>
      <w:lvlJc w:val="left"/>
      <w:pPr>
        <w:tabs>
          <w:tab w:val="num" w:pos="567"/>
        </w:tabs>
        <w:ind w:left="567" w:hanging="567"/>
      </w:pPr>
      <w:rPr>
        <w:rFonts w:ascii="Times New Roman" w:hAnsi="Times New Roman" w:cs="Times New Roman" w:hint="default"/>
        <w:b/>
        <w:i/>
        <w:sz w:val="26"/>
        <w:szCs w:val="26"/>
        <w:lang w:val="en-US"/>
      </w:rPr>
    </w:lvl>
    <w:lvl w:ilvl="3" w:tplc="04090001">
      <w:start w:val="1"/>
      <w:numFmt w:val="decimal"/>
      <w:lvlText w:val="E.%4."/>
      <w:lvlJc w:val="left"/>
      <w:pPr>
        <w:tabs>
          <w:tab w:val="num" w:pos="567"/>
        </w:tabs>
        <w:ind w:left="567" w:hanging="567"/>
      </w:pPr>
      <w:rPr>
        <w:rFonts w:ascii="Times New Roman" w:hAnsi="Times New Roman" w:cs="Times New Roman" w:hint="default"/>
        <w:b w:val="0"/>
        <w:i/>
        <w:color w:val="auto"/>
        <w:sz w:val="26"/>
        <w:szCs w:val="26"/>
      </w:r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9">
    <w:nsid w:val="0C275E5F"/>
    <w:multiLevelType w:val="hybridMultilevel"/>
    <w:tmpl w:val="69E60176"/>
    <w:lvl w:ilvl="0" w:tplc="5628CEDA">
      <w:start w:val="1"/>
      <w:numFmt w:val="bullet"/>
      <w:lvlText w:val="-"/>
      <w:lvlJc w:val="left"/>
      <w:pPr>
        <w:tabs>
          <w:tab w:val="num" w:pos="567"/>
        </w:tabs>
        <w:ind w:left="567" w:hanging="567"/>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10">
    <w:nsid w:val="0F3751FC"/>
    <w:multiLevelType w:val="hybridMultilevel"/>
    <w:tmpl w:val="E406740C"/>
    <w:lvl w:ilvl="0" w:tplc="62968870">
      <w:start w:val="1"/>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EB6B82"/>
    <w:multiLevelType w:val="hybridMultilevel"/>
    <w:tmpl w:val="16F40540"/>
    <w:lvl w:ilvl="0" w:tplc="353EF254">
      <w:start w:val="1"/>
      <w:numFmt w:val="decimal"/>
      <w:lvlText w:val="C.%1."/>
      <w:lvlJc w:val="left"/>
      <w:pPr>
        <w:ind w:left="720" w:hanging="360"/>
      </w:pPr>
      <w:rPr>
        <w:rFonts w:ascii="Times New Roman" w:hAnsi="Times New Roman" w:cs="Times New Roman" w:hint="default"/>
        <w:b w:val="0"/>
        <w:bCs w:val="0"/>
        <w:i/>
        <w:iCs/>
        <w:caps w:val="0"/>
        <w:color w:val="auto"/>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676B84"/>
    <w:multiLevelType w:val="hybridMultilevel"/>
    <w:tmpl w:val="2BE2CF86"/>
    <w:lvl w:ilvl="0" w:tplc="A3A2E9CE">
      <w:start w:val="1"/>
      <w:numFmt w:val="decimal"/>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751702"/>
    <w:multiLevelType w:val="hybridMultilevel"/>
    <w:tmpl w:val="F9D85BA2"/>
    <w:lvl w:ilvl="0" w:tplc="EEC48118">
      <w:start w:val="1"/>
      <w:numFmt w:val="decimal"/>
      <w:lvlText w:val="(%1)"/>
      <w:lvlJc w:val="left"/>
      <w:pPr>
        <w:ind w:left="720" w:hanging="360"/>
      </w:pPr>
      <w:rPr>
        <w:rFonts w:ascii="Times New Roman" w:eastAsia="Calibr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114524AD"/>
    <w:multiLevelType w:val="hybridMultilevel"/>
    <w:tmpl w:val="8EE20EE2"/>
    <w:lvl w:ilvl="0" w:tplc="4740F264">
      <w:start w:val="1"/>
      <w:numFmt w:val="bullet"/>
      <w:lvlText w:val="-"/>
      <w:lvlJc w:val="left"/>
      <w:pPr>
        <w:tabs>
          <w:tab w:val="num" w:pos="567"/>
        </w:tabs>
        <w:ind w:left="567" w:hanging="567"/>
      </w:pPr>
      <w:rPr>
        <w:rFonts w:ascii="VNI-Helve-Condense" w:eastAsia="Times New Roman" w:hAnsi="VNI-Helve-Condense"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14E07B26"/>
    <w:multiLevelType w:val="hybridMultilevel"/>
    <w:tmpl w:val="48CAEAF6"/>
    <w:lvl w:ilvl="0" w:tplc="EE3E4DE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165E45E5"/>
    <w:multiLevelType w:val="hybridMultilevel"/>
    <w:tmpl w:val="299CA3A8"/>
    <w:lvl w:ilvl="0" w:tplc="62968870">
      <w:start w:val="1"/>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7CC0F89"/>
    <w:multiLevelType w:val="hybridMultilevel"/>
    <w:tmpl w:val="4FC0E81A"/>
    <w:lvl w:ilvl="0" w:tplc="62968870">
      <w:start w:val="1"/>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7CF0DA8"/>
    <w:multiLevelType w:val="hybridMultilevel"/>
    <w:tmpl w:val="33ACBBE8"/>
    <w:lvl w:ilvl="0" w:tplc="5F8843E6">
      <w:start w:val="1"/>
      <w:numFmt w:val="decimal"/>
      <w:lvlText w:val="%1."/>
      <w:lvlJc w:val="right"/>
      <w:pPr>
        <w:ind w:left="72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8AF27A0"/>
    <w:multiLevelType w:val="hybridMultilevel"/>
    <w:tmpl w:val="9A4E2ADC"/>
    <w:lvl w:ilvl="0" w:tplc="44C24430">
      <w:start w:val="1"/>
      <w:numFmt w:val="decimal"/>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9197A4D"/>
    <w:multiLevelType w:val="hybridMultilevel"/>
    <w:tmpl w:val="39641B02"/>
    <w:lvl w:ilvl="0" w:tplc="62968870">
      <w:start w:val="1"/>
      <w:numFmt w:val="bullet"/>
      <w:lvlText w:val="-"/>
      <w:lvlJc w:val="left"/>
      <w:pPr>
        <w:ind w:left="720" w:hanging="360"/>
      </w:pPr>
      <w:rPr>
        <w:rFonts w:ascii="VNI-Times" w:eastAsia="Times New Roman" w:hAnsi="VNI-Time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1AC52A57"/>
    <w:multiLevelType w:val="hybridMultilevel"/>
    <w:tmpl w:val="46269CF0"/>
    <w:lvl w:ilvl="0" w:tplc="46685B20">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B3615B2"/>
    <w:multiLevelType w:val="hybridMultilevel"/>
    <w:tmpl w:val="12909ECC"/>
    <w:lvl w:ilvl="0" w:tplc="9DDC6C50">
      <w:start w:val="1"/>
      <w:numFmt w:val="bullet"/>
      <w:lvlText w:val="-"/>
      <w:lvlJc w:val="left"/>
      <w:pPr>
        <w:tabs>
          <w:tab w:val="num" w:pos="567"/>
        </w:tabs>
        <w:ind w:left="567" w:hanging="567"/>
      </w:pPr>
      <w:rPr>
        <w:rFonts w:ascii="Times New Roman" w:hAnsi="Times New Roman" w:cs="Times New Roman"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Times New Roman" w:hAnsi="Times New Roman" w:cs="Times New Roman" w:hint="default"/>
      </w:rPr>
    </w:lvl>
    <w:lvl w:ilvl="3" w:tplc="0409000F">
      <w:start w:val="1"/>
      <w:numFmt w:val="bullet"/>
      <w:lvlText w:val=""/>
      <w:lvlJc w:val="left"/>
      <w:pPr>
        <w:tabs>
          <w:tab w:val="num" w:pos="2880"/>
        </w:tabs>
        <w:ind w:left="2880" w:hanging="360"/>
      </w:pPr>
      <w:rPr>
        <w:rFonts w:ascii="Times New Roman" w:hAnsi="Times New Roman" w:cs="Times New Roman"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Times New Roman" w:hAnsi="Times New Roman" w:cs="Times New Roman" w:hint="default"/>
      </w:rPr>
    </w:lvl>
    <w:lvl w:ilvl="6" w:tplc="0409000F">
      <w:start w:val="1"/>
      <w:numFmt w:val="bullet"/>
      <w:lvlText w:val=""/>
      <w:lvlJc w:val="left"/>
      <w:pPr>
        <w:tabs>
          <w:tab w:val="num" w:pos="5040"/>
        </w:tabs>
        <w:ind w:left="5040" w:hanging="360"/>
      </w:pPr>
      <w:rPr>
        <w:rFonts w:ascii="Times New Roman" w:hAnsi="Times New Roman" w:cs="Times New Roman"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Times New Roman" w:hAnsi="Times New Roman" w:cs="Times New Roman" w:hint="default"/>
      </w:rPr>
    </w:lvl>
  </w:abstractNum>
  <w:abstractNum w:abstractNumId="23">
    <w:nsid w:val="1D2F4D57"/>
    <w:multiLevelType w:val="hybridMultilevel"/>
    <w:tmpl w:val="B950A22E"/>
    <w:lvl w:ilvl="0" w:tplc="FFFFFFFF">
      <w:start w:val="1"/>
      <w:numFmt w:val="bullet"/>
      <w:lvlText w:val="-"/>
      <w:lvlJc w:val="left"/>
      <w:pPr>
        <w:tabs>
          <w:tab w:val="num" w:pos="567"/>
        </w:tabs>
        <w:ind w:left="567" w:hanging="567"/>
      </w:pPr>
      <w:rPr>
        <w:rFonts w:ascii="Times New Roman" w:eastAsia="Times New Roman" w:hAnsi="Times New Roman" w:cs="Times New Roman" w:hint="default"/>
      </w:rPr>
    </w:lvl>
    <w:lvl w:ilvl="1" w:tplc="FFFFFFFF">
      <w:start w:val="1"/>
      <w:numFmt w:val="bullet"/>
      <w:lvlText w:val="+"/>
      <w:lvlJc w:val="left"/>
      <w:pPr>
        <w:tabs>
          <w:tab w:val="num" w:pos="1134"/>
        </w:tabs>
        <w:ind w:left="1134" w:hanging="567"/>
      </w:pPr>
      <w:rPr>
        <w:rFonts w:ascii="Courier New" w:hAnsi="Courier New" w:cs="Times New Roman" w:hint="default"/>
      </w:rPr>
    </w:lvl>
    <w:lvl w:ilvl="2" w:tplc="FFFFFFFF">
      <w:start w:val="1"/>
      <w:numFmt w:val="bullet"/>
      <w:lvlText w:val="◦"/>
      <w:lvlJc w:val="left"/>
      <w:pPr>
        <w:tabs>
          <w:tab w:val="num" w:pos="1418"/>
        </w:tabs>
        <w:ind w:left="1418" w:hanging="284"/>
      </w:pPr>
      <w:rPr>
        <w:rFonts w:ascii="Times New Roman" w:hAnsi="Times New Roman" w:cs="Times New Roman"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4">
    <w:nsid w:val="1D8B119A"/>
    <w:multiLevelType w:val="hybridMultilevel"/>
    <w:tmpl w:val="C3760488"/>
    <w:lvl w:ilvl="0" w:tplc="FFFFFFFF">
      <w:numFmt w:val="bullet"/>
      <w:lvlText w:val=""/>
      <w:lvlJc w:val="left"/>
      <w:pPr>
        <w:tabs>
          <w:tab w:val="num" w:pos="1134"/>
        </w:tabs>
        <w:ind w:left="1134" w:hanging="567"/>
      </w:pPr>
      <w:rPr>
        <w:rFonts w:ascii="Times New Roman" w:hAnsi="Times New Roman" w:cs="Times New Roman" w:hint="default"/>
      </w:rPr>
    </w:lvl>
    <w:lvl w:ilvl="1" w:tplc="7A7A0216">
      <w:start w:val="1"/>
      <w:numFmt w:val="bullet"/>
      <w:lvlText w:val="-"/>
      <w:lvlJc w:val="left"/>
      <w:pPr>
        <w:tabs>
          <w:tab w:val="num" w:pos="567"/>
        </w:tabs>
        <w:ind w:left="567" w:hanging="567"/>
      </w:pPr>
      <w:rPr>
        <w:rFonts w:ascii="VNI-Times" w:eastAsia="Times New Roman" w:hAnsi="VNI-Times" w:cs="Times New Roman" w:hint="default"/>
      </w:rPr>
    </w:lvl>
    <w:lvl w:ilvl="2" w:tplc="FFFFFFFF">
      <w:start w:val="1"/>
      <w:numFmt w:val="bullet"/>
      <w:lvlText w:val=""/>
      <w:lvlJc w:val="left"/>
      <w:pPr>
        <w:tabs>
          <w:tab w:val="num" w:pos="2160"/>
        </w:tabs>
        <w:ind w:left="2160" w:hanging="360"/>
      </w:pPr>
      <w:rPr>
        <w:rFonts w:ascii="Times New Roman" w:hAnsi="Times New Roman" w:cs="Times New Roman" w:hint="default"/>
      </w:rPr>
    </w:lvl>
    <w:lvl w:ilvl="3" w:tplc="FFFFFFFF">
      <w:start w:val="1"/>
      <w:numFmt w:val="bullet"/>
      <w:lvlText w:val=""/>
      <w:lvlJc w:val="left"/>
      <w:pPr>
        <w:tabs>
          <w:tab w:val="num" w:pos="2880"/>
        </w:tabs>
        <w:ind w:left="2880" w:hanging="360"/>
      </w:pPr>
      <w:rPr>
        <w:rFonts w:ascii="Times New Roman" w:hAnsi="Times New Roman"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Times New Roman" w:hAnsi="Times New Roman" w:cs="Times New Roman" w:hint="default"/>
      </w:rPr>
    </w:lvl>
    <w:lvl w:ilvl="6" w:tplc="FFFFFFFF">
      <w:start w:val="1"/>
      <w:numFmt w:val="bullet"/>
      <w:lvlText w:val=""/>
      <w:lvlJc w:val="left"/>
      <w:pPr>
        <w:tabs>
          <w:tab w:val="num" w:pos="5040"/>
        </w:tabs>
        <w:ind w:left="5040" w:hanging="360"/>
      </w:pPr>
      <w:rPr>
        <w:rFonts w:ascii="Times New Roman" w:hAnsi="Times New Roman"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Times New Roman" w:hAnsi="Times New Roman" w:cs="Times New Roman" w:hint="default"/>
      </w:rPr>
    </w:lvl>
  </w:abstractNum>
  <w:abstractNum w:abstractNumId="25">
    <w:nsid w:val="1E474904"/>
    <w:multiLevelType w:val="hybridMultilevel"/>
    <w:tmpl w:val="459A7094"/>
    <w:lvl w:ilvl="0" w:tplc="FFFFFFFF">
      <w:start w:val="1"/>
      <w:numFmt w:val="decimal"/>
      <w:pStyle w:val="Chuso2"/>
      <w:lvlText w:val="%1."/>
      <w:lvlJc w:val="left"/>
      <w:pPr>
        <w:tabs>
          <w:tab w:val="num" w:pos="1667"/>
        </w:tabs>
        <w:ind w:left="720" w:firstLine="720"/>
      </w:pPr>
      <w:rPr>
        <w:rFonts w:hint="default"/>
      </w:rPr>
    </w:lvl>
    <w:lvl w:ilvl="1" w:tplc="7A7A0216">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6">
    <w:nsid w:val="1E9E48AE"/>
    <w:multiLevelType w:val="hybridMultilevel"/>
    <w:tmpl w:val="9EF6C16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1F0B127C"/>
    <w:multiLevelType w:val="multilevel"/>
    <w:tmpl w:val="A1CEC782"/>
    <w:lvl w:ilvl="0">
      <w:start w:val="1"/>
      <w:numFmt w:val="decimal"/>
      <w:lvlText w:val="%1."/>
      <w:lvlJc w:val="right"/>
      <w:pPr>
        <w:ind w:left="720" w:hanging="360"/>
      </w:pPr>
      <w:rPr>
        <w:rFonts w:hint="default"/>
        <w:b w:val="0"/>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28">
    <w:nsid w:val="1F193DA8"/>
    <w:multiLevelType w:val="hybridMultilevel"/>
    <w:tmpl w:val="1158CFA2"/>
    <w:lvl w:ilvl="0" w:tplc="ADCA91DE">
      <w:start w:val="1"/>
      <w:numFmt w:val="bullet"/>
      <w:lvlText w:val="-"/>
      <w:lvlJc w:val="left"/>
      <w:pPr>
        <w:tabs>
          <w:tab w:val="num" w:pos="567"/>
        </w:tabs>
        <w:ind w:left="567" w:hanging="567"/>
      </w:pPr>
      <w:rPr>
        <w:rFonts w:ascii="VNI-Helve-Condense" w:eastAsia="Times New Roman" w:hAnsi="VNI-Helve-Condense"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nsid w:val="205A4409"/>
    <w:multiLevelType w:val="hybridMultilevel"/>
    <w:tmpl w:val="A74A6F74"/>
    <w:lvl w:ilvl="0" w:tplc="83CE17A8">
      <w:start w:val="1"/>
      <w:numFmt w:val="bullet"/>
      <w:lvlText w:val="-"/>
      <w:lvlJc w:val="left"/>
      <w:pPr>
        <w:tabs>
          <w:tab w:val="num" w:pos="567"/>
        </w:tabs>
        <w:ind w:left="567" w:hanging="567"/>
      </w:pPr>
      <w:rPr>
        <w:rFonts w:ascii="Times New Roman" w:hAnsi="Times New Roman" w:cs="Times New Roman" w:hint="default"/>
      </w:rPr>
    </w:lvl>
    <w:lvl w:ilvl="1" w:tplc="730E5F3E">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Times New Roman" w:hAnsi="Times New Roman" w:cs="Times New Roman" w:hint="default"/>
      </w:rPr>
    </w:lvl>
    <w:lvl w:ilvl="3" w:tplc="0409000F">
      <w:start w:val="1"/>
      <w:numFmt w:val="bullet"/>
      <w:lvlText w:val=""/>
      <w:lvlJc w:val="left"/>
      <w:pPr>
        <w:tabs>
          <w:tab w:val="num" w:pos="2880"/>
        </w:tabs>
        <w:ind w:left="2880" w:hanging="360"/>
      </w:pPr>
      <w:rPr>
        <w:rFonts w:ascii="Times New Roman" w:hAnsi="Times New Roman" w:cs="Times New Roman"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Times New Roman" w:hAnsi="Times New Roman" w:cs="Times New Roman" w:hint="default"/>
      </w:rPr>
    </w:lvl>
    <w:lvl w:ilvl="6" w:tplc="0409000F">
      <w:start w:val="1"/>
      <w:numFmt w:val="bullet"/>
      <w:lvlText w:val=""/>
      <w:lvlJc w:val="left"/>
      <w:pPr>
        <w:tabs>
          <w:tab w:val="num" w:pos="5040"/>
        </w:tabs>
        <w:ind w:left="5040" w:hanging="360"/>
      </w:pPr>
      <w:rPr>
        <w:rFonts w:ascii="Times New Roman" w:hAnsi="Times New Roman" w:cs="Times New Roman"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Times New Roman" w:hAnsi="Times New Roman" w:cs="Times New Roman" w:hint="default"/>
      </w:rPr>
    </w:lvl>
  </w:abstractNum>
  <w:abstractNum w:abstractNumId="30">
    <w:nsid w:val="215744DB"/>
    <w:multiLevelType w:val="hybridMultilevel"/>
    <w:tmpl w:val="C746766C"/>
    <w:lvl w:ilvl="0" w:tplc="907C681C">
      <w:start w:val="1"/>
      <w:numFmt w:val="decimal"/>
      <w:lvlText w:val="A.%1."/>
      <w:lvlJc w:val="left"/>
      <w:pPr>
        <w:ind w:left="720" w:hanging="360"/>
      </w:pPr>
      <w:rPr>
        <w:rFonts w:ascii="Times New Roman Bold" w:hAnsi="Times New Roman Bold" w:cs="Times New Roman" w:hint="default"/>
        <w:b w:val="0"/>
        <w:bCs w:val="0"/>
        <w:i w:val="0"/>
        <w:iCs/>
        <w:caps w:val="0"/>
        <w:color w:val="auto"/>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22358C3"/>
    <w:multiLevelType w:val="hybridMultilevel"/>
    <w:tmpl w:val="80DA9872"/>
    <w:lvl w:ilvl="0" w:tplc="AF8291DC">
      <w:start w:val="1"/>
      <w:numFmt w:val="bullet"/>
      <w:lvlText w:val=""/>
      <w:lvlJc w:val="left"/>
      <w:pPr>
        <w:tabs>
          <w:tab w:val="num" w:pos="1134"/>
        </w:tabs>
        <w:ind w:left="1134" w:hanging="567"/>
      </w:pPr>
      <w:rPr>
        <w:rFonts w:ascii="Symbol" w:hAnsi="Symbol" w:hint="default"/>
      </w:rPr>
    </w:lvl>
    <w:lvl w:ilvl="1" w:tplc="A6C6964C">
      <w:start w:val="1"/>
      <w:numFmt w:val="decimal"/>
      <w:lvlText w:val="C.%2."/>
      <w:lvlJc w:val="left"/>
      <w:pPr>
        <w:tabs>
          <w:tab w:val="num" w:pos="567"/>
        </w:tabs>
        <w:ind w:left="567" w:hanging="567"/>
      </w:pPr>
      <w:rPr>
        <w:rFonts w:ascii="Times New Roman" w:hAnsi="Times New Roman" w:hint="default"/>
        <w:b w:val="0"/>
        <w:i/>
        <w:sz w:val="26"/>
        <w:szCs w:val="2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232621F3"/>
    <w:multiLevelType w:val="hybridMultilevel"/>
    <w:tmpl w:val="55F60EA0"/>
    <w:lvl w:ilvl="0" w:tplc="EE3E4D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3622560"/>
    <w:multiLevelType w:val="hybridMultilevel"/>
    <w:tmpl w:val="FD8459D0"/>
    <w:lvl w:ilvl="0" w:tplc="6926457E">
      <w:start w:val="1"/>
      <w:numFmt w:val="bullet"/>
      <w:lvlText w:val="-"/>
      <w:lvlJc w:val="left"/>
      <w:pPr>
        <w:tabs>
          <w:tab w:val="num" w:pos="567"/>
        </w:tabs>
        <w:ind w:left="567" w:hanging="567"/>
      </w:pPr>
      <w:rPr>
        <w:rFonts w:ascii="Times New Roman" w:hAnsi="Times New Roman" w:cs="Times New Roman" w:hint="default"/>
      </w:rPr>
    </w:lvl>
    <w:lvl w:ilvl="1" w:tplc="27402048">
      <w:start w:val="1"/>
      <w:numFmt w:val="bullet"/>
      <w:lvlText w:val=""/>
      <w:lvlJc w:val="left"/>
      <w:pPr>
        <w:tabs>
          <w:tab w:val="num" w:pos="1134"/>
        </w:tabs>
        <w:ind w:left="1134" w:hanging="567"/>
      </w:pPr>
      <w:rPr>
        <w:rFonts w:ascii="Times New Roman" w:hAnsi="Times New Roman" w:cs="Times New Roman" w:hint="default"/>
      </w:rPr>
    </w:lvl>
    <w:lvl w:ilvl="2" w:tplc="E3CEDB34">
      <w:start w:val="1"/>
      <w:numFmt w:val="bullet"/>
      <w:lvlText w:val=""/>
      <w:lvlJc w:val="left"/>
      <w:pPr>
        <w:tabs>
          <w:tab w:val="num" w:pos="1418"/>
        </w:tabs>
        <w:ind w:left="1418" w:hanging="284"/>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34">
    <w:nsid w:val="23CE3F3D"/>
    <w:multiLevelType w:val="hybridMultilevel"/>
    <w:tmpl w:val="785CC870"/>
    <w:lvl w:ilvl="0" w:tplc="EE3E4DEE">
      <w:start w:val="1"/>
      <w:numFmt w:val="bullet"/>
      <w:lvlText w:val=""/>
      <w:lvlJc w:val="left"/>
      <w:pPr>
        <w:ind w:left="1111" w:hanging="360"/>
      </w:pPr>
      <w:rPr>
        <w:rFonts w:ascii="Symbol" w:hAnsi="Symbol" w:hint="default"/>
      </w:rPr>
    </w:lvl>
    <w:lvl w:ilvl="1" w:tplc="04090003">
      <w:start w:val="1"/>
      <w:numFmt w:val="bullet"/>
      <w:lvlText w:val="o"/>
      <w:lvlJc w:val="left"/>
      <w:pPr>
        <w:ind w:left="1831" w:hanging="360"/>
      </w:pPr>
      <w:rPr>
        <w:rFonts w:ascii="Courier New" w:hAnsi="Courier New" w:cs="Courier New" w:hint="default"/>
      </w:rPr>
    </w:lvl>
    <w:lvl w:ilvl="2" w:tplc="04090005">
      <w:start w:val="1"/>
      <w:numFmt w:val="bullet"/>
      <w:lvlText w:val=""/>
      <w:lvlJc w:val="left"/>
      <w:pPr>
        <w:ind w:left="2551" w:hanging="360"/>
      </w:pPr>
      <w:rPr>
        <w:rFonts w:ascii="Wingdings" w:hAnsi="Wingdings" w:hint="default"/>
      </w:rPr>
    </w:lvl>
    <w:lvl w:ilvl="3" w:tplc="04090001">
      <w:start w:val="1"/>
      <w:numFmt w:val="bullet"/>
      <w:lvlText w:val=""/>
      <w:lvlJc w:val="left"/>
      <w:pPr>
        <w:ind w:left="3271" w:hanging="360"/>
      </w:pPr>
      <w:rPr>
        <w:rFonts w:ascii="Symbol" w:hAnsi="Symbol" w:hint="default"/>
      </w:rPr>
    </w:lvl>
    <w:lvl w:ilvl="4" w:tplc="04090003">
      <w:start w:val="1"/>
      <w:numFmt w:val="bullet"/>
      <w:lvlText w:val="o"/>
      <w:lvlJc w:val="left"/>
      <w:pPr>
        <w:ind w:left="3991" w:hanging="360"/>
      </w:pPr>
      <w:rPr>
        <w:rFonts w:ascii="Courier New" w:hAnsi="Courier New" w:cs="Courier New" w:hint="default"/>
      </w:rPr>
    </w:lvl>
    <w:lvl w:ilvl="5" w:tplc="04090005">
      <w:start w:val="1"/>
      <w:numFmt w:val="bullet"/>
      <w:lvlText w:val=""/>
      <w:lvlJc w:val="left"/>
      <w:pPr>
        <w:ind w:left="4711" w:hanging="360"/>
      </w:pPr>
      <w:rPr>
        <w:rFonts w:ascii="Wingdings" w:hAnsi="Wingdings" w:hint="default"/>
      </w:rPr>
    </w:lvl>
    <w:lvl w:ilvl="6" w:tplc="04090001">
      <w:start w:val="1"/>
      <w:numFmt w:val="bullet"/>
      <w:lvlText w:val=""/>
      <w:lvlJc w:val="left"/>
      <w:pPr>
        <w:ind w:left="5431" w:hanging="360"/>
      </w:pPr>
      <w:rPr>
        <w:rFonts w:ascii="Symbol" w:hAnsi="Symbol" w:hint="default"/>
      </w:rPr>
    </w:lvl>
    <w:lvl w:ilvl="7" w:tplc="04090003">
      <w:start w:val="1"/>
      <w:numFmt w:val="bullet"/>
      <w:lvlText w:val="o"/>
      <w:lvlJc w:val="left"/>
      <w:pPr>
        <w:ind w:left="6151" w:hanging="360"/>
      </w:pPr>
      <w:rPr>
        <w:rFonts w:ascii="Courier New" w:hAnsi="Courier New" w:cs="Courier New" w:hint="default"/>
      </w:rPr>
    </w:lvl>
    <w:lvl w:ilvl="8" w:tplc="04090005">
      <w:start w:val="1"/>
      <w:numFmt w:val="bullet"/>
      <w:lvlText w:val=""/>
      <w:lvlJc w:val="left"/>
      <w:pPr>
        <w:ind w:left="6871" w:hanging="360"/>
      </w:pPr>
      <w:rPr>
        <w:rFonts w:ascii="Wingdings" w:hAnsi="Wingdings" w:hint="default"/>
      </w:rPr>
    </w:lvl>
  </w:abstractNum>
  <w:abstractNum w:abstractNumId="35">
    <w:nsid w:val="24AA4EC7"/>
    <w:multiLevelType w:val="hybridMultilevel"/>
    <w:tmpl w:val="5B1249F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24E9475F"/>
    <w:multiLevelType w:val="hybridMultilevel"/>
    <w:tmpl w:val="817AAD44"/>
    <w:lvl w:ilvl="0" w:tplc="E068A50C">
      <w:start w:val="1"/>
      <w:numFmt w:val="bullet"/>
      <w:pStyle w:val="daubullet"/>
      <w:lvlText w:val="-"/>
      <w:lvlJc w:val="left"/>
      <w:pPr>
        <w:tabs>
          <w:tab w:val="num" w:pos="397"/>
        </w:tabs>
        <w:ind w:left="397" w:hanging="397"/>
      </w:pPr>
      <w:rPr>
        <w:rFonts w:ascii="Vrinda" w:hAnsi="Vrinda"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7">
    <w:nsid w:val="25090D16"/>
    <w:multiLevelType w:val="hybridMultilevel"/>
    <w:tmpl w:val="35543504"/>
    <w:lvl w:ilvl="0" w:tplc="E068A50C">
      <w:start w:val="1"/>
      <w:numFmt w:val="decimal"/>
      <w:lvlText w:val="4.%1."/>
      <w:lvlJc w:val="left"/>
      <w:pPr>
        <w:tabs>
          <w:tab w:val="num" w:pos="567"/>
        </w:tabs>
        <w:ind w:left="567" w:hanging="567"/>
      </w:pPr>
      <w:rPr>
        <w:b/>
        <w:bCs/>
        <w:i w:val="0"/>
        <w:iCs w:val="0"/>
      </w:rPr>
    </w:lvl>
    <w:lvl w:ilvl="1" w:tplc="04090003">
      <w:start w:val="1"/>
      <w:numFmt w:val="bullet"/>
      <w:lvlText w:val="-"/>
      <w:lvlJc w:val="left"/>
      <w:pPr>
        <w:tabs>
          <w:tab w:val="num" w:pos="567"/>
        </w:tabs>
        <w:ind w:left="567" w:hanging="567"/>
      </w:pPr>
    </w:lvl>
    <w:lvl w:ilvl="2" w:tplc="04090005">
      <w:start w:val="1"/>
      <w:numFmt w:val="decimal"/>
      <w:lvlText w:val="5.%3."/>
      <w:lvlJc w:val="left"/>
      <w:pPr>
        <w:tabs>
          <w:tab w:val="num" w:pos="567"/>
        </w:tabs>
        <w:ind w:left="567" w:hanging="567"/>
      </w:pPr>
      <w:rPr>
        <w:b/>
        <w:bCs/>
        <w:i w:val="0"/>
        <w:iCs w:val="0"/>
      </w:rPr>
    </w:lvl>
    <w:lvl w:ilvl="3" w:tplc="04090001">
      <w:start w:val="1"/>
      <w:numFmt w:val="decimal"/>
      <w:lvlText w:val="5.1.%4."/>
      <w:lvlJc w:val="left"/>
      <w:pPr>
        <w:tabs>
          <w:tab w:val="num" w:pos="567"/>
        </w:tabs>
        <w:ind w:left="567" w:hanging="567"/>
      </w:pPr>
      <w:rPr>
        <w:b w:val="0"/>
        <w:bCs w:val="0"/>
        <w:i w:val="0"/>
        <w:iCs w:val="0"/>
      </w:rPr>
    </w:lvl>
    <w:lvl w:ilvl="4" w:tplc="04090003">
      <w:start w:val="1"/>
      <w:numFmt w:val="upperLetter"/>
      <w:lvlText w:val="%5."/>
      <w:lvlJc w:val="left"/>
      <w:pPr>
        <w:tabs>
          <w:tab w:val="num" w:pos="567"/>
        </w:tabs>
        <w:ind w:left="567" w:hanging="567"/>
      </w:pPr>
      <w:rPr>
        <w:b/>
        <w:bCs/>
        <w:i/>
        <w:iCs/>
      </w:rPr>
    </w:lvl>
    <w:lvl w:ilvl="5" w:tplc="04090005">
      <w:start w:val="1"/>
      <w:numFmt w:val="bullet"/>
      <w:lvlText w:val="-"/>
      <w:lvlJc w:val="left"/>
      <w:pPr>
        <w:tabs>
          <w:tab w:val="num" w:pos="567"/>
        </w:tabs>
        <w:ind w:left="567" w:hanging="567"/>
      </w:pPr>
      <w:rPr>
        <w:b/>
        <w:bCs/>
        <w:i w:val="0"/>
        <w:iCs w:val="0"/>
        <w:color w:val="auto"/>
      </w:rPr>
    </w:lvl>
    <w:lvl w:ilvl="6" w:tplc="04090001">
      <w:start w:val="1"/>
      <w:numFmt w:val="bullet"/>
      <w:lvlText w:val=""/>
      <w:lvlJc w:val="left"/>
      <w:pPr>
        <w:tabs>
          <w:tab w:val="num" w:pos="1134"/>
        </w:tabs>
        <w:ind w:left="1134" w:hanging="567"/>
      </w:pPr>
      <w:rPr>
        <w:rFonts w:ascii="Times New Roman" w:hAnsi="Times New Roman" w:cs="Times New Roman" w:hint="default"/>
        <w:sz w:val="24"/>
        <w:szCs w:val="24"/>
      </w:rPr>
    </w:lvl>
    <w:lvl w:ilvl="7" w:tplc="04090003">
      <w:start w:val="1"/>
      <w:numFmt w:val="bullet"/>
      <w:lvlText w:val="-"/>
      <w:lvlJc w:val="left"/>
      <w:pPr>
        <w:tabs>
          <w:tab w:val="num" w:pos="567"/>
        </w:tabs>
        <w:ind w:left="567" w:hanging="567"/>
      </w:pPr>
    </w:lvl>
    <w:lvl w:ilvl="8" w:tplc="04090005">
      <w:start w:val="1"/>
      <w:numFmt w:val="lowerRoman"/>
      <w:lvlText w:val="%9."/>
      <w:lvlJc w:val="right"/>
      <w:pPr>
        <w:tabs>
          <w:tab w:val="num" w:pos="6480"/>
        </w:tabs>
        <w:ind w:left="6480" w:hanging="180"/>
      </w:pPr>
    </w:lvl>
  </w:abstractNum>
  <w:abstractNum w:abstractNumId="38">
    <w:nsid w:val="25585954"/>
    <w:multiLevelType w:val="hybridMultilevel"/>
    <w:tmpl w:val="1862D294"/>
    <w:lvl w:ilvl="0" w:tplc="BFBE6B00">
      <w:start w:val="1"/>
      <w:numFmt w:val="bullet"/>
      <w:pStyle w:val="Gach"/>
      <w:lvlText w:val="+"/>
      <w:lvlJc w:val="left"/>
      <w:pPr>
        <w:tabs>
          <w:tab w:val="num" w:pos="710"/>
        </w:tabs>
        <w:ind w:left="1787" w:hanging="357"/>
      </w:pPr>
      <w:rPr>
        <w:rFonts w:ascii="Times New Roman" w:hAnsi="Times New Roman" w:cs="Times New Roman" w:hint="default"/>
      </w:rPr>
    </w:lvl>
    <w:lvl w:ilvl="1" w:tplc="6A9C5D4E">
      <w:start w:val="1"/>
      <w:numFmt w:val="bullet"/>
      <w:lvlText w:val="o"/>
      <w:lvlJc w:val="left"/>
      <w:pPr>
        <w:tabs>
          <w:tab w:val="num" w:pos="1440"/>
        </w:tabs>
        <w:ind w:left="1440" w:hanging="360"/>
      </w:pPr>
      <w:rPr>
        <w:rFonts w:ascii="Courier New" w:hAnsi="Courier New" w:cs="Courier New" w:hint="default"/>
      </w:rPr>
    </w:lvl>
    <w:lvl w:ilvl="2" w:tplc="8B0816D6">
      <w:start w:val="1"/>
      <w:numFmt w:val="bullet"/>
      <w:lvlText w:val=""/>
      <w:lvlJc w:val="left"/>
      <w:pPr>
        <w:tabs>
          <w:tab w:val="num" w:pos="2160"/>
        </w:tabs>
        <w:ind w:left="2160" w:hanging="360"/>
      </w:pPr>
      <w:rPr>
        <w:rFonts w:ascii="Times New Roman" w:hAnsi="Times New Roman" w:cs="Times New Roman" w:hint="default"/>
      </w:rPr>
    </w:lvl>
    <w:lvl w:ilvl="3" w:tplc="F148E59A">
      <w:start w:val="1"/>
      <w:numFmt w:val="bullet"/>
      <w:lvlText w:val=""/>
      <w:lvlJc w:val="left"/>
      <w:pPr>
        <w:tabs>
          <w:tab w:val="num" w:pos="2880"/>
        </w:tabs>
        <w:ind w:left="2880" w:hanging="360"/>
      </w:pPr>
      <w:rPr>
        <w:rFonts w:ascii="Times New Roman" w:hAnsi="Times New Roman" w:cs="Times New Roman" w:hint="default"/>
      </w:rPr>
    </w:lvl>
    <w:lvl w:ilvl="4" w:tplc="4B848DC4">
      <w:start w:val="1"/>
      <w:numFmt w:val="bullet"/>
      <w:lvlText w:val="o"/>
      <w:lvlJc w:val="left"/>
      <w:pPr>
        <w:tabs>
          <w:tab w:val="num" w:pos="3600"/>
        </w:tabs>
        <w:ind w:left="3600" w:hanging="360"/>
      </w:pPr>
      <w:rPr>
        <w:rFonts w:ascii="Courier New" w:hAnsi="Courier New" w:cs="Courier New" w:hint="default"/>
      </w:rPr>
    </w:lvl>
    <w:lvl w:ilvl="5" w:tplc="0D0CD696">
      <w:start w:val="1"/>
      <w:numFmt w:val="bullet"/>
      <w:lvlText w:val=""/>
      <w:lvlJc w:val="left"/>
      <w:pPr>
        <w:tabs>
          <w:tab w:val="num" w:pos="4320"/>
        </w:tabs>
        <w:ind w:left="4320" w:hanging="360"/>
      </w:pPr>
      <w:rPr>
        <w:rFonts w:ascii="Times New Roman" w:hAnsi="Times New Roman" w:cs="Times New Roman" w:hint="default"/>
      </w:rPr>
    </w:lvl>
    <w:lvl w:ilvl="6" w:tplc="0FE4E6E2">
      <w:start w:val="1"/>
      <w:numFmt w:val="bullet"/>
      <w:lvlText w:val=""/>
      <w:lvlJc w:val="left"/>
      <w:pPr>
        <w:tabs>
          <w:tab w:val="num" w:pos="5040"/>
        </w:tabs>
        <w:ind w:left="5040" w:hanging="360"/>
      </w:pPr>
      <w:rPr>
        <w:rFonts w:ascii="Times New Roman" w:hAnsi="Times New Roman" w:cs="Times New Roman" w:hint="default"/>
      </w:rPr>
    </w:lvl>
    <w:lvl w:ilvl="7" w:tplc="D66A29B4">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Times New Roman" w:hAnsi="Times New Roman" w:cs="Times New Roman" w:hint="default"/>
      </w:rPr>
    </w:lvl>
  </w:abstractNum>
  <w:abstractNum w:abstractNumId="39">
    <w:nsid w:val="26036C45"/>
    <w:multiLevelType w:val="hybridMultilevel"/>
    <w:tmpl w:val="CA76B056"/>
    <w:lvl w:ilvl="0" w:tplc="F71C7E6E">
      <w:start w:val="1"/>
      <w:numFmt w:val="bullet"/>
      <w:lvlText w:val="•"/>
      <w:lvlJc w:val="left"/>
      <w:pPr>
        <w:tabs>
          <w:tab w:val="num" w:pos="1418"/>
        </w:tabs>
        <w:ind w:left="1418" w:hanging="284"/>
      </w:pPr>
      <w:rPr>
        <w:rFonts w:ascii="Courier New" w:hAnsi="Courier New" w:cs="Times New Roman" w:hint="default"/>
      </w:rPr>
    </w:lvl>
    <w:lvl w:ilvl="1" w:tplc="04090003">
      <w:start w:val="1"/>
      <w:numFmt w:val="bullet"/>
      <w:lvlText w:val="o"/>
      <w:lvlJc w:val="left"/>
      <w:pPr>
        <w:tabs>
          <w:tab w:val="num" w:pos="1560"/>
        </w:tabs>
        <w:ind w:left="1560" w:hanging="360"/>
      </w:pPr>
      <w:rPr>
        <w:rFonts w:ascii="Courier New" w:hAnsi="Courier New" w:cs="Courier New" w:hint="default"/>
      </w:rPr>
    </w:lvl>
    <w:lvl w:ilvl="2" w:tplc="04090005">
      <w:start w:val="1"/>
      <w:numFmt w:val="bullet"/>
      <w:lvlText w:val=""/>
      <w:lvlJc w:val="left"/>
      <w:pPr>
        <w:tabs>
          <w:tab w:val="num" w:pos="2280"/>
        </w:tabs>
        <w:ind w:left="2280" w:hanging="360"/>
      </w:pPr>
      <w:rPr>
        <w:rFonts w:ascii="Wingdings" w:hAnsi="Wingdings" w:hint="default"/>
      </w:rPr>
    </w:lvl>
    <w:lvl w:ilvl="3" w:tplc="04090001">
      <w:start w:val="1"/>
      <w:numFmt w:val="bullet"/>
      <w:lvlText w:val=""/>
      <w:lvlJc w:val="left"/>
      <w:pPr>
        <w:tabs>
          <w:tab w:val="num" w:pos="3000"/>
        </w:tabs>
        <w:ind w:left="3000" w:hanging="360"/>
      </w:pPr>
      <w:rPr>
        <w:rFonts w:ascii="Symbol" w:hAnsi="Symbol" w:hint="default"/>
      </w:rPr>
    </w:lvl>
    <w:lvl w:ilvl="4" w:tplc="04090003">
      <w:start w:val="1"/>
      <w:numFmt w:val="bullet"/>
      <w:lvlText w:val="o"/>
      <w:lvlJc w:val="left"/>
      <w:pPr>
        <w:tabs>
          <w:tab w:val="num" w:pos="3720"/>
        </w:tabs>
        <w:ind w:left="3720" w:hanging="360"/>
      </w:pPr>
      <w:rPr>
        <w:rFonts w:ascii="Courier New" w:hAnsi="Courier New" w:cs="Courier New" w:hint="default"/>
      </w:rPr>
    </w:lvl>
    <w:lvl w:ilvl="5" w:tplc="04090005">
      <w:start w:val="1"/>
      <w:numFmt w:val="bullet"/>
      <w:lvlText w:val=""/>
      <w:lvlJc w:val="left"/>
      <w:pPr>
        <w:tabs>
          <w:tab w:val="num" w:pos="4440"/>
        </w:tabs>
        <w:ind w:left="4440" w:hanging="360"/>
      </w:pPr>
      <w:rPr>
        <w:rFonts w:ascii="Wingdings" w:hAnsi="Wingdings" w:hint="default"/>
      </w:rPr>
    </w:lvl>
    <w:lvl w:ilvl="6" w:tplc="04090001">
      <w:start w:val="1"/>
      <w:numFmt w:val="bullet"/>
      <w:lvlText w:val=""/>
      <w:lvlJc w:val="left"/>
      <w:pPr>
        <w:tabs>
          <w:tab w:val="num" w:pos="5160"/>
        </w:tabs>
        <w:ind w:left="5160" w:hanging="360"/>
      </w:pPr>
      <w:rPr>
        <w:rFonts w:ascii="Symbol" w:hAnsi="Symbol" w:hint="default"/>
      </w:rPr>
    </w:lvl>
    <w:lvl w:ilvl="7" w:tplc="04090003">
      <w:start w:val="1"/>
      <w:numFmt w:val="bullet"/>
      <w:lvlText w:val="o"/>
      <w:lvlJc w:val="left"/>
      <w:pPr>
        <w:tabs>
          <w:tab w:val="num" w:pos="5880"/>
        </w:tabs>
        <w:ind w:left="5880" w:hanging="360"/>
      </w:pPr>
      <w:rPr>
        <w:rFonts w:ascii="Courier New" w:hAnsi="Courier New" w:cs="Courier New" w:hint="default"/>
      </w:rPr>
    </w:lvl>
    <w:lvl w:ilvl="8" w:tplc="04090005">
      <w:start w:val="1"/>
      <w:numFmt w:val="bullet"/>
      <w:lvlText w:val=""/>
      <w:lvlJc w:val="left"/>
      <w:pPr>
        <w:tabs>
          <w:tab w:val="num" w:pos="6600"/>
        </w:tabs>
        <w:ind w:left="6600" w:hanging="360"/>
      </w:pPr>
      <w:rPr>
        <w:rFonts w:ascii="Wingdings" w:hAnsi="Wingdings" w:hint="default"/>
      </w:rPr>
    </w:lvl>
  </w:abstractNum>
  <w:abstractNum w:abstractNumId="40">
    <w:nsid w:val="26E01963"/>
    <w:multiLevelType w:val="hybridMultilevel"/>
    <w:tmpl w:val="4FFC00AC"/>
    <w:lvl w:ilvl="0" w:tplc="D166D216">
      <w:start w:val="1"/>
      <w:numFmt w:val="bullet"/>
      <w:pStyle w:val="a"/>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1">
    <w:nsid w:val="27523C9F"/>
    <w:multiLevelType w:val="hybridMultilevel"/>
    <w:tmpl w:val="ADA290C0"/>
    <w:lvl w:ilvl="0" w:tplc="8F6822AC">
      <w:start w:val="1"/>
      <w:numFmt w:val="decimal"/>
      <w:lvlText w:val="A.%1."/>
      <w:lvlJc w:val="left"/>
      <w:pPr>
        <w:tabs>
          <w:tab w:val="num" w:pos="567"/>
        </w:tabs>
        <w:ind w:left="567" w:hanging="567"/>
      </w:pPr>
      <w:rPr>
        <w:rFonts w:ascii="Times New Roman" w:hAnsi="Times New Roman" w:cs="Times New Roman" w:hint="default"/>
        <w:b w:val="0"/>
        <w:bCs w:val="0"/>
        <w:i/>
        <w:iCs/>
        <w:sz w:val="26"/>
        <w:szCs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27E12CA6"/>
    <w:multiLevelType w:val="hybridMultilevel"/>
    <w:tmpl w:val="C95AF7D2"/>
    <w:lvl w:ilvl="0" w:tplc="62968870">
      <w:start w:val="1"/>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7F23151"/>
    <w:multiLevelType w:val="hybridMultilevel"/>
    <w:tmpl w:val="3C32D7F4"/>
    <w:lvl w:ilvl="0" w:tplc="07E665BC">
      <w:start w:val="1"/>
      <w:numFmt w:val="bullet"/>
      <w:lvlText w:val="-"/>
      <w:lvlJc w:val="left"/>
      <w:pPr>
        <w:tabs>
          <w:tab w:val="num" w:pos="567"/>
        </w:tabs>
        <w:ind w:left="567" w:hanging="567"/>
      </w:pPr>
      <w:rPr>
        <w:rFonts w:ascii="VNI-Times" w:eastAsia="Times New Roman" w:hAnsi="VNI-Times" w:cs="Times New Roman" w:hint="default"/>
      </w:rPr>
    </w:lvl>
    <w:lvl w:ilvl="1" w:tplc="04090003">
      <w:start w:val="1"/>
      <w:numFmt w:val="bullet"/>
      <w:lvlText w:val=""/>
      <w:lvlJc w:val="left"/>
      <w:pPr>
        <w:tabs>
          <w:tab w:val="num" w:pos="1440"/>
        </w:tabs>
        <w:ind w:left="1440" w:hanging="360"/>
      </w:pPr>
      <w:rPr>
        <w:rFonts w:ascii="Wingdings" w:eastAsia="Times New Roman" w:hAnsi="Wingdings" w:cs="Times New Roman" w:hint="default"/>
      </w:rPr>
    </w:lvl>
    <w:lvl w:ilvl="2" w:tplc="04090005">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974"/>
        </w:tabs>
        <w:ind w:left="2974" w:hanging="454"/>
      </w:pPr>
      <w:rPr>
        <w:rFonts w:ascii="VNI-Times" w:hAnsi="VNI-Times" w:hint="default"/>
        <w:sz w:val="16"/>
      </w:rPr>
    </w:lvl>
    <w:lvl w:ilvl="4" w:tplc="04090003">
      <w:start w:val="1"/>
      <w:numFmt w:val="bullet"/>
      <w:lvlText w:val="o"/>
      <w:lvlJc w:val="left"/>
      <w:pPr>
        <w:tabs>
          <w:tab w:val="num" w:pos="3600"/>
        </w:tabs>
        <w:ind w:left="3600" w:hanging="360"/>
      </w:pPr>
      <w:rPr>
        <w:rFonts w:ascii="Courier New" w:hAnsi="Courier New" w:cs="VNI-Goudy"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VNI-Goudy"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4">
    <w:nsid w:val="27F519F1"/>
    <w:multiLevelType w:val="multilevel"/>
    <w:tmpl w:val="ABF8F248"/>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nsid w:val="28D103F6"/>
    <w:multiLevelType w:val="hybridMultilevel"/>
    <w:tmpl w:val="8362AC5A"/>
    <w:lvl w:ilvl="0" w:tplc="C1E2986C">
      <w:numFmt w:val="bullet"/>
      <w:pStyle w:val="gachChar"/>
      <w:lvlText w:val="-"/>
      <w:lvlJc w:val="left"/>
      <w:pPr>
        <w:tabs>
          <w:tab w:val="num" w:pos="623"/>
        </w:tabs>
        <w:ind w:left="623" w:hanging="283"/>
      </w:pPr>
      <w:rPr>
        <w:rFonts w:ascii="Times New Roman" w:eastAsia="Times New Roman" w:hAnsi="Times New Roman" w:hint="default"/>
      </w:rPr>
    </w:lvl>
    <w:lvl w:ilvl="1" w:tplc="DE34F7CE">
      <w:start w:val="1"/>
      <w:numFmt w:val="bullet"/>
      <w:lvlText w:val="o"/>
      <w:lvlJc w:val="left"/>
      <w:pPr>
        <w:tabs>
          <w:tab w:val="num" w:pos="1440"/>
        </w:tabs>
        <w:ind w:left="1440" w:hanging="360"/>
      </w:pPr>
      <w:rPr>
        <w:rFonts w:ascii="Courier New" w:hAnsi="Courier New" w:cs="Courier New" w:hint="default"/>
      </w:rPr>
    </w:lvl>
    <w:lvl w:ilvl="2" w:tplc="2E5CCC08">
      <w:start w:val="1"/>
      <w:numFmt w:val="bullet"/>
      <w:lvlText w:val=""/>
      <w:lvlJc w:val="left"/>
      <w:pPr>
        <w:tabs>
          <w:tab w:val="num" w:pos="2160"/>
        </w:tabs>
        <w:ind w:left="2160" w:hanging="360"/>
      </w:pPr>
      <w:rPr>
        <w:rFonts w:ascii="Times New Roman" w:hAnsi="Times New Roman" w:cs="Times New Roman" w:hint="default"/>
      </w:rPr>
    </w:lvl>
    <w:lvl w:ilvl="3" w:tplc="0986B926">
      <w:start w:val="1"/>
      <w:numFmt w:val="bullet"/>
      <w:lvlText w:val=""/>
      <w:lvlJc w:val="left"/>
      <w:pPr>
        <w:tabs>
          <w:tab w:val="num" w:pos="2880"/>
        </w:tabs>
        <w:ind w:left="2880" w:hanging="360"/>
      </w:pPr>
      <w:rPr>
        <w:rFonts w:ascii="Times New Roman" w:hAnsi="Times New Roman" w:cs="Times New Roman" w:hint="default"/>
      </w:rPr>
    </w:lvl>
    <w:lvl w:ilvl="4" w:tplc="8E0858FA">
      <w:start w:val="1"/>
      <w:numFmt w:val="bullet"/>
      <w:lvlText w:val="o"/>
      <w:lvlJc w:val="left"/>
      <w:pPr>
        <w:tabs>
          <w:tab w:val="num" w:pos="3600"/>
        </w:tabs>
        <w:ind w:left="3600" w:hanging="360"/>
      </w:pPr>
      <w:rPr>
        <w:rFonts w:ascii="Courier New" w:hAnsi="Courier New" w:cs="Courier New" w:hint="default"/>
      </w:rPr>
    </w:lvl>
    <w:lvl w:ilvl="5" w:tplc="F59AA9DA">
      <w:start w:val="1"/>
      <w:numFmt w:val="bullet"/>
      <w:lvlText w:val=""/>
      <w:lvlJc w:val="left"/>
      <w:pPr>
        <w:tabs>
          <w:tab w:val="num" w:pos="4320"/>
        </w:tabs>
        <w:ind w:left="4320" w:hanging="360"/>
      </w:pPr>
      <w:rPr>
        <w:rFonts w:ascii="Times New Roman" w:hAnsi="Times New Roman" w:cs="Times New Roman" w:hint="default"/>
      </w:rPr>
    </w:lvl>
    <w:lvl w:ilvl="6" w:tplc="7FF2F266">
      <w:start w:val="1"/>
      <w:numFmt w:val="bullet"/>
      <w:lvlText w:val=""/>
      <w:lvlJc w:val="left"/>
      <w:pPr>
        <w:tabs>
          <w:tab w:val="num" w:pos="5040"/>
        </w:tabs>
        <w:ind w:left="5040" w:hanging="360"/>
      </w:pPr>
      <w:rPr>
        <w:rFonts w:ascii="Times New Roman" w:hAnsi="Times New Roman" w:cs="Times New Roman" w:hint="default"/>
      </w:rPr>
    </w:lvl>
    <w:lvl w:ilvl="7" w:tplc="F4F89902">
      <w:start w:val="1"/>
      <w:numFmt w:val="bullet"/>
      <w:lvlText w:val="o"/>
      <w:lvlJc w:val="left"/>
      <w:pPr>
        <w:tabs>
          <w:tab w:val="num" w:pos="5760"/>
        </w:tabs>
        <w:ind w:left="5760" w:hanging="360"/>
      </w:pPr>
      <w:rPr>
        <w:rFonts w:ascii="Courier New" w:hAnsi="Courier New" w:cs="Courier New" w:hint="default"/>
      </w:rPr>
    </w:lvl>
    <w:lvl w:ilvl="8" w:tplc="594AE5A0">
      <w:start w:val="1"/>
      <w:numFmt w:val="bullet"/>
      <w:lvlText w:val=""/>
      <w:lvlJc w:val="left"/>
      <w:pPr>
        <w:tabs>
          <w:tab w:val="num" w:pos="6480"/>
        </w:tabs>
        <w:ind w:left="6480" w:hanging="360"/>
      </w:pPr>
      <w:rPr>
        <w:rFonts w:ascii="Times New Roman" w:hAnsi="Times New Roman" w:cs="Times New Roman" w:hint="default"/>
      </w:rPr>
    </w:lvl>
  </w:abstractNum>
  <w:abstractNum w:abstractNumId="46">
    <w:nsid w:val="29765DC2"/>
    <w:multiLevelType w:val="hybridMultilevel"/>
    <w:tmpl w:val="418291E4"/>
    <w:lvl w:ilvl="0" w:tplc="04090009">
      <w:start w:val="1"/>
      <w:numFmt w:val="bullet"/>
      <w:lvlText w:val=""/>
      <w:lvlJc w:val="left"/>
      <w:pPr>
        <w:tabs>
          <w:tab w:val="num" w:pos="567"/>
        </w:tabs>
        <w:ind w:left="567" w:hanging="56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47">
    <w:nsid w:val="297C2BD7"/>
    <w:multiLevelType w:val="hybridMultilevel"/>
    <w:tmpl w:val="46FEEFB0"/>
    <w:lvl w:ilvl="0" w:tplc="FFFFFFFF">
      <w:numFmt w:val="bullet"/>
      <w:lvlText w:val=""/>
      <w:lvlJc w:val="left"/>
      <w:pPr>
        <w:tabs>
          <w:tab w:val="num" w:pos="1134"/>
        </w:tabs>
        <w:ind w:left="1134" w:hanging="567"/>
      </w:pPr>
      <w:rPr>
        <w:rFonts w:ascii="Times New Roman" w:hAnsi="Times New Roman" w:cs="Times New Roman" w:hint="default"/>
      </w:rPr>
    </w:lvl>
    <w:lvl w:ilvl="1" w:tplc="7A7A0216">
      <w:start w:val="1"/>
      <w:numFmt w:val="bullet"/>
      <w:lvlText w:val="-"/>
      <w:lvlJc w:val="left"/>
      <w:pPr>
        <w:tabs>
          <w:tab w:val="num" w:pos="567"/>
        </w:tabs>
        <w:ind w:left="567" w:hanging="567"/>
      </w:pPr>
      <w:rPr>
        <w:rFonts w:ascii="VNI-Times" w:eastAsia="Times New Roman" w:hAnsi="VNI-Times" w:cs="Times New Roman" w:hint="default"/>
      </w:rPr>
    </w:lvl>
    <w:lvl w:ilvl="2" w:tplc="FFFFFFFF">
      <w:start w:val="1"/>
      <w:numFmt w:val="bullet"/>
      <w:lvlText w:val=""/>
      <w:lvlJc w:val="left"/>
      <w:pPr>
        <w:tabs>
          <w:tab w:val="num" w:pos="2160"/>
        </w:tabs>
        <w:ind w:left="2160" w:hanging="360"/>
      </w:pPr>
      <w:rPr>
        <w:rFonts w:ascii="Times New Roman" w:hAnsi="Times New Roman" w:cs="Times New Roman" w:hint="default"/>
      </w:rPr>
    </w:lvl>
    <w:lvl w:ilvl="3" w:tplc="FFFFFFFF">
      <w:start w:val="1"/>
      <w:numFmt w:val="bullet"/>
      <w:lvlText w:val=""/>
      <w:lvlJc w:val="left"/>
      <w:pPr>
        <w:tabs>
          <w:tab w:val="num" w:pos="2880"/>
        </w:tabs>
        <w:ind w:left="2880" w:hanging="360"/>
      </w:pPr>
      <w:rPr>
        <w:rFonts w:ascii="Times New Roman" w:hAnsi="Times New Roman"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Times New Roman" w:hAnsi="Times New Roman" w:cs="Times New Roman" w:hint="default"/>
      </w:rPr>
    </w:lvl>
    <w:lvl w:ilvl="6" w:tplc="FFFFFFFF">
      <w:start w:val="1"/>
      <w:numFmt w:val="bullet"/>
      <w:lvlText w:val=""/>
      <w:lvlJc w:val="left"/>
      <w:pPr>
        <w:tabs>
          <w:tab w:val="num" w:pos="5040"/>
        </w:tabs>
        <w:ind w:left="5040" w:hanging="360"/>
      </w:pPr>
      <w:rPr>
        <w:rFonts w:ascii="Times New Roman" w:hAnsi="Times New Roman"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Times New Roman" w:hAnsi="Times New Roman" w:cs="Times New Roman" w:hint="default"/>
      </w:rPr>
    </w:lvl>
  </w:abstractNum>
  <w:abstractNum w:abstractNumId="48">
    <w:nsid w:val="2A147212"/>
    <w:multiLevelType w:val="hybridMultilevel"/>
    <w:tmpl w:val="C39E08C8"/>
    <w:lvl w:ilvl="0" w:tplc="9F760672">
      <w:start w:val="1"/>
      <w:numFmt w:val="bullet"/>
      <w:lvlText w:val="-"/>
      <w:lvlJc w:val="left"/>
      <w:pPr>
        <w:tabs>
          <w:tab w:val="num" w:pos="567"/>
        </w:tabs>
        <w:ind w:left="567" w:hanging="567"/>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49">
    <w:nsid w:val="2C92102D"/>
    <w:multiLevelType w:val="hybridMultilevel"/>
    <w:tmpl w:val="77264DB6"/>
    <w:lvl w:ilvl="0" w:tplc="788AE29E">
      <w:start w:val="1"/>
      <w:numFmt w:val="bullet"/>
      <w:lvlText w:val="+"/>
      <w:lvlJc w:val="left"/>
      <w:pPr>
        <w:tabs>
          <w:tab w:val="num" w:pos="1134"/>
        </w:tabs>
        <w:ind w:left="1134" w:hanging="567"/>
      </w:pPr>
      <w:rPr>
        <w:rFonts w:ascii="Courier New" w:eastAsia="Times New Roman" w:hAnsi="Courier New" w:cs="Times New Roman" w:hint="default"/>
        <w:color w:val="auto"/>
        <w:sz w:val="24"/>
        <w:szCs w:val="24"/>
      </w:rPr>
    </w:lvl>
    <w:lvl w:ilvl="1" w:tplc="78E2DC58">
      <w:start w:val="1"/>
      <w:numFmt w:val="decimal"/>
      <w:lvlText w:val="A.%2."/>
      <w:lvlJc w:val="left"/>
      <w:pPr>
        <w:tabs>
          <w:tab w:val="num" w:pos="2007"/>
        </w:tabs>
        <w:ind w:left="2007" w:hanging="360"/>
      </w:pPr>
      <w:rPr>
        <w:i w:val="0"/>
        <w:iCs w:val="0"/>
        <w:color w:val="auto"/>
        <w:sz w:val="24"/>
        <w:szCs w:val="24"/>
      </w:rPr>
    </w:lvl>
    <w:lvl w:ilvl="2" w:tplc="5AD620D2">
      <w:start w:val="2"/>
      <w:numFmt w:val="decimal"/>
      <w:lvlText w:val="A.%3."/>
      <w:lvlJc w:val="left"/>
      <w:pPr>
        <w:tabs>
          <w:tab w:val="num" w:pos="2727"/>
        </w:tabs>
        <w:ind w:left="2727" w:hanging="360"/>
      </w:pPr>
      <w:rPr>
        <w:color w:val="auto"/>
        <w:sz w:val="24"/>
        <w:szCs w:val="24"/>
      </w:rPr>
    </w:lvl>
    <w:lvl w:ilvl="3" w:tplc="04090001">
      <w:start w:val="1"/>
      <w:numFmt w:val="bullet"/>
      <w:lvlText w:val=""/>
      <w:lvlJc w:val="left"/>
      <w:pPr>
        <w:tabs>
          <w:tab w:val="num" w:pos="3447"/>
        </w:tabs>
        <w:ind w:left="3447" w:hanging="360"/>
      </w:pPr>
      <w:rPr>
        <w:rFonts w:ascii="Times New Roman" w:hAnsi="Times New Roman" w:cs="Times New Roman" w:hint="default"/>
      </w:rPr>
    </w:lvl>
    <w:lvl w:ilvl="4" w:tplc="04090003">
      <w:start w:val="1"/>
      <w:numFmt w:val="bullet"/>
      <w:lvlText w:val="o"/>
      <w:lvlJc w:val="left"/>
      <w:pPr>
        <w:tabs>
          <w:tab w:val="num" w:pos="4167"/>
        </w:tabs>
        <w:ind w:left="4167" w:hanging="360"/>
      </w:pPr>
      <w:rPr>
        <w:rFonts w:ascii="Courier New" w:hAnsi="Courier New" w:cs="Courier New" w:hint="default"/>
      </w:rPr>
    </w:lvl>
    <w:lvl w:ilvl="5" w:tplc="04090005">
      <w:start w:val="1"/>
      <w:numFmt w:val="bullet"/>
      <w:lvlText w:val=""/>
      <w:lvlJc w:val="left"/>
      <w:pPr>
        <w:tabs>
          <w:tab w:val="num" w:pos="4887"/>
        </w:tabs>
        <w:ind w:left="4887" w:hanging="360"/>
      </w:pPr>
      <w:rPr>
        <w:rFonts w:ascii="Times New Roman" w:hAnsi="Times New Roman" w:cs="Times New Roman" w:hint="default"/>
      </w:rPr>
    </w:lvl>
    <w:lvl w:ilvl="6" w:tplc="04090001">
      <w:start w:val="1"/>
      <w:numFmt w:val="bullet"/>
      <w:lvlText w:val=""/>
      <w:lvlJc w:val="left"/>
      <w:pPr>
        <w:tabs>
          <w:tab w:val="num" w:pos="5607"/>
        </w:tabs>
        <w:ind w:left="5607" w:hanging="360"/>
      </w:pPr>
      <w:rPr>
        <w:rFonts w:ascii="Times New Roman" w:hAnsi="Times New Roman" w:cs="Times New Roman" w:hint="default"/>
      </w:rPr>
    </w:lvl>
    <w:lvl w:ilvl="7" w:tplc="04090003">
      <w:start w:val="1"/>
      <w:numFmt w:val="bullet"/>
      <w:lvlText w:val="o"/>
      <w:lvlJc w:val="left"/>
      <w:pPr>
        <w:tabs>
          <w:tab w:val="num" w:pos="6327"/>
        </w:tabs>
        <w:ind w:left="6327" w:hanging="360"/>
      </w:pPr>
      <w:rPr>
        <w:rFonts w:ascii="Courier New" w:hAnsi="Courier New" w:cs="Courier New" w:hint="default"/>
      </w:rPr>
    </w:lvl>
    <w:lvl w:ilvl="8" w:tplc="04090005">
      <w:start w:val="1"/>
      <w:numFmt w:val="bullet"/>
      <w:lvlText w:val=""/>
      <w:lvlJc w:val="left"/>
      <w:pPr>
        <w:tabs>
          <w:tab w:val="num" w:pos="7047"/>
        </w:tabs>
        <w:ind w:left="7047" w:hanging="360"/>
      </w:pPr>
      <w:rPr>
        <w:rFonts w:ascii="Times New Roman" w:hAnsi="Times New Roman" w:cs="Times New Roman" w:hint="default"/>
      </w:rPr>
    </w:lvl>
  </w:abstractNum>
  <w:abstractNum w:abstractNumId="50">
    <w:nsid w:val="2D206E05"/>
    <w:multiLevelType w:val="hybridMultilevel"/>
    <w:tmpl w:val="FBAA6598"/>
    <w:lvl w:ilvl="0" w:tplc="1CBA6A24">
      <w:start w:val="1"/>
      <w:numFmt w:val="decimal"/>
      <w:lvlText w:val="A.%1."/>
      <w:lvlJc w:val="left"/>
      <w:pPr>
        <w:ind w:left="720" w:hanging="360"/>
      </w:pPr>
      <w:rPr>
        <w:rFonts w:ascii="Times New Roman" w:hAnsi="Times New Roman" w:cs="Times New Roman" w:hint="default"/>
        <w:b w:val="0"/>
        <w:i/>
        <w:color w:val="auto"/>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F076597"/>
    <w:multiLevelType w:val="hybridMultilevel"/>
    <w:tmpl w:val="5DFAD49A"/>
    <w:lvl w:ilvl="0" w:tplc="788AE29E">
      <w:start w:val="1"/>
      <w:numFmt w:val="bullet"/>
      <w:lvlText w:val="+"/>
      <w:lvlJc w:val="left"/>
      <w:pPr>
        <w:tabs>
          <w:tab w:val="num" w:pos="1134"/>
        </w:tabs>
        <w:ind w:left="1134" w:hanging="567"/>
      </w:pPr>
      <w:rPr>
        <w:rFonts w:ascii="Courier New" w:hAnsi="Courier New" w:cs="Courier New" w:hint="default"/>
      </w:rPr>
    </w:lvl>
    <w:lvl w:ilvl="1" w:tplc="78E2DC58">
      <w:start w:val="1"/>
      <w:numFmt w:val="bullet"/>
      <w:lvlText w:val=""/>
      <w:lvlJc w:val="left"/>
      <w:pPr>
        <w:tabs>
          <w:tab w:val="num" w:pos="1134"/>
        </w:tabs>
        <w:ind w:left="1134" w:hanging="567"/>
      </w:pPr>
      <w:rPr>
        <w:rFonts w:ascii="Times New Roman" w:hAnsi="Times New Roman" w:cs="Times New Roman" w:hint="default"/>
      </w:rPr>
    </w:lvl>
    <w:lvl w:ilvl="2" w:tplc="5AD620D2">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52">
    <w:nsid w:val="2F3D6F08"/>
    <w:multiLevelType w:val="hybridMultilevel"/>
    <w:tmpl w:val="B1C0B3DC"/>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nsid w:val="2F3E1F7A"/>
    <w:multiLevelType w:val="hybridMultilevel"/>
    <w:tmpl w:val="9A9CCA7E"/>
    <w:lvl w:ilvl="0" w:tplc="04090001">
      <w:start w:val="1"/>
      <w:numFmt w:val="bullet"/>
      <w:lvlText w:val=""/>
      <w:lvlJc w:val="left"/>
      <w:pPr>
        <w:ind w:left="630" w:hanging="360"/>
      </w:pPr>
      <w:rPr>
        <w:rFonts w:ascii="Symbol" w:hAnsi="Symbol"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4">
    <w:nsid w:val="2F922BC0"/>
    <w:multiLevelType w:val="hybridMultilevel"/>
    <w:tmpl w:val="4B460C70"/>
    <w:lvl w:ilvl="0" w:tplc="EE40D2C0">
      <w:start w:val="1"/>
      <w:numFmt w:val="bullet"/>
      <w:lvlText w:val=""/>
      <w:lvlJc w:val="left"/>
      <w:pPr>
        <w:tabs>
          <w:tab w:val="num" w:pos="851"/>
        </w:tabs>
        <w:ind w:left="851" w:hanging="284"/>
      </w:pPr>
      <w:rPr>
        <w:rFonts w:ascii="Symbol" w:hAnsi="Symbol" w:hint="default"/>
      </w:rPr>
    </w:lvl>
    <w:lvl w:ilvl="1" w:tplc="86C6D112">
      <w:start w:val="1"/>
      <w:numFmt w:val="decimal"/>
      <w:lvlText w:val="A.%2."/>
      <w:lvlJc w:val="left"/>
      <w:pPr>
        <w:tabs>
          <w:tab w:val="num" w:pos="567"/>
        </w:tabs>
        <w:ind w:left="567" w:hanging="567"/>
      </w:pPr>
      <w:rPr>
        <w:rFonts w:ascii="Times New Roman" w:hAnsi="Times New Roman" w:cs="Times New Roman" w:hint="default"/>
        <w:b/>
        <w:i w:val="0"/>
        <w:sz w:val="26"/>
        <w:szCs w:val="26"/>
      </w:rPr>
    </w:lvl>
    <w:lvl w:ilvl="2" w:tplc="B486E92E">
      <w:start w:val="1"/>
      <w:numFmt w:val="decimal"/>
      <w:lvlText w:val="A.%3."/>
      <w:lvlJc w:val="left"/>
      <w:pPr>
        <w:tabs>
          <w:tab w:val="num" w:pos="567"/>
        </w:tabs>
        <w:ind w:left="567" w:hanging="567"/>
      </w:pPr>
      <w:rPr>
        <w:rFonts w:ascii="Times New Roman" w:hAnsi="Times New Roman" w:cs="Times New Roman" w:hint="default"/>
        <w:b w:val="0"/>
        <w:i/>
        <w:sz w:val="26"/>
        <w:szCs w:val="26"/>
      </w:rPr>
    </w:lvl>
    <w:lvl w:ilvl="3" w:tplc="2B76D3E0">
      <w:start w:val="1"/>
      <w:numFmt w:val="bullet"/>
      <w:lvlText w:val=""/>
      <w:lvlJc w:val="left"/>
      <w:pPr>
        <w:tabs>
          <w:tab w:val="num" w:pos="1531"/>
        </w:tabs>
        <w:ind w:left="1531" w:hanging="397"/>
      </w:pPr>
      <w:rPr>
        <w:rFonts w:ascii="Wingdings" w:hAnsi="Wingdings"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55">
    <w:nsid w:val="2FD00A91"/>
    <w:multiLevelType w:val="hybridMultilevel"/>
    <w:tmpl w:val="40AEA51A"/>
    <w:lvl w:ilvl="0" w:tplc="B5E0E038">
      <w:start w:val="1"/>
      <w:numFmt w:val="bullet"/>
      <w:lvlText w:val=""/>
      <w:lvlJc w:val="left"/>
      <w:pPr>
        <w:tabs>
          <w:tab w:val="num" w:pos="1134"/>
        </w:tabs>
        <w:ind w:left="1134"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6">
    <w:nsid w:val="312F129E"/>
    <w:multiLevelType w:val="hybridMultilevel"/>
    <w:tmpl w:val="F11AFC7C"/>
    <w:lvl w:ilvl="0" w:tplc="5628CEDA">
      <w:start w:val="1"/>
      <w:numFmt w:val="bullet"/>
      <w:lvlText w:val="-"/>
      <w:lvlJc w:val="left"/>
      <w:pPr>
        <w:tabs>
          <w:tab w:val="num" w:pos="567"/>
        </w:tabs>
        <w:ind w:left="567" w:hanging="567"/>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57">
    <w:nsid w:val="31624977"/>
    <w:multiLevelType w:val="hybridMultilevel"/>
    <w:tmpl w:val="2B08431A"/>
    <w:lvl w:ilvl="0" w:tplc="62968870">
      <w:start w:val="1"/>
      <w:numFmt w:val="bullet"/>
      <w:lvlText w:val="-"/>
      <w:lvlJc w:val="left"/>
      <w:pPr>
        <w:ind w:left="720" w:hanging="360"/>
      </w:pPr>
      <w:rPr>
        <w:rFonts w:ascii="VNI-Times" w:eastAsia="Times New Roman" w:hAnsi="VNI-Time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31B226C7"/>
    <w:multiLevelType w:val="hybridMultilevel"/>
    <w:tmpl w:val="0DC0C5A0"/>
    <w:lvl w:ilvl="0" w:tplc="465C8A9A">
      <w:start w:val="1"/>
      <w:numFmt w:val="bullet"/>
      <w:lvlText w:val="-"/>
      <w:lvlJc w:val="left"/>
      <w:pPr>
        <w:tabs>
          <w:tab w:val="num" w:pos="510"/>
        </w:tabs>
        <w:ind w:left="510" w:hanging="510"/>
      </w:pPr>
      <w:rPr>
        <w:rFonts w:ascii="Times New Roman" w:hAnsi="Times New Roman" w:hint="default"/>
      </w:rPr>
    </w:lvl>
    <w:lvl w:ilvl="1" w:tplc="4A90E9AA">
      <w:start w:val="1"/>
      <w:numFmt w:val="bullet"/>
      <w:pStyle w:val="tuan"/>
      <w:lvlText w:val="+"/>
      <w:lvlJc w:val="left"/>
      <w:pPr>
        <w:tabs>
          <w:tab w:val="num" w:pos="1440"/>
        </w:tabs>
        <w:ind w:left="1440" w:hanging="360"/>
      </w:pPr>
      <w:rPr>
        <w:rFonts w:ascii="ZapfEllipt BT" w:hAnsi="ZapfEllipt BT" w:hint="default"/>
      </w:rPr>
    </w:lvl>
    <w:lvl w:ilvl="2" w:tplc="F790F998">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32175422"/>
    <w:multiLevelType w:val="hybridMultilevel"/>
    <w:tmpl w:val="D090C628"/>
    <w:lvl w:ilvl="0" w:tplc="18C0F846">
      <w:start w:val="1"/>
      <w:numFmt w:val="decimal"/>
      <w:lvlText w:val="3.1.%1."/>
      <w:lvlJc w:val="left"/>
      <w:pPr>
        <w:tabs>
          <w:tab w:val="num" w:pos="567"/>
        </w:tabs>
        <w:ind w:left="567" w:hanging="567"/>
      </w:pPr>
      <w:rPr>
        <w:rFonts w:hint="default"/>
        <w:b/>
        <w:bCs/>
      </w:rPr>
    </w:lvl>
    <w:lvl w:ilvl="1" w:tplc="04090003">
      <w:start w:val="1"/>
      <w:numFmt w:val="decimal"/>
      <w:pStyle w:val="xl43"/>
      <w:lvlText w:val="A.%2."/>
      <w:lvlJc w:val="left"/>
      <w:pPr>
        <w:tabs>
          <w:tab w:val="num" w:pos="1440"/>
        </w:tabs>
        <w:ind w:left="1440" w:hanging="360"/>
      </w:pPr>
      <w:rPr>
        <w:rFonts w:hint="default"/>
        <w:b/>
        <w:bCs/>
        <w:i/>
        <w:iCs/>
      </w:rPr>
    </w:lvl>
    <w:lvl w:ilvl="2" w:tplc="04090005">
      <w:start w:val="1"/>
      <w:numFmt w:val="bullet"/>
      <w:lvlText w:val=""/>
      <w:lvlJc w:val="left"/>
      <w:pPr>
        <w:tabs>
          <w:tab w:val="num" w:pos="2340"/>
        </w:tabs>
        <w:ind w:left="2340" w:hanging="360"/>
      </w:pPr>
      <w:rPr>
        <w:rFonts w:ascii="Times New Roman" w:hAnsi="Times New Roman" w:cs="Times New Roman" w:hint="default"/>
        <w:b w:val="0"/>
        <w:bCs w:val="0"/>
        <w:i/>
        <w:iCs/>
        <w:color w:val="auto"/>
      </w:rPr>
    </w:lvl>
    <w:lvl w:ilvl="3" w:tplc="04090001">
      <w:start w:val="1"/>
      <w:numFmt w:val="decimal"/>
      <w:lvlText w:val="A.%4."/>
      <w:lvlJc w:val="left"/>
      <w:pPr>
        <w:tabs>
          <w:tab w:val="num" w:pos="567"/>
        </w:tabs>
        <w:ind w:left="567" w:hanging="567"/>
      </w:pPr>
      <w:rPr>
        <w:rFonts w:hint="default"/>
        <w:b w:val="0"/>
        <w:bCs w:val="0"/>
        <w:i/>
        <w:iCs/>
        <w:sz w:val="24"/>
        <w:szCs w:val="24"/>
      </w:r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60">
    <w:nsid w:val="32A116B9"/>
    <w:multiLevelType w:val="hybridMultilevel"/>
    <w:tmpl w:val="CCF2E832"/>
    <w:lvl w:ilvl="0" w:tplc="7D522BC0">
      <w:numFmt w:val="bullet"/>
      <w:lvlText w:val="-"/>
      <w:lvlJc w:val="left"/>
      <w:pPr>
        <w:tabs>
          <w:tab w:val="num" w:pos="567"/>
        </w:tabs>
        <w:ind w:left="567" w:hanging="567"/>
      </w:pPr>
      <w:rPr>
        <w:rFonts w:ascii="Times New Roman" w:eastAsia="Times New Roman" w:hAnsi="Times New Roman" w:cs="Times New Roman" w:hint="default"/>
      </w:rPr>
    </w:lvl>
    <w:lvl w:ilvl="1" w:tplc="04090003">
      <w:start w:val="1"/>
      <w:numFmt w:val="bullet"/>
      <w:lvlText w:val=""/>
      <w:lvlJc w:val="left"/>
      <w:pPr>
        <w:tabs>
          <w:tab w:val="num" w:pos="1134"/>
        </w:tabs>
        <w:ind w:left="1134" w:hanging="54"/>
      </w:pPr>
      <w:rPr>
        <w:rFonts w:ascii="Times New Roman" w:hAnsi="Times New Roman" w:cs="Times New Roman" w:hint="default"/>
        <w:b w:val="0"/>
        <w:bCs w:val="0"/>
        <w:i w:val="0"/>
        <w:iCs w:val="0"/>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61">
    <w:nsid w:val="337263BE"/>
    <w:multiLevelType w:val="hybridMultilevel"/>
    <w:tmpl w:val="9C00342C"/>
    <w:lvl w:ilvl="0" w:tplc="8A44F70E">
      <w:start w:val="1"/>
      <w:numFmt w:val="bullet"/>
      <w:pStyle w:val="TT-daucong"/>
      <w:lvlText w:val="+"/>
      <w:lvlJc w:val="left"/>
      <w:pPr>
        <w:tabs>
          <w:tab w:val="num" w:pos="3375"/>
        </w:tabs>
        <w:ind w:left="3375" w:hanging="360"/>
      </w:pPr>
      <w:rPr>
        <w:rFonts w:ascii="Courier New" w:hAnsi="Courier New" w:hint="default"/>
      </w:rPr>
    </w:lvl>
    <w:lvl w:ilvl="1" w:tplc="FE58308C">
      <w:start w:val="1"/>
      <w:numFmt w:val="bullet"/>
      <w:lvlText w:val="o"/>
      <w:lvlJc w:val="left"/>
      <w:pPr>
        <w:tabs>
          <w:tab w:val="num" w:pos="3130"/>
        </w:tabs>
        <w:ind w:left="3130" w:hanging="360"/>
      </w:pPr>
      <w:rPr>
        <w:rFonts w:ascii="Courier New" w:hAnsi="Courier New" w:cs="Courier New" w:hint="default"/>
      </w:rPr>
    </w:lvl>
    <w:lvl w:ilvl="2" w:tplc="04090009" w:tentative="1">
      <w:start w:val="1"/>
      <w:numFmt w:val="bullet"/>
      <w:lvlText w:val=""/>
      <w:lvlJc w:val="left"/>
      <w:pPr>
        <w:tabs>
          <w:tab w:val="num" w:pos="3850"/>
        </w:tabs>
        <w:ind w:left="3850" w:hanging="360"/>
      </w:pPr>
      <w:rPr>
        <w:rFonts w:ascii="Wingdings" w:hAnsi="Wingdings" w:hint="default"/>
      </w:rPr>
    </w:lvl>
    <w:lvl w:ilvl="3" w:tplc="04090001" w:tentative="1">
      <w:start w:val="1"/>
      <w:numFmt w:val="bullet"/>
      <w:lvlText w:val=""/>
      <w:lvlJc w:val="left"/>
      <w:pPr>
        <w:tabs>
          <w:tab w:val="num" w:pos="4570"/>
        </w:tabs>
        <w:ind w:left="4570" w:hanging="360"/>
      </w:pPr>
      <w:rPr>
        <w:rFonts w:ascii="Symbol" w:hAnsi="Symbol" w:hint="default"/>
      </w:rPr>
    </w:lvl>
    <w:lvl w:ilvl="4" w:tplc="04090003" w:tentative="1">
      <w:start w:val="1"/>
      <w:numFmt w:val="bullet"/>
      <w:lvlText w:val="o"/>
      <w:lvlJc w:val="left"/>
      <w:pPr>
        <w:tabs>
          <w:tab w:val="num" w:pos="5290"/>
        </w:tabs>
        <w:ind w:left="5290" w:hanging="360"/>
      </w:pPr>
      <w:rPr>
        <w:rFonts w:ascii="Courier New" w:hAnsi="Courier New" w:cs="Courier New" w:hint="default"/>
      </w:rPr>
    </w:lvl>
    <w:lvl w:ilvl="5" w:tplc="04090005" w:tentative="1">
      <w:start w:val="1"/>
      <w:numFmt w:val="bullet"/>
      <w:lvlText w:val=""/>
      <w:lvlJc w:val="left"/>
      <w:pPr>
        <w:tabs>
          <w:tab w:val="num" w:pos="6010"/>
        </w:tabs>
        <w:ind w:left="6010" w:hanging="360"/>
      </w:pPr>
      <w:rPr>
        <w:rFonts w:ascii="Wingdings" w:hAnsi="Wingdings" w:hint="default"/>
      </w:rPr>
    </w:lvl>
    <w:lvl w:ilvl="6" w:tplc="04090001" w:tentative="1">
      <w:start w:val="1"/>
      <w:numFmt w:val="bullet"/>
      <w:lvlText w:val=""/>
      <w:lvlJc w:val="left"/>
      <w:pPr>
        <w:tabs>
          <w:tab w:val="num" w:pos="6730"/>
        </w:tabs>
        <w:ind w:left="6730" w:hanging="360"/>
      </w:pPr>
      <w:rPr>
        <w:rFonts w:ascii="Symbol" w:hAnsi="Symbol" w:hint="default"/>
      </w:rPr>
    </w:lvl>
    <w:lvl w:ilvl="7" w:tplc="04090003" w:tentative="1">
      <w:start w:val="1"/>
      <w:numFmt w:val="bullet"/>
      <w:lvlText w:val="o"/>
      <w:lvlJc w:val="left"/>
      <w:pPr>
        <w:tabs>
          <w:tab w:val="num" w:pos="7450"/>
        </w:tabs>
        <w:ind w:left="7450" w:hanging="360"/>
      </w:pPr>
      <w:rPr>
        <w:rFonts w:ascii="Courier New" w:hAnsi="Courier New" w:cs="Courier New" w:hint="default"/>
      </w:rPr>
    </w:lvl>
    <w:lvl w:ilvl="8" w:tplc="04090005" w:tentative="1">
      <w:start w:val="1"/>
      <w:numFmt w:val="bullet"/>
      <w:lvlText w:val=""/>
      <w:lvlJc w:val="left"/>
      <w:pPr>
        <w:tabs>
          <w:tab w:val="num" w:pos="8170"/>
        </w:tabs>
        <w:ind w:left="8170" w:hanging="360"/>
      </w:pPr>
      <w:rPr>
        <w:rFonts w:ascii="Wingdings" w:hAnsi="Wingdings" w:hint="default"/>
      </w:rPr>
    </w:lvl>
  </w:abstractNum>
  <w:abstractNum w:abstractNumId="62">
    <w:nsid w:val="33E50DE6"/>
    <w:multiLevelType w:val="hybridMultilevel"/>
    <w:tmpl w:val="C83EA0E4"/>
    <w:lvl w:ilvl="0" w:tplc="B5E0E038">
      <w:start w:val="1"/>
      <w:numFmt w:val="bullet"/>
      <w:lvlText w:val=""/>
      <w:lvlJc w:val="left"/>
      <w:pPr>
        <w:tabs>
          <w:tab w:val="num" w:pos="1134"/>
        </w:tabs>
        <w:ind w:left="1134"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3">
    <w:nsid w:val="36BB5315"/>
    <w:multiLevelType w:val="hybridMultilevel"/>
    <w:tmpl w:val="CAEEC1C8"/>
    <w:lvl w:ilvl="0" w:tplc="C77A0940">
      <w:start w:val="1"/>
      <w:numFmt w:val="decimal"/>
      <w:lvlText w:val="4.4.%1"/>
      <w:lvlJc w:val="left"/>
      <w:pPr>
        <w:tabs>
          <w:tab w:val="num" w:pos="567"/>
        </w:tabs>
        <w:ind w:left="567" w:hanging="567"/>
      </w:pPr>
      <w:rPr>
        <w:rFonts w:hint="default"/>
        <w:b/>
        <w:bCs/>
        <w:i w:val="0"/>
        <w:iCs w:val="0"/>
        <w:sz w:val="24"/>
        <w:szCs w:val="24"/>
      </w:rPr>
    </w:lvl>
    <w:lvl w:ilvl="1" w:tplc="FFFFFFFF">
      <w:start w:val="1"/>
      <w:numFmt w:val="bullet"/>
      <w:lvlText w:val="-"/>
      <w:lvlJc w:val="left"/>
      <w:pPr>
        <w:tabs>
          <w:tab w:val="num" w:pos="567"/>
        </w:tabs>
        <w:ind w:left="567" w:hanging="567"/>
      </w:pPr>
      <w:rPr>
        <w:rFonts w:ascii="Times New Roman" w:hAnsi="Times New Roman" w:cs="Times New Roman" w:hint="default"/>
        <w:b/>
        <w:bCs/>
        <w:i w:val="0"/>
        <w:iCs w:val="0"/>
        <w:sz w:val="24"/>
        <w:szCs w:val="24"/>
      </w:rPr>
    </w:lvl>
    <w:lvl w:ilvl="2" w:tplc="FFFFFFFF">
      <w:start w:val="1"/>
      <w:numFmt w:val="upperLetter"/>
      <w:pStyle w:val="Subtitle"/>
      <w:lvlText w:val="%3."/>
      <w:lvlJc w:val="left"/>
      <w:pPr>
        <w:tabs>
          <w:tab w:val="num" w:pos="567"/>
        </w:tabs>
        <w:ind w:left="567" w:hanging="567"/>
      </w:pPr>
      <w:rPr>
        <w:rFonts w:hint="default"/>
        <w:b/>
        <w:bCs/>
        <w:i/>
        <w:iCs/>
      </w:rPr>
    </w:lvl>
    <w:lvl w:ilvl="3" w:tplc="FFFFFFFF">
      <w:start w:val="1"/>
      <w:numFmt w:val="bullet"/>
      <w:lvlText w:val="-"/>
      <w:lvlJc w:val="left"/>
      <w:pPr>
        <w:tabs>
          <w:tab w:val="num" w:pos="567"/>
        </w:tabs>
        <w:ind w:left="567" w:hanging="567"/>
      </w:pPr>
      <w:rPr>
        <w:rFonts w:hint="default"/>
      </w:r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4">
    <w:nsid w:val="37EB65E6"/>
    <w:multiLevelType w:val="hybridMultilevel"/>
    <w:tmpl w:val="7116D92A"/>
    <w:lvl w:ilvl="0" w:tplc="348A157A">
      <w:start w:val="1"/>
      <w:numFmt w:val="bullet"/>
      <w:lvlText w:val="-"/>
      <w:lvlJc w:val="left"/>
      <w:pPr>
        <w:tabs>
          <w:tab w:val="num" w:pos="567"/>
        </w:tabs>
        <w:ind w:left="567" w:hanging="567"/>
      </w:pPr>
      <w:rPr>
        <w:rFonts w:ascii="Times New Roman" w:eastAsia="Times New Roman" w:hAnsi="Times New Roman" w:cs="Times New Roman" w:hint="default"/>
      </w:rPr>
    </w:lvl>
    <w:lvl w:ilvl="1" w:tplc="4FE6BF24">
      <w:start w:val="1"/>
      <w:numFmt w:val="bullet"/>
      <w:lvlText w:val=""/>
      <w:lvlJc w:val="left"/>
      <w:pPr>
        <w:tabs>
          <w:tab w:val="num" w:pos="1134"/>
        </w:tabs>
        <w:ind w:left="1134" w:hanging="567"/>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5">
    <w:nsid w:val="39326973"/>
    <w:multiLevelType w:val="singleLevel"/>
    <w:tmpl w:val="F664DD04"/>
    <w:lvl w:ilvl="0">
      <w:start w:val="1"/>
      <w:numFmt w:val="bullet"/>
      <w:pStyle w:val="Style1"/>
      <w:lvlText w:val=""/>
      <w:lvlJc w:val="left"/>
      <w:pPr>
        <w:tabs>
          <w:tab w:val="num" w:pos="397"/>
        </w:tabs>
        <w:ind w:left="397" w:hanging="397"/>
      </w:pPr>
      <w:rPr>
        <w:rFonts w:ascii="Symbol" w:hAnsi="Symbol" w:hint="default"/>
      </w:rPr>
    </w:lvl>
  </w:abstractNum>
  <w:abstractNum w:abstractNumId="66">
    <w:nsid w:val="398D08DB"/>
    <w:multiLevelType w:val="hybridMultilevel"/>
    <w:tmpl w:val="DEAABBA4"/>
    <w:lvl w:ilvl="0" w:tplc="50983E08">
      <w:start w:val="1"/>
      <w:numFmt w:val="bullet"/>
      <w:lvlText w:val="+"/>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7">
    <w:nsid w:val="39926870"/>
    <w:multiLevelType w:val="hybridMultilevel"/>
    <w:tmpl w:val="A7D4ED46"/>
    <w:lvl w:ilvl="0" w:tplc="62968870">
      <w:start w:val="1"/>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A713673"/>
    <w:multiLevelType w:val="hybridMultilevel"/>
    <w:tmpl w:val="27E4C54A"/>
    <w:lvl w:ilvl="0" w:tplc="521A00F2">
      <w:start w:val="1"/>
      <w:numFmt w:val="lowerLetter"/>
      <w:pStyle w:val="Chucai"/>
      <w:lvlText w:val="%1."/>
      <w:lvlJc w:val="left"/>
      <w:pPr>
        <w:tabs>
          <w:tab w:val="num" w:pos="65"/>
        </w:tabs>
        <w:ind w:left="785" w:hanging="323"/>
      </w:pPr>
      <w:rPr>
        <w:rFonts w:ascii="Arial" w:hAnsi="Arial" w:cs="Arial" w:hint="default"/>
        <w:b/>
        <w:bCs/>
        <w:i w:val="0"/>
        <w:iCs w:val="0"/>
        <w:caps w:val="0"/>
        <w:smallCaps w:val="0"/>
        <w:strike w:val="0"/>
        <w:dstrike w:val="0"/>
        <w:vanish w:val="0"/>
        <w:color w:val="auto"/>
        <w:spacing w:val="0"/>
        <w:w w:val="100"/>
        <w:kern w:val="0"/>
        <w:position w:val="0"/>
        <w:sz w:val="26"/>
        <w:szCs w:val="26"/>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669"/>
        </w:tabs>
        <w:ind w:left="1669"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9">
    <w:nsid w:val="3ABB44FE"/>
    <w:multiLevelType w:val="hybridMultilevel"/>
    <w:tmpl w:val="C06225CA"/>
    <w:lvl w:ilvl="0" w:tplc="1BAA90C0">
      <w:start w:val="1"/>
      <w:numFmt w:val="decimal"/>
      <w:lvlText w:val="B.%1."/>
      <w:lvlJc w:val="left"/>
      <w:pPr>
        <w:tabs>
          <w:tab w:val="num" w:pos="567"/>
        </w:tabs>
        <w:ind w:left="567" w:hanging="567"/>
      </w:pPr>
      <w:rPr>
        <w:rFonts w:ascii="Times New Roman" w:hAnsi="Times New Roman" w:cs="Times New Roman" w:hint="default"/>
        <w:b/>
        <w:i w:val="0"/>
        <w:sz w:val="26"/>
        <w:szCs w:val="26"/>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0">
    <w:nsid w:val="3B392956"/>
    <w:multiLevelType w:val="hybridMultilevel"/>
    <w:tmpl w:val="EDA6B11C"/>
    <w:lvl w:ilvl="0" w:tplc="22C65264">
      <w:start w:val="1"/>
      <w:numFmt w:val="bullet"/>
      <w:lvlText w:val="-"/>
      <w:lvlJc w:val="left"/>
      <w:pPr>
        <w:tabs>
          <w:tab w:val="num" w:pos="567"/>
        </w:tabs>
        <w:ind w:left="567" w:hanging="567"/>
      </w:pPr>
      <w:rPr>
        <w:rFonts w:ascii="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Times New Roman" w:hAnsi="Times New Roman" w:cs="Times New Roman" w:hint="default"/>
      </w:rPr>
    </w:lvl>
    <w:lvl w:ilvl="3" w:tplc="FFFFFFFF">
      <w:start w:val="1"/>
      <w:numFmt w:val="bullet"/>
      <w:lvlText w:val=""/>
      <w:lvlJc w:val="left"/>
      <w:pPr>
        <w:tabs>
          <w:tab w:val="num" w:pos="2880"/>
        </w:tabs>
        <w:ind w:left="2880" w:hanging="360"/>
      </w:pPr>
      <w:rPr>
        <w:rFonts w:ascii="Times New Roman" w:hAnsi="Times New Roman"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Times New Roman" w:hAnsi="Times New Roman" w:cs="Times New Roman" w:hint="default"/>
      </w:rPr>
    </w:lvl>
    <w:lvl w:ilvl="6" w:tplc="FFFFFFFF">
      <w:start w:val="1"/>
      <w:numFmt w:val="bullet"/>
      <w:lvlText w:val=""/>
      <w:lvlJc w:val="left"/>
      <w:pPr>
        <w:tabs>
          <w:tab w:val="num" w:pos="5040"/>
        </w:tabs>
        <w:ind w:left="5040" w:hanging="360"/>
      </w:pPr>
      <w:rPr>
        <w:rFonts w:ascii="Times New Roman" w:hAnsi="Times New Roman"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Times New Roman" w:hAnsi="Times New Roman" w:cs="Times New Roman" w:hint="default"/>
      </w:rPr>
    </w:lvl>
  </w:abstractNum>
  <w:abstractNum w:abstractNumId="71">
    <w:nsid w:val="3B5024D5"/>
    <w:multiLevelType w:val="hybridMultilevel"/>
    <w:tmpl w:val="842C2836"/>
    <w:lvl w:ilvl="0" w:tplc="380C9E44">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72">
    <w:nsid w:val="3B770B0F"/>
    <w:multiLevelType w:val="hybridMultilevel"/>
    <w:tmpl w:val="E8C207E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nsid w:val="3C29273C"/>
    <w:multiLevelType w:val="hybridMultilevel"/>
    <w:tmpl w:val="B0C0562C"/>
    <w:lvl w:ilvl="0" w:tplc="04090019">
      <w:start w:val="1"/>
      <w:numFmt w:val="bullet"/>
      <w:lvlText w:val="-"/>
      <w:lvlJc w:val="left"/>
      <w:pPr>
        <w:tabs>
          <w:tab w:val="num" w:pos="567"/>
        </w:tabs>
        <w:ind w:left="567" w:hanging="567"/>
      </w:pPr>
      <w:rPr>
        <w:rFonts w:ascii="VNI-Times" w:eastAsia="Times New Roman" w:hAnsi="VNI-Times" w:cs="Times New Roman" w:hint="default"/>
      </w:rPr>
    </w:lvl>
    <w:lvl w:ilvl="1" w:tplc="04090019">
      <w:numFmt w:val="bullet"/>
      <w:lvlText w:val=""/>
      <w:lvlJc w:val="left"/>
      <w:pPr>
        <w:tabs>
          <w:tab w:val="num" w:pos="851"/>
        </w:tabs>
        <w:ind w:left="851" w:hanging="284"/>
      </w:pPr>
      <w:rPr>
        <w:rFonts w:ascii="Symbol" w:hAnsi="Symbol" w:hint="default"/>
        <w:b w:val="0"/>
        <w:i w:val="0"/>
        <w:sz w:val="24"/>
        <w:szCs w:val="24"/>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74">
    <w:nsid w:val="3DE66C2E"/>
    <w:multiLevelType w:val="hybridMultilevel"/>
    <w:tmpl w:val="C6A8D3FE"/>
    <w:lvl w:ilvl="0" w:tplc="380C9E44">
      <w:start w:val="1"/>
      <w:numFmt w:val="bullet"/>
      <w:lvlText w:val="-"/>
      <w:lvlJc w:val="left"/>
      <w:pPr>
        <w:tabs>
          <w:tab w:val="num" w:pos="567"/>
        </w:tabs>
        <w:ind w:left="567" w:hanging="567"/>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75">
    <w:nsid w:val="3F7B1691"/>
    <w:multiLevelType w:val="hybridMultilevel"/>
    <w:tmpl w:val="B6242A3A"/>
    <w:lvl w:ilvl="0" w:tplc="62968870">
      <w:start w:val="1"/>
      <w:numFmt w:val="bullet"/>
      <w:lvlText w:val="-"/>
      <w:lvlJc w:val="left"/>
      <w:pPr>
        <w:ind w:left="720" w:hanging="360"/>
      </w:pPr>
      <w:rPr>
        <w:rFonts w:ascii="VNI-Times" w:eastAsia="Times New Roman" w:hAnsi="VNI-Time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nsid w:val="43124D36"/>
    <w:multiLevelType w:val="hybridMultilevel"/>
    <w:tmpl w:val="167C0F40"/>
    <w:lvl w:ilvl="0" w:tplc="5C8CCCB8">
      <w:start w:val="1"/>
      <w:numFmt w:val="bullet"/>
      <w:pStyle w:val="Chuthuong"/>
      <w:lvlText w:val=""/>
      <w:lvlJc w:val="left"/>
      <w:pPr>
        <w:tabs>
          <w:tab w:val="num" w:pos="1514"/>
        </w:tabs>
        <w:ind w:left="1514"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7">
    <w:nsid w:val="43252402"/>
    <w:multiLevelType w:val="hybridMultilevel"/>
    <w:tmpl w:val="2434220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nsid w:val="44CF042B"/>
    <w:multiLevelType w:val="hybridMultilevel"/>
    <w:tmpl w:val="240AFD58"/>
    <w:lvl w:ilvl="0" w:tplc="9FC02308">
      <w:start w:val="1"/>
      <w:numFmt w:val="bullet"/>
      <w:lvlText w:val="-"/>
      <w:lvlJc w:val="left"/>
      <w:pPr>
        <w:tabs>
          <w:tab w:val="num" w:pos="567"/>
        </w:tabs>
        <w:ind w:left="567" w:hanging="567"/>
      </w:pPr>
      <w:rPr>
        <w:rFonts w:ascii="VNI-Helve-Condense" w:eastAsia="Times New Roman" w:hAnsi="VNI-Helve-Condense" w:cs="Times New Roman" w:hint="default"/>
      </w:rPr>
    </w:lvl>
    <w:lvl w:ilvl="1" w:tplc="86F00950">
      <w:start w:val="1"/>
      <w:numFmt w:val="bullet"/>
      <w:lvlText w:val="+"/>
      <w:lvlJc w:val="left"/>
      <w:pPr>
        <w:tabs>
          <w:tab w:val="num" w:pos="720"/>
        </w:tabs>
        <w:ind w:left="720" w:hanging="360"/>
      </w:pPr>
      <w:rPr>
        <w:rFonts w:ascii="Courier New" w:eastAsia="Times New Roman"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9">
    <w:nsid w:val="454F2734"/>
    <w:multiLevelType w:val="multilevel"/>
    <w:tmpl w:val="2FB0FF28"/>
    <w:lvl w:ilvl="0">
      <w:start w:val="1"/>
      <w:numFmt w:val="decimal"/>
      <w:pStyle w:val="Bng1"/>
      <w:lvlText w:val="Bảng 1. %1.  "/>
      <w:lvlJc w:val="center"/>
      <w:pPr>
        <w:ind w:left="644" w:hanging="360"/>
      </w:pPr>
      <w:rPr>
        <w:rFonts w:ascii="Times New Roman Bold" w:hAnsi="Times New Roman Bold" w:hint="default"/>
        <w:b/>
        <w:i w:val="0"/>
        <w:sz w:val="24"/>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numFmt w:val="none"/>
      <w:lvlText w:val=""/>
      <w:lvlJc w:val="left"/>
      <w:pPr>
        <w:tabs>
          <w:tab w:val="num" w:pos="360"/>
        </w:tabs>
      </w:p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0">
    <w:nsid w:val="45796B47"/>
    <w:multiLevelType w:val="hybridMultilevel"/>
    <w:tmpl w:val="990A97D2"/>
    <w:lvl w:ilvl="0" w:tplc="7AC41000">
      <w:start w:val="1"/>
      <w:numFmt w:val="bullet"/>
      <w:lvlText w:val="-"/>
      <w:lvlJc w:val="left"/>
      <w:pPr>
        <w:tabs>
          <w:tab w:val="num" w:pos="567"/>
        </w:tabs>
        <w:ind w:left="567" w:hanging="567"/>
      </w:pPr>
      <w:rPr>
        <w:rFonts w:ascii="VNI-Times" w:eastAsia="Times New Roman" w:hAnsi="VNI-Times" w:hint="default"/>
        <w:color w:val="auto"/>
      </w:rPr>
    </w:lvl>
    <w:lvl w:ilvl="1" w:tplc="CA1C226E">
      <w:start w:val="1"/>
      <w:numFmt w:val="bullet"/>
      <w:lvlText w:val=""/>
      <w:lvlJc w:val="left"/>
      <w:pPr>
        <w:tabs>
          <w:tab w:val="num" w:pos="1440"/>
        </w:tabs>
        <w:ind w:left="1440" w:hanging="360"/>
      </w:pPr>
      <w:rPr>
        <w:rFonts w:ascii="Times New Roman" w:hAnsi="Times New Roman" w:cs="Times New Roman"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81">
    <w:nsid w:val="45AB021B"/>
    <w:multiLevelType w:val="multilevel"/>
    <w:tmpl w:val="EC60E854"/>
    <w:lvl w:ilvl="0">
      <w:start w:val="1"/>
      <w:numFmt w:val="upperRoman"/>
      <w:pStyle w:val="LaMa"/>
      <w:lvlText w:val="%1."/>
      <w:lvlJc w:val="left"/>
      <w:pPr>
        <w:tabs>
          <w:tab w:val="num" w:pos="454"/>
        </w:tabs>
        <w:ind w:left="0" w:firstLine="0"/>
      </w:pPr>
      <w:rPr>
        <w:rFonts w:ascii="Times New Roman" w:hAnsi="Times New Roman" w:hint="default"/>
        <w:b/>
        <w:i w:val="0"/>
        <w:caps/>
        <w:sz w:val="28"/>
        <w:szCs w:val="28"/>
      </w:rPr>
    </w:lvl>
    <w:lvl w:ilvl="1">
      <w:start w:val="1"/>
      <w:numFmt w:val="upperLetter"/>
      <w:pStyle w:val="ALON"/>
      <w:lvlText w:val="%2."/>
      <w:lvlJc w:val="left"/>
      <w:pPr>
        <w:tabs>
          <w:tab w:val="num" w:pos="680"/>
        </w:tabs>
        <w:ind w:left="0" w:firstLine="284"/>
      </w:pPr>
      <w:rPr>
        <w:rFonts w:ascii="Times New Roman" w:hAnsi="Times New Roman" w:hint="default"/>
        <w:b/>
        <w:i w:val="0"/>
        <w:caps w:val="0"/>
        <w:sz w:val="26"/>
        <w:szCs w:val="26"/>
      </w:rPr>
    </w:lvl>
    <w:lvl w:ilvl="2">
      <w:start w:val="1"/>
      <w:numFmt w:val="decimal"/>
      <w:lvlText w:val="1.%3."/>
      <w:lvlJc w:val="left"/>
      <w:pPr>
        <w:tabs>
          <w:tab w:val="num" w:pos="1021"/>
        </w:tabs>
        <w:ind w:left="1021" w:hanging="454"/>
      </w:pPr>
      <w:rPr>
        <w:rFonts w:hint="default"/>
        <w:b/>
        <w:i w:val="0"/>
        <w:caps/>
        <w:sz w:val="26"/>
        <w:szCs w:val="26"/>
      </w:rPr>
    </w:lvl>
    <w:lvl w:ilvl="3">
      <w:start w:val="1"/>
      <w:numFmt w:val="decimal"/>
      <w:lvlText w:val="3.3.%4."/>
      <w:lvlJc w:val="left"/>
      <w:pPr>
        <w:tabs>
          <w:tab w:val="num" w:pos="1097"/>
        </w:tabs>
        <w:ind w:left="1097" w:hanging="360"/>
      </w:pPr>
      <w:rPr>
        <w:rFonts w:hint="default"/>
        <w:b/>
        <w:i w:val="0"/>
        <w:caps/>
        <w:sz w:val="26"/>
        <w:szCs w:val="26"/>
      </w:rPr>
    </w:lvl>
    <w:lvl w:ilvl="4">
      <w:start w:val="1"/>
      <w:numFmt w:val="bullet"/>
      <w:pStyle w:val="Hoathi"/>
      <w:lvlText w:val=""/>
      <w:lvlJc w:val="left"/>
      <w:pPr>
        <w:tabs>
          <w:tab w:val="num" w:pos="1304"/>
        </w:tabs>
        <w:ind w:left="1021" w:firstLine="0"/>
      </w:pPr>
      <w:rPr>
        <w:rFonts w:ascii="Symbol" w:hAnsi="Symbol" w:hint="default"/>
        <w:b w:val="0"/>
        <w:i w:val="0"/>
        <w:color w:val="auto"/>
        <w:sz w:val="26"/>
      </w:rPr>
    </w:lvl>
    <w:lvl w:ilvl="5">
      <w:start w:val="1"/>
      <w:numFmt w:val="bullet"/>
      <w:pStyle w:val="Dautru"/>
      <w:lvlText w:val=""/>
      <w:lvlJc w:val="left"/>
      <w:pPr>
        <w:tabs>
          <w:tab w:val="num" w:pos="283"/>
        </w:tabs>
        <w:ind w:left="0" w:firstLine="0"/>
      </w:pPr>
      <w:rPr>
        <w:rFonts w:ascii="Symbol" w:hAnsi="Symbol" w:hint="default"/>
        <w:color w:val="auto"/>
      </w:rPr>
    </w:lvl>
    <w:lvl w:ilvl="6">
      <w:start w:val="1"/>
      <w:numFmt w:val="bullet"/>
      <w:pStyle w:val="DauCong"/>
      <w:lvlText w:val=""/>
      <w:lvlJc w:val="left"/>
      <w:pPr>
        <w:tabs>
          <w:tab w:val="num" w:pos="851"/>
        </w:tabs>
        <w:ind w:left="567" w:firstLine="0"/>
      </w:pPr>
      <w:rPr>
        <w:rFonts w:ascii="Symbol" w:hAnsi="Symbol" w:hint="default"/>
        <w:color w:val="auto"/>
      </w:rPr>
    </w:lvl>
    <w:lvl w:ilvl="7">
      <w:start w:val="1"/>
      <w:numFmt w:val="bullet"/>
      <w:pStyle w:val="DauCham0"/>
      <w:lvlText w:val=""/>
      <w:lvlJc w:val="left"/>
      <w:pPr>
        <w:tabs>
          <w:tab w:val="num" w:pos="851"/>
        </w:tabs>
        <w:ind w:left="567" w:firstLine="0"/>
      </w:pPr>
      <w:rPr>
        <w:rFonts w:ascii="Symbol" w:hAnsi="Symbol" w:hint="default"/>
        <w:color w:val="auto"/>
      </w:rPr>
    </w:lvl>
    <w:lvl w:ilvl="8">
      <w:start w:val="1"/>
      <w:numFmt w:val="none"/>
      <w:pStyle w:val="Doanvan"/>
      <w:lvlText w:val=""/>
      <w:lvlJc w:val="left"/>
      <w:pPr>
        <w:tabs>
          <w:tab w:val="num" w:pos="284"/>
        </w:tabs>
        <w:ind w:left="0" w:firstLine="0"/>
      </w:pPr>
      <w:rPr>
        <w:rFonts w:ascii="Times New Roman" w:hAnsi="Times New Roman" w:hint="default"/>
        <w:b w:val="0"/>
        <w:i w:val="0"/>
        <w:sz w:val="26"/>
        <w:szCs w:val="26"/>
      </w:rPr>
    </w:lvl>
  </w:abstractNum>
  <w:abstractNum w:abstractNumId="82">
    <w:nsid w:val="460F5FAA"/>
    <w:multiLevelType w:val="hybridMultilevel"/>
    <w:tmpl w:val="76121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6A603AE"/>
    <w:multiLevelType w:val="hybridMultilevel"/>
    <w:tmpl w:val="CCA68A14"/>
    <w:lvl w:ilvl="0" w:tplc="3C04F828">
      <w:start w:val="2"/>
      <w:numFmt w:val="bullet"/>
      <w:pStyle w:val="a0"/>
      <w:lvlText w:val="+"/>
      <w:lvlJc w:val="left"/>
      <w:pPr>
        <w:ind w:left="1287" w:hanging="360"/>
      </w:pPr>
      <w:rPr>
        <w:rFonts w:ascii="Times New Roman" w:eastAsia="Times New Roman" w:hAnsi="Times New Roman" w:cs="Times New Roman" w:hint="default"/>
        <w:b/>
      </w:rPr>
    </w:lvl>
    <w:lvl w:ilvl="1" w:tplc="04090019">
      <w:start w:val="1"/>
      <w:numFmt w:val="bullet"/>
      <w:lvlText w:val="o"/>
      <w:lvlJc w:val="left"/>
      <w:pPr>
        <w:ind w:left="2007" w:hanging="360"/>
      </w:pPr>
      <w:rPr>
        <w:rFonts w:ascii="Courier New" w:hAnsi="Courier New" w:cs="Courier New" w:hint="default"/>
      </w:rPr>
    </w:lvl>
    <w:lvl w:ilvl="2" w:tplc="0409001B">
      <w:start w:val="1"/>
      <w:numFmt w:val="bullet"/>
      <w:lvlText w:val=""/>
      <w:lvlJc w:val="left"/>
      <w:pPr>
        <w:ind w:left="2727" w:hanging="360"/>
      </w:pPr>
      <w:rPr>
        <w:rFonts w:ascii="Wingdings" w:hAnsi="Wingdings" w:hint="default"/>
      </w:rPr>
    </w:lvl>
    <w:lvl w:ilvl="3" w:tplc="0409000F">
      <w:start w:val="1"/>
      <w:numFmt w:val="bullet"/>
      <w:lvlText w:val=""/>
      <w:lvlJc w:val="left"/>
      <w:pPr>
        <w:ind w:left="3447" w:hanging="360"/>
      </w:pPr>
      <w:rPr>
        <w:rFonts w:ascii="Symbol" w:hAnsi="Symbol" w:hint="default"/>
      </w:rPr>
    </w:lvl>
    <w:lvl w:ilvl="4" w:tplc="04090019" w:tentative="1">
      <w:start w:val="1"/>
      <w:numFmt w:val="bullet"/>
      <w:lvlText w:val="o"/>
      <w:lvlJc w:val="left"/>
      <w:pPr>
        <w:ind w:left="4167" w:hanging="360"/>
      </w:pPr>
      <w:rPr>
        <w:rFonts w:ascii="Courier New" w:hAnsi="Courier New" w:cs="Courier New" w:hint="default"/>
      </w:rPr>
    </w:lvl>
    <w:lvl w:ilvl="5" w:tplc="0409001B" w:tentative="1">
      <w:start w:val="1"/>
      <w:numFmt w:val="bullet"/>
      <w:lvlText w:val=""/>
      <w:lvlJc w:val="left"/>
      <w:pPr>
        <w:ind w:left="4887" w:hanging="360"/>
      </w:pPr>
      <w:rPr>
        <w:rFonts w:ascii="Wingdings" w:hAnsi="Wingdings" w:hint="default"/>
      </w:rPr>
    </w:lvl>
    <w:lvl w:ilvl="6" w:tplc="0409000F" w:tentative="1">
      <w:start w:val="1"/>
      <w:numFmt w:val="bullet"/>
      <w:lvlText w:val=""/>
      <w:lvlJc w:val="left"/>
      <w:pPr>
        <w:ind w:left="5607" w:hanging="360"/>
      </w:pPr>
      <w:rPr>
        <w:rFonts w:ascii="Symbol" w:hAnsi="Symbol" w:hint="default"/>
      </w:rPr>
    </w:lvl>
    <w:lvl w:ilvl="7" w:tplc="04090019" w:tentative="1">
      <w:start w:val="1"/>
      <w:numFmt w:val="bullet"/>
      <w:lvlText w:val="o"/>
      <w:lvlJc w:val="left"/>
      <w:pPr>
        <w:ind w:left="6327" w:hanging="360"/>
      </w:pPr>
      <w:rPr>
        <w:rFonts w:ascii="Courier New" w:hAnsi="Courier New" w:cs="Courier New" w:hint="default"/>
      </w:rPr>
    </w:lvl>
    <w:lvl w:ilvl="8" w:tplc="0409001B" w:tentative="1">
      <w:start w:val="1"/>
      <w:numFmt w:val="bullet"/>
      <w:lvlText w:val=""/>
      <w:lvlJc w:val="left"/>
      <w:pPr>
        <w:ind w:left="7047" w:hanging="360"/>
      </w:pPr>
      <w:rPr>
        <w:rFonts w:ascii="Wingdings" w:hAnsi="Wingdings" w:hint="default"/>
      </w:rPr>
    </w:lvl>
  </w:abstractNum>
  <w:abstractNum w:abstractNumId="84">
    <w:nsid w:val="46C83BA9"/>
    <w:multiLevelType w:val="hybridMultilevel"/>
    <w:tmpl w:val="0C1624A8"/>
    <w:lvl w:ilvl="0" w:tplc="FFFFFFFF">
      <w:start w:val="1"/>
      <w:numFmt w:val="bullet"/>
      <w:lvlText w:val="-"/>
      <w:lvlJc w:val="left"/>
      <w:pPr>
        <w:tabs>
          <w:tab w:val="num" w:pos="567"/>
        </w:tabs>
        <w:ind w:left="567" w:hanging="567"/>
      </w:pPr>
      <w:rPr>
        <w:rFonts w:ascii="VNI-Times" w:eastAsia="Times New Roman" w:hAnsi="VNI-Times" w:cs="Times New Roman" w:hint="default"/>
        <w:b w:val="0"/>
        <w:i/>
        <w:caps w:val="0"/>
        <w:color w:val="auto"/>
        <w:sz w:val="26"/>
        <w:szCs w:val="26"/>
      </w:rPr>
    </w:lvl>
    <w:lvl w:ilvl="1" w:tplc="4B6026AA">
      <w:start w:val="1"/>
      <w:numFmt w:val="decimal"/>
      <w:lvlText w:val="1.4.%2."/>
      <w:lvlJc w:val="left"/>
      <w:pPr>
        <w:tabs>
          <w:tab w:val="num" w:pos="567"/>
        </w:tabs>
        <w:ind w:left="567" w:hanging="567"/>
      </w:pPr>
      <w:rPr>
        <w:rFonts w:ascii="Times New Roman" w:hAnsi="Times New Roman" w:cs="Times New Roman" w:hint="default"/>
        <w:b/>
        <w:bCs/>
        <w:i w:val="0"/>
        <w:iCs w:val="0"/>
        <w:sz w:val="26"/>
        <w:szCs w:val="26"/>
      </w:rPr>
    </w:lvl>
    <w:lvl w:ilvl="2" w:tplc="BA4EC750">
      <w:start w:val="1"/>
      <w:numFmt w:val="bullet"/>
      <w:lvlText w:val=""/>
      <w:lvlJc w:val="left"/>
      <w:pPr>
        <w:tabs>
          <w:tab w:val="num" w:pos="2160"/>
        </w:tabs>
        <w:ind w:left="2160" w:hanging="360"/>
      </w:pPr>
      <w:rPr>
        <w:rFonts w:ascii="Wingdings" w:hAnsi="Wingdings" w:hint="default"/>
      </w:rPr>
    </w:lvl>
    <w:lvl w:ilvl="3" w:tplc="EC74B2D6">
      <w:start w:val="1"/>
      <w:numFmt w:val="bullet"/>
      <w:lvlText w:val=""/>
      <w:lvlJc w:val="left"/>
      <w:pPr>
        <w:tabs>
          <w:tab w:val="num" w:pos="2880"/>
        </w:tabs>
        <w:ind w:left="2880" w:hanging="360"/>
      </w:pPr>
      <w:rPr>
        <w:rFonts w:ascii="Symbol" w:hAnsi="Symbol" w:hint="default"/>
      </w:rPr>
    </w:lvl>
    <w:lvl w:ilvl="4" w:tplc="A8460F9C">
      <w:start w:val="27"/>
      <w:numFmt w:val="decimal"/>
      <w:lvlText w:val="%5"/>
      <w:lvlJc w:val="left"/>
      <w:pPr>
        <w:ind w:left="3600" w:hanging="360"/>
      </w:pPr>
      <w:rPr>
        <w:sz w:val="24"/>
      </w:rPr>
    </w:lvl>
    <w:lvl w:ilvl="5" w:tplc="C24C6A3E">
      <w:start w:val="1"/>
      <w:numFmt w:val="bullet"/>
      <w:lvlText w:val=""/>
      <w:lvlJc w:val="left"/>
      <w:pPr>
        <w:tabs>
          <w:tab w:val="num" w:pos="4320"/>
        </w:tabs>
        <w:ind w:left="4320" w:hanging="360"/>
      </w:pPr>
      <w:rPr>
        <w:rFonts w:ascii="Wingdings" w:hAnsi="Wingdings" w:hint="default"/>
      </w:rPr>
    </w:lvl>
    <w:lvl w:ilvl="6" w:tplc="4C6A10F4">
      <w:start w:val="1"/>
      <w:numFmt w:val="bullet"/>
      <w:lvlText w:val=""/>
      <w:lvlJc w:val="left"/>
      <w:pPr>
        <w:tabs>
          <w:tab w:val="num" w:pos="5040"/>
        </w:tabs>
        <w:ind w:left="5040" w:hanging="360"/>
      </w:pPr>
      <w:rPr>
        <w:rFonts w:ascii="Symbol" w:hAnsi="Symbol" w:hint="default"/>
      </w:rPr>
    </w:lvl>
    <w:lvl w:ilvl="7" w:tplc="E4320D0C">
      <w:start w:val="1"/>
      <w:numFmt w:val="bullet"/>
      <w:lvlText w:val="o"/>
      <w:lvlJc w:val="left"/>
      <w:pPr>
        <w:tabs>
          <w:tab w:val="num" w:pos="5760"/>
        </w:tabs>
        <w:ind w:left="5760" w:hanging="360"/>
      </w:pPr>
      <w:rPr>
        <w:rFonts w:ascii="Courier New" w:hAnsi="Courier New" w:cs="Courier New" w:hint="default"/>
      </w:rPr>
    </w:lvl>
    <w:lvl w:ilvl="8" w:tplc="D6F27976">
      <w:start w:val="1"/>
      <w:numFmt w:val="bullet"/>
      <w:lvlText w:val=""/>
      <w:lvlJc w:val="left"/>
      <w:pPr>
        <w:tabs>
          <w:tab w:val="num" w:pos="6480"/>
        </w:tabs>
        <w:ind w:left="6480" w:hanging="360"/>
      </w:pPr>
      <w:rPr>
        <w:rFonts w:ascii="Wingdings" w:hAnsi="Wingdings" w:hint="default"/>
      </w:rPr>
    </w:lvl>
  </w:abstractNum>
  <w:abstractNum w:abstractNumId="85">
    <w:nsid w:val="47222A58"/>
    <w:multiLevelType w:val="multilevel"/>
    <w:tmpl w:val="C39CDF14"/>
    <w:lvl w:ilvl="0">
      <w:start w:val="1"/>
      <w:numFmt w:val="decimal"/>
      <w:lvlText w:val="%1."/>
      <w:lvlJc w:val="right"/>
      <w:pPr>
        <w:ind w:left="720" w:hanging="360"/>
      </w:pPr>
      <w:rPr>
        <w:rFonts w:hint="default"/>
        <w:b w:val="0"/>
        <w:i w:val="0"/>
        <w:sz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6">
    <w:nsid w:val="47A8461B"/>
    <w:multiLevelType w:val="hybridMultilevel"/>
    <w:tmpl w:val="6FB6FC48"/>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7">
    <w:nsid w:val="487A4585"/>
    <w:multiLevelType w:val="hybridMultilevel"/>
    <w:tmpl w:val="E1204B8A"/>
    <w:lvl w:ilvl="0" w:tplc="C7E896F4">
      <w:start w:val="1"/>
      <w:numFmt w:val="bullet"/>
      <w:pStyle w:val="StyleBodyTextBefore3ptAfter3pt"/>
      <w:lvlText w:val=""/>
      <w:lvlJc w:val="left"/>
      <w:pPr>
        <w:tabs>
          <w:tab w:val="num" w:pos="482"/>
        </w:tabs>
        <w:ind w:left="482" w:hanging="482"/>
      </w:pPr>
      <w:rPr>
        <w:rFonts w:ascii="VNI-Times" w:hAnsi="VNI-Times" w:cs="VNI-Times" w:hint="default"/>
      </w:rPr>
    </w:lvl>
    <w:lvl w:ilvl="1" w:tplc="04090003">
      <w:start w:val="1"/>
      <w:numFmt w:val="bullet"/>
      <w:lvlText w:val="o"/>
      <w:lvlJc w:val="left"/>
      <w:pPr>
        <w:tabs>
          <w:tab w:val="num" w:pos="1440"/>
        </w:tabs>
        <w:ind w:left="1440" w:hanging="360"/>
      </w:pPr>
      <w:rPr>
        <w:rFonts w:ascii="VNI-Internet Mail" w:hAnsi="VNI-Internet Mail" w:cs="VNI-Internet Mail" w:hint="default"/>
      </w:rPr>
    </w:lvl>
    <w:lvl w:ilvl="2" w:tplc="04090005">
      <w:start w:val="1"/>
      <w:numFmt w:val="bullet"/>
      <w:lvlText w:val=""/>
      <w:lvlJc w:val="left"/>
      <w:pPr>
        <w:tabs>
          <w:tab w:val="num" w:pos="2160"/>
        </w:tabs>
        <w:ind w:left="2160" w:hanging="360"/>
      </w:pPr>
      <w:rPr>
        <w:rFonts w:ascii="VNI-Times" w:hAnsi="VNI-Times" w:cs="VNI-Times" w:hint="default"/>
      </w:rPr>
    </w:lvl>
    <w:lvl w:ilvl="3" w:tplc="04090001">
      <w:start w:val="1"/>
      <w:numFmt w:val="bullet"/>
      <w:lvlText w:val=""/>
      <w:lvlJc w:val="left"/>
      <w:pPr>
        <w:tabs>
          <w:tab w:val="num" w:pos="2880"/>
        </w:tabs>
        <w:ind w:left="2880" w:hanging="360"/>
      </w:pPr>
      <w:rPr>
        <w:rFonts w:ascii="VNI-Times" w:hAnsi="VNI-Times" w:cs="VNI-Times" w:hint="default"/>
      </w:rPr>
    </w:lvl>
    <w:lvl w:ilvl="4" w:tplc="04090003">
      <w:start w:val="1"/>
      <w:numFmt w:val="bullet"/>
      <w:lvlText w:val="o"/>
      <w:lvlJc w:val="left"/>
      <w:pPr>
        <w:tabs>
          <w:tab w:val="num" w:pos="3600"/>
        </w:tabs>
        <w:ind w:left="3600" w:hanging="360"/>
      </w:pPr>
      <w:rPr>
        <w:rFonts w:ascii="VNI-Internet Mail" w:hAnsi="VNI-Internet Mail" w:cs="VNI-Internet Mail" w:hint="default"/>
      </w:rPr>
    </w:lvl>
    <w:lvl w:ilvl="5" w:tplc="04090005">
      <w:start w:val="1"/>
      <w:numFmt w:val="bullet"/>
      <w:lvlText w:val=""/>
      <w:lvlJc w:val="left"/>
      <w:pPr>
        <w:tabs>
          <w:tab w:val="num" w:pos="4320"/>
        </w:tabs>
        <w:ind w:left="4320" w:hanging="360"/>
      </w:pPr>
      <w:rPr>
        <w:rFonts w:ascii="VNI-Times" w:hAnsi="VNI-Times" w:cs="VNI-Times" w:hint="default"/>
      </w:rPr>
    </w:lvl>
    <w:lvl w:ilvl="6" w:tplc="04090001">
      <w:start w:val="1"/>
      <w:numFmt w:val="bullet"/>
      <w:lvlText w:val=""/>
      <w:lvlJc w:val="left"/>
      <w:pPr>
        <w:tabs>
          <w:tab w:val="num" w:pos="5040"/>
        </w:tabs>
        <w:ind w:left="5040" w:hanging="360"/>
      </w:pPr>
      <w:rPr>
        <w:rFonts w:ascii="VNI-Times" w:hAnsi="VNI-Times" w:cs="VNI-Times" w:hint="default"/>
      </w:rPr>
    </w:lvl>
    <w:lvl w:ilvl="7" w:tplc="04090003">
      <w:start w:val="1"/>
      <w:numFmt w:val="bullet"/>
      <w:lvlText w:val="o"/>
      <w:lvlJc w:val="left"/>
      <w:pPr>
        <w:tabs>
          <w:tab w:val="num" w:pos="5760"/>
        </w:tabs>
        <w:ind w:left="5760" w:hanging="360"/>
      </w:pPr>
      <w:rPr>
        <w:rFonts w:ascii="VNI-Internet Mail" w:hAnsi="VNI-Internet Mail" w:cs="VNI-Internet Mail" w:hint="default"/>
      </w:rPr>
    </w:lvl>
    <w:lvl w:ilvl="8" w:tplc="04090005">
      <w:start w:val="1"/>
      <w:numFmt w:val="bullet"/>
      <w:lvlText w:val=""/>
      <w:lvlJc w:val="left"/>
      <w:pPr>
        <w:tabs>
          <w:tab w:val="num" w:pos="6480"/>
        </w:tabs>
        <w:ind w:left="6480" w:hanging="360"/>
      </w:pPr>
      <w:rPr>
        <w:rFonts w:ascii="VNI-Times" w:hAnsi="VNI-Times" w:cs="VNI-Times" w:hint="default"/>
      </w:rPr>
    </w:lvl>
  </w:abstractNum>
  <w:abstractNum w:abstractNumId="88">
    <w:nsid w:val="48C149C9"/>
    <w:multiLevelType w:val="hybridMultilevel"/>
    <w:tmpl w:val="CD6EAB42"/>
    <w:lvl w:ilvl="0" w:tplc="EE3E4DEE">
      <w:start w:val="1"/>
      <w:numFmt w:val="bullet"/>
      <w:lvlText w:val=""/>
      <w:lvlJc w:val="left"/>
      <w:pPr>
        <w:ind w:left="1111" w:hanging="360"/>
      </w:pPr>
      <w:rPr>
        <w:rFonts w:ascii="Symbol" w:hAnsi="Symbol" w:hint="default"/>
      </w:rPr>
    </w:lvl>
    <w:lvl w:ilvl="1" w:tplc="04090003">
      <w:start w:val="1"/>
      <w:numFmt w:val="bullet"/>
      <w:lvlText w:val="o"/>
      <w:lvlJc w:val="left"/>
      <w:pPr>
        <w:ind w:left="1831" w:hanging="360"/>
      </w:pPr>
      <w:rPr>
        <w:rFonts w:ascii="Courier New" w:hAnsi="Courier New" w:cs="Courier New" w:hint="default"/>
      </w:rPr>
    </w:lvl>
    <w:lvl w:ilvl="2" w:tplc="04090005">
      <w:start w:val="1"/>
      <w:numFmt w:val="bullet"/>
      <w:lvlText w:val=""/>
      <w:lvlJc w:val="left"/>
      <w:pPr>
        <w:ind w:left="2551" w:hanging="360"/>
      </w:pPr>
      <w:rPr>
        <w:rFonts w:ascii="Wingdings" w:hAnsi="Wingdings" w:hint="default"/>
      </w:rPr>
    </w:lvl>
    <w:lvl w:ilvl="3" w:tplc="04090001">
      <w:start w:val="1"/>
      <w:numFmt w:val="bullet"/>
      <w:lvlText w:val=""/>
      <w:lvlJc w:val="left"/>
      <w:pPr>
        <w:ind w:left="3271" w:hanging="360"/>
      </w:pPr>
      <w:rPr>
        <w:rFonts w:ascii="Symbol" w:hAnsi="Symbol" w:hint="default"/>
      </w:rPr>
    </w:lvl>
    <w:lvl w:ilvl="4" w:tplc="04090003">
      <w:start w:val="1"/>
      <w:numFmt w:val="bullet"/>
      <w:lvlText w:val="o"/>
      <w:lvlJc w:val="left"/>
      <w:pPr>
        <w:ind w:left="3991" w:hanging="360"/>
      </w:pPr>
      <w:rPr>
        <w:rFonts w:ascii="Courier New" w:hAnsi="Courier New" w:cs="Courier New" w:hint="default"/>
      </w:rPr>
    </w:lvl>
    <w:lvl w:ilvl="5" w:tplc="04090005">
      <w:start w:val="1"/>
      <w:numFmt w:val="bullet"/>
      <w:lvlText w:val=""/>
      <w:lvlJc w:val="left"/>
      <w:pPr>
        <w:ind w:left="4711" w:hanging="360"/>
      </w:pPr>
      <w:rPr>
        <w:rFonts w:ascii="Wingdings" w:hAnsi="Wingdings" w:hint="default"/>
      </w:rPr>
    </w:lvl>
    <w:lvl w:ilvl="6" w:tplc="04090001">
      <w:start w:val="1"/>
      <w:numFmt w:val="bullet"/>
      <w:lvlText w:val=""/>
      <w:lvlJc w:val="left"/>
      <w:pPr>
        <w:ind w:left="5431" w:hanging="360"/>
      </w:pPr>
      <w:rPr>
        <w:rFonts w:ascii="Symbol" w:hAnsi="Symbol" w:hint="default"/>
      </w:rPr>
    </w:lvl>
    <w:lvl w:ilvl="7" w:tplc="04090003">
      <w:start w:val="1"/>
      <w:numFmt w:val="bullet"/>
      <w:lvlText w:val="o"/>
      <w:lvlJc w:val="left"/>
      <w:pPr>
        <w:ind w:left="6151" w:hanging="360"/>
      </w:pPr>
      <w:rPr>
        <w:rFonts w:ascii="Courier New" w:hAnsi="Courier New" w:cs="Courier New" w:hint="default"/>
      </w:rPr>
    </w:lvl>
    <w:lvl w:ilvl="8" w:tplc="04090005">
      <w:start w:val="1"/>
      <w:numFmt w:val="bullet"/>
      <w:lvlText w:val=""/>
      <w:lvlJc w:val="left"/>
      <w:pPr>
        <w:ind w:left="6871" w:hanging="360"/>
      </w:pPr>
      <w:rPr>
        <w:rFonts w:ascii="Wingdings" w:hAnsi="Wingdings" w:hint="default"/>
      </w:rPr>
    </w:lvl>
  </w:abstractNum>
  <w:abstractNum w:abstractNumId="89">
    <w:nsid w:val="49DA0262"/>
    <w:multiLevelType w:val="hybridMultilevel"/>
    <w:tmpl w:val="21EE0E46"/>
    <w:lvl w:ilvl="0" w:tplc="62968870">
      <w:start w:val="1"/>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B204DFD"/>
    <w:multiLevelType w:val="multilevel"/>
    <w:tmpl w:val="4572747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nsid w:val="4B722241"/>
    <w:multiLevelType w:val="hybridMultilevel"/>
    <w:tmpl w:val="7DD83A94"/>
    <w:lvl w:ilvl="0" w:tplc="9CB2F6EA">
      <w:start w:val="1"/>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CED7549"/>
    <w:multiLevelType w:val="hybridMultilevel"/>
    <w:tmpl w:val="325EC808"/>
    <w:lvl w:ilvl="0" w:tplc="5F8843E6">
      <w:start w:val="1"/>
      <w:numFmt w:val="decimal"/>
      <w:lvlText w:val="%1."/>
      <w:lvlJc w:val="right"/>
      <w:pPr>
        <w:ind w:left="72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EBE18A1"/>
    <w:multiLevelType w:val="multilevel"/>
    <w:tmpl w:val="35709AEA"/>
    <w:lvl w:ilvl="0">
      <w:start w:val="1"/>
      <w:numFmt w:val="bullet"/>
      <w:lvlText w:val="-"/>
      <w:lvlJc w:val="left"/>
      <w:pPr>
        <w:ind w:left="390" w:hanging="390"/>
      </w:pPr>
      <w:rPr>
        <w:rFonts w:ascii="VNI-Times" w:eastAsia="Times New Roman" w:hAnsi="VNI-Times" w:cs="Times New Roman" w:hint="default"/>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4">
    <w:nsid w:val="4ED463E3"/>
    <w:multiLevelType w:val="hybridMultilevel"/>
    <w:tmpl w:val="8FDED47E"/>
    <w:lvl w:ilvl="0" w:tplc="95D82492">
      <w:start w:val="1"/>
      <w:numFmt w:val="bullet"/>
      <w:lvlText w:val="-"/>
      <w:lvlJc w:val="left"/>
      <w:pPr>
        <w:tabs>
          <w:tab w:val="num" w:pos="567"/>
        </w:tabs>
        <w:ind w:left="567" w:hanging="567"/>
      </w:pPr>
      <w:rPr>
        <w:rFonts w:ascii="Times New Roman" w:hAnsi="Times New Roman" w:cs="Times New Roman"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Times New Roman" w:hAnsi="Times New Roman" w:cs="Times New Roman" w:hint="default"/>
      </w:rPr>
    </w:lvl>
    <w:lvl w:ilvl="3" w:tplc="0409000F">
      <w:start w:val="1"/>
      <w:numFmt w:val="bullet"/>
      <w:lvlText w:val=""/>
      <w:lvlJc w:val="left"/>
      <w:pPr>
        <w:tabs>
          <w:tab w:val="num" w:pos="2880"/>
        </w:tabs>
        <w:ind w:left="2880" w:hanging="360"/>
      </w:pPr>
      <w:rPr>
        <w:rFonts w:ascii="Times New Roman" w:hAnsi="Times New Roman" w:cs="Times New Roman"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Times New Roman" w:hAnsi="Times New Roman" w:cs="Times New Roman" w:hint="default"/>
      </w:rPr>
    </w:lvl>
    <w:lvl w:ilvl="6" w:tplc="0409000F">
      <w:start w:val="1"/>
      <w:numFmt w:val="bullet"/>
      <w:lvlText w:val=""/>
      <w:lvlJc w:val="left"/>
      <w:pPr>
        <w:tabs>
          <w:tab w:val="num" w:pos="5040"/>
        </w:tabs>
        <w:ind w:left="5040" w:hanging="360"/>
      </w:pPr>
      <w:rPr>
        <w:rFonts w:ascii="Times New Roman" w:hAnsi="Times New Roman" w:cs="Times New Roman"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Times New Roman" w:hAnsi="Times New Roman" w:cs="Times New Roman" w:hint="default"/>
      </w:rPr>
    </w:lvl>
  </w:abstractNum>
  <w:abstractNum w:abstractNumId="95">
    <w:nsid w:val="507B33CD"/>
    <w:multiLevelType w:val="hybridMultilevel"/>
    <w:tmpl w:val="F70085BA"/>
    <w:lvl w:ilvl="0" w:tplc="04090001">
      <w:start w:val="1"/>
      <w:numFmt w:val="bullet"/>
      <w:lvlText w:val="-"/>
      <w:lvlJc w:val="left"/>
      <w:pPr>
        <w:tabs>
          <w:tab w:val="num" w:pos="567"/>
        </w:tabs>
        <w:ind w:left="567" w:hanging="567"/>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96">
    <w:nsid w:val="51723C6A"/>
    <w:multiLevelType w:val="hybridMultilevel"/>
    <w:tmpl w:val="73CCEC06"/>
    <w:lvl w:ilvl="0" w:tplc="A2CA9AB0">
      <w:start w:val="1"/>
      <w:numFmt w:val="bullet"/>
      <w:lvlText w:val=""/>
      <w:lvlPicBulletId w:val="0"/>
      <w:lvlJc w:val="left"/>
      <w:pPr>
        <w:tabs>
          <w:tab w:val="num" w:pos="567"/>
        </w:tabs>
        <w:ind w:left="567" w:hanging="567"/>
      </w:pPr>
      <w:rPr>
        <w:rFonts w:ascii="Symbol" w:hAnsi="Symbol" w:hint="default"/>
      </w:rPr>
    </w:lvl>
    <w:lvl w:ilvl="1" w:tplc="FA26380A">
      <w:start w:val="1"/>
      <w:numFmt w:val="bullet"/>
      <w:lvlText w:val=""/>
      <w:lvlJc w:val="left"/>
      <w:pPr>
        <w:tabs>
          <w:tab w:val="num" w:pos="567"/>
        </w:tabs>
        <w:ind w:left="567" w:hanging="567"/>
      </w:pPr>
      <w:rPr>
        <w:rFonts w:ascii="Wingdings" w:hAnsi="Wingdings" w:hint="default"/>
      </w:rPr>
    </w:lvl>
    <w:lvl w:ilvl="2" w:tplc="5B6E07B6">
      <w:start w:val="1"/>
      <w:numFmt w:val="bullet"/>
      <w:lvlText w:val="-"/>
      <w:lvlJc w:val="left"/>
      <w:pPr>
        <w:tabs>
          <w:tab w:val="num" w:pos="567"/>
        </w:tabs>
        <w:ind w:left="567" w:hanging="567"/>
      </w:pPr>
      <w:rPr>
        <w:rFonts w:ascii="Times New Roman" w:eastAsia="Times New Roman" w:hAnsi="Times New Roman" w:cs="Times New Roman" w:hint="default"/>
      </w:rPr>
    </w:lvl>
    <w:lvl w:ilvl="3" w:tplc="40C4FD02">
      <w:start w:val="1"/>
      <w:numFmt w:val="bullet"/>
      <w:pStyle w:val="ListBullet2"/>
      <w:lvlText w:val=""/>
      <w:lvlJc w:val="left"/>
      <w:pPr>
        <w:tabs>
          <w:tab w:val="num" w:pos="567"/>
        </w:tabs>
        <w:ind w:left="567" w:hanging="567"/>
      </w:pPr>
      <w:rPr>
        <w:rFonts w:ascii="Wingdings" w:hAnsi="Wingdings" w:hint="default"/>
      </w:rPr>
    </w:lvl>
    <w:lvl w:ilvl="4" w:tplc="E1D2E43C">
      <w:start w:val="1"/>
      <w:numFmt w:val="bullet"/>
      <w:lvlText w:val=""/>
      <w:lvlJc w:val="left"/>
      <w:pPr>
        <w:tabs>
          <w:tab w:val="num" w:pos="1134"/>
        </w:tabs>
        <w:ind w:left="1134" w:hanging="567"/>
      </w:pPr>
      <w:rPr>
        <w:rFonts w:ascii="Symbol" w:hAnsi="Symbol" w:hint="default"/>
        <w:color w:val="auto"/>
      </w:rPr>
    </w:lvl>
    <w:lvl w:ilvl="5" w:tplc="762ABA6C" w:tentative="1">
      <w:start w:val="1"/>
      <w:numFmt w:val="bullet"/>
      <w:lvlText w:val=""/>
      <w:lvlJc w:val="left"/>
      <w:pPr>
        <w:tabs>
          <w:tab w:val="num" w:pos="4320"/>
        </w:tabs>
        <w:ind w:left="4320" w:hanging="360"/>
      </w:pPr>
      <w:rPr>
        <w:rFonts w:ascii="Wingdings" w:hAnsi="Wingdings" w:hint="default"/>
      </w:rPr>
    </w:lvl>
    <w:lvl w:ilvl="6" w:tplc="4D008DCA" w:tentative="1">
      <w:start w:val="1"/>
      <w:numFmt w:val="bullet"/>
      <w:lvlText w:val=""/>
      <w:lvlJc w:val="left"/>
      <w:pPr>
        <w:tabs>
          <w:tab w:val="num" w:pos="5040"/>
        </w:tabs>
        <w:ind w:left="5040" w:hanging="360"/>
      </w:pPr>
      <w:rPr>
        <w:rFonts w:ascii="Symbol" w:hAnsi="Symbol" w:hint="default"/>
      </w:rPr>
    </w:lvl>
    <w:lvl w:ilvl="7" w:tplc="19AE999E" w:tentative="1">
      <w:start w:val="1"/>
      <w:numFmt w:val="bullet"/>
      <w:lvlText w:val="o"/>
      <w:lvlJc w:val="left"/>
      <w:pPr>
        <w:tabs>
          <w:tab w:val="num" w:pos="5760"/>
        </w:tabs>
        <w:ind w:left="5760" w:hanging="360"/>
      </w:pPr>
      <w:rPr>
        <w:rFonts w:ascii="Courier New" w:hAnsi="Courier New" w:cs="Courier New" w:hint="default"/>
      </w:rPr>
    </w:lvl>
    <w:lvl w:ilvl="8" w:tplc="F232F23E" w:tentative="1">
      <w:start w:val="1"/>
      <w:numFmt w:val="bullet"/>
      <w:lvlText w:val=""/>
      <w:lvlJc w:val="left"/>
      <w:pPr>
        <w:tabs>
          <w:tab w:val="num" w:pos="6480"/>
        </w:tabs>
        <w:ind w:left="6480" w:hanging="360"/>
      </w:pPr>
      <w:rPr>
        <w:rFonts w:ascii="Wingdings" w:hAnsi="Wingdings" w:hint="default"/>
      </w:rPr>
    </w:lvl>
  </w:abstractNum>
  <w:abstractNum w:abstractNumId="97">
    <w:nsid w:val="51C07793"/>
    <w:multiLevelType w:val="hybridMultilevel"/>
    <w:tmpl w:val="13D2C644"/>
    <w:lvl w:ilvl="0" w:tplc="9CB2F6EA">
      <w:start w:val="1"/>
      <w:numFmt w:val="upperRoman"/>
      <w:lvlText w:val="%1."/>
      <w:lvlJc w:val="left"/>
      <w:pPr>
        <w:tabs>
          <w:tab w:val="num" w:pos="1080"/>
        </w:tabs>
        <w:ind w:left="1080" w:hanging="720"/>
      </w:pPr>
      <w:rPr>
        <w:rFonts w:hint="default"/>
      </w:rPr>
    </w:lvl>
    <w:lvl w:ilvl="1" w:tplc="04090003">
      <w:start w:val="1"/>
      <w:numFmt w:val="lowerLetter"/>
      <w:pStyle w:val="so"/>
      <w:lvlText w:val="%2."/>
      <w:lvlJc w:val="left"/>
      <w:pPr>
        <w:tabs>
          <w:tab w:val="num" w:pos="1440"/>
        </w:tabs>
        <w:ind w:left="1440" w:hanging="360"/>
      </w:pPr>
      <w:rPr>
        <w:rFonts w:hint="default"/>
      </w:r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98">
    <w:nsid w:val="524C6D9F"/>
    <w:multiLevelType w:val="multilevel"/>
    <w:tmpl w:val="86C80814"/>
    <w:lvl w:ilvl="0">
      <w:start w:val="7"/>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9">
    <w:nsid w:val="53BA5318"/>
    <w:multiLevelType w:val="hybridMultilevel"/>
    <w:tmpl w:val="138C3610"/>
    <w:lvl w:ilvl="0" w:tplc="2E04D5E2">
      <w:start w:val="3"/>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0">
    <w:nsid w:val="55090292"/>
    <w:multiLevelType w:val="hybridMultilevel"/>
    <w:tmpl w:val="92FC41CC"/>
    <w:lvl w:ilvl="0" w:tplc="72C67F20">
      <w:start w:val="1"/>
      <w:numFmt w:val="bullet"/>
      <w:lvlText w:val="+"/>
      <w:lvlJc w:val="left"/>
      <w:pPr>
        <w:tabs>
          <w:tab w:val="num" w:pos="1134"/>
        </w:tabs>
        <w:ind w:left="1134"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1">
    <w:nsid w:val="55892170"/>
    <w:multiLevelType w:val="hybridMultilevel"/>
    <w:tmpl w:val="FC52823A"/>
    <w:lvl w:ilvl="0" w:tplc="918C56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68273C5"/>
    <w:multiLevelType w:val="hybridMultilevel"/>
    <w:tmpl w:val="3594EE9C"/>
    <w:lvl w:ilvl="0" w:tplc="FFC85046">
      <w:start w:val="1"/>
      <w:numFmt w:val="bullet"/>
      <w:lvlText w:val="-"/>
      <w:lvlJc w:val="left"/>
      <w:pPr>
        <w:tabs>
          <w:tab w:val="num" w:pos="567"/>
        </w:tabs>
        <w:ind w:left="567" w:hanging="567"/>
      </w:pPr>
      <w:rPr>
        <w:rFonts w:ascii="Times New Roman" w:hAnsi="Times New Roman" w:cs="Times New Roman" w:hint="default"/>
      </w:rPr>
    </w:lvl>
    <w:lvl w:ilvl="1" w:tplc="F80EE04C">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103">
    <w:nsid w:val="580C0C93"/>
    <w:multiLevelType w:val="hybridMultilevel"/>
    <w:tmpl w:val="7CD68DDE"/>
    <w:lvl w:ilvl="0" w:tplc="781E7F62">
      <w:start w:val="1"/>
      <w:numFmt w:val="decimal"/>
      <w:pStyle w:val="Bng2"/>
      <w:lvlText w:val="Bảng 2. %1.  "/>
      <w:lvlJc w:val="center"/>
      <w:pPr>
        <w:ind w:left="1004" w:hanging="360"/>
      </w:pPr>
      <w:rPr>
        <w:rFonts w:ascii="Times New Roman Bold" w:hAnsi="Times New Roman Bold" w:hint="default"/>
        <w:b/>
        <w:i w:val="0"/>
        <w:sz w:val="24"/>
      </w:rPr>
    </w:lvl>
    <w:lvl w:ilvl="1" w:tplc="CA1C226E" w:tentative="1">
      <w:start w:val="1"/>
      <w:numFmt w:val="lowerLetter"/>
      <w:lvlText w:val="%2."/>
      <w:lvlJc w:val="left"/>
      <w:pPr>
        <w:ind w:left="1724" w:hanging="360"/>
      </w:pPr>
    </w:lvl>
    <w:lvl w:ilvl="2" w:tplc="04090005" w:tentative="1">
      <w:start w:val="1"/>
      <w:numFmt w:val="lowerRoman"/>
      <w:lvlText w:val="%3."/>
      <w:lvlJc w:val="right"/>
      <w:pPr>
        <w:ind w:left="2444" w:hanging="180"/>
      </w:pPr>
    </w:lvl>
    <w:lvl w:ilvl="3" w:tplc="04090001" w:tentative="1">
      <w:start w:val="1"/>
      <w:numFmt w:val="decimal"/>
      <w:lvlText w:val="%4."/>
      <w:lvlJc w:val="left"/>
      <w:pPr>
        <w:ind w:left="3164" w:hanging="360"/>
      </w:pPr>
    </w:lvl>
    <w:lvl w:ilvl="4" w:tplc="04090003" w:tentative="1">
      <w:start w:val="1"/>
      <w:numFmt w:val="lowerLetter"/>
      <w:lvlText w:val="%5."/>
      <w:lvlJc w:val="left"/>
      <w:pPr>
        <w:ind w:left="3884" w:hanging="360"/>
      </w:pPr>
    </w:lvl>
    <w:lvl w:ilvl="5" w:tplc="04090005" w:tentative="1">
      <w:start w:val="1"/>
      <w:numFmt w:val="lowerRoman"/>
      <w:lvlText w:val="%6."/>
      <w:lvlJc w:val="right"/>
      <w:pPr>
        <w:ind w:left="4604" w:hanging="180"/>
      </w:pPr>
    </w:lvl>
    <w:lvl w:ilvl="6" w:tplc="04090001" w:tentative="1">
      <w:start w:val="1"/>
      <w:numFmt w:val="decimal"/>
      <w:lvlText w:val="%7."/>
      <w:lvlJc w:val="left"/>
      <w:pPr>
        <w:ind w:left="5324" w:hanging="360"/>
      </w:pPr>
    </w:lvl>
    <w:lvl w:ilvl="7" w:tplc="04090003" w:tentative="1">
      <w:start w:val="1"/>
      <w:numFmt w:val="lowerLetter"/>
      <w:lvlText w:val="%8."/>
      <w:lvlJc w:val="left"/>
      <w:pPr>
        <w:ind w:left="6044" w:hanging="360"/>
      </w:pPr>
    </w:lvl>
    <w:lvl w:ilvl="8" w:tplc="04090005" w:tentative="1">
      <w:start w:val="1"/>
      <w:numFmt w:val="lowerRoman"/>
      <w:lvlText w:val="%9."/>
      <w:lvlJc w:val="right"/>
      <w:pPr>
        <w:ind w:left="6764" w:hanging="180"/>
      </w:pPr>
    </w:lvl>
  </w:abstractNum>
  <w:abstractNum w:abstractNumId="104">
    <w:nsid w:val="59874E6A"/>
    <w:multiLevelType w:val="hybridMultilevel"/>
    <w:tmpl w:val="579ECE6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5">
    <w:nsid w:val="59D63500"/>
    <w:multiLevelType w:val="hybridMultilevel"/>
    <w:tmpl w:val="F4B0C26E"/>
    <w:lvl w:ilvl="0" w:tplc="04090009">
      <w:start w:val="1"/>
      <w:numFmt w:val="bullet"/>
      <w:lvlText w:val=""/>
      <w:lvlJc w:val="left"/>
      <w:pPr>
        <w:tabs>
          <w:tab w:val="num" w:pos="567"/>
        </w:tabs>
        <w:ind w:left="567" w:hanging="567"/>
      </w:pPr>
      <w:rPr>
        <w:rFonts w:ascii="Wingdings" w:hAnsi="Wingdings" w:hint="default"/>
      </w:rPr>
    </w:lvl>
    <w:lvl w:ilvl="1" w:tplc="FFFFFFFF">
      <w:start w:val="1"/>
      <w:numFmt w:val="bullet"/>
      <w:lvlText w:val="o"/>
      <w:lvlJc w:val="left"/>
      <w:pPr>
        <w:tabs>
          <w:tab w:val="num" w:pos="1498"/>
        </w:tabs>
        <w:ind w:left="1498" w:hanging="360"/>
      </w:pPr>
      <w:rPr>
        <w:rFonts w:ascii="Courier New" w:hAnsi="Courier New" w:cs="Courier New" w:hint="default"/>
      </w:rPr>
    </w:lvl>
    <w:lvl w:ilvl="2" w:tplc="FFFFFFFF">
      <w:start w:val="1"/>
      <w:numFmt w:val="bullet"/>
      <w:lvlText w:val=""/>
      <w:lvlJc w:val="left"/>
      <w:pPr>
        <w:tabs>
          <w:tab w:val="num" w:pos="2218"/>
        </w:tabs>
        <w:ind w:left="2218" w:hanging="360"/>
      </w:pPr>
      <w:rPr>
        <w:rFonts w:ascii="Wingdings" w:hAnsi="Wingdings" w:hint="default"/>
      </w:rPr>
    </w:lvl>
    <w:lvl w:ilvl="3" w:tplc="FFFFFFFF">
      <w:start w:val="1"/>
      <w:numFmt w:val="bullet"/>
      <w:lvlText w:val=""/>
      <w:lvlJc w:val="left"/>
      <w:pPr>
        <w:tabs>
          <w:tab w:val="num" w:pos="2938"/>
        </w:tabs>
        <w:ind w:left="2938" w:hanging="360"/>
      </w:pPr>
      <w:rPr>
        <w:rFonts w:ascii="Symbol" w:hAnsi="Symbol" w:hint="default"/>
      </w:rPr>
    </w:lvl>
    <w:lvl w:ilvl="4" w:tplc="FFFFFFFF">
      <w:start w:val="1"/>
      <w:numFmt w:val="bullet"/>
      <w:lvlText w:val="o"/>
      <w:lvlJc w:val="left"/>
      <w:pPr>
        <w:tabs>
          <w:tab w:val="num" w:pos="3658"/>
        </w:tabs>
        <w:ind w:left="3658" w:hanging="360"/>
      </w:pPr>
      <w:rPr>
        <w:rFonts w:ascii="Courier New" w:hAnsi="Courier New" w:cs="Courier New" w:hint="default"/>
      </w:rPr>
    </w:lvl>
    <w:lvl w:ilvl="5" w:tplc="FFFFFFFF">
      <w:start w:val="1"/>
      <w:numFmt w:val="bullet"/>
      <w:lvlText w:val=""/>
      <w:lvlJc w:val="left"/>
      <w:pPr>
        <w:tabs>
          <w:tab w:val="num" w:pos="4378"/>
        </w:tabs>
        <w:ind w:left="4378" w:hanging="360"/>
      </w:pPr>
      <w:rPr>
        <w:rFonts w:ascii="Wingdings" w:hAnsi="Wingdings" w:hint="default"/>
      </w:rPr>
    </w:lvl>
    <w:lvl w:ilvl="6" w:tplc="FFFFFFFF">
      <w:start w:val="1"/>
      <w:numFmt w:val="bullet"/>
      <w:lvlText w:val=""/>
      <w:lvlJc w:val="left"/>
      <w:pPr>
        <w:tabs>
          <w:tab w:val="num" w:pos="5098"/>
        </w:tabs>
        <w:ind w:left="5098" w:hanging="360"/>
      </w:pPr>
      <w:rPr>
        <w:rFonts w:ascii="Symbol" w:hAnsi="Symbol" w:hint="default"/>
      </w:rPr>
    </w:lvl>
    <w:lvl w:ilvl="7" w:tplc="FFFFFFFF">
      <w:start w:val="1"/>
      <w:numFmt w:val="bullet"/>
      <w:lvlText w:val="o"/>
      <w:lvlJc w:val="left"/>
      <w:pPr>
        <w:tabs>
          <w:tab w:val="num" w:pos="5818"/>
        </w:tabs>
        <w:ind w:left="5818" w:hanging="360"/>
      </w:pPr>
      <w:rPr>
        <w:rFonts w:ascii="Courier New" w:hAnsi="Courier New" w:cs="Courier New" w:hint="default"/>
      </w:rPr>
    </w:lvl>
    <w:lvl w:ilvl="8" w:tplc="FFFFFFFF">
      <w:start w:val="1"/>
      <w:numFmt w:val="bullet"/>
      <w:lvlText w:val=""/>
      <w:lvlJc w:val="left"/>
      <w:pPr>
        <w:tabs>
          <w:tab w:val="num" w:pos="6538"/>
        </w:tabs>
        <w:ind w:left="6538" w:hanging="360"/>
      </w:pPr>
      <w:rPr>
        <w:rFonts w:ascii="Wingdings" w:hAnsi="Wingdings" w:hint="default"/>
      </w:rPr>
    </w:lvl>
  </w:abstractNum>
  <w:abstractNum w:abstractNumId="106">
    <w:nsid w:val="5A082E68"/>
    <w:multiLevelType w:val="hybridMultilevel"/>
    <w:tmpl w:val="1F0A434C"/>
    <w:lvl w:ilvl="0" w:tplc="04090007">
      <w:start w:val="1"/>
      <w:numFmt w:val="bullet"/>
      <w:lvlText w:val="+"/>
      <w:lvlJc w:val="left"/>
      <w:pPr>
        <w:tabs>
          <w:tab w:val="num" w:pos="1134"/>
        </w:tabs>
        <w:ind w:left="1134" w:hanging="567"/>
      </w:pPr>
      <w:rPr>
        <w:rFonts w:ascii="Courier New" w:hAnsi="Courier New" w:cs="Times New Roman" w:hint="default"/>
      </w:rPr>
    </w:lvl>
    <w:lvl w:ilvl="1" w:tplc="04090001">
      <w:start w:val="1"/>
      <w:numFmt w:val="bullet"/>
      <w:lvlText w:val=""/>
      <w:lvlJc w:val="left"/>
      <w:pPr>
        <w:tabs>
          <w:tab w:val="num" w:pos="1134"/>
        </w:tabs>
        <w:ind w:left="1134" w:hanging="567"/>
      </w:pPr>
      <w:rPr>
        <w:rFonts w:ascii="Times New Roman" w:hAnsi="Times New Roman" w:cs="Times New Roman" w:hint="default"/>
      </w:rPr>
    </w:lvl>
    <w:lvl w:ilvl="2" w:tplc="04090005">
      <w:start w:val="1"/>
      <w:numFmt w:val="bullet"/>
      <w:lvlText w:val=""/>
      <w:lvlJc w:val="left"/>
      <w:pPr>
        <w:tabs>
          <w:tab w:val="num" w:pos="1418"/>
        </w:tabs>
        <w:ind w:left="1418" w:hanging="284"/>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107">
    <w:nsid w:val="5A76289D"/>
    <w:multiLevelType w:val="hybridMultilevel"/>
    <w:tmpl w:val="A2E26190"/>
    <w:lvl w:ilvl="0" w:tplc="62968870">
      <w:start w:val="1"/>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5AFB23C0"/>
    <w:multiLevelType w:val="hybridMultilevel"/>
    <w:tmpl w:val="7D6AAC5C"/>
    <w:lvl w:ilvl="0" w:tplc="FB4ACC42">
      <w:start w:val="1"/>
      <w:numFmt w:val="bullet"/>
      <w:lvlText w:val="+"/>
      <w:lvlJc w:val="left"/>
      <w:pPr>
        <w:tabs>
          <w:tab w:val="num" w:pos="1134"/>
        </w:tabs>
        <w:ind w:left="1134" w:hanging="567"/>
      </w:pPr>
      <w:rPr>
        <w:rFonts w:ascii="Courier New" w:hAnsi="Courier New" w:cs="Times New Roman" w:hint="default"/>
      </w:rPr>
    </w:lvl>
    <w:lvl w:ilvl="1" w:tplc="25A8E23E">
      <w:start w:val="1"/>
      <w:numFmt w:val="bullet"/>
      <w:lvlText w:val="o"/>
      <w:lvlJc w:val="left"/>
      <w:pPr>
        <w:tabs>
          <w:tab w:val="num" w:pos="1440"/>
        </w:tabs>
        <w:ind w:left="1440" w:hanging="360"/>
      </w:pPr>
      <w:rPr>
        <w:rFonts w:ascii="Courier New" w:hAnsi="Courier New" w:cs="Courier New" w:hint="default"/>
      </w:rPr>
    </w:lvl>
    <w:lvl w:ilvl="2" w:tplc="478E6610">
      <w:start w:val="1"/>
      <w:numFmt w:val="bullet"/>
      <w:lvlText w:val=""/>
      <w:lvlJc w:val="left"/>
      <w:pPr>
        <w:tabs>
          <w:tab w:val="num" w:pos="2160"/>
        </w:tabs>
        <w:ind w:left="2160" w:hanging="360"/>
      </w:pPr>
      <w:rPr>
        <w:rFonts w:ascii="Wingdings" w:hAnsi="Wingdings" w:hint="default"/>
      </w:rPr>
    </w:lvl>
    <w:lvl w:ilvl="3" w:tplc="3506B344">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109">
    <w:nsid w:val="5B617304"/>
    <w:multiLevelType w:val="hybridMultilevel"/>
    <w:tmpl w:val="987EB3BC"/>
    <w:lvl w:ilvl="0" w:tplc="04090009">
      <w:start w:val="1"/>
      <w:numFmt w:val="bullet"/>
      <w:lvlText w:val=""/>
      <w:lvlJc w:val="left"/>
      <w:pPr>
        <w:tabs>
          <w:tab w:val="num" w:pos="567"/>
        </w:tabs>
        <w:ind w:left="567" w:hanging="56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0">
    <w:nsid w:val="5BEC437B"/>
    <w:multiLevelType w:val="hybridMultilevel"/>
    <w:tmpl w:val="309066C6"/>
    <w:lvl w:ilvl="0" w:tplc="EE42E7A8">
      <w:start w:val="1"/>
      <w:numFmt w:val="bullet"/>
      <w:lvlText w:val=""/>
      <w:lvlJc w:val="left"/>
      <w:pPr>
        <w:tabs>
          <w:tab w:val="num" w:pos="567"/>
        </w:tabs>
        <w:ind w:left="567" w:hanging="56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1">
    <w:nsid w:val="5C0F7B36"/>
    <w:multiLevelType w:val="hybridMultilevel"/>
    <w:tmpl w:val="DF02CF90"/>
    <w:lvl w:ilvl="0" w:tplc="FE221B6A">
      <w:start w:val="1"/>
      <w:numFmt w:val="bullet"/>
      <w:lvlText w:val="-"/>
      <w:lvlJc w:val="left"/>
      <w:pPr>
        <w:tabs>
          <w:tab w:val="num" w:pos="567"/>
        </w:tabs>
        <w:ind w:left="567" w:hanging="567"/>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112">
    <w:nsid w:val="5C6E350C"/>
    <w:multiLevelType w:val="hybridMultilevel"/>
    <w:tmpl w:val="740673D2"/>
    <w:lvl w:ilvl="0" w:tplc="EE3E4DEE">
      <w:start w:val="1"/>
      <w:numFmt w:val="bullet"/>
      <w:lvlText w:val=""/>
      <w:lvlJc w:val="left"/>
      <w:pPr>
        <w:tabs>
          <w:tab w:val="num" w:pos="567"/>
        </w:tabs>
        <w:ind w:left="567" w:hanging="567"/>
      </w:pPr>
      <w:rPr>
        <w:rFonts w:ascii="Symbol" w:hAnsi="Symbol" w:hint="default"/>
      </w:rPr>
    </w:lvl>
    <w:lvl w:ilvl="1" w:tplc="6BE460AE">
      <w:start w:val="1"/>
      <w:numFmt w:val="bullet"/>
      <w:lvlText w:val="o"/>
      <w:lvlJc w:val="left"/>
      <w:pPr>
        <w:tabs>
          <w:tab w:val="num" w:pos="1440"/>
        </w:tabs>
        <w:ind w:left="1440" w:hanging="360"/>
      </w:pPr>
      <w:rPr>
        <w:rFonts w:ascii="Courier New" w:hAnsi="Courier New" w:cs="Courier New" w:hint="default"/>
      </w:rPr>
    </w:lvl>
    <w:lvl w:ilvl="2" w:tplc="04090009">
      <w:start w:val="1"/>
      <w:numFmt w:val="bullet"/>
      <w:lvlText w:val=""/>
      <w:lvlJc w:val="left"/>
      <w:pPr>
        <w:tabs>
          <w:tab w:val="num" w:pos="2160"/>
        </w:tabs>
        <w:ind w:left="2160" w:hanging="360"/>
      </w:pPr>
      <w:rPr>
        <w:rFonts w:ascii="Times New Roman" w:hAnsi="Times New Roman" w:cs="Times New Roman" w:hint="default"/>
      </w:rPr>
    </w:lvl>
    <w:lvl w:ilvl="3" w:tplc="0409000F">
      <w:start w:val="1"/>
      <w:numFmt w:val="bullet"/>
      <w:lvlText w:val=""/>
      <w:lvlJc w:val="left"/>
      <w:pPr>
        <w:tabs>
          <w:tab w:val="num" w:pos="2880"/>
        </w:tabs>
        <w:ind w:left="2880" w:hanging="360"/>
      </w:pPr>
      <w:rPr>
        <w:rFonts w:ascii="Times New Roman" w:hAnsi="Times New Roman" w:cs="Times New Roman"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Times New Roman" w:hAnsi="Times New Roman" w:cs="Times New Roman" w:hint="default"/>
      </w:rPr>
    </w:lvl>
    <w:lvl w:ilvl="6" w:tplc="0409000F">
      <w:start w:val="1"/>
      <w:numFmt w:val="bullet"/>
      <w:lvlText w:val=""/>
      <w:lvlJc w:val="left"/>
      <w:pPr>
        <w:tabs>
          <w:tab w:val="num" w:pos="5040"/>
        </w:tabs>
        <w:ind w:left="5040" w:hanging="360"/>
      </w:pPr>
      <w:rPr>
        <w:rFonts w:ascii="Times New Roman" w:hAnsi="Times New Roman" w:cs="Times New Roman"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Times New Roman" w:hAnsi="Times New Roman" w:cs="Times New Roman" w:hint="default"/>
      </w:rPr>
    </w:lvl>
  </w:abstractNum>
  <w:abstractNum w:abstractNumId="113">
    <w:nsid w:val="5D584A22"/>
    <w:multiLevelType w:val="hybridMultilevel"/>
    <w:tmpl w:val="3B9C51CC"/>
    <w:lvl w:ilvl="0" w:tplc="AF2E01FC">
      <w:start w:val="1"/>
      <w:numFmt w:val="bullet"/>
      <w:lvlText w:val=""/>
      <w:lvlJc w:val="left"/>
      <w:pPr>
        <w:tabs>
          <w:tab w:val="num" w:pos="567"/>
        </w:tabs>
        <w:ind w:left="567" w:hanging="567"/>
      </w:pPr>
      <w:rPr>
        <w:rFonts w:ascii="Wingdings" w:hAnsi="Wingdings" w:hint="default"/>
      </w:rPr>
    </w:lvl>
    <w:lvl w:ilvl="1" w:tplc="04090019">
      <w:start w:val="1"/>
      <w:numFmt w:val="bullet"/>
      <w:lvlText w:val="+"/>
      <w:lvlJc w:val="left"/>
      <w:pPr>
        <w:tabs>
          <w:tab w:val="num" w:pos="1134"/>
        </w:tabs>
        <w:ind w:left="1134" w:hanging="567"/>
      </w:pPr>
      <w:rPr>
        <w:rFonts w:ascii="Symbol" w:hAnsi="Symbol" w:hint="default"/>
      </w:rPr>
    </w:lvl>
    <w:lvl w:ilvl="2" w:tplc="0409001B">
      <w:start w:val="1"/>
      <w:numFmt w:val="decimal"/>
      <w:lvlText w:val="C.2.%3."/>
      <w:lvlJc w:val="left"/>
      <w:pPr>
        <w:tabs>
          <w:tab w:val="num" w:pos="567"/>
        </w:tabs>
        <w:ind w:left="567" w:hanging="567"/>
      </w:pPr>
      <w:rPr>
        <w:b w:val="0"/>
        <w:i/>
        <w:caps w:val="0"/>
        <w:color w:val="auto"/>
        <w:sz w:val="26"/>
        <w:szCs w:val="26"/>
      </w:rPr>
    </w:lvl>
    <w:lvl w:ilvl="3" w:tplc="0409000F">
      <w:start w:val="1"/>
      <w:numFmt w:val="bullet"/>
      <w:lvlText w:val=""/>
      <w:lvlJc w:val="left"/>
      <w:pPr>
        <w:tabs>
          <w:tab w:val="num" w:pos="567"/>
        </w:tabs>
        <w:ind w:left="567" w:hanging="567"/>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114">
    <w:nsid w:val="5DE3062B"/>
    <w:multiLevelType w:val="hybridMultilevel"/>
    <w:tmpl w:val="A2482C74"/>
    <w:lvl w:ilvl="0" w:tplc="62968870">
      <w:start w:val="1"/>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E827CA0"/>
    <w:multiLevelType w:val="hybridMultilevel"/>
    <w:tmpl w:val="855ECE8A"/>
    <w:lvl w:ilvl="0" w:tplc="FBE8979C">
      <w:start w:val="1"/>
      <w:numFmt w:val="bullet"/>
      <w:lvlText w:val=""/>
      <w:lvlJc w:val="left"/>
      <w:pPr>
        <w:tabs>
          <w:tab w:val="num" w:pos="1197"/>
        </w:tabs>
        <w:ind w:left="1197" w:hanging="360"/>
      </w:pPr>
      <w:rPr>
        <w:rFonts w:ascii="Symbol" w:hAnsi="Symbol" w:hint="default"/>
      </w:rPr>
    </w:lvl>
    <w:lvl w:ilvl="1" w:tplc="04090003">
      <w:start w:val="1"/>
      <w:numFmt w:val="bullet"/>
      <w:lvlText w:val="o"/>
      <w:lvlJc w:val="left"/>
      <w:pPr>
        <w:tabs>
          <w:tab w:val="num" w:pos="1560"/>
        </w:tabs>
        <w:ind w:left="1560" w:hanging="360"/>
      </w:pPr>
      <w:rPr>
        <w:rFonts w:ascii="Courier New" w:hAnsi="Courier New" w:cs="Courier New" w:hint="default"/>
      </w:rPr>
    </w:lvl>
    <w:lvl w:ilvl="2" w:tplc="04090005">
      <w:start w:val="1"/>
      <w:numFmt w:val="bullet"/>
      <w:lvlText w:val=""/>
      <w:lvlJc w:val="left"/>
      <w:pPr>
        <w:tabs>
          <w:tab w:val="num" w:pos="2280"/>
        </w:tabs>
        <w:ind w:left="2280" w:hanging="360"/>
      </w:pPr>
      <w:rPr>
        <w:rFonts w:ascii="Wingdings" w:hAnsi="Wingdings" w:hint="default"/>
      </w:rPr>
    </w:lvl>
    <w:lvl w:ilvl="3" w:tplc="04090001">
      <w:start w:val="1"/>
      <w:numFmt w:val="bullet"/>
      <w:lvlText w:val=""/>
      <w:lvlJc w:val="left"/>
      <w:pPr>
        <w:tabs>
          <w:tab w:val="num" w:pos="3000"/>
        </w:tabs>
        <w:ind w:left="3000" w:hanging="360"/>
      </w:pPr>
      <w:rPr>
        <w:rFonts w:ascii="Symbol" w:hAnsi="Symbol" w:hint="default"/>
      </w:rPr>
    </w:lvl>
    <w:lvl w:ilvl="4" w:tplc="04090003">
      <w:start w:val="1"/>
      <w:numFmt w:val="bullet"/>
      <w:lvlText w:val="o"/>
      <w:lvlJc w:val="left"/>
      <w:pPr>
        <w:tabs>
          <w:tab w:val="num" w:pos="3720"/>
        </w:tabs>
        <w:ind w:left="3720" w:hanging="360"/>
      </w:pPr>
      <w:rPr>
        <w:rFonts w:ascii="Courier New" w:hAnsi="Courier New" w:cs="Courier New" w:hint="default"/>
      </w:rPr>
    </w:lvl>
    <w:lvl w:ilvl="5" w:tplc="04090005">
      <w:start w:val="1"/>
      <w:numFmt w:val="bullet"/>
      <w:lvlText w:val=""/>
      <w:lvlJc w:val="left"/>
      <w:pPr>
        <w:tabs>
          <w:tab w:val="num" w:pos="4440"/>
        </w:tabs>
        <w:ind w:left="4440" w:hanging="360"/>
      </w:pPr>
      <w:rPr>
        <w:rFonts w:ascii="Wingdings" w:hAnsi="Wingdings" w:hint="default"/>
      </w:rPr>
    </w:lvl>
    <w:lvl w:ilvl="6" w:tplc="04090001">
      <w:start w:val="1"/>
      <w:numFmt w:val="bullet"/>
      <w:lvlText w:val=""/>
      <w:lvlJc w:val="left"/>
      <w:pPr>
        <w:tabs>
          <w:tab w:val="num" w:pos="5160"/>
        </w:tabs>
        <w:ind w:left="5160" w:hanging="360"/>
      </w:pPr>
      <w:rPr>
        <w:rFonts w:ascii="Symbol" w:hAnsi="Symbol" w:hint="default"/>
      </w:rPr>
    </w:lvl>
    <w:lvl w:ilvl="7" w:tplc="04090003">
      <w:start w:val="1"/>
      <w:numFmt w:val="bullet"/>
      <w:lvlText w:val="o"/>
      <w:lvlJc w:val="left"/>
      <w:pPr>
        <w:tabs>
          <w:tab w:val="num" w:pos="5880"/>
        </w:tabs>
        <w:ind w:left="5880" w:hanging="360"/>
      </w:pPr>
      <w:rPr>
        <w:rFonts w:ascii="Courier New" w:hAnsi="Courier New" w:cs="Courier New" w:hint="default"/>
      </w:rPr>
    </w:lvl>
    <w:lvl w:ilvl="8" w:tplc="04090005">
      <w:start w:val="1"/>
      <w:numFmt w:val="bullet"/>
      <w:lvlText w:val=""/>
      <w:lvlJc w:val="left"/>
      <w:pPr>
        <w:tabs>
          <w:tab w:val="num" w:pos="6600"/>
        </w:tabs>
        <w:ind w:left="6600" w:hanging="360"/>
      </w:pPr>
      <w:rPr>
        <w:rFonts w:ascii="Wingdings" w:hAnsi="Wingdings" w:hint="default"/>
      </w:rPr>
    </w:lvl>
  </w:abstractNum>
  <w:abstractNum w:abstractNumId="116">
    <w:nsid w:val="5F83634A"/>
    <w:multiLevelType w:val="hybridMultilevel"/>
    <w:tmpl w:val="BEE85E7C"/>
    <w:lvl w:ilvl="0" w:tplc="62968870">
      <w:start w:val="1"/>
      <w:numFmt w:val="bullet"/>
      <w:lvlText w:val="-"/>
      <w:lvlJc w:val="left"/>
      <w:pPr>
        <w:ind w:left="788" w:hanging="360"/>
      </w:pPr>
      <w:rPr>
        <w:rFonts w:ascii="VNI-Times" w:eastAsia="Times New Roman" w:hAnsi="VNI-Times" w:cs="Times New Roman" w:hint="default"/>
      </w:rPr>
    </w:lvl>
    <w:lvl w:ilvl="1" w:tplc="04090003">
      <w:start w:val="1"/>
      <w:numFmt w:val="bullet"/>
      <w:lvlText w:val="o"/>
      <w:lvlJc w:val="left"/>
      <w:pPr>
        <w:ind w:left="1508" w:hanging="360"/>
      </w:pPr>
      <w:rPr>
        <w:rFonts w:ascii="Courier New" w:hAnsi="Courier New" w:cs="Courier New" w:hint="default"/>
      </w:rPr>
    </w:lvl>
    <w:lvl w:ilvl="2" w:tplc="04090005">
      <w:start w:val="1"/>
      <w:numFmt w:val="bullet"/>
      <w:lvlText w:val=""/>
      <w:lvlJc w:val="left"/>
      <w:pPr>
        <w:ind w:left="2228" w:hanging="360"/>
      </w:pPr>
      <w:rPr>
        <w:rFonts w:ascii="Wingdings" w:hAnsi="Wingdings" w:hint="default"/>
      </w:rPr>
    </w:lvl>
    <w:lvl w:ilvl="3" w:tplc="04090001">
      <w:start w:val="1"/>
      <w:numFmt w:val="bullet"/>
      <w:lvlText w:val=""/>
      <w:lvlJc w:val="left"/>
      <w:pPr>
        <w:ind w:left="2948" w:hanging="360"/>
      </w:pPr>
      <w:rPr>
        <w:rFonts w:ascii="Symbol" w:hAnsi="Symbol" w:hint="default"/>
      </w:rPr>
    </w:lvl>
    <w:lvl w:ilvl="4" w:tplc="04090003">
      <w:start w:val="1"/>
      <w:numFmt w:val="bullet"/>
      <w:lvlText w:val="o"/>
      <w:lvlJc w:val="left"/>
      <w:pPr>
        <w:ind w:left="3668" w:hanging="360"/>
      </w:pPr>
      <w:rPr>
        <w:rFonts w:ascii="Courier New" w:hAnsi="Courier New" w:cs="Courier New" w:hint="default"/>
      </w:rPr>
    </w:lvl>
    <w:lvl w:ilvl="5" w:tplc="04090005">
      <w:start w:val="1"/>
      <w:numFmt w:val="bullet"/>
      <w:lvlText w:val=""/>
      <w:lvlJc w:val="left"/>
      <w:pPr>
        <w:ind w:left="4388" w:hanging="360"/>
      </w:pPr>
      <w:rPr>
        <w:rFonts w:ascii="Wingdings" w:hAnsi="Wingdings" w:hint="default"/>
      </w:rPr>
    </w:lvl>
    <w:lvl w:ilvl="6" w:tplc="04090001">
      <w:start w:val="1"/>
      <w:numFmt w:val="bullet"/>
      <w:lvlText w:val=""/>
      <w:lvlJc w:val="left"/>
      <w:pPr>
        <w:ind w:left="5108" w:hanging="360"/>
      </w:pPr>
      <w:rPr>
        <w:rFonts w:ascii="Symbol" w:hAnsi="Symbol" w:hint="default"/>
      </w:rPr>
    </w:lvl>
    <w:lvl w:ilvl="7" w:tplc="04090003">
      <w:start w:val="1"/>
      <w:numFmt w:val="bullet"/>
      <w:lvlText w:val="o"/>
      <w:lvlJc w:val="left"/>
      <w:pPr>
        <w:ind w:left="5828" w:hanging="360"/>
      </w:pPr>
      <w:rPr>
        <w:rFonts w:ascii="Courier New" w:hAnsi="Courier New" w:cs="Courier New" w:hint="default"/>
      </w:rPr>
    </w:lvl>
    <w:lvl w:ilvl="8" w:tplc="04090005">
      <w:start w:val="1"/>
      <w:numFmt w:val="bullet"/>
      <w:lvlText w:val=""/>
      <w:lvlJc w:val="left"/>
      <w:pPr>
        <w:ind w:left="6548" w:hanging="360"/>
      </w:pPr>
      <w:rPr>
        <w:rFonts w:ascii="Wingdings" w:hAnsi="Wingdings" w:hint="default"/>
      </w:rPr>
    </w:lvl>
  </w:abstractNum>
  <w:abstractNum w:abstractNumId="117">
    <w:nsid w:val="5FA74709"/>
    <w:multiLevelType w:val="hybridMultilevel"/>
    <w:tmpl w:val="C294318A"/>
    <w:lvl w:ilvl="0" w:tplc="E96C66DA">
      <w:start w:val="1"/>
      <w:numFmt w:val="bullet"/>
      <w:lvlText w:val="-"/>
      <w:lvlJc w:val="left"/>
      <w:pPr>
        <w:tabs>
          <w:tab w:val="num" w:pos="567"/>
        </w:tabs>
        <w:ind w:left="567" w:hanging="567"/>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118">
    <w:nsid w:val="61251E33"/>
    <w:multiLevelType w:val="hybridMultilevel"/>
    <w:tmpl w:val="A1D01C68"/>
    <w:lvl w:ilvl="0" w:tplc="5628CEDA">
      <w:start w:val="1"/>
      <w:numFmt w:val="bullet"/>
      <w:lvlText w:val="-"/>
      <w:lvlJc w:val="left"/>
      <w:pPr>
        <w:tabs>
          <w:tab w:val="num" w:pos="567"/>
        </w:tabs>
        <w:ind w:left="567" w:hanging="567"/>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119">
    <w:nsid w:val="62041024"/>
    <w:multiLevelType w:val="hybridMultilevel"/>
    <w:tmpl w:val="8578B482"/>
    <w:lvl w:ilvl="0" w:tplc="3CB2E06C">
      <w:start w:val="4"/>
      <w:numFmt w:val="bullet"/>
      <w:pStyle w:val="Gachdong"/>
      <w:lvlText w:val="-"/>
      <w:lvlJc w:val="left"/>
      <w:pPr>
        <w:tabs>
          <w:tab w:val="num" w:pos="567"/>
        </w:tabs>
        <w:ind w:left="567" w:hanging="567"/>
      </w:pPr>
      <w:rPr>
        <w:rFonts w:ascii="Times New Roman" w:hAnsi="Times New Roman" w:cs="Times New Roman" w:hint="default"/>
      </w:rPr>
    </w:lvl>
    <w:lvl w:ilvl="1" w:tplc="EF5C2414">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D6AE894A">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120">
    <w:nsid w:val="66D66D9D"/>
    <w:multiLevelType w:val="singleLevel"/>
    <w:tmpl w:val="509A8996"/>
    <w:lvl w:ilvl="0">
      <w:start w:val="2"/>
      <w:numFmt w:val="bullet"/>
      <w:lvlText w:val="-"/>
      <w:lvlJc w:val="left"/>
      <w:pPr>
        <w:tabs>
          <w:tab w:val="num" w:pos="567"/>
        </w:tabs>
        <w:ind w:left="567" w:hanging="567"/>
      </w:pPr>
      <w:rPr>
        <w:rFonts w:ascii="Times New Roman" w:hAnsi="Times New Roman" w:cs="Times New Roman" w:hint="default"/>
      </w:rPr>
    </w:lvl>
  </w:abstractNum>
  <w:abstractNum w:abstractNumId="121">
    <w:nsid w:val="66D66F69"/>
    <w:multiLevelType w:val="multilevel"/>
    <w:tmpl w:val="8BE2C0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sz w:val="26"/>
        <w:szCs w:val="26"/>
      </w:rPr>
    </w:lvl>
    <w:lvl w:ilvl="2">
      <w:start w:val="1"/>
      <w:numFmt w:val="decimal"/>
      <w:pStyle w:val="cap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2">
    <w:nsid w:val="682777B9"/>
    <w:multiLevelType w:val="hybridMultilevel"/>
    <w:tmpl w:val="DBCA8998"/>
    <w:lvl w:ilvl="0" w:tplc="0502565C">
      <w:start w:val="2"/>
      <w:numFmt w:val="bullet"/>
      <w:pStyle w:val="-"/>
      <w:lvlText w:val="-"/>
      <w:lvlJc w:val="left"/>
      <w:pPr>
        <w:ind w:left="1004" w:hanging="360"/>
      </w:pPr>
      <w:rPr>
        <w:rFonts w:ascii="Times New Roman" w:eastAsia="Times New Roman" w:hAnsi="Times New Roman" w:cs="Times New Roman" w:hint="default"/>
        <w:b/>
      </w:rPr>
    </w:lvl>
    <w:lvl w:ilvl="1" w:tplc="03D67AEA">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3">
    <w:nsid w:val="68BD63FB"/>
    <w:multiLevelType w:val="hybridMultilevel"/>
    <w:tmpl w:val="CAD4BB90"/>
    <w:lvl w:ilvl="0" w:tplc="5628CEDA">
      <w:start w:val="1"/>
      <w:numFmt w:val="bullet"/>
      <w:lvlText w:val="-"/>
      <w:lvlJc w:val="left"/>
      <w:pPr>
        <w:tabs>
          <w:tab w:val="num" w:pos="567"/>
        </w:tabs>
        <w:ind w:left="567" w:hanging="567"/>
      </w:pPr>
      <w:rPr>
        <w:rFonts w:ascii="VNI-Times" w:eastAsia="Times New Roman" w:hAnsi="VNI-Time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4">
    <w:nsid w:val="6A61638C"/>
    <w:multiLevelType w:val="hybridMultilevel"/>
    <w:tmpl w:val="A8C2B8FE"/>
    <w:lvl w:ilvl="0" w:tplc="9A205F40">
      <w:start w:val="1"/>
      <w:numFmt w:val="decimal"/>
      <w:lvlText w:val="B.%1."/>
      <w:lvlJc w:val="left"/>
      <w:pPr>
        <w:tabs>
          <w:tab w:val="num" w:pos="567"/>
        </w:tabs>
        <w:ind w:left="567" w:hanging="567"/>
      </w:pPr>
      <w:rPr>
        <w:rFonts w:ascii="Times New Roman" w:hAnsi="Times New Roman" w:cs="Times New Roman" w:hint="default"/>
        <w:b/>
        <w:i/>
        <w:sz w:val="26"/>
        <w:szCs w:val="26"/>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125">
    <w:nsid w:val="6B1A04C5"/>
    <w:multiLevelType w:val="hybridMultilevel"/>
    <w:tmpl w:val="83A0204A"/>
    <w:lvl w:ilvl="0" w:tplc="FFFFFFFF">
      <w:start w:val="1"/>
      <w:numFmt w:val="decimal"/>
      <w:lvlText w:val="3.1.%1."/>
      <w:lvlJc w:val="left"/>
      <w:pPr>
        <w:tabs>
          <w:tab w:val="num" w:pos="567"/>
        </w:tabs>
        <w:ind w:left="567" w:hanging="567"/>
      </w:pPr>
      <w:rPr>
        <w:rFonts w:ascii="Times New Roman" w:hAnsi="Times New Roman" w:cs="Times New Roman" w:hint="default"/>
        <w:b/>
        <w:i w:val="0"/>
        <w:sz w:val="26"/>
        <w:szCs w:val="26"/>
      </w:rPr>
    </w:lvl>
    <w:lvl w:ilvl="1" w:tplc="265AA54A">
      <w:start w:val="1"/>
      <w:numFmt w:val="decimal"/>
      <w:lvlText w:val="C.%2."/>
      <w:lvlJc w:val="left"/>
      <w:pPr>
        <w:tabs>
          <w:tab w:val="num" w:pos="567"/>
        </w:tabs>
        <w:ind w:left="567" w:hanging="567"/>
      </w:pPr>
      <w:rPr>
        <w:rFonts w:ascii="Times New Roman" w:hAnsi="Times New Roman" w:cs="Times New Roman" w:hint="default"/>
        <w:b/>
        <w:bCs w:val="0"/>
        <w:i w:val="0"/>
        <w:iCs/>
        <w:caps w:val="0"/>
        <w:color w:val="auto"/>
        <w:sz w:val="26"/>
        <w:szCs w:val="26"/>
      </w:rPr>
    </w:lvl>
    <w:lvl w:ilvl="2" w:tplc="FFFFFFFF">
      <w:start w:val="1"/>
      <w:numFmt w:val="bullet"/>
      <w:lvlText w:val="-"/>
      <w:lvlJc w:val="left"/>
      <w:pPr>
        <w:tabs>
          <w:tab w:val="num" w:pos="567"/>
        </w:tabs>
        <w:ind w:left="567" w:hanging="567"/>
      </w:pPr>
      <w:rPr>
        <w:rFonts w:ascii="VNI-Times" w:eastAsia="Times New Roman" w:hAnsi="VNI-Times" w:cs="Times New Roman" w:hint="default"/>
        <w:b w:val="0"/>
        <w:i/>
        <w:caps w:val="0"/>
        <w:color w:val="auto"/>
        <w:sz w:val="26"/>
        <w:szCs w:val="26"/>
      </w:rPr>
    </w:lvl>
    <w:lvl w:ilvl="3" w:tplc="FFFFFFFF">
      <w:start w:val="1"/>
      <w:numFmt w:val="decimal"/>
      <w:lvlText w:val="A.4.%4."/>
      <w:lvlJc w:val="left"/>
      <w:pPr>
        <w:tabs>
          <w:tab w:val="num" w:pos="567"/>
        </w:tabs>
        <w:ind w:left="567" w:hanging="567"/>
      </w:pPr>
      <w:rPr>
        <w:rFonts w:ascii="Times New Roman" w:hAnsi="Times New Roman" w:cs="Times New Roman" w:hint="default"/>
        <w:b w:val="0"/>
        <w:i/>
        <w:caps w:val="0"/>
        <w:color w:val="auto"/>
        <w:sz w:val="26"/>
        <w:szCs w:val="26"/>
      </w:rPr>
    </w:lvl>
    <w:lvl w:ilvl="4" w:tplc="FFFFFFFF">
      <w:start w:val="1"/>
      <w:numFmt w:val="bullet"/>
      <w:lvlText w:val="-"/>
      <w:lvlJc w:val="left"/>
      <w:pPr>
        <w:tabs>
          <w:tab w:val="num" w:pos="567"/>
        </w:tabs>
        <w:ind w:left="567" w:hanging="567"/>
      </w:pPr>
      <w:rPr>
        <w:rFonts w:ascii="VNI-Times" w:eastAsia="Times New Roman" w:hAnsi="VNI-Times" w:cs="Times New Roman" w:hint="default"/>
        <w:b/>
        <w:i w:val="0"/>
        <w:sz w:val="26"/>
        <w:szCs w:val="26"/>
      </w:rPr>
    </w:lvl>
    <w:lvl w:ilvl="5" w:tplc="FFFFFFFF">
      <w:start w:val="1"/>
      <w:numFmt w:val="bullet"/>
      <w:lvlText w:val="+"/>
      <w:lvlJc w:val="left"/>
      <w:pPr>
        <w:tabs>
          <w:tab w:val="num" w:pos="1134"/>
        </w:tabs>
        <w:ind w:left="1134" w:hanging="567"/>
      </w:pPr>
      <w:rPr>
        <w:rFonts w:ascii="Courier New" w:hAnsi="Courier New" w:cs="Times New Roman" w:hint="default"/>
        <w:b/>
        <w:i w:val="0"/>
        <w:sz w:val="26"/>
        <w:szCs w:val="26"/>
      </w:r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6">
    <w:nsid w:val="6CD151B7"/>
    <w:multiLevelType w:val="hybridMultilevel"/>
    <w:tmpl w:val="60B223F2"/>
    <w:lvl w:ilvl="0" w:tplc="74EAC2C0">
      <w:start w:val="1"/>
      <w:numFmt w:val="bullet"/>
      <w:lvlText w:val=""/>
      <w:lvlJc w:val="left"/>
      <w:pPr>
        <w:tabs>
          <w:tab w:val="num" w:pos="1134"/>
        </w:tabs>
        <w:ind w:left="1134" w:hanging="567"/>
      </w:pPr>
      <w:rPr>
        <w:rFonts w:ascii="Times New Roman" w:hAnsi="Times New Roman" w:cs="Times New Roman" w:hint="default"/>
        <w:b w:val="0"/>
        <w:bCs w:val="0"/>
        <w:i w:val="0"/>
        <w:iCs w:val="0"/>
        <w:sz w:val="24"/>
        <w:szCs w:val="24"/>
      </w:rPr>
    </w:lvl>
    <w:lvl w:ilvl="1" w:tplc="1D102DC2">
      <w:start w:val="1"/>
      <w:numFmt w:val="bullet"/>
      <w:lvlText w:val="-"/>
      <w:lvlJc w:val="left"/>
      <w:pPr>
        <w:tabs>
          <w:tab w:val="num" w:pos="567"/>
        </w:tabs>
        <w:ind w:left="567" w:hanging="567"/>
      </w:pPr>
      <w:rPr>
        <w:rFonts w:ascii="VNI-Times" w:eastAsia="Times New Roman" w:hAnsi="VNI-Times" w:cs="Times New Roman" w:hint="default"/>
        <w:b w:val="0"/>
        <w:bCs w:val="0"/>
        <w:i w:val="0"/>
        <w:iCs w:val="0"/>
        <w:sz w:val="24"/>
        <w:szCs w:val="24"/>
      </w:rPr>
    </w:lvl>
    <w:lvl w:ilvl="2" w:tplc="0409001B">
      <w:start w:val="1"/>
      <w:numFmt w:val="bullet"/>
      <w:lvlText w:val=""/>
      <w:lvlJc w:val="left"/>
      <w:pPr>
        <w:tabs>
          <w:tab w:val="num" w:pos="2160"/>
        </w:tabs>
        <w:ind w:left="2160" w:hanging="360"/>
      </w:pPr>
      <w:rPr>
        <w:rFonts w:ascii="Times New Roman" w:hAnsi="Times New Roman" w:cs="Times New Roman" w:hint="default"/>
      </w:rPr>
    </w:lvl>
    <w:lvl w:ilvl="3" w:tplc="0409000F">
      <w:start w:val="1"/>
      <w:numFmt w:val="bullet"/>
      <w:lvlText w:val=""/>
      <w:lvlJc w:val="left"/>
      <w:pPr>
        <w:tabs>
          <w:tab w:val="num" w:pos="2880"/>
        </w:tabs>
        <w:ind w:left="2880" w:hanging="360"/>
      </w:pPr>
      <w:rPr>
        <w:rFonts w:ascii="Times New Roman" w:hAnsi="Times New Roman" w:cs="Times New Roman"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Times New Roman" w:hAnsi="Times New Roman" w:cs="Times New Roman" w:hint="default"/>
      </w:rPr>
    </w:lvl>
    <w:lvl w:ilvl="6" w:tplc="0409000F">
      <w:start w:val="1"/>
      <w:numFmt w:val="bullet"/>
      <w:lvlText w:val=""/>
      <w:lvlJc w:val="left"/>
      <w:pPr>
        <w:tabs>
          <w:tab w:val="num" w:pos="5040"/>
        </w:tabs>
        <w:ind w:left="5040" w:hanging="360"/>
      </w:pPr>
      <w:rPr>
        <w:rFonts w:ascii="Times New Roman" w:hAnsi="Times New Roman" w:cs="Times New Roman"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Times New Roman" w:hAnsi="Times New Roman" w:cs="Times New Roman" w:hint="default"/>
      </w:rPr>
    </w:lvl>
  </w:abstractNum>
  <w:abstractNum w:abstractNumId="127">
    <w:nsid w:val="6DB75DC8"/>
    <w:multiLevelType w:val="hybridMultilevel"/>
    <w:tmpl w:val="165E56F2"/>
    <w:lvl w:ilvl="0" w:tplc="FFFFFFFF">
      <w:start w:val="1"/>
      <w:numFmt w:val="bullet"/>
      <w:lvlText w:val="+"/>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8">
    <w:nsid w:val="6E3F252A"/>
    <w:multiLevelType w:val="hybridMultilevel"/>
    <w:tmpl w:val="E354B8BE"/>
    <w:lvl w:ilvl="0" w:tplc="28FEE05A">
      <w:start w:val="1"/>
      <w:numFmt w:val="bullet"/>
      <w:lvlText w:val=""/>
      <w:lvlJc w:val="left"/>
      <w:pPr>
        <w:tabs>
          <w:tab w:val="num" w:pos="1134"/>
        </w:tabs>
        <w:ind w:left="1134"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129">
    <w:nsid w:val="6EA03398"/>
    <w:multiLevelType w:val="hybridMultilevel"/>
    <w:tmpl w:val="22DCBC64"/>
    <w:lvl w:ilvl="0" w:tplc="BA1C5FB4">
      <w:start w:val="1"/>
      <w:numFmt w:val="decimal"/>
      <w:lvlText w:val="A.1.%1."/>
      <w:lvlJc w:val="left"/>
      <w:pPr>
        <w:ind w:left="720" w:hanging="360"/>
      </w:pPr>
      <w:rPr>
        <w:rFonts w:ascii="Times New Roman Bold" w:hAnsi="Times New Roman Bold" w:cs="Times New Roman" w:hint="default"/>
        <w:b/>
        <w:bCs w:val="0"/>
        <w:i/>
        <w:iCs/>
        <w:caps w:val="0"/>
        <w:color w:val="auto"/>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0972CCE"/>
    <w:multiLevelType w:val="hybridMultilevel"/>
    <w:tmpl w:val="9E9E9542"/>
    <w:lvl w:ilvl="0" w:tplc="FFFFFFFF">
      <w:start w:val="1"/>
      <w:numFmt w:val="decimal"/>
      <w:lvlText w:val="3.1.%1."/>
      <w:lvlJc w:val="left"/>
      <w:pPr>
        <w:tabs>
          <w:tab w:val="num" w:pos="567"/>
        </w:tabs>
        <w:ind w:left="567" w:hanging="567"/>
      </w:pPr>
      <w:rPr>
        <w:rFonts w:ascii="Times New Roman" w:hAnsi="Times New Roman" w:cs="Times New Roman" w:hint="default"/>
        <w:b/>
        <w:i w:val="0"/>
        <w:sz w:val="26"/>
        <w:szCs w:val="26"/>
      </w:rPr>
    </w:lvl>
    <w:lvl w:ilvl="1" w:tplc="08668520">
      <w:start w:val="1"/>
      <w:numFmt w:val="upperLetter"/>
      <w:lvlText w:val="%2."/>
      <w:lvlJc w:val="left"/>
      <w:pPr>
        <w:tabs>
          <w:tab w:val="num" w:pos="567"/>
        </w:tabs>
        <w:ind w:left="567" w:hanging="567"/>
      </w:pPr>
      <w:rPr>
        <w:rFonts w:ascii="Times New Roman" w:hAnsi="Times New Roman" w:cs="Times New Roman" w:hint="default"/>
        <w:b/>
        <w:i/>
        <w:caps w:val="0"/>
        <w:color w:val="auto"/>
        <w:sz w:val="26"/>
        <w:szCs w:val="26"/>
      </w:rPr>
    </w:lvl>
    <w:lvl w:ilvl="2" w:tplc="FFFFFFFF">
      <w:start w:val="1"/>
      <w:numFmt w:val="bullet"/>
      <w:lvlText w:val="-"/>
      <w:lvlJc w:val="left"/>
      <w:pPr>
        <w:tabs>
          <w:tab w:val="num" w:pos="567"/>
        </w:tabs>
        <w:ind w:left="567" w:hanging="567"/>
      </w:pPr>
      <w:rPr>
        <w:rFonts w:ascii="VNI-Times" w:eastAsia="Times New Roman" w:hAnsi="VNI-Times" w:cs="Times New Roman" w:hint="default"/>
        <w:b w:val="0"/>
        <w:i/>
        <w:caps w:val="0"/>
        <w:color w:val="auto"/>
        <w:sz w:val="26"/>
        <w:szCs w:val="26"/>
      </w:rPr>
    </w:lvl>
    <w:lvl w:ilvl="3" w:tplc="FFFFFFFF">
      <w:start w:val="1"/>
      <w:numFmt w:val="decimal"/>
      <w:lvlText w:val="A.4.%4."/>
      <w:lvlJc w:val="left"/>
      <w:pPr>
        <w:tabs>
          <w:tab w:val="num" w:pos="567"/>
        </w:tabs>
        <w:ind w:left="567" w:hanging="567"/>
      </w:pPr>
      <w:rPr>
        <w:rFonts w:ascii="Times New Roman" w:hAnsi="Times New Roman" w:cs="Times New Roman" w:hint="default"/>
        <w:b w:val="0"/>
        <w:i/>
        <w:caps w:val="0"/>
        <w:color w:val="auto"/>
        <w:sz w:val="26"/>
        <w:szCs w:val="26"/>
      </w:rPr>
    </w:lvl>
    <w:lvl w:ilvl="4" w:tplc="FFFFFFFF">
      <w:start w:val="1"/>
      <w:numFmt w:val="bullet"/>
      <w:lvlText w:val="-"/>
      <w:lvlJc w:val="left"/>
      <w:pPr>
        <w:tabs>
          <w:tab w:val="num" w:pos="567"/>
        </w:tabs>
        <w:ind w:left="567" w:hanging="567"/>
      </w:pPr>
      <w:rPr>
        <w:rFonts w:ascii="VNI-Times" w:eastAsia="Times New Roman" w:hAnsi="VNI-Times" w:cs="Times New Roman" w:hint="default"/>
        <w:b/>
        <w:i w:val="0"/>
        <w:sz w:val="26"/>
        <w:szCs w:val="26"/>
      </w:rPr>
    </w:lvl>
    <w:lvl w:ilvl="5" w:tplc="FFFFFFFF">
      <w:start w:val="1"/>
      <w:numFmt w:val="bullet"/>
      <w:lvlText w:val="+"/>
      <w:lvlJc w:val="left"/>
      <w:pPr>
        <w:tabs>
          <w:tab w:val="num" w:pos="1134"/>
        </w:tabs>
        <w:ind w:left="1134" w:hanging="567"/>
      </w:pPr>
      <w:rPr>
        <w:rFonts w:ascii="Courier New" w:hAnsi="Courier New" w:cs="Times New Roman" w:hint="default"/>
        <w:b/>
        <w:i w:val="0"/>
        <w:sz w:val="26"/>
        <w:szCs w:val="26"/>
      </w:r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1">
    <w:nsid w:val="71EB0671"/>
    <w:multiLevelType w:val="hybridMultilevel"/>
    <w:tmpl w:val="9ED2702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2">
    <w:nsid w:val="73B374B4"/>
    <w:multiLevelType w:val="hybridMultilevel"/>
    <w:tmpl w:val="FDA2FA66"/>
    <w:lvl w:ilvl="0" w:tplc="95D82492">
      <w:start w:val="1"/>
      <w:numFmt w:val="bullet"/>
      <w:lvlText w:val="+"/>
      <w:lvlJc w:val="left"/>
      <w:pPr>
        <w:tabs>
          <w:tab w:val="num" w:pos="1134"/>
        </w:tabs>
        <w:ind w:left="1134" w:hanging="567"/>
      </w:pPr>
      <w:rPr>
        <w:rFonts w:ascii="Courier New" w:hAnsi="Courier New" w:hint="default"/>
        <w:sz w:val="16"/>
        <w:szCs w:val="16"/>
      </w:rPr>
    </w:lvl>
    <w:lvl w:ilvl="1" w:tplc="04090019">
      <w:start w:val="1"/>
      <w:numFmt w:val="bullet"/>
      <w:lvlText w:val=""/>
      <w:lvlJc w:val="left"/>
      <w:pPr>
        <w:tabs>
          <w:tab w:val="num" w:pos="1134"/>
        </w:tabs>
        <w:ind w:left="1134" w:hanging="567"/>
      </w:pPr>
      <w:rPr>
        <w:rFonts w:ascii="Times New Roman" w:hAnsi="Times New Roman" w:cs="Times New Roman" w:hint="default"/>
        <w:b w:val="0"/>
        <w:bCs w:val="0"/>
        <w:i w:val="0"/>
        <w:iCs w:val="0"/>
        <w:sz w:val="16"/>
        <w:szCs w:val="16"/>
      </w:rPr>
    </w:lvl>
    <w:lvl w:ilvl="2" w:tplc="0409001B">
      <w:start w:val="1"/>
      <w:numFmt w:val="bullet"/>
      <w:lvlText w:val=""/>
      <w:lvlJc w:val="left"/>
      <w:pPr>
        <w:tabs>
          <w:tab w:val="num" w:pos="2727"/>
        </w:tabs>
        <w:ind w:left="2727" w:hanging="360"/>
      </w:pPr>
      <w:rPr>
        <w:rFonts w:ascii="Times New Roman" w:hAnsi="Times New Roman" w:cs="Times New Roman" w:hint="default"/>
      </w:rPr>
    </w:lvl>
    <w:lvl w:ilvl="3" w:tplc="0409000F">
      <w:start w:val="1"/>
      <w:numFmt w:val="bullet"/>
      <w:lvlText w:val=""/>
      <w:lvlJc w:val="left"/>
      <w:pPr>
        <w:tabs>
          <w:tab w:val="num" w:pos="3447"/>
        </w:tabs>
        <w:ind w:left="3447" w:hanging="360"/>
      </w:pPr>
      <w:rPr>
        <w:rFonts w:ascii="Times New Roman" w:hAnsi="Times New Roman" w:cs="Times New Roman" w:hint="default"/>
      </w:rPr>
    </w:lvl>
    <w:lvl w:ilvl="4" w:tplc="04090019">
      <w:start w:val="1"/>
      <w:numFmt w:val="bullet"/>
      <w:lvlText w:val="o"/>
      <w:lvlJc w:val="left"/>
      <w:pPr>
        <w:tabs>
          <w:tab w:val="num" w:pos="4167"/>
        </w:tabs>
        <w:ind w:left="4167" w:hanging="360"/>
      </w:pPr>
      <w:rPr>
        <w:rFonts w:ascii="Courier New" w:hAnsi="Courier New" w:cs="Courier New" w:hint="default"/>
      </w:rPr>
    </w:lvl>
    <w:lvl w:ilvl="5" w:tplc="0409001B">
      <w:start w:val="1"/>
      <w:numFmt w:val="bullet"/>
      <w:lvlText w:val=""/>
      <w:lvlJc w:val="left"/>
      <w:pPr>
        <w:tabs>
          <w:tab w:val="num" w:pos="4887"/>
        </w:tabs>
        <w:ind w:left="4887" w:hanging="360"/>
      </w:pPr>
      <w:rPr>
        <w:rFonts w:ascii="Times New Roman" w:hAnsi="Times New Roman" w:cs="Times New Roman" w:hint="default"/>
      </w:rPr>
    </w:lvl>
    <w:lvl w:ilvl="6" w:tplc="0409000F">
      <w:start w:val="1"/>
      <w:numFmt w:val="bullet"/>
      <w:lvlText w:val=""/>
      <w:lvlJc w:val="left"/>
      <w:pPr>
        <w:tabs>
          <w:tab w:val="num" w:pos="5607"/>
        </w:tabs>
        <w:ind w:left="5607" w:hanging="360"/>
      </w:pPr>
      <w:rPr>
        <w:rFonts w:ascii="Times New Roman" w:hAnsi="Times New Roman" w:cs="Times New Roman" w:hint="default"/>
      </w:rPr>
    </w:lvl>
    <w:lvl w:ilvl="7" w:tplc="04090019">
      <w:start w:val="1"/>
      <w:numFmt w:val="bullet"/>
      <w:lvlText w:val="o"/>
      <w:lvlJc w:val="left"/>
      <w:pPr>
        <w:tabs>
          <w:tab w:val="num" w:pos="6327"/>
        </w:tabs>
        <w:ind w:left="6327" w:hanging="360"/>
      </w:pPr>
      <w:rPr>
        <w:rFonts w:ascii="Courier New" w:hAnsi="Courier New" w:cs="Courier New" w:hint="default"/>
      </w:rPr>
    </w:lvl>
    <w:lvl w:ilvl="8" w:tplc="0409001B">
      <w:start w:val="1"/>
      <w:numFmt w:val="bullet"/>
      <w:lvlText w:val=""/>
      <w:lvlJc w:val="left"/>
      <w:pPr>
        <w:tabs>
          <w:tab w:val="num" w:pos="7047"/>
        </w:tabs>
        <w:ind w:left="7047" w:hanging="360"/>
      </w:pPr>
      <w:rPr>
        <w:rFonts w:ascii="Times New Roman" w:hAnsi="Times New Roman" w:cs="Times New Roman" w:hint="default"/>
      </w:rPr>
    </w:lvl>
  </w:abstractNum>
  <w:abstractNum w:abstractNumId="133">
    <w:nsid w:val="74A81B72"/>
    <w:multiLevelType w:val="hybridMultilevel"/>
    <w:tmpl w:val="59D6FCB4"/>
    <w:lvl w:ilvl="0" w:tplc="A2F8AA3E">
      <w:start w:val="1"/>
      <w:numFmt w:val="bullet"/>
      <w:lvlText w:val="-"/>
      <w:lvlJc w:val="left"/>
      <w:pPr>
        <w:tabs>
          <w:tab w:val="num" w:pos="567"/>
        </w:tabs>
        <w:ind w:left="567" w:hanging="567"/>
      </w:pPr>
      <w:rPr>
        <w:rFonts w:ascii="Times New Roman" w:hAnsi="Times New Roman" w:cs="Times New Roman" w:hint="default"/>
      </w:rPr>
    </w:lvl>
    <w:lvl w:ilvl="1" w:tplc="6BE460AE">
      <w:start w:val="1"/>
      <w:numFmt w:val="bullet"/>
      <w:lvlText w:val="o"/>
      <w:lvlJc w:val="left"/>
      <w:pPr>
        <w:tabs>
          <w:tab w:val="num" w:pos="1440"/>
        </w:tabs>
        <w:ind w:left="1440" w:hanging="360"/>
      </w:pPr>
      <w:rPr>
        <w:rFonts w:ascii="Courier New" w:hAnsi="Courier New" w:cs="Courier New" w:hint="default"/>
      </w:rPr>
    </w:lvl>
    <w:lvl w:ilvl="2" w:tplc="04090009">
      <w:start w:val="1"/>
      <w:numFmt w:val="bullet"/>
      <w:lvlText w:val=""/>
      <w:lvlJc w:val="left"/>
      <w:pPr>
        <w:tabs>
          <w:tab w:val="num" w:pos="2160"/>
        </w:tabs>
        <w:ind w:left="2160" w:hanging="360"/>
      </w:pPr>
      <w:rPr>
        <w:rFonts w:ascii="Times New Roman" w:hAnsi="Times New Roman" w:cs="Times New Roman" w:hint="default"/>
      </w:rPr>
    </w:lvl>
    <w:lvl w:ilvl="3" w:tplc="0409000F">
      <w:start w:val="1"/>
      <w:numFmt w:val="bullet"/>
      <w:lvlText w:val=""/>
      <w:lvlJc w:val="left"/>
      <w:pPr>
        <w:tabs>
          <w:tab w:val="num" w:pos="2880"/>
        </w:tabs>
        <w:ind w:left="2880" w:hanging="360"/>
      </w:pPr>
      <w:rPr>
        <w:rFonts w:ascii="Times New Roman" w:hAnsi="Times New Roman" w:cs="Times New Roman"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Times New Roman" w:hAnsi="Times New Roman" w:cs="Times New Roman" w:hint="default"/>
      </w:rPr>
    </w:lvl>
    <w:lvl w:ilvl="6" w:tplc="0409000F">
      <w:start w:val="1"/>
      <w:numFmt w:val="bullet"/>
      <w:lvlText w:val=""/>
      <w:lvlJc w:val="left"/>
      <w:pPr>
        <w:tabs>
          <w:tab w:val="num" w:pos="5040"/>
        </w:tabs>
        <w:ind w:left="5040" w:hanging="360"/>
      </w:pPr>
      <w:rPr>
        <w:rFonts w:ascii="Times New Roman" w:hAnsi="Times New Roman" w:cs="Times New Roman"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Times New Roman" w:hAnsi="Times New Roman" w:cs="Times New Roman" w:hint="default"/>
      </w:rPr>
    </w:lvl>
  </w:abstractNum>
  <w:abstractNum w:abstractNumId="134">
    <w:nsid w:val="753A0D1E"/>
    <w:multiLevelType w:val="hybridMultilevel"/>
    <w:tmpl w:val="4C5AA5B2"/>
    <w:lvl w:ilvl="0" w:tplc="0502565C">
      <w:start w:val="1"/>
      <w:numFmt w:val="bullet"/>
      <w:pStyle w:val="TT-gachdaudong"/>
      <w:lvlText w:val=""/>
      <w:lvlJc w:val="left"/>
      <w:pPr>
        <w:tabs>
          <w:tab w:val="num" w:pos="1010"/>
        </w:tabs>
        <w:ind w:left="1010" w:hanging="360"/>
      </w:pPr>
      <w:rPr>
        <w:rFonts w:ascii="Times New Roman" w:hAnsi="Times New Roman" w:cs="Times New Roman" w:hint="default"/>
        <w:color w:val="auto"/>
      </w:rPr>
    </w:lvl>
    <w:lvl w:ilvl="1" w:tplc="07349F9E">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135">
    <w:nsid w:val="758E0EEB"/>
    <w:multiLevelType w:val="hybridMultilevel"/>
    <w:tmpl w:val="E7207966"/>
    <w:lvl w:ilvl="0" w:tplc="07E6683E">
      <w:start w:val="1"/>
      <w:numFmt w:val="bullet"/>
      <w:lvlText w:val="-"/>
      <w:lvlJc w:val="left"/>
      <w:pPr>
        <w:tabs>
          <w:tab w:val="num" w:pos="567"/>
        </w:tabs>
        <w:ind w:left="567" w:hanging="567"/>
      </w:pPr>
      <w:rPr>
        <w:rFonts w:ascii="Times New Roman" w:hAnsi="Times New Roman" w:cs="Times New Roman" w:hint="default"/>
      </w:rPr>
    </w:lvl>
    <w:lvl w:ilvl="1" w:tplc="8A123DCA">
      <w:start w:val="1"/>
      <w:numFmt w:val="bullet"/>
      <w:lvlText w:val="o"/>
      <w:lvlJc w:val="left"/>
      <w:pPr>
        <w:tabs>
          <w:tab w:val="num" w:pos="1440"/>
        </w:tabs>
        <w:ind w:left="1440" w:hanging="360"/>
      </w:pPr>
      <w:rPr>
        <w:rFonts w:ascii="Courier New" w:hAnsi="Courier New" w:cs="Courier New" w:hint="default"/>
      </w:rPr>
    </w:lvl>
    <w:lvl w:ilvl="2" w:tplc="A0685F6C">
      <w:start w:val="1"/>
      <w:numFmt w:val="bullet"/>
      <w:lvlText w:val=""/>
      <w:lvlJc w:val="left"/>
      <w:pPr>
        <w:tabs>
          <w:tab w:val="num" w:pos="2160"/>
        </w:tabs>
        <w:ind w:left="2160" w:hanging="360"/>
      </w:pPr>
      <w:rPr>
        <w:rFonts w:ascii="Times New Roman" w:hAnsi="Times New Roman" w:cs="Times New Roman" w:hint="default"/>
      </w:rPr>
    </w:lvl>
    <w:lvl w:ilvl="3" w:tplc="A74EECCE">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136">
    <w:nsid w:val="77890A71"/>
    <w:multiLevelType w:val="hybridMultilevel"/>
    <w:tmpl w:val="6394AC64"/>
    <w:lvl w:ilvl="0" w:tplc="B5E0E038">
      <w:start w:val="1"/>
      <w:numFmt w:val="bullet"/>
      <w:lvlText w:val=""/>
      <w:lvlJc w:val="left"/>
      <w:pPr>
        <w:tabs>
          <w:tab w:val="num" w:pos="1134"/>
        </w:tabs>
        <w:ind w:left="1134"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7">
    <w:nsid w:val="789656B7"/>
    <w:multiLevelType w:val="hybridMultilevel"/>
    <w:tmpl w:val="0162793A"/>
    <w:lvl w:ilvl="0" w:tplc="EE3E4DE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8">
    <w:nsid w:val="79C13656"/>
    <w:multiLevelType w:val="hybridMultilevel"/>
    <w:tmpl w:val="85CA345E"/>
    <w:lvl w:ilvl="0" w:tplc="9CB2F6EA">
      <w:start w:val="1"/>
      <w:numFmt w:val="bullet"/>
      <w:lvlText w:val="-"/>
      <w:lvlJc w:val="left"/>
      <w:pPr>
        <w:tabs>
          <w:tab w:val="num" w:pos="567"/>
        </w:tabs>
        <w:ind w:left="567" w:hanging="567"/>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139">
    <w:nsid w:val="7A6F42B4"/>
    <w:multiLevelType w:val="multilevel"/>
    <w:tmpl w:val="4E08EEBC"/>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numFmt w:val="none"/>
      <w:lvlText w:val=""/>
      <w:lvlJc w:val="left"/>
      <w:pPr>
        <w:tabs>
          <w:tab w:val="num" w:pos="360"/>
        </w:tabs>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0">
    <w:nsid w:val="7AFD0DF1"/>
    <w:multiLevelType w:val="hybridMultilevel"/>
    <w:tmpl w:val="F23C7EFC"/>
    <w:lvl w:ilvl="0" w:tplc="B42C908C">
      <w:start w:val="1"/>
      <w:numFmt w:val="bullet"/>
      <w:lvlText w:val="-"/>
      <w:lvlJc w:val="left"/>
      <w:pPr>
        <w:tabs>
          <w:tab w:val="num" w:pos="567"/>
        </w:tabs>
        <w:ind w:left="567" w:hanging="567"/>
      </w:pPr>
      <w:rPr>
        <w:rFonts w:ascii="Times New Roman" w:hAnsi="Times New Roman" w:cs="Times New Roman" w:hint="default"/>
      </w:rPr>
    </w:lvl>
    <w:lvl w:ilvl="1" w:tplc="47283D9E">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141">
    <w:nsid w:val="7BB36139"/>
    <w:multiLevelType w:val="multilevel"/>
    <w:tmpl w:val="7BB36139"/>
    <w:lvl w:ilvl="0">
      <w:start w:val="1"/>
      <w:numFmt w:val="bullet"/>
      <w:lvlText w:val="-"/>
      <w:lvlJc w:val="left"/>
      <w:pPr>
        <w:tabs>
          <w:tab w:val="num" w:pos="930"/>
        </w:tabs>
        <w:ind w:left="930" w:hanging="363"/>
      </w:pPr>
      <w:rPr>
        <w:rFonts w:ascii="Times New Roman" w:hAnsi="Times New Roman" w:hint="default"/>
        <w:color w:val="auto"/>
      </w:rPr>
    </w:lvl>
    <w:lvl w:ilvl="1">
      <w:start w:val="1"/>
      <w:numFmt w:val="bullet"/>
      <w:lvlText w:val="-"/>
      <w:lvlJc w:val="left"/>
      <w:pPr>
        <w:tabs>
          <w:tab w:val="num" w:pos="1653"/>
        </w:tabs>
        <w:ind w:left="1653" w:hanging="363"/>
      </w:pPr>
      <w:rPr>
        <w:rFonts w:ascii="Times New Roman" w:hAnsi="Times New Roman" w:hint="default"/>
      </w:rPr>
    </w:lvl>
    <w:lvl w:ilvl="2">
      <w:start w:val="1"/>
      <w:numFmt w:val="bullet"/>
      <w:lvlText w:val=""/>
      <w:lvlJc w:val="left"/>
      <w:pPr>
        <w:tabs>
          <w:tab w:val="num" w:pos="2370"/>
        </w:tabs>
        <w:ind w:left="2370" w:hanging="360"/>
      </w:pPr>
      <w:rPr>
        <w:rFonts w:ascii="Wingdings" w:hAnsi="Wingdings" w:hint="default"/>
      </w:rPr>
    </w:lvl>
    <w:lvl w:ilvl="3">
      <w:start w:val="1"/>
      <w:numFmt w:val="bullet"/>
      <w:lvlText w:val=""/>
      <w:lvlJc w:val="left"/>
      <w:pPr>
        <w:tabs>
          <w:tab w:val="num" w:pos="3090"/>
        </w:tabs>
        <w:ind w:left="3090" w:hanging="360"/>
      </w:pPr>
      <w:rPr>
        <w:rFonts w:ascii="Symbol" w:hAnsi="Symbol" w:hint="default"/>
      </w:rPr>
    </w:lvl>
    <w:lvl w:ilvl="4">
      <w:start w:val="1"/>
      <w:numFmt w:val="bullet"/>
      <w:lvlText w:val="o"/>
      <w:lvlJc w:val="left"/>
      <w:pPr>
        <w:tabs>
          <w:tab w:val="num" w:pos="3810"/>
        </w:tabs>
        <w:ind w:left="3810" w:hanging="360"/>
      </w:pPr>
      <w:rPr>
        <w:rFonts w:ascii="Courier New" w:hAnsi="Courier New" w:hint="default"/>
      </w:rPr>
    </w:lvl>
    <w:lvl w:ilvl="5">
      <w:start w:val="1"/>
      <w:numFmt w:val="bullet"/>
      <w:lvlText w:val=""/>
      <w:lvlJc w:val="left"/>
      <w:pPr>
        <w:tabs>
          <w:tab w:val="num" w:pos="4530"/>
        </w:tabs>
        <w:ind w:left="4530" w:hanging="360"/>
      </w:pPr>
      <w:rPr>
        <w:rFonts w:ascii="Wingdings" w:hAnsi="Wingdings" w:hint="default"/>
      </w:rPr>
    </w:lvl>
    <w:lvl w:ilvl="6">
      <w:start w:val="1"/>
      <w:numFmt w:val="bullet"/>
      <w:lvlText w:val=""/>
      <w:lvlJc w:val="left"/>
      <w:pPr>
        <w:tabs>
          <w:tab w:val="num" w:pos="5250"/>
        </w:tabs>
        <w:ind w:left="5250" w:hanging="360"/>
      </w:pPr>
      <w:rPr>
        <w:rFonts w:ascii="Symbol" w:hAnsi="Symbol" w:hint="default"/>
      </w:rPr>
    </w:lvl>
    <w:lvl w:ilvl="7">
      <w:start w:val="1"/>
      <w:numFmt w:val="bullet"/>
      <w:lvlText w:val="o"/>
      <w:lvlJc w:val="left"/>
      <w:pPr>
        <w:tabs>
          <w:tab w:val="num" w:pos="5970"/>
        </w:tabs>
        <w:ind w:left="5970" w:hanging="360"/>
      </w:pPr>
      <w:rPr>
        <w:rFonts w:ascii="Courier New" w:hAnsi="Courier New" w:hint="default"/>
      </w:rPr>
    </w:lvl>
    <w:lvl w:ilvl="8">
      <w:start w:val="1"/>
      <w:numFmt w:val="bullet"/>
      <w:lvlText w:val=""/>
      <w:lvlJc w:val="left"/>
      <w:pPr>
        <w:tabs>
          <w:tab w:val="num" w:pos="6690"/>
        </w:tabs>
        <w:ind w:left="6690" w:hanging="360"/>
      </w:pPr>
      <w:rPr>
        <w:rFonts w:ascii="Wingdings" w:hAnsi="Wingdings" w:hint="default"/>
      </w:rPr>
    </w:lvl>
  </w:abstractNum>
  <w:abstractNum w:abstractNumId="142">
    <w:nsid w:val="7D4816DB"/>
    <w:multiLevelType w:val="hybridMultilevel"/>
    <w:tmpl w:val="1FB82068"/>
    <w:lvl w:ilvl="0" w:tplc="62B06828">
      <w:start w:val="1"/>
      <w:numFmt w:val="bullet"/>
      <w:lvlText w:val="-"/>
      <w:lvlJc w:val="left"/>
      <w:pPr>
        <w:ind w:left="720" w:hanging="360"/>
      </w:pPr>
      <w:rPr>
        <w:rFonts w:ascii="Times New Roman" w:eastAsia="Times New Roman" w:hAnsi="Times New Roman" w:cs="Times New Roman" w:hint="default"/>
      </w:rPr>
    </w:lvl>
    <w:lvl w:ilvl="1" w:tplc="3C30756A">
      <w:start w:val="1"/>
      <w:numFmt w:val="bullet"/>
      <w:lvlText w:val="o"/>
      <w:lvlJc w:val="left"/>
      <w:pPr>
        <w:ind w:left="1440" w:hanging="360"/>
      </w:pPr>
      <w:rPr>
        <w:rFonts w:ascii="Courier New" w:hAnsi="Courier New" w:cs="Courier New" w:hint="default"/>
      </w:rPr>
    </w:lvl>
    <w:lvl w:ilvl="2" w:tplc="FC1C452C">
      <w:start w:val="1"/>
      <w:numFmt w:val="bullet"/>
      <w:lvlText w:val=""/>
      <w:lvlJc w:val="left"/>
      <w:pPr>
        <w:ind w:left="2160" w:hanging="360"/>
      </w:pPr>
      <w:rPr>
        <w:rFonts w:ascii="Wingdings" w:hAnsi="Wingdings" w:hint="default"/>
      </w:rPr>
    </w:lvl>
    <w:lvl w:ilvl="3" w:tplc="871011C6">
      <w:start w:val="1"/>
      <w:numFmt w:val="bullet"/>
      <w:lvlText w:val=""/>
      <w:lvlJc w:val="left"/>
      <w:pPr>
        <w:ind w:left="2880" w:hanging="360"/>
      </w:pPr>
      <w:rPr>
        <w:rFonts w:ascii="Symbol" w:hAnsi="Symbol" w:hint="default"/>
      </w:rPr>
    </w:lvl>
    <w:lvl w:ilvl="4" w:tplc="E9A4CBF8">
      <w:start w:val="1"/>
      <w:numFmt w:val="bullet"/>
      <w:lvlText w:val="o"/>
      <w:lvlJc w:val="left"/>
      <w:pPr>
        <w:ind w:left="3600" w:hanging="360"/>
      </w:pPr>
      <w:rPr>
        <w:rFonts w:ascii="Courier New" w:hAnsi="Courier New" w:cs="Courier New" w:hint="default"/>
      </w:rPr>
    </w:lvl>
    <w:lvl w:ilvl="5" w:tplc="7D42D0BC">
      <w:start w:val="1"/>
      <w:numFmt w:val="bullet"/>
      <w:lvlText w:val=""/>
      <w:lvlJc w:val="left"/>
      <w:pPr>
        <w:ind w:left="4320" w:hanging="360"/>
      </w:pPr>
      <w:rPr>
        <w:rFonts w:ascii="Wingdings" w:hAnsi="Wingdings" w:hint="default"/>
      </w:rPr>
    </w:lvl>
    <w:lvl w:ilvl="6" w:tplc="FF980D28">
      <w:start w:val="1"/>
      <w:numFmt w:val="bullet"/>
      <w:lvlText w:val=""/>
      <w:lvlJc w:val="left"/>
      <w:pPr>
        <w:ind w:left="5040" w:hanging="360"/>
      </w:pPr>
      <w:rPr>
        <w:rFonts w:ascii="Symbol" w:hAnsi="Symbol" w:hint="default"/>
      </w:rPr>
    </w:lvl>
    <w:lvl w:ilvl="7" w:tplc="D48A4DF2">
      <w:start w:val="1"/>
      <w:numFmt w:val="bullet"/>
      <w:lvlText w:val="o"/>
      <w:lvlJc w:val="left"/>
      <w:pPr>
        <w:ind w:left="5760" w:hanging="360"/>
      </w:pPr>
      <w:rPr>
        <w:rFonts w:ascii="Courier New" w:hAnsi="Courier New" w:cs="Courier New" w:hint="default"/>
      </w:rPr>
    </w:lvl>
    <w:lvl w:ilvl="8" w:tplc="11E857D6">
      <w:start w:val="1"/>
      <w:numFmt w:val="bullet"/>
      <w:lvlText w:val=""/>
      <w:lvlJc w:val="left"/>
      <w:pPr>
        <w:ind w:left="6480" w:hanging="360"/>
      </w:pPr>
      <w:rPr>
        <w:rFonts w:ascii="Wingdings" w:hAnsi="Wingdings" w:hint="default"/>
      </w:rPr>
    </w:lvl>
  </w:abstractNum>
  <w:abstractNum w:abstractNumId="143">
    <w:nsid w:val="7D7839B0"/>
    <w:multiLevelType w:val="multilevel"/>
    <w:tmpl w:val="2C3C81E6"/>
    <w:lvl w:ilvl="0">
      <w:start w:val="1"/>
      <w:numFmt w:val="decimal"/>
      <w:lvlText w:val="%1."/>
      <w:lvlJc w:val="right"/>
      <w:pPr>
        <w:ind w:left="720" w:hanging="360"/>
      </w:pPr>
      <w:rPr>
        <w:rFonts w:hint="default"/>
        <w:b w:val="0"/>
        <w:i w:val="0"/>
        <w:sz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4">
    <w:nsid w:val="7DC54AF2"/>
    <w:multiLevelType w:val="hybridMultilevel"/>
    <w:tmpl w:val="07326430"/>
    <w:lvl w:ilvl="0" w:tplc="04090009">
      <w:start w:val="1"/>
      <w:numFmt w:val="bullet"/>
      <w:lvlText w:val=""/>
      <w:lvlJc w:val="left"/>
      <w:pPr>
        <w:tabs>
          <w:tab w:val="num" w:pos="1418"/>
        </w:tabs>
        <w:ind w:left="1418" w:hanging="284"/>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5">
    <w:nsid w:val="7E9322F7"/>
    <w:multiLevelType w:val="hybridMultilevel"/>
    <w:tmpl w:val="2CF061AC"/>
    <w:lvl w:ilvl="0" w:tplc="FFFFFFFF">
      <w:start w:val="1"/>
      <w:numFmt w:val="bullet"/>
      <w:lvlText w:val="-"/>
      <w:lvlJc w:val="left"/>
      <w:pPr>
        <w:tabs>
          <w:tab w:val="num" w:pos="567"/>
        </w:tabs>
        <w:ind w:left="567" w:hanging="567"/>
      </w:pPr>
      <w:rPr>
        <w:rFonts w:ascii="Times New Roman" w:hAnsi="Times New Roman" w:cs="Times New Roman" w:hint="default"/>
        <w:color w:val="auto"/>
      </w:rPr>
    </w:lvl>
    <w:lvl w:ilvl="1" w:tplc="FFFFFFFF">
      <w:start w:val="1"/>
      <w:numFmt w:val="bullet"/>
      <w:lvlText w:val=""/>
      <w:lvlJc w:val="left"/>
      <w:pPr>
        <w:tabs>
          <w:tab w:val="num" w:pos="1134"/>
        </w:tabs>
        <w:ind w:left="1134" w:hanging="567"/>
      </w:pPr>
      <w:rPr>
        <w:rFonts w:ascii="Times New Roman" w:hAnsi="Times New Roman" w:cs="Times New Roman" w:hint="default"/>
        <w:b w:val="0"/>
        <w:bCs w:val="0"/>
        <w:i w:val="0"/>
        <w:iCs w:val="0"/>
        <w:color w:val="auto"/>
        <w:sz w:val="24"/>
        <w:szCs w:val="24"/>
      </w:rPr>
    </w:lvl>
    <w:lvl w:ilvl="2" w:tplc="FFFFFFFF">
      <w:start w:val="1"/>
      <w:numFmt w:val="bullet"/>
      <w:lvlText w:val="°"/>
      <w:lvlJc w:val="left"/>
      <w:pPr>
        <w:tabs>
          <w:tab w:val="num" w:pos="1167"/>
        </w:tabs>
        <w:ind w:left="1167" w:hanging="567"/>
      </w:pPr>
      <w:rPr>
        <w:rFonts w:ascii="Times New Roman" w:hAnsi="Times New Roman" w:cs="Times New Roman" w:hint="default"/>
        <w:color w:val="auto"/>
      </w:rPr>
    </w:lvl>
    <w:lvl w:ilvl="3" w:tplc="FFFFFFFF">
      <w:start w:val="1"/>
      <w:numFmt w:val="bullet"/>
      <w:lvlText w:val=""/>
      <w:lvlJc w:val="left"/>
      <w:pPr>
        <w:tabs>
          <w:tab w:val="num" w:pos="1134"/>
        </w:tabs>
        <w:ind w:left="1134" w:hanging="567"/>
      </w:pPr>
      <w:rPr>
        <w:rFonts w:ascii="Times New Roman" w:hAnsi="Times New Roman" w:cs="Times New Roman" w:hint="default"/>
        <w:b w:val="0"/>
        <w:bCs w:val="0"/>
        <w:i w:val="0"/>
        <w:iCs w:val="0"/>
        <w:color w:val="auto"/>
        <w:sz w:val="24"/>
        <w:szCs w:val="24"/>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Times New Roman" w:hAnsi="Times New Roman" w:cs="Times New Roman" w:hint="default"/>
      </w:rPr>
    </w:lvl>
    <w:lvl w:ilvl="6" w:tplc="FFFFFFFF">
      <w:start w:val="1"/>
      <w:numFmt w:val="bullet"/>
      <w:lvlText w:val=""/>
      <w:lvlJc w:val="left"/>
      <w:pPr>
        <w:tabs>
          <w:tab w:val="num" w:pos="5040"/>
        </w:tabs>
        <w:ind w:left="5040" w:hanging="360"/>
      </w:pPr>
      <w:rPr>
        <w:rFonts w:ascii="Times New Roman" w:hAnsi="Times New Roman"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Times New Roman" w:hAnsi="Times New Roman" w:cs="Times New Roman" w:hint="default"/>
      </w:rPr>
    </w:lvl>
  </w:abstractNum>
  <w:abstractNum w:abstractNumId="146">
    <w:nsid w:val="7E9610B8"/>
    <w:multiLevelType w:val="hybridMultilevel"/>
    <w:tmpl w:val="3FFC2138"/>
    <w:lvl w:ilvl="0" w:tplc="50983E08">
      <w:start w:val="1"/>
      <w:numFmt w:val="bullet"/>
      <w:lvlText w:val="+"/>
      <w:lvlJc w:val="left"/>
      <w:pPr>
        <w:tabs>
          <w:tab w:val="num" w:pos="1844"/>
        </w:tabs>
        <w:ind w:left="1844" w:hanging="567"/>
      </w:pPr>
      <w:rPr>
        <w:rFonts w:ascii="Courier New" w:hAnsi="Courier New" w:cs="Courier New" w:hint="default"/>
      </w:rPr>
    </w:lvl>
    <w:lvl w:ilvl="1" w:tplc="2C123D82">
      <w:start w:val="1"/>
      <w:numFmt w:val="bullet"/>
      <w:lvlText w:val="o"/>
      <w:lvlJc w:val="left"/>
      <w:pPr>
        <w:tabs>
          <w:tab w:val="num" w:pos="1440"/>
        </w:tabs>
        <w:ind w:left="1440" w:hanging="360"/>
      </w:pPr>
      <w:rPr>
        <w:rFonts w:ascii="Courier New" w:hAnsi="Courier New" w:cs="Courier New" w:hint="default"/>
      </w:rPr>
    </w:lvl>
    <w:lvl w:ilvl="2" w:tplc="F5E4B22C">
      <w:start w:val="1"/>
      <w:numFmt w:val="bullet"/>
      <w:lvlText w:val=""/>
      <w:lvlJc w:val="left"/>
      <w:pPr>
        <w:tabs>
          <w:tab w:val="num" w:pos="2160"/>
        </w:tabs>
        <w:ind w:left="2160" w:hanging="360"/>
      </w:pPr>
      <w:rPr>
        <w:rFonts w:ascii="Times New Roman" w:hAnsi="Times New Roman" w:cs="Times New Roman" w:hint="default"/>
      </w:rPr>
    </w:lvl>
    <w:lvl w:ilvl="3" w:tplc="E146E75A">
      <w:start w:val="1"/>
      <w:numFmt w:val="bullet"/>
      <w:lvlText w:val=""/>
      <w:lvlJc w:val="left"/>
      <w:pPr>
        <w:tabs>
          <w:tab w:val="num" w:pos="2880"/>
        </w:tabs>
        <w:ind w:left="2880" w:hanging="360"/>
      </w:pPr>
      <w:rPr>
        <w:rFonts w:ascii="Times New Roman" w:hAnsi="Times New Roman" w:cs="Times New Roman" w:hint="default"/>
      </w:rPr>
    </w:lvl>
    <w:lvl w:ilvl="4" w:tplc="1B887978">
      <w:start w:val="1"/>
      <w:numFmt w:val="bullet"/>
      <w:lvlText w:val="o"/>
      <w:lvlJc w:val="left"/>
      <w:pPr>
        <w:tabs>
          <w:tab w:val="num" w:pos="3600"/>
        </w:tabs>
        <w:ind w:left="3600" w:hanging="360"/>
      </w:pPr>
      <w:rPr>
        <w:rFonts w:ascii="Courier New" w:hAnsi="Courier New" w:cs="Courier New" w:hint="default"/>
      </w:rPr>
    </w:lvl>
    <w:lvl w:ilvl="5" w:tplc="74C8BB84">
      <w:start w:val="1"/>
      <w:numFmt w:val="bullet"/>
      <w:lvlText w:val=""/>
      <w:lvlJc w:val="left"/>
      <w:pPr>
        <w:tabs>
          <w:tab w:val="num" w:pos="4320"/>
        </w:tabs>
        <w:ind w:left="4320" w:hanging="360"/>
      </w:pPr>
      <w:rPr>
        <w:rFonts w:ascii="Times New Roman" w:hAnsi="Times New Roman" w:cs="Times New Roman" w:hint="default"/>
      </w:rPr>
    </w:lvl>
    <w:lvl w:ilvl="6" w:tplc="3E3879E0">
      <w:start w:val="1"/>
      <w:numFmt w:val="bullet"/>
      <w:lvlText w:val=""/>
      <w:lvlJc w:val="left"/>
      <w:pPr>
        <w:tabs>
          <w:tab w:val="num" w:pos="5040"/>
        </w:tabs>
        <w:ind w:left="5040" w:hanging="360"/>
      </w:pPr>
      <w:rPr>
        <w:rFonts w:ascii="Times New Roman" w:hAnsi="Times New Roman" w:cs="Times New Roman" w:hint="default"/>
      </w:rPr>
    </w:lvl>
    <w:lvl w:ilvl="7" w:tplc="11B0D47E">
      <w:start w:val="1"/>
      <w:numFmt w:val="bullet"/>
      <w:lvlText w:val="o"/>
      <w:lvlJc w:val="left"/>
      <w:pPr>
        <w:tabs>
          <w:tab w:val="num" w:pos="5760"/>
        </w:tabs>
        <w:ind w:left="5760" w:hanging="360"/>
      </w:pPr>
      <w:rPr>
        <w:rFonts w:ascii="Courier New" w:hAnsi="Courier New" w:cs="Courier New" w:hint="default"/>
      </w:rPr>
    </w:lvl>
    <w:lvl w:ilvl="8" w:tplc="885E04B4">
      <w:start w:val="1"/>
      <w:numFmt w:val="bullet"/>
      <w:lvlText w:val=""/>
      <w:lvlJc w:val="left"/>
      <w:pPr>
        <w:tabs>
          <w:tab w:val="num" w:pos="6480"/>
        </w:tabs>
        <w:ind w:left="6480" w:hanging="360"/>
      </w:pPr>
      <w:rPr>
        <w:rFonts w:ascii="Times New Roman" w:hAnsi="Times New Roman" w:cs="Times New Roman" w:hint="default"/>
      </w:rPr>
    </w:lvl>
  </w:abstractNum>
  <w:num w:numId="1">
    <w:abstractNumId w:val="65"/>
  </w:num>
  <w:num w:numId="2">
    <w:abstractNumId w:val="59"/>
  </w:num>
  <w:num w:numId="3">
    <w:abstractNumId w:val="58"/>
  </w:num>
  <w:num w:numId="4">
    <w:abstractNumId w:val="4"/>
  </w:num>
  <w:num w:numId="5">
    <w:abstractNumId w:val="87"/>
  </w:num>
  <w:num w:numId="6">
    <w:abstractNumId w:val="0"/>
  </w:num>
  <w:num w:numId="7">
    <w:abstractNumId w:val="63"/>
  </w:num>
  <w:num w:numId="8">
    <w:abstractNumId w:val="3"/>
  </w:num>
  <w:num w:numId="9">
    <w:abstractNumId w:val="36"/>
  </w:num>
  <w:num w:numId="10">
    <w:abstractNumId w:val="122"/>
  </w:num>
  <w:num w:numId="11">
    <w:abstractNumId w:val="40"/>
  </w:num>
  <w:num w:numId="12">
    <w:abstractNumId w:val="79"/>
  </w:num>
  <w:num w:numId="13">
    <w:abstractNumId w:val="83"/>
  </w:num>
  <w:num w:numId="14">
    <w:abstractNumId w:val="2"/>
  </w:num>
  <w:num w:numId="15">
    <w:abstractNumId w:val="103"/>
  </w:num>
  <w:num w:numId="16">
    <w:abstractNumId w:val="97"/>
  </w:num>
  <w:num w:numId="17">
    <w:abstractNumId w:val="96"/>
  </w:num>
  <w:num w:numId="18">
    <w:abstractNumId w:val="81"/>
  </w:num>
  <w:num w:numId="19">
    <w:abstractNumId w:val="45"/>
  </w:num>
  <w:num w:numId="20">
    <w:abstractNumId w:val="134"/>
  </w:num>
  <w:num w:numId="21">
    <w:abstractNumId w:val="61"/>
  </w:num>
  <w:num w:numId="22">
    <w:abstractNumId w:val="1"/>
  </w:num>
  <w:num w:numId="23">
    <w:abstractNumId w:val="38"/>
  </w:num>
  <w:num w:numId="24">
    <w:abstractNumId w:val="68"/>
  </w:num>
  <w:num w:numId="25">
    <w:abstractNumId w:val="25"/>
  </w:num>
  <w:num w:numId="26">
    <w:abstractNumId w:val="119"/>
  </w:num>
  <w:num w:numId="27">
    <w:abstractNumId w:val="139"/>
  </w:num>
  <w:num w:numId="28">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2"/>
  </w:num>
  <w:num w:numId="30">
    <w:abstractNumId w:val="143"/>
  </w:num>
  <w:num w:numId="31">
    <w:abstractNumId w:val="85"/>
  </w:num>
  <w:num w:numId="32">
    <w:abstractNumId w:val="57"/>
  </w:num>
  <w:num w:numId="33">
    <w:abstractNumId w:val="137"/>
  </w:num>
  <w:num w:numId="34">
    <w:abstractNumId w:val="141"/>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1"/>
  </w:num>
  <w:num w:numId="37">
    <w:abstractNumId w:val="130"/>
  </w:num>
  <w:num w:numId="38">
    <w:abstractNumId w:val="108"/>
  </w:num>
  <w:num w:numId="39">
    <w:abstractNumId w:val="21"/>
  </w:num>
  <w:num w:numId="40">
    <w:abstractNumId w:val="70"/>
  </w:num>
  <w:num w:numId="41">
    <w:abstractNumId w:val="30"/>
  </w:num>
  <w:num w:numId="42">
    <w:abstractNumId w:val="29"/>
  </w:num>
  <w:num w:numId="43">
    <w:abstractNumId w:val="31"/>
  </w:num>
  <w:num w:numId="44">
    <w:abstractNumId w:val="127"/>
  </w:num>
  <w:num w:numId="45">
    <w:abstractNumId w:val="129"/>
  </w:num>
  <w:num w:numId="46">
    <w:abstractNumId w:val="66"/>
  </w:num>
  <w:num w:numId="47">
    <w:abstractNumId w:val="37"/>
  </w:num>
  <w:num w:numId="48">
    <w:abstractNumId w:val="6"/>
  </w:num>
  <w:num w:numId="49">
    <w:abstractNumId w:val="146"/>
  </w:num>
  <w:num w:numId="50">
    <w:abstractNumId w:val="140"/>
  </w:num>
  <w:num w:numId="51">
    <w:abstractNumId w:val="99"/>
  </w:num>
  <w:num w:numId="52">
    <w:abstractNumId w:val="22"/>
  </w:num>
  <w:num w:numId="5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00"/>
  </w:num>
  <w:num w:numId="55">
    <w:abstractNumId w:val="43"/>
  </w:num>
  <w:num w:numId="56">
    <w:abstractNumId w:val="73"/>
  </w:num>
  <w:num w:numId="57">
    <w:abstractNumId w:val="116"/>
  </w:num>
  <w:num w:numId="58">
    <w:abstractNumId w:val="5"/>
  </w:num>
  <w:num w:numId="59">
    <w:abstractNumId w:val="125"/>
  </w:num>
  <w:num w:numId="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8"/>
  </w:num>
  <w:num w:numId="62">
    <w:abstractNumId w:val="41"/>
  </w:num>
  <w:num w:numId="63">
    <w:abstractNumId w:val="142"/>
  </w:num>
  <w:num w:numId="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4"/>
  </w:num>
  <w:num w:numId="66">
    <w:abstractNumId w:val="113"/>
  </w:num>
  <w:num w:numId="67">
    <w:abstractNumId w:val="26"/>
  </w:num>
  <w:num w:numId="68">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4"/>
    <w:lvlOverride w:ilvl="0"/>
    <w:lvlOverride w:ilvl="1">
      <w:startOverride w:val="1"/>
    </w:lvlOverride>
    <w:lvlOverride w:ilvl="2">
      <w:startOverride w:val="1"/>
    </w:lvlOverride>
    <w:lvlOverride w:ilvl="3"/>
    <w:lvlOverride w:ilvl="4"/>
    <w:lvlOverride w:ilvl="5"/>
    <w:lvlOverride w:ilvl="6"/>
    <w:lvlOverride w:ilvl="7"/>
    <w:lvlOverride w:ilvl="8"/>
  </w:num>
  <w:num w:numId="70">
    <w:abstractNumId w:val="123"/>
  </w:num>
  <w:num w:numId="71">
    <w:abstractNumId w:val="105"/>
  </w:num>
  <w:num w:numId="72">
    <w:abstractNumId w:val="145"/>
  </w:num>
  <w:num w:numId="73">
    <w:abstractNumId w:val="47"/>
  </w:num>
  <w:num w:numId="74">
    <w:abstractNumId w:val="27"/>
  </w:num>
  <w:num w:numId="75">
    <w:abstractNumId w:val="82"/>
  </w:num>
  <w:num w:numId="76">
    <w:abstractNumId w:val="144"/>
  </w:num>
  <w:num w:numId="77">
    <w:abstractNumId w:val="101"/>
  </w:num>
  <w:num w:numId="78">
    <w:abstractNumId w:val="49"/>
  </w:num>
  <w:num w:numId="79">
    <w:abstractNumId w:val="118"/>
  </w:num>
  <w:num w:numId="80">
    <w:abstractNumId w:val="71"/>
  </w:num>
  <w:num w:numId="8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4"/>
  </w:num>
  <w:num w:numId="83">
    <w:abstractNumId w:val="128"/>
  </w:num>
  <w:num w:numId="84">
    <w:abstractNumId w:val="110"/>
  </w:num>
  <w:num w:numId="85">
    <w:abstractNumId w:val="80"/>
  </w:num>
  <w:num w:numId="86">
    <w:abstractNumId w:val="111"/>
  </w:num>
  <w:num w:numId="87">
    <w:abstractNumId w:val="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33"/>
  </w:num>
  <w:num w:numId="90">
    <w:abstractNumId w:val="15"/>
  </w:num>
  <w:num w:numId="91">
    <w:abstractNumId w:val="50"/>
  </w:num>
  <w:num w:numId="92">
    <w:abstractNumId w:val="117"/>
  </w:num>
  <w:num w:numId="93">
    <w:abstractNumId w:val="33"/>
  </w:num>
  <w:num w:numId="94">
    <w:abstractNumId w:val="109"/>
  </w:num>
  <w:num w:numId="95">
    <w:abstractNumId w:val="106"/>
  </w:num>
  <w:num w:numId="96">
    <w:abstractNumId w:val="64"/>
  </w:num>
  <w:num w:numId="97">
    <w:abstractNumId w:val="7"/>
    <w:lvlOverride w:ilvl="0">
      <w:startOverride w:val="1"/>
    </w:lvlOverride>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98">
    <w:abstractNumId w:val="11"/>
  </w:num>
  <w:num w:numId="99">
    <w:abstractNumId w:val="23"/>
  </w:num>
  <w:num w:numId="100">
    <w:abstractNumId w:val="120"/>
  </w:num>
  <w:num w:numId="101">
    <w:abstractNumId w:val="112"/>
  </w:num>
  <w:num w:numId="102">
    <w:abstractNumId w:val="78"/>
  </w:num>
  <w:num w:numId="103">
    <w:abstractNumId w:val="138"/>
  </w:num>
  <w:num w:numId="104">
    <w:abstractNumId w:val="60"/>
  </w:num>
  <w:num w:numId="105">
    <w:abstractNumId w:val="75"/>
  </w:num>
  <w:num w:numId="106">
    <w:abstractNumId w:val="132"/>
  </w:num>
  <w:num w:numId="107">
    <w:abstractNumId w:val="46"/>
  </w:num>
  <w:num w:numId="108">
    <w:abstractNumId w:val="126"/>
  </w:num>
  <w:num w:numId="109">
    <w:abstractNumId w:val="77"/>
  </w:num>
  <w:num w:numId="110">
    <w:abstractNumId w:val="135"/>
  </w:num>
  <w:num w:numId="111">
    <w:abstractNumId w:val="28"/>
  </w:num>
  <w:num w:numId="112">
    <w:abstractNumId w:val="9"/>
  </w:num>
  <w:num w:numId="113">
    <w:abstractNumId w:val="55"/>
  </w:num>
  <w:num w:numId="114">
    <w:abstractNumId w:val="62"/>
  </w:num>
  <w:num w:numId="115">
    <w:abstractNumId w:val="136"/>
  </w:num>
  <w:num w:numId="116">
    <w:abstractNumId w:val="39"/>
  </w:num>
  <w:num w:numId="117">
    <w:abstractNumId w:val="115"/>
  </w:num>
  <w:num w:numId="118">
    <w:abstractNumId w:val="56"/>
  </w:num>
  <w:num w:numId="119">
    <w:abstractNumId w:val="14"/>
  </w:num>
  <w:num w:numId="120">
    <w:abstractNumId w:val="53"/>
  </w:num>
  <w:num w:numId="12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2"/>
  </w:num>
  <w:num w:numId="123">
    <w:abstractNumId w:val="84"/>
  </w:num>
  <w:num w:numId="124">
    <w:abstractNumId w:val="16"/>
  </w:num>
  <w:num w:numId="125">
    <w:abstractNumId w:val="42"/>
  </w:num>
  <w:num w:numId="126">
    <w:abstractNumId w:val="94"/>
  </w:num>
  <w:num w:numId="127">
    <w:abstractNumId w:val="5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95"/>
  </w:num>
  <w:num w:numId="129">
    <w:abstractNumId w:val="102"/>
  </w:num>
  <w:num w:numId="130">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34"/>
  </w:num>
  <w:num w:numId="132">
    <w:abstractNumId w:val="88"/>
  </w:num>
  <w:num w:numId="133">
    <w:abstractNumId w:val="89"/>
  </w:num>
  <w:num w:numId="134">
    <w:abstractNumId w:val="86"/>
  </w:num>
  <w:num w:numId="135">
    <w:abstractNumId w:val="44"/>
  </w:num>
  <w:num w:numId="136">
    <w:abstractNumId w:val="19"/>
  </w:num>
  <w:num w:numId="137">
    <w:abstractNumId w:val="98"/>
  </w:num>
  <w:num w:numId="138">
    <w:abstractNumId w:val="114"/>
  </w:num>
  <w:num w:numId="139">
    <w:abstractNumId w:val="90"/>
  </w:num>
  <w:num w:numId="140">
    <w:abstractNumId w:val="17"/>
  </w:num>
  <w:num w:numId="141">
    <w:abstractNumId w:val="10"/>
  </w:num>
  <w:num w:numId="142">
    <w:abstractNumId w:val="107"/>
  </w:num>
  <w:num w:numId="143">
    <w:abstractNumId w:val="92"/>
  </w:num>
  <w:num w:numId="144">
    <w:abstractNumId w:val="20"/>
  </w:num>
  <w:num w:numId="145">
    <w:abstractNumId w:val="18"/>
  </w:num>
  <w:num w:numId="146">
    <w:abstractNumId w:val="32"/>
  </w:num>
  <w:num w:numId="147">
    <w:abstractNumId w:val="67"/>
  </w:num>
  <w:num w:numId="148">
    <w:abstractNumId w:val="91"/>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embedSystemFonts/>
  <w:saveSubsetFonts/>
  <w:hideSpellingErrors/>
  <w:hideGrammaticalErrors/>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en-NZ" w:vendorID="64" w:dllVersion="6" w:nlCheck="1" w:checkStyle="1"/>
  <w:activeWritingStyle w:appName="MSWord" w:lang="es-E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fillcolor="white" stroke="f">
      <v:fill color="white"/>
      <v:stroke on="f"/>
      <v:textbox inset="1mm,1mm,1mm,1mm"/>
      <o:colormru v:ext="edit" colors="#1509b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9BF"/>
    <w:rsid w:val="000000FD"/>
    <w:rsid w:val="00000248"/>
    <w:rsid w:val="000002D1"/>
    <w:rsid w:val="00000417"/>
    <w:rsid w:val="000004F4"/>
    <w:rsid w:val="00000533"/>
    <w:rsid w:val="00000597"/>
    <w:rsid w:val="000005AE"/>
    <w:rsid w:val="000005DC"/>
    <w:rsid w:val="000006A5"/>
    <w:rsid w:val="000006B7"/>
    <w:rsid w:val="000006D2"/>
    <w:rsid w:val="000006F9"/>
    <w:rsid w:val="0000070B"/>
    <w:rsid w:val="0000083D"/>
    <w:rsid w:val="0000094D"/>
    <w:rsid w:val="000009EF"/>
    <w:rsid w:val="00000A85"/>
    <w:rsid w:val="00000AA8"/>
    <w:rsid w:val="00000B53"/>
    <w:rsid w:val="00000E0B"/>
    <w:rsid w:val="00001011"/>
    <w:rsid w:val="00001034"/>
    <w:rsid w:val="000010F5"/>
    <w:rsid w:val="00001223"/>
    <w:rsid w:val="0000147E"/>
    <w:rsid w:val="00001578"/>
    <w:rsid w:val="000015B1"/>
    <w:rsid w:val="000015E9"/>
    <w:rsid w:val="000016C1"/>
    <w:rsid w:val="000019A0"/>
    <w:rsid w:val="000019DD"/>
    <w:rsid w:val="00001B7A"/>
    <w:rsid w:val="00001BD5"/>
    <w:rsid w:val="00001C71"/>
    <w:rsid w:val="00001CA3"/>
    <w:rsid w:val="00001CA9"/>
    <w:rsid w:val="00001DD3"/>
    <w:rsid w:val="00001E97"/>
    <w:rsid w:val="00001FD9"/>
    <w:rsid w:val="00002142"/>
    <w:rsid w:val="000021DD"/>
    <w:rsid w:val="00002530"/>
    <w:rsid w:val="00002563"/>
    <w:rsid w:val="0000264F"/>
    <w:rsid w:val="00002793"/>
    <w:rsid w:val="00002A8F"/>
    <w:rsid w:val="00002F48"/>
    <w:rsid w:val="00002F57"/>
    <w:rsid w:val="00002F93"/>
    <w:rsid w:val="000031AB"/>
    <w:rsid w:val="0000329A"/>
    <w:rsid w:val="00003300"/>
    <w:rsid w:val="00003413"/>
    <w:rsid w:val="0000351F"/>
    <w:rsid w:val="000036BA"/>
    <w:rsid w:val="000039EF"/>
    <w:rsid w:val="00003A57"/>
    <w:rsid w:val="00003A7F"/>
    <w:rsid w:val="00003A86"/>
    <w:rsid w:val="00003C8E"/>
    <w:rsid w:val="00003D65"/>
    <w:rsid w:val="00003ED4"/>
    <w:rsid w:val="00004184"/>
    <w:rsid w:val="000041CE"/>
    <w:rsid w:val="00004346"/>
    <w:rsid w:val="00004397"/>
    <w:rsid w:val="00004587"/>
    <w:rsid w:val="000045B8"/>
    <w:rsid w:val="00004606"/>
    <w:rsid w:val="00004715"/>
    <w:rsid w:val="0000473B"/>
    <w:rsid w:val="00004910"/>
    <w:rsid w:val="00004966"/>
    <w:rsid w:val="00004ABA"/>
    <w:rsid w:val="00004C2F"/>
    <w:rsid w:val="00004E94"/>
    <w:rsid w:val="00004F6F"/>
    <w:rsid w:val="000050F8"/>
    <w:rsid w:val="00005107"/>
    <w:rsid w:val="0000510F"/>
    <w:rsid w:val="000052AF"/>
    <w:rsid w:val="0000539E"/>
    <w:rsid w:val="000053CD"/>
    <w:rsid w:val="0000557A"/>
    <w:rsid w:val="00005745"/>
    <w:rsid w:val="0000579A"/>
    <w:rsid w:val="000057C9"/>
    <w:rsid w:val="000057E3"/>
    <w:rsid w:val="00005879"/>
    <w:rsid w:val="0000589B"/>
    <w:rsid w:val="00005915"/>
    <w:rsid w:val="00005950"/>
    <w:rsid w:val="00005997"/>
    <w:rsid w:val="00005A6E"/>
    <w:rsid w:val="00005B01"/>
    <w:rsid w:val="00005B1A"/>
    <w:rsid w:val="00005C89"/>
    <w:rsid w:val="00005D47"/>
    <w:rsid w:val="00005DCD"/>
    <w:rsid w:val="00005FF0"/>
    <w:rsid w:val="0000607C"/>
    <w:rsid w:val="000063BD"/>
    <w:rsid w:val="000066C8"/>
    <w:rsid w:val="000067B0"/>
    <w:rsid w:val="000067F9"/>
    <w:rsid w:val="00006886"/>
    <w:rsid w:val="00006C8E"/>
    <w:rsid w:val="00006CE1"/>
    <w:rsid w:val="00006D1C"/>
    <w:rsid w:val="00006E3B"/>
    <w:rsid w:val="00006E52"/>
    <w:rsid w:val="00007236"/>
    <w:rsid w:val="000073F2"/>
    <w:rsid w:val="00007419"/>
    <w:rsid w:val="0000752F"/>
    <w:rsid w:val="0000764B"/>
    <w:rsid w:val="000076E8"/>
    <w:rsid w:val="0000776C"/>
    <w:rsid w:val="0000779C"/>
    <w:rsid w:val="0000785E"/>
    <w:rsid w:val="000078CC"/>
    <w:rsid w:val="0000790A"/>
    <w:rsid w:val="000079B5"/>
    <w:rsid w:val="00007AFA"/>
    <w:rsid w:val="00007E27"/>
    <w:rsid w:val="00010149"/>
    <w:rsid w:val="000101AC"/>
    <w:rsid w:val="0001039C"/>
    <w:rsid w:val="0001059A"/>
    <w:rsid w:val="00010621"/>
    <w:rsid w:val="00010763"/>
    <w:rsid w:val="000109CC"/>
    <w:rsid w:val="00010B6A"/>
    <w:rsid w:val="00010B6B"/>
    <w:rsid w:val="00010B82"/>
    <w:rsid w:val="00010D41"/>
    <w:rsid w:val="00010E2E"/>
    <w:rsid w:val="00010EF6"/>
    <w:rsid w:val="00010F9C"/>
    <w:rsid w:val="0001101B"/>
    <w:rsid w:val="0001136D"/>
    <w:rsid w:val="00011410"/>
    <w:rsid w:val="00011502"/>
    <w:rsid w:val="0001169C"/>
    <w:rsid w:val="000116E5"/>
    <w:rsid w:val="0001174B"/>
    <w:rsid w:val="000117CE"/>
    <w:rsid w:val="00011898"/>
    <w:rsid w:val="0001192F"/>
    <w:rsid w:val="000119B0"/>
    <w:rsid w:val="000119E9"/>
    <w:rsid w:val="00011D68"/>
    <w:rsid w:val="00011DDC"/>
    <w:rsid w:val="00011EE9"/>
    <w:rsid w:val="00011F15"/>
    <w:rsid w:val="00012015"/>
    <w:rsid w:val="00012163"/>
    <w:rsid w:val="00012357"/>
    <w:rsid w:val="00012540"/>
    <w:rsid w:val="000127A3"/>
    <w:rsid w:val="00012907"/>
    <w:rsid w:val="0001293F"/>
    <w:rsid w:val="000129C7"/>
    <w:rsid w:val="00012C97"/>
    <w:rsid w:val="00012DB3"/>
    <w:rsid w:val="00012FF6"/>
    <w:rsid w:val="00013027"/>
    <w:rsid w:val="0001308C"/>
    <w:rsid w:val="00013243"/>
    <w:rsid w:val="0001337A"/>
    <w:rsid w:val="00013385"/>
    <w:rsid w:val="000136E3"/>
    <w:rsid w:val="000137AF"/>
    <w:rsid w:val="00013928"/>
    <w:rsid w:val="000139A8"/>
    <w:rsid w:val="00013BB1"/>
    <w:rsid w:val="00013BC0"/>
    <w:rsid w:val="00013C7C"/>
    <w:rsid w:val="00013CBA"/>
    <w:rsid w:val="00013D84"/>
    <w:rsid w:val="00013E84"/>
    <w:rsid w:val="0001401B"/>
    <w:rsid w:val="00014023"/>
    <w:rsid w:val="00014343"/>
    <w:rsid w:val="00014350"/>
    <w:rsid w:val="000143AE"/>
    <w:rsid w:val="0001443E"/>
    <w:rsid w:val="0001458C"/>
    <w:rsid w:val="000148F8"/>
    <w:rsid w:val="000149E6"/>
    <w:rsid w:val="00014AA7"/>
    <w:rsid w:val="00014B1F"/>
    <w:rsid w:val="00014C3E"/>
    <w:rsid w:val="00014D3C"/>
    <w:rsid w:val="00014E75"/>
    <w:rsid w:val="00014E9A"/>
    <w:rsid w:val="00014F01"/>
    <w:rsid w:val="00014FA3"/>
    <w:rsid w:val="0001504C"/>
    <w:rsid w:val="000150EC"/>
    <w:rsid w:val="000151E4"/>
    <w:rsid w:val="00015325"/>
    <w:rsid w:val="00015355"/>
    <w:rsid w:val="00015385"/>
    <w:rsid w:val="0001555C"/>
    <w:rsid w:val="000155D3"/>
    <w:rsid w:val="00015658"/>
    <w:rsid w:val="000156B8"/>
    <w:rsid w:val="00015742"/>
    <w:rsid w:val="000157ED"/>
    <w:rsid w:val="000157FE"/>
    <w:rsid w:val="00015A56"/>
    <w:rsid w:val="00015AEB"/>
    <w:rsid w:val="00015BE0"/>
    <w:rsid w:val="00015D91"/>
    <w:rsid w:val="00015D97"/>
    <w:rsid w:val="00016026"/>
    <w:rsid w:val="0001605C"/>
    <w:rsid w:val="00016085"/>
    <w:rsid w:val="000160B6"/>
    <w:rsid w:val="000161B7"/>
    <w:rsid w:val="000161E1"/>
    <w:rsid w:val="0001628C"/>
    <w:rsid w:val="000163D9"/>
    <w:rsid w:val="000163FB"/>
    <w:rsid w:val="00016414"/>
    <w:rsid w:val="000164C2"/>
    <w:rsid w:val="0001654B"/>
    <w:rsid w:val="00016570"/>
    <w:rsid w:val="000166A1"/>
    <w:rsid w:val="00016880"/>
    <w:rsid w:val="00016C45"/>
    <w:rsid w:val="00016E5F"/>
    <w:rsid w:val="00016FFD"/>
    <w:rsid w:val="0001710D"/>
    <w:rsid w:val="0001736A"/>
    <w:rsid w:val="00017393"/>
    <w:rsid w:val="00017396"/>
    <w:rsid w:val="000173AC"/>
    <w:rsid w:val="000173BC"/>
    <w:rsid w:val="00017402"/>
    <w:rsid w:val="000174D2"/>
    <w:rsid w:val="00017564"/>
    <w:rsid w:val="000175C8"/>
    <w:rsid w:val="00017A83"/>
    <w:rsid w:val="00017D2E"/>
    <w:rsid w:val="00017D93"/>
    <w:rsid w:val="00017E06"/>
    <w:rsid w:val="00017EC7"/>
    <w:rsid w:val="00020044"/>
    <w:rsid w:val="000201C8"/>
    <w:rsid w:val="00020217"/>
    <w:rsid w:val="0002022C"/>
    <w:rsid w:val="0002028C"/>
    <w:rsid w:val="000202F7"/>
    <w:rsid w:val="0002040B"/>
    <w:rsid w:val="000204B2"/>
    <w:rsid w:val="0002065C"/>
    <w:rsid w:val="00020785"/>
    <w:rsid w:val="000207AB"/>
    <w:rsid w:val="000207C8"/>
    <w:rsid w:val="00020811"/>
    <w:rsid w:val="00020A19"/>
    <w:rsid w:val="00020A5C"/>
    <w:rsid w:val="00021032"/>
    <w:rsid w:val="00021146"/>
    <w:rsid w:val="0002145D"/>
    <w:rsid w:val="000214AB"/>
    <w:rsid w:val="0002193D"/>
    <w:rsid w:val="000219E8"/>
    <w:rsid w:val="00021A01"/>
    <w:rsid w:val="00021B1E"/>
    <w:rsid w:val="00021C78"/>
    <w:rsid w:val="00021C8E"/>
    <w:rsid w:val="00021D45"/>
    <w:rsid w:val="00021F2F"/>
    <w:rsid w:val="00021F73"/>
    <w:rsid w:val="000220F4"/>
    <w:rsid w:val="0002210C"/>
    <w:rsid w:val="00022201"/>
    <w:rsid w:val="000222F7"/>
    <w:rsid w:val="0002244D"/>
    <w:rsid w:val="0002247D"/>
    <w:rsid w:val="00022545"/>
    <w:rsid w:val="0002260A"/>
    <w:rsid w:val="00022728"/>
    <w:rsid w:val="000227C2"/>
    <w:rsid w:val="000227CB"/>
    <w:rsid w:val="000228C8"/>
    <w:rsid w:val="0002298E"/>
    <w:rsid w:val="00022A04"/>
    <w:rsid w:val="00022A43"/>
    <w:rsid w:val="00022E77"/>
    <w:rsid w:val="00022E7E"/>
    <w:rsid w:val="00022FCF"/>
    <w:rsid w:val="0002301C"/>
    <w:rsid w:val="00023049"/>
    <w:rsid w:val="00023120"/>
    <w:rsid w:val="0002314E"/>
    <w:rsid w:val="000231AF"/>
    <w:rsid w:val="0002327D"/>
    <w:rsid w:val="0002338E"/>
    <w:rsid w:val="000233C4"/>
    <w:rsid w:val="000233E6"/>
    <w:rsid w:val="00023549"/>
    <w:rsid w:val="000235FB"/>
    <w:rsid w:val="0002377A"/>
    <w:rsid w:val="00023880"/>
    <w:rsid w:val="000239B8"/>
    <w:rsid w:val="00023A07"/>
    <w:rsid w:val="00023F47"/>
    <w:rsid w:val="00023FCE"/>
    <w:rsid w:val="00024141"/>
    <w:rsid w:val="00024627"/>
    <w:rsid w:val="00024684"/>
    <w:rsid w:val="0002468C"/>
    <w:rsid w:val="000246B7"/>
    <w:rsid w:val="000247CD"/>
    <w:rsid w:val="00024874"/>
    <w:rsid w:val="000248B7"/>
    <w:rsid w:val="00024D42"/>
    <w:rsid w:val="00024D54"/>
    <w:rsid w:val="00024DB2"/>
    <w:rsid w:val="00024DB5"/>
    <w:rsid w:val="00024DD3"/>
    <w:rsid w:val="00024DEA"/>
    <w:rsid w:val="0002523C"/>
    <w:rsid w:val="00025294"/>
    <w:rsid w:val="000253F3"/>
    <w:rsid w:val="00025440"/>
    <w:rsid w:val="0002567D"/>
    <w:rsid w:val="0002587D"/>
    <w:rsid w:val="000258C8"/>
    <w:rsid w:val="00025935"/>
    <w:rsid w:val="0002594F"/>
    <w:rsid w:val="00025A43"/>
    <w:rsid w:val="00025A76"/>
    <w:rsid w:val="00025C1B"/>
    <w:rsid w:val="00025D24"/>
    <w:rsid w:val="00025DC8"/>
    <w:rsid w:val="00025F0D"/>
    <w:rsid w:val="00026081"/>
    <w:rsid w:val="00026091"/>
    <w:rsid w:val="000260D3"/>
    <w:rsid w:val="000261B4"/>
    <w:rsid w:val="000262D5"/>
    <w:rsid w:val="00026394"/>
    <w:rsid w:val="0002646E"/>
    <w:rsid w:val="000264A2"/>
    <w:rsid w:val="00026713"/>
    <w:rsid w:val="0002683A"/>
    <w:rsid w:val="00026A2A"/>
    <w:rsid w:val="00026C26"/>
    <w:rsid w:val="00026E52"/>
    <w:rsid w:val="00026F0C"/>
    <w:rsid w:val="00026FDA"/>
    <w:rsid w:val="0002701A"/>
    <w:rsid w:val="00027237"/>
    <w:rsid w:val="00027307"/>
    <w:rsid w:val="0002730B"/>
    <w:rsid w:val="0002740A"/>
    <w:rsid w:val="000274F2"/>
    <w:rsid w:val="000275E7"/>
    <w:rsid w:val="0002760E"/>
    <w:rsid w:val="00027682"/>
    <w:rsid w:val="00027698"/>
    <w:rsid w:val="000277BA"/>
    <w:rsid w:val="0002784C"/>
    <w:rsid w:val="000278C3"/>
    <w:rsid w:val="00027B22"/>
    <w:rsid w:val="00027D27"/>
    <w:rsid w:val="00027F9C"/>
    <w:rsid w:val="00030100"/>
    <w:rsid w:val="000302FD"/>
    <w:rsid w:val="000303B8"/>
    <w:rsid w:val="000303DE"/>
    <w:rsid w:val="0003042E"/>
    <w:rsid w:val="00030451"/>
    <w:rsid w:val="0003048F"/>
    <w:rsid w:val="000307ED"/>
    <w:rsid w:val="000308E8"/>
    <w:rsid w:val="000309AF"/>
    <w:rsid w:val="00030A95"/>
    <w:rsid w:val="00030BD8"/>
    <w:rsid w:val="0003101F"/>
    <w:rsid w:val="00031146"/>
    <w:rsid w:val="00031212"/>
    <w:rsid w:val="000312B2"/>
    <w:rsid w:val="0003137B"/>
    <w:rsid w:val="00031468"/>
    <w:rsid w:val="0003153C"/>
    <w:rsid w:val="00031676"/>
    <w:rsid w:val="000317C6"/>
    <w:rsid w:val="0003182C"/>
    <w:rsid w:val="000318ED"/>
    <w:rsid w:val="00031A2C"/>
    <w:rsid w:val="00031CD2"/>
    <w:rsid w:val="00031D68"/>
    <w:rsid w:val="000323F9"/>
    <w:rsid w:val="00032611"/>
    <w:rsid w:val="00032649"/>
    <w:rsid w:val="000326F0"/>
    <w:rsid w:val="000328B4"/>
    <w:rsid w:val="000328D5"/>
    <w:rsid w:val="00032A68"/>
    <w:rsid w:val="00032B17"/>
    <w:rsid w:val="00032C5A"/>
    <w:rsid w:val="00032C5E"/>
    <w:rsid w:val="000330CF"/>
    <w:rsid w:val="000330E0"/>
    <w:rsid w:val="00033121"/>
    <w:rsid w:val="0003325B"/>
    <w:rsid w:val="000332C9"/>
    <w:rsid w:val="00033426"/>
    <w:rsid w:val="00033767"/>
    <w:rsid w:val="00033895"/>
    <w:rsid w:val="000338CE"/>
    <w:rsid w:val="00033952"/>
    <w:rsid w:val="00033A88"/>
    <w:rsid w:val="00033CE8"/>
    <w:rsid w:val="00033E29"/>
    <w:rsid w:val="00033E63"/>
    <w:rsid w:val="00033F36"/>
    <w:rsid w:val="00033F73"/>
    <w:rsid w:val="00034149"/>
    <w:rsid w:val="00034256"/>
    <w:rsid w:val="00034355"/>
    <w:rsid w:val="00034578"/>
    <w:rsid w:val="00034589"/>
    <w:rsid w:val="00034868"/>
    <w:rsid w:val="0003488A"/>
    <w:rsid w:val="000349C9"/>
    <w:rsid w:val="00034A23"/>
    <w:rsid w:val="00034C23"/>
    <w:rsid w:val="00034EB7"/>
    <w:rsid w:val="00034F16"/>
    <w:rsid w:val="00034FE4"/>
    <w:rsid w:val="0003509F"/>
    <w:rsid w:val="000350C7"/>
    <w:rsid w:val="0003536D"/>
    <w:rsid w:val="000353A5"/>
    <w:rsid w:val="000354D0"/>
    <w:rsid w:val="00035593"/>
    <w:rsid w:val="0003559C"/>
    <w:rsid w:val="00035628"/>
    <w:rsid w:val="00035653"/>
    <w:rsid w:val="00035996"/>
    <w:rsid w:val="00035BE7"/>
    <w:rsid w:val="00035C57"/>
    <w:rsid w:val="00035F08"/>
    <w:rsid w:val="00035F41"/>
    <w:rsid w:val="00036005"/>
    <w:rsid w:val="000360B1"/>
    <w:rsid w:val="00036288"/>
    <w:rsid w:val="000362C0"/>
    <w:rsid w:val="00036465"/>
    <w:rsid w:val="00036556"/>
    <w:rsid w:val="0003660E"/>
    <w:rsid w:val="00036613"/>
    <w:rsid w:val="000366A0"/>
    <w:rsid w:val="00036879"/>
    <w:rsid w:val="000368B7"/>
    <w:rsid w:val="00036AFA"/>
    <w:rsid w:val="00036BC6"/>
    <w:rsid w:val="00036C79"/>
    <w:rsid w:val="00036E4F"/>
    <w:rsid w:val="00036E5F"/>
    <w:rsid w:val="00036E74"/>
    <w:rsid w:val="00036ED7"/>
    <w:rsid w:val="00036EDB"/>
    <w:rsid w:val="00036F5C"/>
    <w:rsid w:val="00037035"/>
    <w:rsid w:val="00037038"/>
    <w:rsid w:val="0003711B"/>
    <w:rsid w:val="0003714C"/>
    <w:rsid w:val="0003732B"/>
    <w:rsid w:val="000373AC"/>
    <w:rsid w:val="00037442"/>
    <w:rsid w:val="00037490"/>
    <w:rsid w:val="00037657"/>
    <w:rsid w:val="000377E9"/>
    <w:rsid w:val="00037A31"/>
    <w:rsid w:val="00037B5F"/>
    <w:rsid w:val="00037CCF"/>
    <w:rsid w:val="00037D91"/>
    <w:rsid w:val="00037E82"/>
    <w:rsid w:val="00037F07"/>
    <w:rsid w:val="000400E2"/>
    <w:rsid w:val="0004020C"/>
    <w:rsid w:val="000402BE"/>
    <w:rsid w:val="000404BD"/>
    <w:rsid w:val="000405CB"/>
    <w:rsid w:val="000414B5"/>
    <w:rsid w:val="000414D9"/>
    <w:rsid w:val="000415BE"/>
    <w:rsid w:val="0004181A"/>
    <w:rsid w:val="00041AE1"/>
    <w:rsid w:val="00041AF8"/>
    <w:rsid w:val="00041B49"/>
    <w:rsid w:val="00041BF6"/>
    <w:rsid w:val="00041C73"/>
    <w:rsid w:val="00041CB1"/>
    <w:rsid w:val="00041DD0"/>
    <w:rsid w:val="00041E73"/>
    <w:rsid w:val="00041EF5"/>
    <w:rsid w:val="00041F38"/>
    <w:rsid w:val="00041F6D"/>
    <w:rsid w:val="00042074"/>
    <w:rsid w:val="00042276"/>
    <w:rsid w:val="00042280"/>
    <w:rsid w:val="00042641"/>
    <w:rsid w:val="00042848"/>
    <w:rsid w:val="00042A5B"/>
    <w:rsid w:val="00042C04"/>
    <w:rsid w:val="00042CC5"/>
    <w:rsid w:val="00042D45"/>
    <w:rsid w:val="00042F8D"/>
    <w:rsid w:val="00042FAD"/>
    <w:rsid w:val="00042FC1"/>
    <w:rsid w:val="000432BC"/>
    <w:rsid w:val="0004351B"/>
    <w:rsid w:val="00043538"/>
    <w:rsid w:val="00043543"/>
    <w:rsid w:val="00043547"/>
    <w:rsid w:val="0004368C"/>
    <w:rsid w:val="00043721"/>
    <w:rsid w:val="000437D0"/>
    <w:rsid w:val="000438F5"/>
    <w:rsid w:val="000439C9"/>
    <w:rsid w:val="00043AA0"/>
    <w:rsid w:val="00043C88"/>
    <w:rsid w:val="00043FDD"/>
    <w:rsid w:val="000440F6"/>
    <w:rsid w:val="000442DB"/>
    <w:rsid w:val="00044321"/>
    <w:rsid w:val="00044492"/>
    <w:rsid w:val="00044948"/>
    <w:rsid w:val="0004497E"/>
    <w:rsid w:val="00044A85"/>
    <w:rsid w:val="00044C03"/>
    <w:rsid w:val="00044C1D"/>
    <w:rsid w:val="0004517B"/>
    <w:rsid w:val="00045916"/>
    <w:rsid w:val="00045974"/>
    <w:rsid w:val="00045AC2"/>
    <w:rsid w:val="00045C2A"/>
    <w:rsid w:val="00045C84"/>
    <w:rsid w:val="00045D09"/>
    <w:rsid w:val="00045D66"/>
    <w:rsid w:val="00045D92"/>
    <w:rsid w:val="00045DD5"/>
    <w:rsid w:val="00045E53"/>
    <w:rsid w:val="00045F31"/>
    <w:rsid w:val="00045F7C"/>
    <w:rsid w:val="00045FE8"/>
    <w:rsid w:val="00046000"/>
    <w:rsid w:val="000460C9"/>
    <w:rsid w:val="000460CA"/>
    <w:rsid w:val="000460D3"/>
    <w:rsid w:val="00046267"/>
    <w:rsid w:val="00046270"/>
    <w:rsid w:val="0004640C"/>
    <w:rsid w:val="000464C5"/>
    <w:rsid w:val="000465FF"/>
    <w:rsid w:val="00046904"/>
    <w:rsid w:val="00046986"/>
    <w:rsid w:val="00046A1D"/>
    <w:rsid w:val="00046CCB"/>
    <w:rsid w:val="00046D07"/>
    <w:rsid w:val="00046DBC"/>
    <w:rsid w:val="00046E31"/>
    <w:rsid w:val="00046E49"/>
    <w:rsid w:val="00046E71"/>
    <w:rsid w:val="00046E85"/>
    <w:rsid w:val="00046FF4"/>
    <w:rsid w:val="00047004"/>
    <w:rsid w:val="00047060"/>
    <w:rsid w:val="00047085"/>
    <w:rsid w:val="0004718E"/>
    <w:rsid w:val="00047343"/>
    <w:rsid w:val="0004748E"/>
    <w:rsid w:val="0004784F"/>
    <w:rsid w:val="000479EE"/>
    <w:rsid w:val="00047B81"/>
    <w:rsid w:val="00047BE8"/>
    <w:rsid w:val="00047D47"/>
    <w:rsid w:val="00047EFE"/>
    <w:rsid w:val="00050021"/>
    <w:rsid w:val="00050080"/>
    <w:rsid w:val="000500F4"/>
    <w:rsid w:val="00050151"/>
    <w:rsid w:val="000501DD"/>
    <w:rsid w:val="0005020F"/>
    <w:rsid w:val="00050388"/>
    <w:rsid w:val="0005051A"/>
    <w:rsid w:val="00050584"/>
    <w:rsid w:val="00050656"/>
    <w:rsid w:val="00050876"/>
    <w:rsid w:val="00050966"/>
    <w:rsid w:val="00050A71"/>
    <w:rsid w:val="00050CBC"/>
    <w:rsid w:val="00050CE3"/>
    <w:rsid w:val="00051294"/>
    <w:rsid w:val="00051298"/>
    <w:rsid w:val="000512F5"/>
    <w:rsid w:val="00051588"/>
    <w:rsid w:val="000516F7"/>
    <w:rsid w:val="000517D1"/>
    <w:rsid w:val="00051811"/>
    <w:rsid w:val="0005190D"/>
    <w:rsid w:val="00051B17"/>
    <w:rsid w:val="00051C1D"/>
    <w:rsid w:val="00051C28"/>
    <w:rsid w:val="00051CDC"/>
    <w:rsid w:val="00051E58"/>
    <w:rsid w:val="00051E5C"/>
    <w:rsid w:val="00051EF6"/>
    <w:rsid w:val="00051F0F"/>
    <w:rsid w:val="000521AB"/>
    <w:rsid w:val="00052225"/>
    <w:rsid w:val="00052322"/>
    <w:rsid w:val="0005264E"/>
    <w:rsid w:val="0005279D"/>
    <w:rsid w:val="00052847"/>
    <w:rsid w:val="000528CF"/>
    <w:rsid w:val="000528FE"/>
    <w:rsid w:val="00052A1F"/>
    <w:rsid w:val="00052D14"/>
    <w:rsid w:val="00052D54"/>
    <w:rsid w:val="00052F14"/>
    <w:rsid w:val="000531BC"/>
    <w:rsid w:val="0005331F"/>
    <w:rsid w:val="00053392"/>
    <w:rsid w:val="000533D2"/>
    <w:rsid w:val="0005369C"/>
    <w:rsid w:val="000536D4"/>
    <w:rsid w:val="00053A10"/>
    <w:rsid w:val="00053A4A"/>
    <w:rsid w:val="00053AC4"/>
    <w:rsid w:val="00053AE2"/>
    <w:rsid w:val="00053B2B"/>
    <w:rsid w:val="00053C11"/>
    <w:rsid w:val="00053DA2"/>
    <w:rsid w:val="00053F65"/>
    <w:rsid w:val="00054099"/>
    <w:rsid w:val="00054219"/>
    <w:rsid w:val="00054246"/>
    <w:rsid w:val="00054264"/>
    <w:rsid w:val="000543DA"/>
    <w:rsid w:val="000543E2"/>
    <w:rsid w:val="000544CE"/>
    <w:rsid w:val="000548A4"/>
    <w:rsid w:val="00054985"/>
    <w:rsid w:val="00054AB8"/>
    <w:rsid w:val="00054B76"/>
    <w:rsid w:val="00054C0E"/>
    <w:rsid w:val="00054D76"/>
    <w:rsid w:val="00055047"/>
    <w:rsid w:val="0005525E"/>
    <w:rsid w:val="000552A8"/>
    <w:rsid w:val="000552C7"/>
    <w:rsid w:val="000552C8"/>
    <w:rsid w:val="000553B1"/>
    <w:rsid w:val="000554A4"/>
    <w:rsid w:val="000555FC"/>
    <w:rsid w:val="0005565C"/>
    <w:rsid w:val="000558C9"/>
    <w:rsid w:val="000558E5"/>
    <w:rsid w:val="00055AAF"/>
    <w:rsid w:val="00055B69"/>
    <w:rsid w:val="00055CFA"/>
    <w:rsid w:val="00056026"/>
    <w:rsid w:val="00056164"/>
    <w:rsid w:val="00056245"/>
    <w:rsid w:val="00056289"/>
    <w:rsid w:val="00056361"/>
    <w:rsid w:val="00056428"/>
    <w:rsid w:val="000567C3"/>
    <w:rsid w:val="000569A0"/>
    <w:rsid w:val="00056A31"/>
    <w:rsid w:val="00056E99"/>
    <w:rsid w:val="00057011"/>
    <w:rsid w:val="00057039"/>
    <w:rsid w:val="0005703C"/>
    <w:rsid w:val="000570A3"/>
    <w:rsid w:val="00057140"/>
    <w:rsid w:val="00057186"/>
    <w:rsid w:val="00057401"/>
    <w:rsid w:val="00057444"/>
    <w:rsid w:val="000574F9"/>
    <w:rsid w:val="00057539"/>
    <w:rsid w:val="0005755F"/>
    <w:rsid w:val="000575A2"/>
    <w:rsid w:val="000576B2"/>
    <w:rsid w:val="000577B8"/>
    <w:rsid w:val="000577D5"/>
    <w:rsid w:val="000579D8"/>
    <w:rsid w:val="000579F9"/>
    <w:rsid w:val="00057A51"/>
    <w:rsid w:val="00057A98"/>
    <w:rsid w:val="00057AB4"/>
    <w:rsid w:val="00057BB2"/>
    <w:rsid w:val="00057C08"/>
    <w:rsid w:val="00057F05"/>
    <w:rsid w:val="00060248"/>
    <w:rsid w:val="000604E4"/>
    <w:rsid w:val="000606D4"/>
    <w:rsid w:val="00060736"/>
    <w:rsid w:val="0006092F"/>
    <w:rsid w:val="00060C47"/>
    <w:rsid w:val="000611BB"/>
    <w:rsid w:val="00061255"/>
    <w:rsid w:val="000612DA"/>
    <w:rsid w:val="00061352"/>
    <w:rsid w:val="000613C7"/>
    <w:rsid w:val="000616F7"/>
    <w:rsid w:val="00061727"/>
    <w:rsid w:val="00061799"/>
    <w:rsid w:val="000617FB"/>
    <w:rsid w:val="00061877"/>
    <w:rsid w:val="000618CC"/>
    <w:rsid w:val="00061A0F"/>
    <w:rsid w:val="00061C01"/>
    <w:rsid w:val="00061C07"/>
    <w:rsid w:val="00061C38"/>
    <w:rsid w:val="00061D56"/>
    <w:rsid w:val="00061DDB"/>
    <w:rsid w:val="00061E03"/>
    <w:rsid w:val="00061F5A"/>
    <w:rsid w:val="00061FE6"/>
    <w:rsid w:val="00062112"/>
    <w:rsid w:val="00062191"/>
    <w:rsid w:val="000621A7"/>
    <w:rsid w:val="000623A6"/>
    <w:rsid w:val="000624F2"/>
    <w:rsid w:val="00062901"/>
    <w:rsid w:val="0006291F"/>
    <w:rsid w:val="00062951"/>
    <w:rsid w:val="00062C49"/>
    <w:rsid w:val="00062C69"/>
    <w:rsid w:val="00062D61"/>
    <w:rsid w:val="00062F10"/>
    <w:rsid w:val="00062F31"/>
    <w:rsid w:val="00062F75"/>
    <w:rsid w:val="00062FD8"/>
    <w:rsid w:val="00062FE6"/>
    <w:rsid w:val="00063025"/>
    <w:rsid w:val="00063236"/>
    <w:rsid w:val="000633AB"/>
    <w:rsid w:val="000633EA"/>
    <w:rsid w:val="0006340A"/>
    <w:rsid w:val="000635A2"/>
    <w:rsid w:val="000635DE"/>
    <w:rsid w:val="00063A32"/>
    <w:rsid w:val="00063F1B"/>
    <w:rsid w:val="00064039"/>
    <w:rsid w:val="00064085"/>
    <w:rsid w:val="000642F0"/>
    <w:rsid w:val="0006440D"/>
    <w:rsid w:val="0006449C"/>
    <w:rsid w:val="00064552"/>
    <w:rsid w:val="000648FF"/>
    <w:rsid w:val="0006496F"/>
    <w:rsid w:val="00064986"/>
    <w:rsid w:val="000649E5"/>
    <w:rsid w:val="00064AD9"/>
    <w:rsid w:val="00064B53"/>
    <w:rsid w:val="00064D2D"/>
    <w:rsid w:val="00064F6F"/>
    <w:rsid w:val="00065067"/>
    <w:rsid w:val="000650C3"/>
    <w:rsid w:val="000651D8"/>
    <w:rsid w:val="00065508"/>
    <w:rsid w:val="000655E0"/>
    <w:rsid w:val="000656D1"/>
    <w:rsid w:val="00065849"/>
    <w:rsid w:val="00065AAF"/>
    <w:rsid w:val="00065B63"/>
    <w:rsid w:val="00065C5D"/>
    <w:rsid w:val="00065CC9"/>
    <w:rsid w:val="00066011"/>
    <w:rsid w:val="00066032"/>
    <w:rsid w:val="0006612E"/>
    <w:rsid w:val="0006619D"/>
    <w:rsid w:val="0006630D"/>
    <w:rsid w:val="000663C8"/>
    <w:rsid w:val="0006642C"/>
    <w:rsid w:val="000665A2"/>
    <w:rsid w:val="0006664C"/>
    <w:rsid w:val="0006679E"/>
    <w:rsid w:val="00066A3D"/>
    <w:rsid w:val="00066C6D"/>
    <w:rsid w:val="00066D04"/>
    <w:rsid w:val="00066D29"/>
    <w:rsid w:val="00066D3D"/>
    <w:rsid w:val="00066E20"/>
    <w:rsid w:val="00066EE0"/>
    <w:rsid w:val="00066F0C"/>
    <w:rsid w:val="00066F59"/>
    <w:rsid w:val="00066F95"/>
    <w:rsid w:val="00066FA7"/>
    <w:rsid w:val="000672E3"/>
    <w:rsid w:val="00067449"/>
    <w:rsid w:val="00067516"/>
    <w:rsid w:val="00067576"/>
    <w:rsid w:val="0006758E"/>
    <w:rsid w:val="00067657"/>
    <w:rsid w:val="0006770A"/>
    <w:rsid w:val="00067731"/>
    <w:rsid w:val="0006780E"/>
    <w:rsid w:val="0006796A"/>
    <w:rsid w:val="00067A9E"/>
    <w:rsid w:val="00067C55"/>
    <w:rsid w:val="00067DB7"/>
    <w:rsid w:val="00067E17"/>
    <w:rsid w:val="00067E79"/>
    <w:rsid w:val="00067EAD"/>
    <w:rsid w:val="00067FCF"/>
    <w:rsid w:val="0007032A"/>
    <w:rsid w:val="00070407"/>
    <w:rsid w:val="000704B5"/>
    <w:rsid w:val="000706D3"/>
    <w:rsid w:val="0007072B"/>
    <w:rsid w:val="0007081E"/>
    <w:rsid w:val="000708A5"/>
    <w:rsid w:val="000708D9"/>
    <w:rsid w:val="0007090D"/>
    <w:rsid w:val="00070B9A"/>
    <w:rsid w:val="00070BB7"/>
    <w:rsid w:val="00070D28"/>
    <w:rsid w:val="00070EC0"/>
    <w:rsid w:val="00070F99"/>
    <w:rsid w:val="00071073"/>
    <w:rsid w:val="0007108C"/>
    <w:rsid w:val="0007108E"/>
    <w:rsid w:val="000710CE"/>
    <w:rsid w:val="00071136"/>
    <w:rsid w:val="00071174"/>
    <w:rsid w:val="000711DF"/>
    <w:rsid w:val="00071380"/>
    <w:rsid w:val="00071546"/>
    <w:rsid w:val="0007164D"/>
    <w:rsid w:val="000716B4"/>
    <w:rsid w:val="000716E1"/>
    <w:rsid w:val="000717BC"/>
    <w:rsid w:val="0007190F"/>
    <w:rsid w:val="00071926"/>
    <w:rsid w:val="00071A85"/>
    <w:rsid w:val="00071B37"/>
    <w:rsid w:val="00071EB2"/>
    <w:rsid w:val="00071ED4"/>
    <w:rsid w:val="00071F79"/>
    <w:rsid w:val="00072159"/>
    <w:rsid w:val="000721E6"/>
    <w:rsid w:val="00072300"/>
    <w:rsid w:val="00072527"/>
    <w:rsid w:val="00072625"/>
    <w:rsid w:val="00072693"/>
    <w:rsid w:val="00072832"/>
    <w:rsid w:val="000728E0"/>
    <w:rsid w:val="000729F9"/>
    <w:rsid w:val="00072A2F"/>
    <w:rsid w:val="00072A3F"/>
    <w:rsid w:val="00072A50"/>
    <w:rsid w:val="00072ADC"/>
    <w:rsid w:val="00072B2F"/>
    <w:rsid w:val="00072BA9"/>
    <w:rsid w:val="00072CF0"/>
    <w:rsid w:val="00072E7F"/>
    <w:rsid w:val="00072F39"/>
    <w:rsid w:val="00073104"/>
    <w:rsid w:val="0007316C"/>
    <w:rsid w:val="00073237"/>
    <w:rsid w:val="0007323D"/>
    <w:rsid w:val="000734AF"/>
    <w:rsid w:val="000735F0"/>
    <w:rsid w:val="0007389A"/>
    <w:rsid w:val="0007395F"/>
    <w:rsid w:val="00073A26"/>
    <w:rsid w:val="00073A41"/>
    <w:rsid w:val="00073B2A"/>
    <w:rsid w:val="00073D45"/>
    <w:rsid w:val="00073D48"/>
    <w:rsid w:val="00073F58"/>
    <w:rsid w:val="0007412B"/>
    <w:rsid w:val="00074205"/>
    <w:rsid w:val="000742A5"/>
    <w:rsid w:val="00074377"/>
    <w:rsid w:val="0007443C"/>
    <w:rsid w:val="000745F2"/>
    <w:rsid w:val="0007465F"/>
    <w:rsid w:val="00074726"/>
    <w:rsid w:val="00074763"/>
    <w:rsid w:val="00074854"/>
    <w:rsid w:val="0007485A"/>
    <w:rsid w:val="000748B1"/>
    <w:rsid w:val="00074985"/>
    <w:rsid w:val="00074BAF"/>
    <w:rsid w:val="00074C55"/>
    <w:rsid w:val="00074D8A"/>
    <w:rsid w:val="00074E04"/>
    <w:rsid w:val="00074F20"/>
    <w:rsid w:val="00074F92"/>
    <w:rsid w:val="000750BC"/>
    <w:rsid w:val="000752E7"/>
    <w:rsid w:val="00075356"/>
    <w:rsid w:val="00075AD9"/>
    <w:rsid w:val="00075BF2"/>
    <w:rsid w:val="00075C53"/>
    <w:rsid w:val="00075DCF"/>
    <w:rsid w:val="00075E68"/>
    <w:rsid w:val="0007601A"/>
    <w:rsid w:val="0007607C"/>
    <w:rsid w:val="000760DC"/>
    <w:rsid w:val="0007615B"/>
    <w:rsid w:val="0007615E"/>
    <w:rsid w:val="000761F8"/>
    <w:rsid w:val="00076282"/>
    <w:rsid w:val="0007634D"/>
    <w:rsid w:val="0007650D"/>
    <w:rsid w:val="00076514"/>
    <w:rsid w:val="00076585"/>
    <w:rsid w:val="000766DA"/>
    <w:rsid w:val="00076825"/>
    <w:rsid w:val="00076872"/>
    <w:rsid w:val="000769C2"/>
    <w:rsid w:val="000769C3"/>
    <w:rsid w:val="00076AE6"/>
    <w:rsid w:val="00076AE9"/>
    <w:rsid w:val="00076B44"/>
    <w:rsid w:val="00076DF9"/>
    <w:rsid w:val="000770A7"/>
    <w:rsid w:val="000770B4"/>
    <w:rsid w:val="00077174"/>
    <w:rsid w:val="00077404"/>
    <w:rsid w:val="000775BA"/>
    <w:rsid w:val="00077635"/>
    <w:rsid w:val="000777E5"/>
    <w:rsid w:val="00077831"/>
    <w:rsid w:val="0007788F"/>
    <w:rsid w:val="00077955"/>
    <w:rsid w:val="00077B21"/>
    <w:rsid w:val="00077B55"/>
    <w:rsid w:val="00077D70"/>
    <w:rsid w:val="00077EF2"/>
    <w:rsid w:val="00077F17"/>
    <w:rsid w:val="00080085"/>
    <w:rsid w:val="00080247"/>
    <w:rsid w:val="00080383"/>
    <w:rsid w:val="000804CB"/>
    <w:rsid w:val="000804E4"/>
    <w:rsid w:val="000805A8"/>
    <w:rsid w:val="0008077C"/>
    <w:rsid w:val="000807BE"/>
    <w:rsid w:val="00080953"/>
    <w:rsid w:val="00080AE3"/>
    <w:rsid w:val="00080D7D"/>
    <w:rsid w:val="00080E19"/>
    <w:rsid w:val="00080E60"/>
    <w:rsid w:val="00080E8B"/>
    <w:rsid w:val="00080F8E"/>
    <w:rsid w:val="00081108"/>
    <w:rsid w:val="0008136E"/>
    <w:rsid w:val="00081376"/>
    <w:rsid w:val="00081418"/>
    <w:rsid w:val="000814EB"/>
    <w:rsid w:val="000815C5"/>
    <w:rsid w:val="00081612"/>
    <w:rsid w:val="0008164E"/>
    <w:rsid w:val="000816DB"/>
    <w:rsid w:val="00081701"/>
    <w:rsid w:val="00081A5C"/>
    <w:rsid w:val="00081ABF"/>
    <w:rsid w:val="00081C1E"/>
    <w:rsid w:val="00081DB2"/>
    <w:rsid w:val="00081F23"/>
    <w:rsid w:val="00081F40"/>
    <w:rsid w:val="00081FD7"/>
    <w:rsid w:val="00082014"/>
    <w:rsid w:val="00082061"/>
    <w:rsid w:val="0008222C"/>
    <w:rsid w:val="00082322"/>
    <w:rsid w:val="00082553"/>
    <w:rsid w:val="00082556"/>
    <w:rsid w:val="00082566"/>
    <w:rsid w:val="000825AB"/>
    <w:rsid w:val="000825D2"/>
    <w:rsid w:val="000825EC"/>
    <w:rsid w:val="00082809"/>
    <w:rsid w:val="000828ED"/>
    <w:rsid w:val="00082AB6"/>
    <w:rsid w:val="00082ACD"/>
    <w:rsid w:val="00082ACF"/>
    <w:rsid w:val="00082B1A"/>
    <w:rsid w:val="00082DA4"/>
    <w:rsid w:val="00082DA9"/>
    <w:rsid w:val="00082DCF"/>
    <w:rsid w:val="00082E22"/>
    <w:rsid w:val="00082F9C"/>
    <w:rsid w:val="0008300D"/>
    <w:rsid w:val="0008304C"/>
    <w:rsid w:val="00083068"/>
    <w:rsid w:val="0008319D"/>
    <w:rsid w:val="000834F7"/>
    <w:rsid w:val="0008365F"/>
    <w:rsid w:val="00083727"/>
    <w:rsid w:val="00083994"/>
    <w:rsid w:val="00083A24"/>
    <w:rsid w:val="00083AB6"/>
    <w:rsid w:val="00083AE2"/>
    <w:rsid w:val="00083B86"/>
    <w:rsid w:val="00083C29"/>
    <w:rsid w:val="00083D64"/>
    <w:rsid w:val="00083DAD"/>
    <w:rsid w:val="00083E04"/>
    <w:rsid w:val="00083E5A"/>
    <w:rsid w:val="00083F8A"/>
    <w:rsid w:val="00083FA5"/>
    <w:rsid w:val="00084133"/>
    <w:rsid w:val="00084181"/>
    <w:rsid w:val="00084256"/>
    <w:rsid w:val="000842C6"/>
    <w:rsid w:val="0008443D"/>
    <w:rsid w:val="000846FE"/>
    <w:rsid w:val="0008471C"/>
    <w:rsid w:val="0008480F"/>
    <w:rsid w:val="0008493E"/>
    <w:rsid w:val="00084962"/>
    <w:rsid w:val="000849FA"/>
    <w:rsid w:val="00084A64"/>
    <w:rsid w:val="00084D4D"/>
    <w:rsid w:val="00084D5E"/>
    <w:rsid w:val="00084E76"/>
    <w:rsid w:val="00084EAC"/>
    <w:rsid w:val="00085423"/>
    <w:rsid w:val="00085487"/>
    <w:rsid w:val="0008559B"/>
    <w:rsid w:val="0008598E"/>
    <w:rsid w:val="00085D57"/>
    <w:rsid w:val="00085E47"/>
    <w:rsid w:val="00085E93"/>
    <w:rsid w:val="00086372"/>
    <w:rsid w:val="0008638F"/>
    <w:rsid w:val="000864AE"/>
    <w:rsid w:val="0008655C"/>
    <w:rsid w:val="000865FB"/>
    <w:rsid w:val="00086726"/>
    <w:rsid w:val="0008672E"/>
    <w:rsid w:val="000869E1"/>
    <w:rsid w:val="00086B23"/>
    <w:rsid w:val="00086B4D"/>
    <w:rsid w:val="00086BD1"/>
    <w:rsid w:val="00086CDB"/>
    <w:rsid w:val="00087049"/>
    <w:rsid w:val="000870BC"/>
    <w:rsid w:val="000870DA"/>
    <w:rsid w:val="000871A6"/>
    <w:rsid w:val="000871D7"/>
    <w:rsid w:val="000871FE"/>
    <w:rsid w:val="000872FE"/>
    <w:rsid w:val="00087387"/>
    <w:rsid w:val="000873EF"/>
    <w:rsid w:val="0008740D"/>
    <w:rsid w:val="0008747B"/>
    <w:rsid w:val="000874B1"/>
    <w:rsid w:val="00087577"/>
    <w:rsid w:val="000876EE"/>
    <w:rsid w:val="00087A0D"/>
    <w:rsid w:val="00087C19"/>
    <w:rsid w:val="00087C5C"/>
    <w:rsid w:val="00087C9A"/>
    <w:rsid w:val="00087CF4"/>
    <w:rsid w:val="00087EEE"/>
    <w:rsid w:val="00087F0E"/>
    <w:rsid w:val="00087F6C"/>
    <w:rsid w:val="00087FBF"/>
    <w:rsid w:val="000902BB"/>
    <w:rsid w:val="000904EE"/>
    <w:rsid w:val="000904F3"/>
    <w:rsid w:val="0009056B"/>
    <w:rsid w:val="00090644"/>
    <w:rsid w:val="000907A7"/>
    <w:rsid w:val="000908E7"/>
    <w:rsid w:val="00090B0C"/>
    <w:rsid w:val="00090B3C"/>
    <w:rsid w:val="00090B53"/>
    <w:rsid w:val="00090C8E"/>
    <w:rsid w:val="00090CDF"/>
    <w:rsid w:val="00090D9D"/>
    <w:rsid w:val="00090F0E"/>
    <w:rsid w:val="00090FCB"/>
    <w:rsid w:val="00090FFD"/>
    <w:rsid w:val="00091075"/>
    <w:rsid w:val="000910AF"/>
    <w:rsid w:val="00091141"/>
    <w:rsid w:val="000911DD"/>
    <w:rsid w:val="0009147A"/>
    <w:rsid w:val="0009155C"/>
    <w:rsid w:val="0009158C"/>
    <w:rsid w:val="0009158E"/>
    <w:rsid w:val="0009164A"/>
    <w:rsid w:val="00091671"/>
    <w:rsid w:val="00091678"/>
    <w:rsid w:val="00091698"/>
    <w:rsid w:val="000917FC"/>
    <w:rsid w:val="00091C18"/>
    <w:rsid w:val="00091DD0"/>
    <w:rsid w:val="00091DD4"/>
    <w:rsid w:val="00091DD8"/>
    <w:rsid w:val="00091E27"/>
    <w:rsid w:val="00091E62"/>
    <w:rsid w:val="00091EC4"/>
    <w:rsid w:val="00091FB6"/>
    <w:rsid w:val="00092000"/>
    <w:rsid w:val="000920A7"/>
    <w:rsid w:val="000924EE"/>
    <w:rsid w:val="00092531"/>
    <w:rsid w:val="000925C6"/>
    <w:rsid w:val="000926BE"/>
    <w:rsid w:val="000926E6"/>
    <w:rsid w:val="000926E8"/>
    <w:rsid w:val="00092709"/>
    <w:rsid w:val="000929C8"/>
    <w:rsid w:val="00092B97"/>
    <w:rsid w:val="00092C76"/>
    <w:rsid w:val="00092C99"/>
    <w:rsid w:val="00092E35"/>
    <w:rsid w:val="00092F62"/>
    <w:rsid w:val="00092F8C"/>
    <w:rsid w:val="000930E2"/>
    <w:rsid w:val="000931F3"/>
    <w:rsid w:val="000931FC"/>
    <w:rsid w:val="00093466"/>
    <w:rsid w:val="00093485"/>
    <w:rsid w:val="000934DC"/>
    <w:rsid w:val="0009375F"/>
    <w:rsid w:val="00093786"/>
    <w:rsid w:val="00093856"/>
    <w:rsid w:val="00093959"/>
    <w:rsid w:val="00093A1D"/>
    <w:rsid w:val="00093A5B"/>
    <w:rsid w:val="00093B21"/>
    <w:rsid w:val="00093BAC"/>
    <w:rsid w:val="00093DD3"/>
    <w:rsid w:val="00093E66"/>
    <w:rsid w:val="00093E98"/>
    <w:rsid w:val="000940DA"/>
    <w:rsid w:val="000940FB"/>
    <w:rsid w:val="00094209"/>
    <w:rsid w:val="0009426C"/>
    <w:rsid w:val="000942F1"/>
    <w:rsid w:val="000943AB"/>
    <w:rsid w:val="0009440D"/>
    <w:rsid w:val="0009446E"/>
    <w:rsid w:val="0009455D"/>
    <w:rsid w:val="0009472C"/>
    <w:rsid w:val="000948AB"/>
    <w:rsid w:val="000948C2"/>
    <w:rsid w:val="00094A3C"/>
    <w:rsid w:val="00094AF6"/>
    <w:rsid w:val="00094B0D"/>
    <w:rsid w:val="00094B50"/>
    <w:rsid w:val="00094B6F"/>
    <w:rsid w:val="00094C6E"/>
    <w:rsid w:val="00094C79"/>
    <w:rsid w:val="00094D8A"/>
    <w:rsid w:val="00094E6B"/>
    <w:rsid w:val="00094F0B"/>
    <w:rsid w:val="00094F28"/>
    <w:rsid w:val="00094F39"/>
    <w:rsid w:val="00095075"/>
    <w:rsid w:val="00095372"/>
    <w:rsid w:val="000953CF"/>
    <w:rsid w:val="0009540F"/>
    <w:rsid w:val="0009542F"/>
    <w:rsid w:val="000955CC"/>
    <w:rsid w:val="0009562C"/>
    <w:rsid w:val="0009567A"/>
    <w:rsid w:val="0009592B"/>
    <w:rsid w:val="00095AFD"/>
    <w:rsid w:val="00095B04"/>
    <w:rsid w:val="00095BFE"/>
    <w:rsid w:val="00095D59"/>
    <w:rsid w:val="00095DDC"/>
    <w:rsid w:val="00095DE7"/>
    <w:rsid w:val="00095FCF"/>
    <w:rsid w:val="00095FD8"/>
    <w:rsid w:val="000961D1"/>
    <w:rsid w:val="00096252"/>
    <w:rsid w:val="000962A4"/>
    <w:rsid w:val="000963A2"/>
    <w:rsid w:val="000963C9"/>
    <w:rsid w:val="0009646F"/>
    <w:rsid w:val="000964E9"/>
    <w:rsid w:val="000967F1"/>
    <w:rsid w:val="000967FC"/>
    <w:rsid w:val="0009695A"/>
    <w:rsid w:val="00096D79"/>
    <w:rsid w:val="00096E5D"/>
    <w:rsid w:val="00096E6D"/>
    <w:rsid w:val="00097062"/>
    <w:rsid w:val="00097072"/>
    <w:rsid w:val="00097175"/>
    <w:rsid w:val="00097204"/>
    <w:rsid w:val="000973EF"/>
    <w:rsid w:val="0009774F"/>
    <w:rsid w:val="00097848"/>
    <w:rsid w:val="000978B7"/>
    <w:rsid w:val="00097A48"/>
    <w:rsid w:val="00097BAB"/>
    <w:rsid w:val="00097BFE"/>
    <w:rsid w:val="00097C84"/>
    <w:rsid w:val="00097C8F"/>
    <w:rsid w:val="00097CE3"/>
    <w:rsid w:val="00097DF0"/>
    <w:rsid w:val="00097F0E"/>
    <w:rsid w:val="00097F82"/>
    <w:rsid w:val="00097F9B"/>
    <w:rsid w:val="000A016D"/>
    <w:rsid w:val="000A01C7"/>
    <w:rsid w:val="000A023C"/>
    <w:rsid w:val="000A0288"/>
    <w:rsid w:val="000A03B7"/>
    <w:rsid w:val="000A07E4"/>
    <w:rsid w:val="000A08B7"/>
    <w:rsid w:val="000A09E9"/>
    <w:rsid w:val="000A0A55"/>
    <w:rsid w:val="000A0A64"/>
    <w:rsid w:val="000A0A98"/>
    <w:rsid w:val="000A0AA5"/>
    <w:rsid w:val="000A0AB2"/>
    <w:rsid w:val="000A0C11"/>
    <w:rsid w:val="000A0E4E"/>
    <w:rsid w:val="000A0EA4"/>
    <w:rsid w:val="000A0EBA"/>
    <w:rsid w:val="000A0FD3"/>
    <w:rsid w:val="000A0FE7"/>
    <w:rsid w:val="000A10B5"/>
    <w:rsid w:val="000A14A9"/>
    <w:rsid w:val="000A14FF"/>
    <w:rsid w:val="000A1504"/>
    <w:rsid w:val="000A151F"/>
    <w:rsid w:val="000A16AD"/>
    <w:rsid w:val="000A16F5"/>
    <w:rsid w:val="000A1725"/>
    <w:rsid w:val="000A17E3"/>
    <w:rsid w:val="000A182C"/>
    <w:rsid w:val="000A1919"/>
    <w:rsid w:val="000A1921"/>
    <w:rsid w:val="000A1998"/>
    <w:rsid w:val="000A19CA"/>
    <w:rsid w:val="000A1AD3"/>
    <w:rsid w:val="000A1D17"/>
    <w:rsid w:val="000A1D2F"/>
    <w:rsid w:val="000A1E41"/>
    <w:rsid w:val="000A1E53"/>
    <w:rsid w:val="000A1E85"/>
    <w:rsid w:val="000A22A7"/>
    <w:rsid w:val="000A22FE"/>
    <w:rsid w:val="000A234A"/>
    <w:rsid w:val="000A256E"/>
    <w:rsid w:val="000A2722"/>
    <w:rsid w:val="000A27A6"/>
    <w:rsid w:val="000A290A"/>
    <w:rsid w:val="000A292C"/>
    <w:rsid w:val="000A2A12"/>
    <w:rsid w:val="000A2A68"/>
    <w:rsid w:val="000A2ABF"/>
    <w:rsid w:val="000A2D25"/>
    <w:rsid w:val="000A2D36"/>
    <w:rsid w:val="000A2E1B"/>
    <w:rsid w:val="000A2F80"/>
    <w:rsid w:val="000A3083"/>
    <w:rsid w:val="000A30AD"/>
    <w:rsid w:val="000A316B"/>
    <w:rsid w:val="000A33A8"/>
    <w:rsid w:val="000A3497"/>
    <w:rsid w:val="000A34D7"/>
    <w:rsid w:val="000A36F5"/>
    <w:rsid w:val="000A3772"/>
    <w:rsid w:val="000A380F"/>
    <w:rsid w:val="000A3999"/>
    <w:rsid w:val="000A39C4"/>
    <w:rsid w:val="000A3A60"/>
    <w:rsid w:val="000A3A77"/>
    <w:rsid w:val="000A3B67"/>
    <w:rsid w:val="000A3D17"/>
    <w:rsid w:val="000A3E88"/>
    <w:rsid w:val="000A3F09"/>
    <w:rsid w:val="000A3F23"/>
    <w:rsid w:val="000A3F54"/>
    <w:rsid w:val="000A3F86"/>
    <w:rsid w:val="000A40D7"/>
    <w:rsid w:val="000A42B4"/>
    <w:rsid w:val="000A4540"/>
    <w:rsid w:val="000A470D"/>
    <w:rsid w:val="000A48D8"/>
    <w:rsid w:val="000A4AD4"/>
    <w:rsid w:val="000A4D29"/>
    <w:rsid w:val="000A4E81"/>
    <w:rsid w:val="000A50CA"/>
    <w:rsid w:val="000A52F2"/>
    <w:rsid w:val="000A5309"/>
    <w:rsid w:val="000A532B"/>
    <w:rsid w:val="000A5332"/>
    <w:rsid w:val="000A53DA"/>
    <w:rsid w:val="000A57A8"/>
    <w:rsid w:val="000A5812"/>
    <w:rsid w:val="000A585E"/>
    <w:rsid w:val="000A58A7"/>
    <w:rsid w:val="000A5924"/>
    <w:rsid w:val="000A59FE"/>
    <w:rsid w:val="000A5A2A"/>
    <w:rsid w:val="000A5BD2"/>
    <w:rsid w:val="000A5E8C"/>
    <w:rsid w:val="000A5FA9"/>
    <w:rsid w:val="000A6058"/>
    <w:rsid w:val="000A6171"/>
    <w:rsid w:val="000A6329"/>
    <w:rsid w:val="000A63CD"/>
    <w:rsid w:val="000A6421"/>
    <w:rsid w:val="000A6469"/>
    <w:rsid w:val="000A6593"/>
    <w:rsid w:val="000A6645"/>
    <w:rsid w:val="000A66AD"/>
    <w:rsid w:val="000A67E2"/>
    <w:rsid w:val="000A68C4"/>
    <w:rsid w:val="000A6C4D"/>
    <w:rsid w:val="000A6CA0"/>
    <w:rsid w:val="000A6D5F"/>
    <w:rsid w:val="000A6DE6"/>
    <w:rsid w:val="000A6E3B"/>
    <w:rsid w:val="000A706E"/>
    <w:rsid w:val="000A715D"/>
    <w:rsid w:val="000A71C1"/>
    <w:rsid w:val="000A7245"/>
    <w:rsid w:val="000A72D9"/>
    <w:rsid w:val="000A7896"/>
    <w:rsid w:val="000A78F5"/>
    <w:rsid w:val="000A791B"/>
    <w:rsid w:val="000A7965"/>
    <w:rsid w:val="000A79B3"/>
    <w:rsid w:val="000A7E48"/>
    <w:rsid w:val="000A7E4A"/>
    <w:rsid w:val="000A7F9E"/>
    <w:rsid w:val="000A7FC3"/>
    <w:rsid w:val="000B008E"/>
    <w:rsid w:val="000B0549"/>
    <w:rsid w:val="000B0B10"/>
    <w:rsid w:val="000B0CB1"/>
    <w:rsid w:val="000B0CC6"/>
    <w:rsid w:val="000B0E44"/>
    <w:rsid w:val="000B0E52"/>
    <w:rsid w:val="000B103D"/>
    <w:rsid w:val="000B11D1"/>
    <w:rsid w:val="000B1356"/>
    <w:rsid w:val="000B144B"/>
    <w:rsid w:val="000B161C"/>
    <w:rsid w:val="000B1721"/>
    <w:rsid w:val="000B176D"/>
    <w:rsid w:val="000B183F"/>
    <w:rsid w:val="000B1992"/>
    <w:rsid w:val="000B19B9"/>
    <w:rsid w:val="000B1AA1"/>
    <w:rsid w:val="000B1B6E"/>
    <w:rsid w:val="000B1E2B"/>
    <w:rsid w:val="000B1F65"/>
    <w:rsid w:val="000B1F83"/>
    <w:rsid w:val="000B1F8B"/>
    <w:rsid w:val="000B2047"/>
    <w:rsid w:val="000B204E"/>
    <w:rsid w:val="000B2152"/>
    <w:rsid w:val="000B22F4"/>
    <w:rsid w:val="000B23AB"/>
    <w:rsid w:val="000B24BC"/>
    <w:rsid w:val="000B24DD"/>
    <w:rsid w:val="000B263D"/>
    <w:rsid w:val="000B26A4"/>
    <w:rsid w:val="000B280A"/>
    <w:rsid w:val="000B2879"/>
    <w:rsid w:val="000B291A"/>
    <w:rsid w:val="000B295E"/>
    <w:rsid w:val="000B2AB2"/>
    <w:rsid w:val="000B2B2F"/>
    <w:rsid w:val="000B2B5E"/>
    <w:rsid w:val="000B2BB7"/>
    <w:rsid w:val="000B2D35"/>
    <w:rsid w:val="000B2D55"/>
    <w:rsid w:val="000B2DCE"/>
    <w:rsid w:val="000B2E25"/>
    <w:rsid w:val="000B2FCB"/>
    <w:rsid w:val="000B304A"/>
    <w:rsid w:val="000B30AB"/>
    <w:rsid w:val="000B30C9"/>
    <w:rsid w:val="000B315F"/>
    <w:rsid w:val="000B335C"/>
    <w:rsid w:val="000B3405"/>
    <w:rsid w:val="000B349B"/>
    <w:rsid w:val="000B34A0"/>
    <w:rsid w:val="000B356A"/>
    <w:rsid w:val="000B37D0"/>
    <w:rsid w:val="000B38A7"/>
    <w:rsid w:val="000B38EE"/>
    <w:rsid w:val="000B38F6"/>
    <w:rsid w:val="000B3A34"/>
    <w:rsid w:val="000B3AD1"/>
    <w:rsid w:val="000B40F2"/>
    <w:rsid w:val="000B4183"/>
    <w:rsid w:val="000B42B8"/>
    <w:rsid w:val="000B43D5"/>
    <w:rsid w:val="000B4536"/>
    <w:rsid w:val="000B4671"/>
    <w:rsid w:val="000B4B8F"/>
    <w:rsid w:val="000B4C0A"/>
    <w:rsid w:val="000B4CEF"/>
    <w:rsid w:val="000B4E91"/>
    <w:rsid w:val="000B506D"/>
    <w:rsid w:val="000B5246"/>
    <w:rsid w:val="000B582A"/>
    <w:rsid w:val="000B582B"/>
    <w:rsid w:val="000B58E3"/>
    <w:rsid w:val="000B59B4"/>
    <w:rsid w:val="000B5B84"/>
    <w:rsid w:val="000B5C11"/>
    <w:rsid w:val="000B5DAB"/>
    <w:rsid w:val="000B5DD2"/>
    <w:rsid w:val="000B5DFA"/>
    <w:rsid w:val="000B5E0C"/>
    <w:rsid w:val="000B5FD9"/>
    <w:rsid w:val="000B6001"/>
    <w:rsid w:val="000B602D"/>
    <w:rsid w:val="000B608C"/>
    <w:rsid w:val="000B60ED"/>
    <w:rsid w:val="000B62A8"/>
    <w:rsid w:val="000B6353"/>
    <w:rsid w:val="000B6369"/>
    <w:rsid w:val="000B6383"/>
    <w:rsid w:val="000B6449"/>
    <w:rsid w:val="000B652F"/>
    <w:rsid w:val="000B6531"/>
    <w:rsid w:val="000B6647"/>
    <w:rsid w:val="000B67B4"/>
    <w:rsid w:val="000B693A"/>
    <w:rsid w:val="000B6945"/>
    <w:rsid w:val="000B69A3"/>
    <w:rsid w:val="000B69E9"/>
    <w:rsid w:val="000B6AC5"/>
    <w:rsid w:val="000B6AF6"/>
    <w:rsid w:val="000B6BC5"/>
    <w:rsid w:val="000B6C12"/>
    <w:rsid w:val="000B6C33"/>
    <w:rsid w:val="000B6D7C"/>
    <w:rsid w:val="000B6F66"/>
    <w:rsid w:val="000B6FCB"/>
    <w:rsid w:val="000B72E3"/>
    <w:rsid w:val="000B72F3"/>
    <w:rsid w:val="000B7509"/>
    <w:rsid w:val="000B758D"/>
    <w:rsid w:val="000B75B8"/>
    <w:rsid w:val="000B7749"/>
    <w:rsid w:val="000B782D"/>
    <w:rsid w:val="000B7843"/>
    <w:rsid w:val="000B7870"/>
    <w:rsid w:val="000B78C3"/>
    <w:rsid w:val="000B78D3"/>
    <w:rsid w:val="000B7910"/>
    <w:rsid w:val="000B7912"/>
    <w:rsid w:val="000B7917"/>
    <w:rsid w:val="000B7BA2"/>
    <w:rsid w:val="000B7C9A"/>
    <w:rsid w:val="000B7DF7"/>
    <w:rsid w:val="000B7FAC"/>
    <w:rsid w:val="000C0239"/>
    <w:rsid w:val="000C0411"/>
    <w:rsid w:val="000C04A9"/>
    <w:rsid w:val="000C04B8"/>
    <w:rsid w:val="000C0A0E"/>
    <w:rsid w:val="000C0B39"/>
    <w:rsid w:val="000C0D0E"/>
    <w:rsid w:val="000C0EF6"/>
    <w:rsid w:val="000C100D"/>
    <w:rsid w:val="000C1024"/>
    <w:rsid w:val="000C10C3"/>
    <w:rsid w:val="000C1119"/>
    <w:rsid w:val="000C12B0"/>
    <w:rsid w:val="000C130E"/>
    <w:rsid w:val="000C1529"/>
    <w:rsid w:val="000C155A"/>
    <w:rsid w:val="000C169E"/>
    <w:rsid w:val="000C182D"/>
    <w:rsid w:val="000C18A4"/>
    <w:rsid w:val="000C19C4"/>
    <w:rsid w:val="000C19FB"/>
    <w:rsid w:val="000C1CE7"/>
    <w:rsid w:val="000C1DE3"/>
    <w:rsid w:val="000C1EC6"/>
    <w:rsid w:val="000C1FBD"/>
    <w:rsid w:val="000C201F"/>
    <w:rsid w:val="000C21A0"/>
    <w:rsid w:val="000C226B"/>
    <w:rsid w:val="000C2322"/>
    <w:rsid w:val="000C27AC"/>
    <w:rsid w:val="000C28FD"/>
    <w:rsid w:val="000C291C"/>
    <w:rsid w:val="000C2AB5"/>
    <w:rsid w:val="000C2AF6"/>
    <w:rsid w:val="000C2B52"/>
    <w:rsid w:val="000C2FCB"/>
    <w:rsid w:val="000C308E"/>
    <w:rsid w:val="000C31F3"/>
    <w:rsid w:val="000C32D0"/>
    <w:rsid w:val="000C33D8"/>
    <w:rsid w:val="000C34E7"/>
    <w:rsid w:val="000C34F9"/>
    <w:rsid w:val="000C3597"/>
    <w:rsid w:val="000C3728"/>
    <w:rsid w:val="000C3A33"/>
    <w:rsid w:val="000C3AEF"/>
    <w:rsid w:val="000C3AF3"/>
    <w:rsid w:val="000C3B70"/>
    <w:rsid w:val="000C3DE2"/>
    <w:rsid w:val="000C3ECC"/>
    <w:rsid w:val="000C3ED5"/>
    <w:rsid w:val="000C3EDB"/>
    <w:rsid w:val="000C3F23"/>
    <w:rsid w:val="000C3F82"/>
    <w:rsid w:val="000C4315"/>
    <w:rsid w:val="000C4676"/>
    <w:rsid w:val="000C46A7"/>
    <w:rsid w:val="000C46B4"/>
    <w:rsid w:val="000C4A83"/>
    <w:rsid w:val="000C4AC2"/>
    <w:rsid w:val="000C4AC5"/>
    <w:rsid w:val="000C4AD4"/>
    <w:rsid w:val="000C4CDE"/>
    <w:rsid w:val="000C4DB1"/>
    <w:rsid w:val="000C4F8C"/>
    <w:rsid w:val="000C5089"/>
    <w:rsid w:val="000C523B"/>
    <w:rsid w:val="000C5274"/>
    <w:rsid w:val="000C543F"/>
    <w:rsid w:val="000C5501"/>
    <w:rsid w:val="000C560F"/>
    <w:rsid w:val="000C5806"/>
    <w:rsid w:val="000C59ED"/>
    <w:rsid w:val="000C5AB0"/>
    <w:rsid w:val="000C5B0E"/>
    <w:rsid w:val="000C5B8C"/>
    <w:rsid w:val="000C5BB4"/>
    <w:rsid w:val="000C5E39"/>
    <w:rsid w:val="000C5E43"/>
    <w:rsid w:val="000C5E87"/>
    <w:rsid w:val="000C5ECB"/>
    <w:rsid w:val="000C5F1C"/>
    <w:rsid w:val="000C5FAB"/>
    <w:rsid w:val="000C6020"/>
    <w:rsid w:val="000C60FF"/>
    <w:rsid w:val="000C610F"/>
    <w:rsid w:val="000C6149"/>
    <w:rsid w:val="000C618D"/>
    <w:rsid w:val="000C61AF"/>
    <w:rsid w:val="000C62C6"/>
    <w:rsid w:val="000C630B"/>
    <w:rsid w:val="000C6806"/>
    <w:rsid w:val="000C68CC"/>
    <w:rsid w:val="000C68D6"/>
    <w:rsid w:val="000C69BC"/>
    <w:rsid w:val="000C69E5"/>
    <w:rsid w:val="000C6AC5"/>
    <w:rsid w:val="000C6CD7"/>
    <w:rsid w:val="000C6F06"/>
    <w:rsid w:val="000C6FC3"/>
    <w:rsid w:val="000C70F0"/>
    <w:rsid w:val="000C711A"/>
    <w:rsid w:val="000C71C0"/>
    <w:rsid w:val="000C722F"/>
    <w:rsid w:val="000C752E"/>
    <w:rsid w:val="000C776A"/>
    <w:rsid w:val="000C78EF"/>
    <w:rsid w:val="000C7C52"/>
    <w:rsid w:val="000C7D26"/>
    <w:rsid w:val="000C7E00"/>
    <w:rsid w:val="000C7E23"/>
    <w:rsid w:val="000C7FE2"/>
    <w:rsid w:val="000C7FFB"/>
    <w:rsid w:val="000D01F2"/>
    <w:rsid w:val="000D0298"/>
    <w:rsid w:val="000D031E"/>
    <w:rsid w:val="000D05D5"/>
    <w:rsid w:val="000D067D"/>
    <w:rsid w:val="000D06A2"/>
    <w:rsid w:val="000D085B"/>
    <w:rsid w:val="000D0A2C"/>
    <w:rsid w:val="000D0A96"/>
    <w:rsid w:val="000D0BD1"/>
    <w:rsid w:val="000D0D4B"/>
    <w:rsid w:val="000D1173"/>
    <w:rsid w:val="000D132F"/>
    <w:rsid w:val="000D1350"/>
    <w:rsid w:val="000D136A"/>
    <w:rsid w:val="000D13B8"/>
    <w:rsid w:val="000D13FE"/>
    <w:rsid w:val="000D1462"/>
    <w:rsid w:val="000D154D"/>
    <w:rsid w:val="000D1791"/>
    <w:rsid w:val="000D1864"/>
    <w:rsid w:val="000D18DE"/>
    <w:rsid w:val="000D198A"/>
    <w:rsid w:val="000D1A73"/>
    <w:rsid w:val="000D1B02"/>
    <w:rsid w:val="000D1DAF"/>
    <w:rsid w:val="000D1E2E"/>
    <w:rsid w:val="000D1EA6"/>
    <w:rsid w:val="000D1F08"/>
    <w:rsid w:val="000D1FFF"/>
    <w:rsid w:val="000D2074"/>
    <w:rsid w:val="000D2159"/>
    <w:rsid w:val="000D21D3"/>
    <w:rsid w:val="000D228C"/>
    <w:rsid w:val="000D2329"/>
    <w:rsid w:val="000D2455"/>
    <w:rsid w:val="000D2672"/>
    <w:rsid w:val="000D26FC"/>
    <w:rsid w:val="000D282C"/>
    <w:rsid w:val="000D2C8C"/>
    <w:rsid w:val="000D2D5E"/>
    <w:rsid w:val="000D2F2F"/>
    <w:rsid w:val="000D2F9A"/>
    <w:rsid w:val="000D3203"/>
    <w:rsid w:val="000D324D"/>
    <w:rsid w:val="000D3336"/>
    <w:rsid w:val="000D34A8"/>
    <w:rsid w:val="000D3539"/>
    <w:rsid w:val="000D360D"/>
    <w:rsid w:val="000D3994"/>
    <w:rsid w:val="000D3A30"/>
    <w:rsid w:val="000D3B05"/>
    <w:rsid w:val="000D3B90"/>
    <w:rsid w:val="000D3C23"/>
    <w:rsid w:val="000D3C6C"/>
    <w:rsid w:val="000D3DB1"/>
    <w:rsid w:val="000D3F3B"/>
    <w:rsid w:val="000D3F9A"/>
    <w:rsid w:val="000D3FA7"/>
    <w:rsid w:val="000D4060"/>
    <w:rsid w:val="000D40CA"/>
    <w:rsid w:val="000D4174"/>
    <w:rsid w:val="000D4207"/>
    <w:rsid w:val="000D445D"/>
    <w:rsid w:val="000D445F"/>
    <w:rsid w:val="000D44C9"/>
    <w:rsid w:val="000D450E"/>
    <w:rsid w:val="000D45AB"/>
    <w:rsid w:val="000D45C2"/>
    <w:rsid w:val="000D46E4"/>
    <w:rsid w:val="000D47C7"/>
    <w:rsid w:val="000D47D1"/>
    <w:rsid w:val="000D47E0"/>
    <w:rsid w:val="000D47F8"/>
    <w:rsid w:val="000D4847"/>
    <w:rsid w:val="000D499B"/>
    <w:rsid w:val="000D4A1F"/>
    <w:rsid w:val="000D4B66"/>
    <w:rsid w:val="000D4BA2"/>
    <w:rsid w:val="000D4C91"/>
    <w:rsid w:val="000D4CBD"/>
    <w:rsid w:val="000D4CC6"/>
    <w:rsid w:val="000D4D39"/>
    <w:rsid w:val="000D5146"/>
    <w:rsid w:val="000D5265"/>
    <w:rsid w:val="000D53E0"/>
    <w:rsid w:val="000D544B"/>
    <w:rsid w:val="000D5471"/>
    <w:rsid w:val="000D5485"/>
    <w:rsid w:val="000D559C"/>
    <w:rsid w:val="000D55BD"/>
    <w:rsid w:val="000D5665"/>
    <w:rsid w:val="000D57DD"/>
    <w:rsid w:val="000D597A"/>
    <w:rsid w:val="000D5AC1"/>
    <w:rsid w:val="000D5B3A"/>
    <w:rsid w:val="000D650E"/>
    <w:rsid w:val="000D652D"/>
    <w:rsid w:val="000D6592"/>
    <w:rsid w:val="000D6757"/>
    <w:rsid w:val="000D67E0"/>
    <w:rsid w:val="000D67F0"/>
    <w:rsid w:val="000D682E"/>
    <w:rsid w:val="000D68E6"/>
    <w:rsid w:val="000D6977"/>
    <w:rsid w:val="000D69E7"/>
    <w:rsid w:val="000D6A80"/>
    <w:rsid w:val="000D6B1E"/>
    <w:rsid w:val="000D6B3E"/>
    <w:rsid w:val="000D6EE8"/>
    <w:rsid w:val="000D6F28"/>
    <w:rsid w:val="000D6F6A"/>
    <w:rsid w:val="000D70D3"/>
    <w:rsid w:val="000D71AB"/>
    <w:rsid w:val="000D7219"/>
    <w:rsid w:val="000D7312"/>
    <w:rsid w:val="000D7337"/>
    <w:rsid w:val="000D7359"/>
    <w:rsid w:val="000D73B0"/>
    <w:rsid w:val="000D73B4"/>
    <w:rsid w:val="000D73F8"/>
    <w:rsid w:val="000D73F9"/>
    <w:rsid w:val="000D75BF"/>
    <w:rsid w:val="000D761C"/>
    <w:rsid w:val="000D7625"/>
    <w:rsid w:val="000D7695"/>
    <w:rsid w:val="000D780A"/>
    <w:rsid w:val="000D78AA"/>
    <w:rsid w:val="000D7923"/>
    <w:rsid w:val="000D7A54"/>
    <w:rsid w:val="000D7B31"/>
    <w:rsid w:val="000D7D6D"/>
    <w:rsid w:val="000D7E3E"/>
    <w:rsid w:val="000E0305"/>
    <w:rsid w:val="000E0371"/>
    <w:rsid w:val="000E044F"/>
    <w:rsid w:val="000E04E7"/>
    <w:rsid w:val="000E062B"/>
    <w:rsid w:val="000E06B5"/>
    <w:rsid w:val="000E0740"/>
    <w:rsid w:val="000E07EC"/>
    <w:rsid w:val="000E07F3"/>
    <w:rsid w:val="000E08A2"/>
    <w:rsid w:val="000E0999"/>
    <w:rsid w:val="000E0A59"/>
    <w:rsid w:val="000E0A88"/>
    <w:rsid w:val="000E0B08"/>
    <w:rsid w:val="000E0B0E"/>
    <w:rsid w:val="000E0C1E"/>
    <w:rsid w:val="000E0C3E"/>
    <w:rsid w:val="000E100D"/>
    <w:rsid w:val="000E10E7"/>
    <w:rsid w:val="000E128B"/>
    <w:rsid w:val="000E1406"/>
    <w:rsid w:val="000E14BD"/>
    <w:rsid w:val="000E14D0"/>
    <w:rsid w:val="000E1508"/>
    <w:rsid w:val="000E15F7"/>
    <w:rsid w:val="000E160D"/>
    <w:rsid w:val="000E1831"/>
    <w:rsid w:val="000E186E"/>
    <w:rsid w:val="000E18D2"/>
    <w:rsid w:val="000E19FE"/>
    <w:rsid w:val="000E1B55"/>
    <w:rsid w:val="000E1CF1"/>
    <w:rsid w:val="000E1DD9"/>
    <w:rsid w:val="000E2131"/>
    <w:rsid w:val="000E21BD"/>
    <w:rsid w:val="000E2290"/>
    <w:rsid w:val="000E2327"/>
    <w:rsid w:val="000E238B"/>
    <w:rsid w:val="000E2430"/>
    <w:rsid w:val="000E2566"/>
    <w:rsid w:val="000E2942"/>
    <w:rsid w:val="000E296A"/>
    <w:rsid w:val="000E29D6"/>
    <w:rsid w:val="000E29F1"/>
    <w:rsid w:val="000E2A5C"/>
    <w:rsid w:val="000E2B2A"/>
    <w:rsid w:val="000E2BE7"/>
    <w:rsid w:val="000E2D90"/>
    <w:rsid w:val="000E2DB8"/>
    <w:rsid w:val="000E2E74"/>
    <w:rsid w:val="000E2FA1"/>
    <w:rsid w:val="000E2FB0"/>
    <w:rsid w:val="000E30D4"/>
    <w:rsid w:val="000E313F"/>
    <w:rsid w:val="000E314F"/>
    <w:rsid w:val="000E31F3"/>
    <w:rsid w:val="000E320A"/>
    <w:rsid w:val="000E33B4"/>
    <w:rsid w:val="000E341F"/>
    <w:rsid w:val="000E34D8"/>
    <w:rsid w:val="000E3691"/>
    <w:rsid w:val="000E36FD"/>
    <w:rsid w:val="000E380A"/>
    <w:rsid w:val="000E3820"/>
    <w:rsid w:val="000E3896"/>
    <w:rsid w:val="000E3B74"/>
    <w:rsid w:val="000E3BC5"/>
    <w:rsid w:val="000E43AC"/>
    <w:rsid w:val="000E441D"/>
    <w:rsid w:val="000E45EB"/>
    <w:rsid w:val="000E48BD"/>
    <w:rsid w:val="000E4A75"/>
    <w:rsid w:val="000E4AF6"/>
    <w:rsid w:val="000E4C14"/>
    <w:rsid w:val="000E4C19"/>
    <w:rsid w:val="000E4C81"/>
    <w:rsid w:val="000E4D83"/>
    <w:rsid w:val="000E4DDC"/>
    <w:rsid w:val="000E5072"/>
    <w:rsid w:val="000E5126"/>
    <w:rsid w:val="000E538B"/>
    <w:rsid w:val="000E5428"/>
    <w:rsid w:val="000E56B1"/>
    <w:rsid w:val="000E5A79"/>
    <w:rsid w:val="000E5C83"/>
    <w:rsid w:val="000E5CAC"/>
    <w:rsid w:val="000E5EDC"/>
    <w:rsid w:val="000E5F09"/>
    <w:rsid w:val="000E5F4E"/>
    <w:rsid w:val="000E5F6C"/>
    <w:rsid w:val="000E606F"/>
    <w:rsid w:val="000E616F"/>
    <w:rsid w:val="000E6340"/>
    <w:rsid w:val="000E64B4"/>
    <w:rsid w:val="000E655B"/>
    <w:rsid w:val="000E65D7"/>
    <w:rsid w:val="000E66C8"/>
    <w:rsid w:val="000E6B30"/>
    <w:rsid w:val="000E6BA9"/>
    <w:rsid w:val="000E6CB2"/>
    <w:rsid w:val="000E6F58"/>
    <w:rsid w:val="000E6F8E"/>
    <w:rsid w:val="000E6FD8"/>
    <w:rsid w:val="000E7120"/>
    <w:rsid w:val="000E7277"/>
    <w:rsid w:val="000E72E2"/>
    <w:rsid w:val="000E74EF"/>
    <w:rsid w:val="000E791C"/>
    <w:rsid w:val="000E79A3"/>
    <w:rsid w:val="000E7AFD"/>
    <w:rsid w:val="000E7C10"/>
    <w:rsid w:val="000E7C33"/>
    <w:rsid w:val="000E7C78"/>
    <w:rsid w:val="000E7E9F"/>
    <w:rsid w:val="000E7F58"/>
    <w:rsid w:val="000F0024"/>
    <w:rsid w:val="000F0126"/>
    <w:rsid w:val="000F015B"/>
    <w:rsid w:val="000F0190"/>
    <w:rsid w:val="000F0546"/>
    <w:rsid w:val="000F0554"/>
    <w:rsid w:val="000F05BF"/>
    <w:rsid w:val="000F06D9"/>
    <w:rsid w:val="000F0778"/>
    <w:rsid w:val="000F08A6"/>
    <w:rsid w:val="000F0970"/>
    <w:rsid w:val="000F09B8"/>
    <w:rsid w:val="000F09D3"/>
    <w:rsid w:val="000F0A4E"/>
    <w:rsid w:val="000F0C6C"/>
    <w:rsid w:val="000F0CB9"/>
    <w:rsid w:val="000F0CED"/>
    <w:rsid w:val="000F0D66"/>
    <w:rsid w:val="000F0F8E"/>
    <w:rsid w:val="000F1070"/>
    <w:rsid w:val="000F11A2"/>
    <w:rsid w:val="000F1379"/>
    <w:rsid w:val="000F1403"/>
    <w:rsid w:val="000F16BB"/>
    <w:rsid w:val="000F175D"/>
    <w:rsid w:val="000F1811"/>
    <w:rsid w:val="000F183C"/>
    <w:rsid w:val="000F18C1"/>
    <w:rsid w:val="000F18C7"/>
    <w:rsid w:val="000F18FE"/>
    <w:rsid w:val="000F19CB"/>
    <w:rsid w:val="000F1A68"/>
    <w:rsid w:val="000F1AAF"/>
    <w:rsid w:val="000F1B00"/>
    <w:rsid w:val="000F1DAC"/>
    <w:rsid w:val="000F1E34"/>
    <w:rsid w:val="000F1E88"/>
    <w:rsid w:val="000F2187"/>
    <w:rsid w:val="000F23C5"/>
    <w:rsid w:val="000F2457"/>
    <w:rsid w:val="000F2548"/>
    <w:rsid w:val="000F28E5"/>
    <w:rsid w:val="000F28F5"/>
    <w:rsid w:val="000F2927"/>
    <w:rsid w:val="000F2944"/>
    <w:rsid w:val="000F2946"/>
    <w:rsid w:val="000F29C0"/>
    <w:rsid w:val="000F29FE"/>
    <w:rsid w:val="000F2AA2"/>
    <w:rsid w:val="000F2B9D"/>
    <w:rsid w:val="000F2D75"/>
    <w:rsid w:val="000F2F0C"/>
    <w:rsid w:val="000F2F26"/>
    <w:rsid w:val="000F2FA9"/>
    <w:rsid w:val="000F3050"/>
    <w:rsid w:val="000F3168"/>
    <w:rsid w:val="000F31EB"/>
    <w:rsid w:val="000F330E"/>
    <w:rsid w:val="000F3310"/>
    <w:rsid w:val="000F3406"/>
    <w:rsid w:val="000F345E"/>
    <w:rsid w:val="000F34D5"/>
    <w:rsid w:val="000F3878"/>
    <w:rsid w:val="000F397B"/>
    <w:rsid w:val="000F39ED"/>
    <w:rsid w:val="000F3A7C"/>
    <w:rsid w:val="000F3AD9"/>
    <w:rsid w:val="000F3DFE"/>
    <w:rsid w:val="000F3FB4"/>
    <w:rsid w:val="000F409E"/>
    <w:rsid w:val="000F42E8"/>
    <w:rsid w:val="000F4471"/>
    <w:rsid w:val="000F4513"/>
    <w:rsid w:val="000F458C"/>
    <w:rsid w:val="000F46A6"/>
    <w:rsid w:val="000F4864"/>
    <w:rsid w:val="000F4982"/>
    <w:rsid w:val="000F4BD7"/>
    <w:rsid w:val="000F4C35"/>
    <w:rsid w:val="000F4EBD"/>
    <w:rsid w:val="000F4FB9"/>
    <w:rsid w:val="000F510D"/>
    <w:rsid w:val="000F5190"/>
    <w:rsid w:val="000F5268"/>
    <w:rsid w:val="000F544F"/>
    <w:rsid w:val="000F560C"/>
    <w:rsid w:val="000F580A"/>
    <w:rsid w:val="000F5C97"/>
    <w:rsid w:val="000F5CAF"/>
    <w:rsid w:val="000F5D83"/>
    <w:rsid w:val="000F5DB7"/>
    <w:rsid w:val="000F5F87"/>
    <w:rsid w:val="000F60CD"/>
    <w:rsid w:val="000F629D"/>
    <w:rsid w:val="000F641F"/>
    <w:rsid w:val="000F6437"/>
    <w:rsid w:val="000F6540"/>
    <w:rsid w:val="000F666D"/>
    <w:rsid w:val="000F6738"/>
    <w:rsid w:val="000F679E"/>
    <w:rsid w:val="000F67BD"/>
    <w:rsid w:val="000F6833"/>
    <w:rsid w:val="000F68E6"/>
    <w:rsid w:val="000F6A8B"/>
    <w:rsid w:val="000F6C91"/>
    <w:rsid w:val="000F6D47"/>
    <w:rsid w:val="000F6D5E"/>
    <w:rsid w:val="000F6F5B"/>
    <w:rsid w:val="000F709A"/>
    <w:rsid w:val="000F70E8"/>
    <w:rsid w:val="000F74DE"/>
    <w:rsid w:val="000F75DA"/>
    <w:rsid w:val="000F7745"/>
    <w:rsid w:val="000F7783"/>
    <w:rsid w:val="000F787B"/>
    <w:rsid w:val="000F78B0"/>
    <w:rsid w:val="000F7BD9"/>
    <w:rsid w:val="000F7DAA"/>
    <w:rsid w:val="000F7EAB"/>
    <w:rsid w:val="00100023"/>
    <w:rsid w:val="0010003D"/>
    <w:rsid w:val="001002D2"/>
    <w:rsid w:val="001003AF"/>
    <w:rsid w:val="0010042C"/>
    <w:rsid w:val="001004AB"/>
    <w:rsid w:val="00100681"/>
    <w:rsid w:val="00100764"/>
    <w:rsid w:val="001008F3"/>
    <w:rsid w:val="001009E1"/>
    <w:rsid w:val="00100BEE"/>
    <w:rsid w:val="00100E0B"/>
    <w:rsid w:val="00100E26"/>
    <w:rsid w:val="00100EDE"/>
    <w:rsid w:val="00101009"/>
    <w:rsid w:val="0010101C"/>
    <w:rsid w:val="0010112D"/>
    <w:rsid w:val="001011B9"/>
    <w:rsid w:val="0010136B"/>
    <w:rsid w:val="001014BA"/>
    <w:rsid w:val="001015AA"/>
    <w:rsid w:val="001017B4"/>
    <w:rsid w:val="001018E8"/>
    <w:rsid w:val="00101905"/>
    <w:rsid w:val="00101AE0"/>
    <w:rsid w:val="00101B4F"/>
    <w:rsid w:val="00101C0A"/>
    <w:rsid w:val="00101F90"/>
    <w:rsid w:val="0010205C"/>
    <w:rsid w:val="00102085"/>
    <w:rsid w:val="00102189"/>
    <w:rsid w:val="001025C2"/>
    <w:rsid w:val="001027E9"/>
    <w:rsid w:val="001028C4"/>
    <w:rsid w:val="0010294A"/>
    <w:rsid w:val="00102B32"/>
    <w:rsid w:val="00102CA0"/>
    <w:rsid w:val="00102CFB"/>
    <w:rsid w:val="00102CFF"/>
    <w:rsid w:val="00102EB2"/>
    <w:rsid w:val="00102F35"/>
    <w:rsid w:val="00102FBE"/>
    <w:rsid w:val="00103182"/>
    <w:rsid w:val="001031FC"/>
    <w:rsid w:val="00103332"/>
    <w:rsid w:val="00103431"/>
    <w:rsid w:val="001034F3"/>
    <w:rsid w:val="00103502"/>
    <w:rsid w:val="0010371B"/>
    <w:rsid w:val="00103886"/>
    <w:rsid w:val="001038B7"/>
    <w:rsid w:val="0010390A"/>
    <w:rsid w:val="00103946"/>
    <w:rsid w:val="001039AB"/>
    <w:rsid w:val="00103A4C"/>
    <w:rsid w:val="00103B0C"/>
    <w:rsid w:val="00103B26"/>
    <w:rsid w:val="00103C20"/>
    <w:rsid w:val="00103C32"/>
    <w:rsid w:val="00103C8C"/>
    <w:rsid w:val="00103CB6"/>
    <w:rsid w:val="00103D0B"/>
    <w:rsid w:val="00103D13"/>
    <w:rsid w:val="00103F5A"/>
    <w:rsid w:val="00103F87"/>
    <w:rsid w:val="00103FFD"/>
    <w:rsid w:val="00104054"/>
    <w:rsid w:val="001040FC"/>
    <w:rsid w:val="001042AE"/>
    <w:rsid w:val="0010432B"/>
    <w:rsid w:val="00104419"/>
    <w:rsid w:val="001044CB"/>
    <w:rsid w:val="001045AA"/>
    <w:rsid w:val="00104720"/>
    <w:rsid w:val="00104805"/>
    <w:rsid w:val="0010497A"/>
    <w:rsid w:val="00104AC8"/>
    <w:rsid w:val="00104BBB"/>
    <w:rsid w:val="00104C03"/>
    <w:rsid w:val="00104E03"/>
    <w:rsid w:val="00105042"/>
    <w:rsid w:val="001052A3"/>
    <w:rsid w:val="001054B0"/>
    <w:rsid w:val="001055FB"/>
    <w:rsid w:val="00105703"/>
    <w:rsid w:val="00105775"/>
    <w:rsid w:val="00105A00"/>
    <w:rsid w:val="00105BF1"/>
    <w:rsid w:val="00105D79"/>
    <w:rsid w:val="00105E82"/>
    <w:rsid w:val="00106018"/>
    <w:rsid w:val="00106119"/>
    <w:rsid w:val="0010619B"/>
    <w:rsid w:val="0010638B"/>
    <w:rsid w:val="00106466"/>
    <w:rsid w:val="00106651"/>
    <w:rsid w:val="00106686"/>
    <w:rsid w:val="001066D2"/>
    <w:rsid w:val="001066FC"/>
    <w:rsid w:val="00106808"/>
    <w:rsid w:val="001068A2"/>
    <w:rsid w:val="00106A9E"/>
    <w:rsid w:val="00106AE0"/>
    <w:rsid w:val="00106B01"/>
    <w:rsid w:val="00106BAB"/>
    <w:rsid w:val="00106C73"/>
    <w:rsid w:val="00106C88"/>
    <w:rsid w:val="00106CCC"/>
    <w:rsid w:val="00106E13"/>
    <w:rsid w:val="00106E5E"/>
    <w:rsid w:val="00106ED9"/>
    <w:rsid w:val="00106F9E"/>
    <w:rsid w:val="00106FC0"/>
    <w:rsid w:val="0010725D"/>
    <w:rsid w:val="0010728C"/>
    <w:rsid w:val="001072F2"/>
    <w:rsid w:val="001073C0"/>
    <w:rsid w:val="00107438"/>
    <w:rsid w:val="00107493"/>
    <w:rsid w:val="00107529"/>
    <w:rsid w:val="00107835"/>
    <w:rsid w:val="001078CB"/>
    <w:rsid w:val="00107B7A"/>
    <w:rsid w:val="00107BEA"/>
    <w:rsid w:val="00107C8F"/>
    <w:rsid w:val="00107CCA"/>
    <w:rsid w:val="00107D59"/>
    <w:rsid w:val="00107EA3"/>
    <w:rsid w:val="00107EC2"/>
    <w:rsid w:val="00107F0D"/>
    <w:rsid w:val="0011007C"/>
    <w:rsid w:val="00110128"/>
    <w:rsid w:val="00110134"/>
    <w:rsid w:val="00110366"/>
    <w:rsid w:val="00110501"/>
    <w:rsid w:val="00110579"/>
    <w:rsid w:val="00110622"/>
    <w:rsid w:val="00110660"/>
    <w:rsid w:val="001106AE"/>
    <w:rsid w:val="001106DE"/>
    <w:rsid w:val="001106E6"/>
    <w:rsid w:val="0011077A"/>
    <w:rsid w:val="00110892"/>
    <w:rsid w:val="00110943"/>
    <w:rsid w:val="00110A60"/>
    <w:rsid w:val="00110A9B"/>
    <w:rsid w:val="00110AA2"/>
    <w:rsid w:val="00110C1B"/>
    <w:rsid w:val="00110CE6"/>
    <w:rsid w:val="00110D85"/>
    <w:rsid w:val="00110E06"/>
    <w:rsid w:val="0011124B"/>
    <w:rsid w:val="00111252"/>
    <w:rsid w:val="0011128D"/>
    <w:rsid w:val="0011133A"/>
    <w:rsid w:val="001113F0"/>
    <w:rsid w:val="001114A8"/>
    <w:rsid w:val="001114B7"/>
    <w:rsid w:val="00111664"/>
    <w:rsid w:val="001116CB"/>
    <w:rsid w:val="001117F5"/>
    <w:rsid w:val="001119A1"/>
    <w:rsid w:val="00111BE2"/>
    <w:rsid w:val="00111C84"/>
    <w:rsid w:val="00111C88"/>
    <w:rsid w:val="00111CF2"/>
    <w:rsid w:val="00111DAB"/>
    <w:rsid w:val="00111DEF"/>
    <w:rsid w:val="00112022"/>
    <w:rsid w:val="001120DF"/>
    <w:rsid w:val="0011220C"/>
    <w:rsid w:val="0011234E"/>
    <w:rsid w:val="00112377"/>
    <w:rsid w:val="001123A2"/>
    <w:rsid w:val="0011277B"/>
    <w:rsid w:val="00112911"/>
    <w:rsid w:val="001129E9"/>
    <w:rsid w:val="00112AB7"/>
    <w:rsid w:val="00112BB0"/>
    <w:rsid w:val="00112F2D"/>
    <w:rsid w:val="00112FB2"/>
    <w:rsid w:val="00113062"/>
    <w:rsid w:val="0011307D"/>
    <w:rsid w:val="001131C8"/>
    <w:rsid w:val="001132EF"/>
    <w:rsid w:val="001135E4"/>
    <w:rsid w:val="001135EF"/>
    <w:rsid w:val="00113631"/>
    <w:rsid w:val="0011379B"/>
    <w:rsid w:val="00113879"/>
    <w:rsid w:val="0011394C"/>
    <w:rsid w:val="001139CA"/>
    <w:rsid w:val="001139F6"/>
    <w:rsid w:val="00113B60"/>
    <w:rsid w:val="00113D13"/>
    <w:rsid w:val="00113FEA"/>
    <w:rsid w:val="001140A5"/>
    <w:rsid w:val="0011413E"/>
    <w:rsid w:val="001141EB"/>
    <w:rsid w:val="00114209"/>
    <w:rsid w:val="0011432F"/>
    <w:rsid w:val="00114462"/>
    <w:rsid w:val="001144CB"/>
    <w:rsid w:val="001144E9"/>
    <w:rsid w:val="00114562"/>
    <w:rsid w:val="001145FF"/>
    <w:rsid w:val="00114621"/>
    <w:rsid w:val="001146A3"/>
    <w:rsid w:val="001148BB"/>
    <w:rsid w:val="00114A62"/>
    <w:rsid w:val="00114E82"/>
    <w:rsid w:val="00114F82"/>
    <w:rsid w:val="00114FE5"/>
    <w:rsid w:val="00114FFC"/>
    <w:rsid w:val="0011505C"/>
    <w:rsid w:val="0011506B"/>
    <w:rsid w:val="00115090"/>
    <w:rsid w:val="00115144"/>
    <w:rsid w:val="001152E8"/>
    <w:rsid w:val="00115413"/>
    <w:rsid w:val="00115450"/>
    <w:rsid w:val="00115580"/>
    <w:rsid w:val="001159CA"/>
    <w:rsid w:val="00115A5B"/>
    <w:rsid w:val="00115AFD"/>
    <w:rsid w:val="00115B10"/>
    <w:rsid w:val="00115BA0"/>
    <w:rsid w:val="00115F3B"/>
    <w:rsid w:val="00115FB1"/>
    <w:rsid w:val="00116039"/>
    <w:rsid w:val="00116076"/>
    <w:rsid w:val="00116299"/>
    <w:rsid w:val="001162AA"/>
    <w:rsid w:val="00116442"/>
    <w:rsid w:val="0011651C"/>
    <w:rsid w:val="00116531"/>
    <w:rsid w:val="00116584"/>
    <w:rsid w:val="00116A0F"/>
    <w:rsid w:val="00116DCB"/>
    <w:rsid w:val="00116E26"/>
    <w:rsid w:val="00116EA9"/>
    <w:rsid w:val="001170CD"/>
    <w:rsid w:val="001172AD"/>
    <w:rsid w:val="00117668"/>
    <w:rsid w:val="00117A6F"/>
    <w:rsid w:val="00117BDD"/>
    <w:rsid w:val="00117C5E"/>
    <w:rsid w:val="00117CFD"/>
    <w:rsid w:val="00117D96"/>
    <w:rsid w:val="00117E77"/>
    <w:rsid w:val="00117F64"/>
    <w:rsid w:val="00117FC2"/>
    <w:rsid w:val="00117FDB"/>
    <w:rsid w:val="001200B3"/>
    <w:rsid w:val="001201B4"/>
    <w:rsid w:val="001201D4"/>
    <w:rsid w:val="001203F6"/>
    <w:rsid w:val="00120716"/>
    <w:rsid w:val="00120A27"/>
    <w:rsid w:val="00120B1A"/>
    <w:rsid w:val="00120C66"/>
    <w:rsid w:val="00120CDB"/>
    <w:rsid w:val="00120D4C"/>
    <w:rsid w:val="00120E0E"/>
    <w:rsid w:val="00120F74"/>
    <w:rsid w:val="001211F3"/>
    <w:rsid w:val="00121248"/>
    <w:rsid w:val="001212BF"/>
    <w:rsid w:val="00121353"/>
    <w:rsid w:val="0012157C"/>
    <w:rsid w:val="001216DA"/>
    <w:rsid w:val="00121848"/>
    <w:rsid w:val="001218C7"/>
    <w:rsid w:val="001218C8"/>
    <w:rsid w:val="001218DD"/>
    <w:rsid w:val="0012197B"/>
    <w:rsid w:val="00121A66"/>
    <w:rsid w:val="00121C1B"/>
    <w:rsid w:val="00121CD0"/>
    <w:rsid w:val="00121CEF"/>
    <w:rsid w:val="00121E74"/>
    <w:rsid w:val="00121EBC"/>
    <w:rsid w:val="00121F47"/>
    <w:rsid w:val="001220FC"/>
    <w:rsid w:val="0012210B"/>
    <w:rsid w:val="00122293"/>
    <w:rsid w:val="001223C5"/>
    <w:rsid w:val="00122694"/>
    <w:rsid w:val="00122B80"/>
    <w:rsid w:val="00122BB8"/>
    <w:rsid w:val="00122D51"/>
    <w:rsid w:val="00122DB7"/>
    <w:rsid w:val="00122E4C"/>
    <w:rsid w:val="00123187"/>
    <w:rsid w:val="00123356"/>
    <w:rsid w:val="00123384"/>
    <w:rsid w:val="0012338E"/>
    <w:rsid w:val="00123407"/>
    <w:rsid w:val="00123504"/>
    <w:rsid w:val="001236B5"/>
    <w:rsid w:val="0012376D"/>
    <w:rsid w:val="0012381A"/>
    <w:rsid w:val="001239CD"/>
    <w:rsid w:val="00123A87"/>
    <w:rsid w:val="00123B0E"/>
    <w:rsid w:val="00123B37"/>
    <w:rsid w:val="00123C05"/>
    <w:rsid w:val="00123C2B"/>
    <w:rsid w:val="00123D25"/>
    <w:rsid w:val="00123D8D"/>
    <w:rsid w:val="00123E1E"/>
    <w:rsid w:val="00123E30"/>
    <w:rsid w:val="00123FA8"/>
    <w:rsid w:val="0012407A"/>
    <w:rsid w:val="0012408A"/>
    <w:rsid w:val="0012419B"/>
    <w:rsid w:val="00124252"/>
    <w:rsid w:val="00124588"/>
    <w:rsid w:val="00124668"/>
    <w:rsid w:val="001246BD"/>
    <w:rsid w:val="00124A30"/>
    <w:rsid w:val="00124B3A"/>
    <w:rsid w:val="00124BD9"/>
    <w:rsid w:val="00124BE4"/>
    <w:rsid w:val="00124C19"/>
    <w:rsid w:val="00125194"/>
    <w:rsid w:val="0012519D"/>
    <w:rsid w:val="00125264"/>
    <w:rsid w:val="001252C7"/>
    <w:rsid w:val="001252EF"/>
    <w:rsid w:val="001253BB"/>
    <w:rsid w:val="00125476"/>
    <w:rsid w:val="0012558E"/>
    <w:rsid w:val="00125633"/>
    <w:rsid w:val="00125681"/>
    <w:rsid w:val="001256B1"/>
    <w:rsid w:val="001257D2"/>
    <w:rsid w:val="0012582C"/>
    <w:rsid w:val="00125841"/>
    <w:rsid w:val="00125890"/>
    <w:rsid w:val="00125A95"/>
    <w:rsid w:val="00125B02"/>
    <w:rsid w:val="00125CF3"/>
    <w:rsid w:val="00125D79"/>
    <w:rsid w:val="00125EDD"/>
    <w:rsid w:val="00125F05"/>
    <w:rsid w:val="001261E0"/>
    <w:rsid w:val="00126217"/>
    <w:rsid w:val="001262AC"/>
    <w:rsid w:val="001263F3"/>
    <w:rsid w:val="00126469"/>
    <w:rsid w:val="00126687"/>
    <w:rsid w:val="0012668A"/>
    <w:rsid w:val="00126698"/>
    <w:rsid w:val="00126784"/>
    <w:rsid w:val="00126A85"/>
    <w:rsid w:val="00126D6F"/>
    <w:rsid w:val="00126E71"/>
    <w:rsid w:val="00126F8F"/>
    <w:rsid w:val="00127117"/>
    <w:rsid w:val="001271ED"/>
    <w:rsid w:val="00127269"/>
    <w:rsid w:val="00127467"/>
    <w:rsid w:val="0012747E"/>
    <w:rsid w:val="001274B1"/>
    <w:rsid w:val="001274D1"/>
    <w:rsid w:val="0012756B"/>
    <w:rsid w:val="001276A7"/>
    <w:rsid w:val="001276C1"/>
    <w:rsid w:val="001278B7"/>
    <w:rsid w:val="00127A80"/>
    <w:rsid w:val="00127A8C"/>
    <w:rsid w:val="00127B74"/>
    <w:rsid w:val="00127B82"/>
    <w:rsid w:val="00127BB9"/>
    <w:rsid w:val="00127C45"/>
    <w:rsid w:val="00127C47"/>
    <w:rsid w:val="00127C84"/>
    <w:rsid w:val="00127CF2"/>
    <w:rsid w:val="00127DD6"/>
    <w:rsid w:val="00127DDA"/>
    <w:rsid w:val="00127E65"/>
    <w:rsid w:val="00127E84"/>
    <w:rsid w:val="00127FDA"/>
    <w:rsid w:val="0013024E"/>
    <w:rsid w:val="001303C7"/>
    <w:rsid w:val="00130430"/>
    <w:rsid w:val="001304AF"/>
    <w:rsid w:val="001304B9"/>
    <w:rsid w:val="001304BC"/>
    <w:rsid w:val="0013082B"/>
    <w:rsid w:val="0013092C"/>
    <w:rsid w:val="0013095E"/>
    <w:rsid w:val="00130A89"/>
    <w:rsid w:val="00130B83"/>
    <w:rsid w:val="00130BEB"/>
    <w:rsid w:val="00130E93"/>
    <w:rsid w:val="001311D8"/>
    <w:rsid w:val="0013122F"/>
    <w:rsid w:val="0013140C"/>
    <w:rsid w:val="001316F2"/>
    <w:rsid w:val="0013172E"/>
    <w:rsid w:val="001319B3"/>
    <w:rsid w:val="00131BA1"/>
    <w:rsid w:val="00131BA4"/>
    <w:rsid w:val="00131C09"/>
    <w:rsid w:val="00131CF5"/>
    <w:rsid w:val="00131F42"/>
    <w:rsid w:val="00131F78"/>
    <w:rsid w:val="00132269"/>
    <w:rsid w:val="001322A5"/>
    <w:rsid w:val="001324B3"/>
    <w:rsid w:val="001326EA"/>
    <w:rsid w:val="00132898"/>
    <w:rsid w:val="00132ADD"/>
    <w:rsid w:val="00132B15"/>
    <w:rsid w:val="00132B69"/>
    <w:rsid w:val="00132C91"/>
    <w:rsid w:val="00132CBC"/>
    <w:rsid w:val="00132DE4"/>
    <w:rsid w:val="0013303F"/>
    <w:rsid w:val="00133367"/>
    <w:rsid w:val="00133553"/>
    <w:rsid w:val="0013360C"/>
    <w:rsid w:val="00133738"/>
    <w:rsid w:val="001337A8"/>
    <w:rsid w:val="00133A83"/>
    <w:rsid w:val="00133B8C"/>
    <w:rsid w:val="00133CBE"/>
    <w:rsid w:val="00133D73"/>
    <w:rsid w:val="00133E6A"/>
    <w:rsid w:val="00133F16"/>
    <w:rsid w:val="00134228"/>
    <w:rsid w:val="00134344"/>
    <w:rsid w:val="00134551"/>
    <w:rsid w:val="0013455C"/>
    <w:rsid w:val="001346A3"/>
    <w:rsid w:val="001346CE"/>
    <w:rsid w:val="001346F6"/>
    <w:rsid w:val="001346FA"/>
    <w:rsid w:val="001347BF"/>
    <w:rsid w:val="001347E7"/>
    <w:rsid w:val="0013482B"/>
    <w:rsid w:val="001348BE"/>
    <w:rsid w:val="00134B0C"/>
    <w:rsid w:val="00134B3A"/>
    <w:rsid w:val="00134C12"/>
    <w:rsid w:val="00134D31"/>
    <w:rsid w:val="00134D70"/>
    <w:rsid w:val="00134D8E"/>
    <w:rsid w:val="00134DDE"/>
    <w:rsid w:val="00134F76"/>
    <w:rsid w:val="001350A0"/>
    <w:rsid w:val="001350A3"/>
    <w:rsid w:val="0013524A"/>
    <w:rsid w:val="0013524D"/>
    <w:rsid w:val="00135429"/>
    <w:rsid w:val="00135941"/>
    <w:rsid w:val="00135A5E"/>
    <w:rsid w:val="00135B10"/>
    <w:rsid w:val="00135B94"/>
    <w:rsid w:val="00135CE2"/>
    <w:rsid w:val="00135D49"/>
    <w:rsid w:val="00135FD8"/>
    <w:rsid w:val="00136139"/>
    <w:rsid w:val="001361CB"/>
    <w:rsid w:val="001363D0"/>
    <w:rsid w:val="00136451"/>
    <w:rsid w:val="0013653C"/>
    <w:rsid w:val="00136558"/>
    <w:rsid w:val="00136585"/>
    <w:rsid w:val="00136602"/>
    <w:rsid w:val="001366D1"/>
    <w:rsid w:val="00136740"/>
    <w:rsid w:val="001367F9"/>
    <w:rsid w:val="0013686C"/>
    <w:rsid w:val="0013699E"/>
    <w:rsid w:val="00136A36"/>
    <w:rsid w:val="00136B1B"/>
    <w:rsid w:val="00136CAF"/>
    <w:rsid w:val="00136D5C"/>
    <w:rsid w:val="00136D7F"/>
    <w:rsid w:val="00136DB4"/>
    <w:rsid w:val="00136E63"/>
    <w:rsid w:val="00137417"/>
    <w:rsid w:val="001374E7"/>
    <w:rsid w:val="001376A2"/>
    <w:rsid w:val="001376F6"/>
    <w:rsid w:val="0013770F"/>
    <w:rsid w:val="00137769"/>
    <w:rsid w:val="001377D6"/>
    <w:rsid w:val="001377E8"/>
    <w:rsid w:val="00137871"/>
    <w:rsid w:val="00137A06"/>
    <w:rsid w:val="00137BC0"/>
    <w:rsid w:val="00137C61"/>
    <w:rsid w:val="00137D37"/>
    <w:rsid w:val="00137E46"/>
    <w:rsid w:val="00137E58"/>
    <w:rsid w:val="00137E74"/>
    <w:rsid w:val="00140072"/>
    <w:rsid w:val="0014011E"/>
    <w:rsid w:val="001401C1"/>
    <w:rsid w:val="001401DE"/>
    <w:rsid w:val="001401ED"/>
    <w:rsid w:val="00140241"/>
    <w:rsid w:val="001402E3"/>
    <w:rsid w:val="001403F9"/>
    <w:rsid w:val="001403FD"/>
    <w:rsid w:val="001405A8"/>
    <w:rsid w:val="001405BC"/>
    <w:rsid w:val="00140637"/>
    <w:rsid w:val="00140652"/>
    <w:rsid w:val="001407AB"/>
    <w:rsid w:val="0014081A"/>
    <w:rsid w:val="00140897"/>
    <w:rsid w:val="00140A4E"/>
    <w:rsid w:val="00140A50"/>
    <w:rsid w:val="00140B51"/>
    <w:rsid w:val="00140D41"/>
    <w:rsid w:val="00140E09"/>
    <w:rsid w:val="00140E32"/>
    <w:rsid w:val="00140F69"/>
    <w:rsid w:val="0014108B"/>
    <w:rsid w:val="0014112D"/>
    <w:rsid w:val="0014123A"/>
    <w:rsid w:val="00141434"/>
    <w:rsid w:val="00141627"/>
    <w:rsid w:val="0014176D"/>
    <w:rsid w:val="0014182F"/>
    <w:rsid w:val="00141909"/>
    <w:rsid w:val="001419C1"/>
    <w:rsid w:val="00141A93"/>
    <w:rsid w:val="00141AC5"/>
    <w:rsid w:val="00141BFD"/>
    <w:rsid w:val="00141C09"/>
    <w:rsid w:val="00141CD3"/>
    <w:rsid w:val="00141D24"/>
    <w:rsid w:val="0014200F"/>
    <w:rsid w:val="00142113"/>
    <w:rsid w:val="0014213B"/>
    <w:rsid w:val="0014217A"/>
    <w:rsid w:val="001424C5"/>
    <w:rsid w:val="00142610"/>
    <w:rsid w:val="0014270E"/>
    <w:rsid w:val="001427D0"/>
    <w:rsid w:val="001428C7"/>
    <w:rsid w:val="00142931"/>
    <w:rsid w:val="00142A58"/>
    <w:rsid w:val="00142ACA"/>
    <w:rsid w:val="00142E09"/>
    <w:rsid w:val="00142F7E"/>
    <w:rsid w:val="00143061"/>
    <w:rsid w:val="00143093"/>
    <w:rsid w:val="001430BB"/>
    <w:rsid w:val="0014314F"/>
    <w:rsid w:val="001431A4"/>
    <w:rsid w:val="001431D6"/>
    <w:rsid w:val="00143257"/>
    <w:rsid w:val="001432C0"/>
    <w:rsid w:val="001433E7"/>
    <w:rsid w:val="001433F1"/>
    <w:rsid w:val="0014369E"/>
    <w:rsid w:val="001436A7"/>
    <w:rsid w:val="001438B4"/>
    <w:rsid w:val="001438CD"/>
    <w:rsid w:val="001439AB"/>
    <w:rsid w:val="00143B69"/>
    <w:rsid w:val="00143B9F"/>
    <w:rsid w:val="00143BD3"/>
    <w:rsid w:val="00143C28"/>
    <w:rsid w:val="00143D24"/>
    <w:rsid w:val="00143D8A"/>
    <w:rsid w:val="00143D93"/>
    <w:rsid w:val="00144012"/>
    <w:rsid w:val="00144207"/>
    <w:rsid w:val="001442F1"/>
    <w:rsid w:val="00144350"/>
    <w:rsid w:val="00144488"/>
    <w:rsid w:val="001444B8"/>
    <w:rsid w:val="001445A9"/>
    <w:rsid w:val="001445CF"/>
    <w:rsid w:val="001445E6"/>
    <w:rsid w:val="0014470C"/>
    <w:rsid w:val="00144745"/>
    <w:rsid w:val="00144821"/>
    <w:rsid w:val="00144A79"/>
    <w:rsid w:val="00144C03"/>
    <w:rsid w:val="00144F3A"/>
    <w:rsid w:val="00145123"/>
    <w:rsid w:val="0014520E"/>
    <w:rsid w:val="0014525D"/>
    <w:rsid w:val="00145384"/>
    <w:rsid w:val="001453BA"/>
    <w:rsid w:val="001456EA"/>
    <w:rsid w:val="001457EA"/>
    <w:rsid w:val="001457F9"/>
    <w:rsid w:val="0014586A"/>
    <w:rsid w:val="001458B6"/>
    <w:rsid w:val="00145D64"/>
    <w:rsid w:val="00145DF4"/>
    <w:rsid w:val="00145F35"/>
    <w:rsid w:val="001462D7"/>
    <w:rsid w:val="00146499"/>
    <w:rsid w:val="0014670F"/>
    <w:rsid w:val="00146B16"/>
    <w:rsid w:val="00146B66"/>
    <w:rsid w:val="00146D02"/>
    <w:rsid w:val="00146D03"/>
    <w:rsid w:val="00146E35"/>
    <w:rsid w:val="00146EC1"/>
    <w:rsid w:val="001470B3"/>
    <w:rsid w:val="001470F0"/>
    <w:rsid w:val="00147347"/>
    <w:rsid w:val="00147434"/>
    <w:rsid w:val="001474C7"/>
    <w:rsid w:val="001474EA"/>
    <w:rsid w:val="00147535"/>
    <w:rsid w:val="00147546"/>
    <w:rsid w:val="001475D2"/>
    <w:rsid w:val="001475E5"/>
    <w:rsid w:val="001477E4"/>
    <w:rsid w:val="00147840"/>
    <w:rsid w:val="001478CD"/>
    <w:rsid w:val="001479E2"/>
    <w:rsid w:val="00147AC0"/>
    <w:rsid w:val="00147B7D"/>
    <w:rsid w:val="00147D6E"/>
    <w:rsid w:val="00147EFE"/>
    <w:rsid w:val="00147F2F"/>
    <w:rsid w:val="001500D1"/>
    <w:rsid w:val="00150118"/>
    <w:rsid w:val="00150154"/>
    <w:rsid w:val="0015063B"/>
    <w:rsid w:val="00150765"/>
    <w:rsid w:val="00150826"/>
    <w:rsid w:val="00150882"/>
    <w:rsid w:val="001508DD"/>
    <w:rsid w:val="001509AF"/>
    <w:rsid w:val="001509D8"/>
    <w:rsid w:val="00150A1C"/>
    <w:rsid w:val="00150C34"/>
    <w:rsid w:val="00150CD8"/>
    <w:rsid w:val="00150CFF"/>
    <w:rsid w:val="00150EF3"/>
    <w:rsid w:val="001511B2"/>
    <w:rsid w:val="001511F6"/>
    <w:rsid w:val="00151220"/>
    <w:rsid w:val="0015136E"/>
    <w:rsid w:val="0015145B"/>
    <w:rsid w:val="00151661"/>
    <w:rsid w:val="0015168F"/>
    <w:rsid w:val="0015172D"/>
    <w:rsid w:val="001517B6"/>
    <w:rsid w:val="001519CA"/>
    <w:rsid w:val="001519D2"/>
    <w:rsid w:val="001519E2"/>
    <w:rsid w:val="00151AFA"/>
    <w:rsid w:val="00151DFD"/>
    <w:rsid w:val="00151EE3"/>
    <w:rsid w:val="00151F43"/>
    <w:rsid w:val="001520F1"/>
    <w:rsid w:val="0015214E"/>
    <w:rsid w:val="001521A3"/>
    <w:rsid w:val="001521AD"/>
    <w:rsid w:val="00152203"/>
    <w:rsid w:val="001522CE"/>
    <w:rsid w:val="0015248D"/>
    <w:rsid w:val="00152586"/>
    <w:rsid w:val="0015279E"/>
    <w:rsid w:val="001529C0"/>
    <w:rsid w:val="00152AA0"/>
    <w:rsid w:val="00152AA6"/>
    <w:rsid w:val="00152ACC"/>
    <w:rsid w:val="00152B45"/>
    <w:rsid w:val="00152D46"/>
    <w:rsid w:val="00152E29"/>
    <w:rsid w:val="00152EA3"/>
    <w:rsid w:val="00152ECA"/>
    <w:rsid w:val="00152FAF"/>
    <w:rsid w:val="001530D0"/>
    <w:rsid w:val="00153145"/>
    <w:rsid w:val="001533CF"/>
    <w:rsid w:val="00153494"/>
    <w:rsid w:val="00153747"/>
    <w:rsid w:val="001537FF"/>
    <w:rsid w:val="00153C7D"/>
    <w:rsid w:val="00153D94"/>
    <w:rsid w:val="00153DBA"/>
    <w:rsid w:val="00153E5F"/>
    <w:rsid w:val="00153EB7"/>
    <w:rsid w:val="00153F5B"/>
    <w:rsid w:val="00153FB6"/>
    <w:rsid w:val="00153FF7"/>
    <w:rsid w:val="001540F7"/>
    <w:rsid w:val="00154177"/>
    <w:rsid w:val="001541F8"/>
    <w:rsid w:val="0015426F"/>
    <w:rsid w:val="001542F5"/>
    <w:rsid w:val="00154312"/>
    <w:rsid w:val="00154341"/>
    <w:rsid w:val="001543B4"/>
    <w:rsid w:val="0015447D"/>
    <w:rsid w:val="00154548"/>
    <w:rsid w:val="0015474E"/>
    <w:rsid w:val="0015481A"/>
    <w:rsid w:val="00154820"/>
    <w:rsid w:val="0015488B"/>
    <w:rsid w:val="001549D3"/>
    <w:rsid w:val="00154A1C"/>
    <w:rsid w:val="00154A31"/>
    <w:rsid w:val="00154A4C"/>
    <w:rsid w:val="00154E93"/>
    <w:rsid w:val="00154EB5"/>
    <w:rsid w:val="00154FD8"/>
    <w:rsid w:val="001552BA"/>
    <w:rsid w:val="001553FB"/>
    <w:rsid w:val="00155549"/>
    <w:rsid w:val="001555E2"/>
    <w:rsid w:val="00155829"/>
    <w:rsid w:val="001558DD"/>
    <w:rsid w:val="00155A25"/>
    <w:rsid w:val="00155AA4"/>
    <w:rsid w:val="00155AD6"/>
    <w:rsid w:val="00155BB3"/>
    <w:rsid w:val="00155C31"/>
    <w:rsid w:val="00155CD0"/>
    <w:rsid w:val="00155D5F"/>
    <w:rsid w:val="00155E65"/>
    <w:rsid w:val="00155EB9"/>
    <w:rsid w:val="00156005"/>
    <w:rsid w:val="0015612C"/>
    <w:rsid w:val="00156140"/>
    <w:rsid w:val="00156162"/>
    <w:rsid w:val="001561C2"/>
    <w:rsid w:val="001562AB"/>
    <w:rsid w:val="0015672A"/>
    <w:rsid w:val="00156892"/>
    <w:rsid w:val="00156A9B"/>
    <w:rsid w:val="00156B2E"/>
    <w:rsid w:val="00156B44"/>
    <w:rsid w:val="00156B5C"/>
    <w:rsid w:val="00156C2B"/>
    <w:rsid w:val="00156C7F"/>
    <w:rsid w:val="00156CF4"/>
    <w:rsid w:val="00156DE8"/>
    <w:rsid w:val="00156E9A"/>
    <w:rsid w:val="00156EBF"/>
    <w:rsid w:val="00156F0D"/>
    <w:rsid w:val="00156FF2"/>
    <w:rsid w:val="001571AC"/>
    <w:rsid w:val="0015738D"/>
    <w:rsid w:val="0015739C"/>
    <w:rsid w:val="001573C7"/>
    <w:rsid w:val="00157447"/>
    <w:rsid w:val="0015744A"/>
    <w:rsid w:val="0015749A"/>
    <w:rsid w:val="00157565"/>
    <w:rsid w:val="00157762"/>
    <w:rsid w:val="00157768"/>
    <w:rsid w:val="0015777F"/>
    <w:rsid w:val="001577DA"/>
    <w:rsid w:val="001578E5"/>
    <w:rsid w:val="0015790D"/>
    <w:rsid w:val="00157AFA"/>
    <w:rsid w:val="00157B78"/>
    <w:rsid w:val="00157CB4"/>
    <w:rsid w:val="00157D3D"/>
    <w:rsid w:val="00160093"/>
    <w:rsid w:val="00160112"/>
    <w:rsid w:val="001601E0"/>
    <w:rsid w:val="00160211"/>
    <w:rsid w:val="00160358"/>
    <w:rsid w:val="00160362"/>
    <w:rsid w:val="001603DF"/>
    <w:rsid w:val="0016044F"/>
    <w:rsid w:val="001605AA"/>
    <w:rsid w:val="001606CB"/>
    <w:rsid w:val="001606DB"/>
    <w:rsid w:val="001606ED"/>
    <w:rsid w:val="00160B88"/>
    <w:rsid w:val="00160BAC"/>
    <w:rsid w:val="00160CE8"/>
    <w:rsid w:val="00160D98"/>
    <w:rsid w:val="00160E81"/>
    <w:rsid w:val="00160E91"/>
    <w:rsid w:val="0016118D"/>
    <w:rsid w:val="001611FF"/>
    <w:rsid w:val="001612CE"/>
    <w:rsid w:val="00161382"/>
    <w:rsid w:val="001614B8"/>
    <w:rsid w:val="001615D7"/>
    <w:rsid w:val="00161721"/>
    <w:rsid w:val="00161734"/>
    <w:rsid w:val="00161758"/>
    <w:rsid w:val="001618DF"/>
    <w:rsid w:val="001618E1"/>
    <w:rsid w:val="00161966"/>
    <w:rsid w:val="00161C0E"/>
    <w:rsid w:val="00161D59"/>
    <w:rsid w:val="00161EA2"/>
    <w:rsid w:val="00161FF5"/>
    <w:rsid w:val="00162065"/>
    <w:rsid w:val="00162094"/>
    <w:rsid w:val="001621CC"/>
    <w:rsid w:val="00162371"/>
    <w:rsid w:val="001623B9"/>
    <w:rsid w:val="0016253D"/>
    <w:rsid w:val="001625F0"/>
    <w:rsid w:val="00162639"/>
    <w:rsid w:val="00162694"/>
    <w:rsid w:val="00162761"/>
    <w:rsid w:val="001629B9"/>
    <w:rsid w:val="001629C6"/>
    <w:rsid w:val="00162AB5"/>
    <w:rsid w:val="00162C0B"/>
    <w:rsid w:val="00162C2C"/>
    <w:rsid w:val="00162CC0"/>
    <w:rsid w:val="00162D3E"/>
    <w:rsid w:val="00162F12"/>
    <w:rsid w:val="00163023"/>
    <w:rsid w:val="00163056"/>
    <w:rsid w:val="00163087"/>
    <w:rsid w:val="00163187"/>
    <w:rsid w:val="00163306"/>
    <w:rsid w:val="00163371"/>
    <w:rsid w:val="0016350D"/>
    <w:rsid w:val="001635DE"/>
    <w:rsid w:val="00163702"/>
    <w:rsid w:val="00163761"/>
    <w:rsid w:val="00163940"/>
    <w:rsid w:val="00163AF5"/>
    <w:rsid w:val="00163CE3"/>
    <w:rsid w:val="00163D37"/>
    <w:rsid w:val="00163D45"/>
    <w:rsid w:val="00163DBA"/>
    <w:rsid w:val="00163E23"/>
    <w:rsid w:val="00163E47"/>
    <w:rsid w:val="00163F9D"/>
    <w:rsid w:val="00163FD1"/>
    <w:rsid w:val="0016425E"/>
    <w:rsid w:val="00164260"/>
    <w:rsid w:val="00164869"/>
    <w:rsid w:val="00164A64"/>
    <w:rsid w:val="00164C0F"/>
    <w:rsid w:val="00164D08"/>
    <w:rsid w:val="00164D2E"/>
    <w:rsid w:val="0016509A"/>
    <w:rsid w:val="001650D4"/>
    <w:rsid w:val="001651F7"/>
    <w:rsid w:val="00165291"/>
    <w:rsid w:val="00165298"/>
    <w:rsid w:val="001652B4"/>
    <w:rsid w:val="00165341"/>
    <w:rsid w:val="001654FF"/>
    <w:rsid w:val="00165544"/>
    <w:rsid w:val="001655C1"/>
    <w:rsid w:val="00165604"/>
    <w:rsid w:val="00165687"/>
    <w:rsid w:val="0016569B"/>
    <w:rsid w:val="00165808"/>
    <w:rsid w:val="00165883"/>
    <w:rsid w:val="001658AF"/>
    <w:rsid w:val="001658DC"/>
    <w:rsid w:val="00165968"/>
    <w:rsid w:val="001659AB"/>
    <w:rsid w:val="001659E5"/>
    <w:rsid w:val="00165AF0"/>
    <w:rsid w:val="00165B1B"/>
    <w:rsid w:val="00165BDF"/>
    <w:rsid w:val="00165C17"/>
    <w:rsid w:val="00165C91"/>
    <w:rsid w:val="001663F7"/>
    <w:rsid w:val="0016644C"/>
    <w:rsid w:val="00166545"/>
    <w:rsid w:val="001665FD"/>
    <w:rsid w:val="00166704"/>
    <w:rsid w:val="0016672B"/>
    <w:rsid w:val="00166742"/>
    <w:rsid w:val="001667CE"/>
    <w:rsid w:val="00166A2A"/>
    <w:rsid w:val="00166B4D"/>
    <w:rsid w:val="00166C95"/>
    <w:rsid w:val="00166D80"/>
    <w:rsid w:val="00166E0F"/>
    <w:rsid w:val="00166FA1"/>
    <w:rsid w:val="00166FED"/>
    <w:rsid w:val="00167033"/>
    <w:rsid w:val="00167040"/>
    <w:rsid w:val="0016705B"/>
    <w:rsid w:val="00167198"/>
    <w:rsid w:val="001671D9"/>
    <w:rsid w:val="001674E4"/>
    <w:rsid w:val="001678E4"/>
    <w:rsid w:val="001679C6"/>
    <w:rsid w:val="00167B0A"/>
    <w:rsid w:val="00167B38"/>
    <w:rsid w:val="00167B5F"/>
    <w:rsid w:val="00167C6E"/>
    <w:rsid w:val="00167E04"/>
    <w:rsid w:val="00167E9C"/>
    <w:rsid w:val="00167EC1"/>
    <w:rsid w:val="00170064"/>
    <w:rsid w:val="0017029B"/>
    <w:rsid w:val="001702F9"/>
    <w:rsid w:val="0017055E"/>
    <w:rsid w:val="001706D0"/>
    <w:rsid w:val="0017074A"/>
    <w:rsid w:val="0017078A"/>
    <w:rsid w:val="0017084D"/>
    <w:rsid w:val="001709BF"/>
    <w:rsid w:val="00170BDC"/>
    <w:rsid w:val="00170CF3"/>
    <w:rsid w:val="00170DC8"/>
    <w:rsid w:val="00170E4C"/>
    <w:rsid w:val="00170F0C"/>
    <w:rsid w:val="00170FE1"/>
    <w:rsid w:val="00171022"/>
    <w:rsid w:val="00171187"/>
    <w:rsid w:val="001712BB"/>
    <w:rsid w:val="00171309"/>
    <w:rsid w:val="001714A4"/>
    <w:rsid w:val="001714AA"/>
    <w:rsid w:val="001715C4"/>
    <w:rsid w:val="001717EE"/>
    <w:rsid w:val="0017182C"/>
    <w:rsid w:val="001718F3"/>
    <w:rsid w:val="00171B18"/>
    <w:rsid w:val="00171C24"/>
    <w:rsid w:val="001720D8"/>
    <w:rsid w:val="00172233"/>
    <w:rsid w:val="0017225F"/>
    <w:rsid w:val="00172325"/>
    <w:rsid w:val="0017236F"/>
    <w:rsid w:val="001723C9"/>
    <w:rsid w:val="0017245B"/>
    <w:rsid w:val="001726FD"/>
    <w:rsid w:val="00172749"/>
    <w:rsid w:val="0017284B"/>
    <w:rsid w:val="001728BE"/>
    <w:rsid w:val="00172A1C"/>
    <w:rsid w:val="00172A57"/>
    <w:rsid w:val="00172ABC"/>
    <w:rsid w:val="00172ACE"/>
    <w:rsid w:val="00172B7D"/>
    <w:rsid w:val="00172CD1"/>
    <w:rsid w:val="00172CEE"/>
    <w:rsid w:val="00172DFE"/>
    <w:rsid w:val="00172E81"/>
    <w:rsid w:val="0017301F"/>
    <w:rsid w:val="0017304E"/>
    <w:rsid w:val="00173050"/>
    <w:rsid w:val="001730A8"/>
    <w:rsid w:val="001730BA"/>
    <w:rsid w:val="0017316E"/>
    <w:rsid w:val="001734E4"/>
    <w:rsid w:val="00173545"/>
    <w:rsid w:val="0017369F"/>
    <w:rsid w:val="001736D5"/>
    <w:rsid w:val="001736E3"/>
    <w:rsid w:val="001736F7"/>
    <w:rsid w:val="00173804"/>
    <w:rsid w:val="001738D3"/>
    <w:rsid w:val="001738EA"/>
    <w:rsid w:val="00173DEF"/>
    <w:rsid w:val="00173EAE"/>
    <w:rsid w:val="00173EB7"/>
    <w:rsid w:val="00173EF5"/>
    <w:rsid w:val="00174024"/>
    <w:rsid w:val="0017403B"/>
    <w:rsid w:val="00174045"/>
    <w:rsid w:val="00174169"/>
    <w:rsid w:val="001743D1"/>
    <w:rsid w:val="001743F1"/>
    <w:rsid w:val="0017445F"/>
    <w:rsid w:val="00174596"/>
    <w:rsid w:val="0017472E"/>
    <w:rsid w:val="00174784"/>
    <w:rsid w:val="00174876"/>
    <w:rsid w:val="001748D9"/>
    <w:rsid w:val="00174B21"/>
    <w:rsid w:val="00174B86"/>
    <w:rsid w:val="00174C81"/>
    <w:rsid w:val="00174CB0"/>
    <w:rsid w:val="00174DAD"/>
    <w:rsid w:val="00174EEE"/>
    <w:rsid w:val="00174F07"/>
    <w:rsid w:val="00174F7C"/>
    <w:rsid w:val="00174FB6"/>
    <w:rsid w:val="00175266"/>
    <w:rsid w:val="00175341"/>
    <w:rsid w:val="001754F8"/>
    <w:rsid w:val="001755A1"/>
    <w:rsid w:val="001755DB"/>
    <w:rsid w:val="001755E3"/>
    <w:rsid w:val="0017565A"/>
    <w:rsid w:val="00175758"/>
    <w:rsid w:val="001758B4"/>
    <w:rsid w:val="001758D8"/>
    <w:rsid w:val="001758F7"/>
    <w:rsid w:val="0017591E"/>
    <w:rsid w:val="00175B2A"/>
    <w:rsid w:val="00175C82"/>
    <w:rsid w:val="00175DDF"/>
    <w:rsid w:val="00175E6B"/>
    <w:rsid w:val="00175EE3"/>
    <w:rsid w:val="00175F64"/>
    <w:rsid w:val="001760C6"/>
    <w:rsid w:val="001762FB"/>
    <w:rsid w:val="001764C8"/>
    <w:rsid w:val="0017655B"/>
    <w:rsid w:val="0017675A"/>
    <w:rsid w:val="0017680E"/>
    <w:rsid w:val="001769CA"/>
    <w:rsid w:val="00176ADF"/>
    <w:rsid w:val="00176CAE"/>
    <w:rsid w:val="00176CC5"/>
    <w:rsid w:val="00176D6D"/>
    <w:rsid w:val="00176E85"/>
    <w:rsid w:val="00176EAD"/>
    <w:rsid w:val="00176F43"/>
    <w:rsid w:val="00176FBD"/>
    <w:rsid w:val="00177068"/>
    <w:rsid w:val="0017716E"/>
    <w:rsid w:val="00177431"/>
    <w:rsid w:val="0017747F"/>
    <w:rsid w:val="0017755A"/>
    <w:rsid w:val="001775BE"/>
    <w:rsid w:val="001775D2"/>
    <w:rsid w:val="00177778"/>
    <w:rsid w:val="001777D1"/>
    <w:rsid w:val="0017783A"/>
    <w:rsid w:val="00177857"/>
    <w:rsid w:val="00177B2C"/>
    <w:rsid w:val="00177B92"/>
    <w:rsid w:val="00177C64"/>
    <w:rsid w:val="00177F76"/>
    <w:rsid w:val="00180076"/>
    <w:rsid w:val="00180327"/>
    <w:rsid w:val="001803DD"/>
    <w:rsid w:val="001805EC"/>
    <w:rsid w:val="00180840"/>
    <w:rsid w:val="001808A9"/>
    <w:rsid w:val="001809A3"/>
    <w:rsid w:val="00180AD4"/>
    <w:rsid w:val="00180B1C"/>
    <w:rsid w:val="00180CB5"/>
    <w:rsid w:val="00180F36"/>
    <w:rsid w:val="00180F71"/>
    <w:rsid w:val="00181412"/>
    <w:rsid w:val="00181448"/>
    <w:rsid w:val="0018151E"/>
    <w:rsid w:val="0018155D"/>
    <w:rsid w:val="00181756"/>
    <w:rsid w:val="001817B5"/>
    <w:rsid w:val="001817F4"/>
    <w:rsid w:val="001818D1"/>
    <w:rsid w:val="001818F3"/>
    <w:rsid w:val="0018197F"/>
    <w:rsid w:val="00181B3D"/>
    <w:rsid w:val="00181C6E"/>
    <w:rsid w:val="00181DFF"/>
    <w:rsid w:val="00182133"/>
    <w:rsid w:val="001822B2"/>
    <w:rsid w:val="0018234B"/>
    <w:rsid w:val="0018235E"/>
    <w:rsid w:val="001823D9"/>
    <w:rsid w:val="0018243B"/>
    <w:rsid w:val="00182560"/>
    <w:rsid w:val="0018264D"/>
    <w:rsid w:val="0018271B"/>
    <w:rsid w:val="0018279A"/>
    <w:rsid w:val="001828A0"/>
    <w:rsid w:val="00182957"/>
    <w:rsid w:val="00182E0C"/>
    <w:rsid w:val="00182E1E"/>
    <w:rsid w:val="00182F8B"/>
    <w:rsid w:val="00183117"/>
    <w:rsid w:val="001834F1"/>
    <w:rsid w:val="001835EE"/>
    <w:rsid w:val="00183695"/>
    <w:rsid w:val="001836B9"/>
    <w:rsid w:val="001839F9"/>
    <w:rsid w:val="00183AB4"/>
    <w:rsid w:val="00183D0B"/>
    <w:rsid w:val="00183E26"/>
    <w:rsid w:val="00183E59"/>
    <w:rsid w:val="00183E90"/>
    <w:rsid w:val="00183FAC"/>
    <w:rsid w:val="00184149"/>
    <w:rsid w:val="0018423B"/>
    <w:rsid w:val="00184375"/>
    <w:rsid w:val="0018467D"/>
    <w:rsid w:val="0018473C"/>
    <w:rsid w:val="001847A1"/>
    <w:rsid w:val="001848A5"/>
    <w:rsid w:val="0018499C"/>
    <w:rsid w:val="00184D10"/>
    <w:rsid w:val="00184D3B"/>
    <w:rsid w:val="0018500A"/>
    <w:rsid w:val="00185261"/>
    <w:rsid w:val="001852DB"/>
    <w:rsid w:val="001852E5"/>
    <w:rsid w:val="0018551C"/>
    <w:rsid w:val="00185584"/>
    <w:rsid w:val="00185717"/>
    <w:rsid w:val="001859F4"/>
    <w:rsid w:val="00185B27"/>
    <w:rsid w:val="00185C1A"/>
    <w:rsid w:val="00185CB6"/>
    <w:rsid w:val="00185DE7"/>
    <w:rsid w:val="00186505"/>
    <w:rsid w:val="001865FC"/>
    <w:rsid w:val="00186744"/>
    <w:rsid w:val="0018677C"/>
    <w:rsid w:val="00186835"/>
    <w:rsid w:val="00186B12"/>
    <w:rsid w:val="00186B13"/>
    <w:rsid w:val="00186BAC"/>
    <w:rsid w:val="00186CAD"/>
    <w:rsid w:val="00186CE5"/>
    <w:rsid w:val="00186E65"/>
    <w:rsid w:val="00186F05"/>
    <w:rsid w:val="00186F1E"/>
    <w:rsid w:val="0018722A"/>
    <w:rsid w:val="001872E8"/>
    <w:rsid w:val="00187370"/>
    <w:rsid w:val="0018737B"/>
    <w:rsid w:val="0018764F"/>
    <w:rsid w:val="00187716"/>
    <w:rsid w:val="00187729"/>
    <w:rsid w:val="00187792"/>
    <w:rsid w:val="00187844"/>
    <w:rsid w:val="001878B6"/>
    <w:rsid w:val="001879B0"/>
    <w:rsid w:val="00187A27"/>
    <w:rsid w:val="00187A8F"/>
    <w:rsid w:val="00187AF2"/>
    <w:rsid w:val="00187B48"/>
    <w:rsid w:val="00187BCA"/>
    <w:rsid w:val="00187BCC"/>
    <w:rsid w:val="00187CA6"/>
    <w:rsid w:val="00187CAD"/>
    <w:rsid w:val="00187D0E"/>
    <w:rsid w:val="00187D3B"/>
    <w:rsid w:val="00190033"/>
    <w:rsid w:val="0019004D"/>
    <w:rsid w:val="001901AF"/>
    <w:rsid w:val="00190214"/>
    <w:rsid w:val="00190374"/>
    <w:rsid w:val="001904E6"/>
    <w:rsid w:val="001904FD"/>
    <w:rsid w:val="0019055D"/>
    <w:rsid w:val="001905F9"/>
    <w:rsid w:val="0019069B"/>
    <w:rsid w:val="0019069D"/>
    <w:rsid w:val="00190897"/>
    <w:rsid w:val="001908ED"/>
    <w:rsid w:val="00190A54"/>
    <w:rsid w:val="00190A89"/>
    <w:rsid w:val="00190B4F"/>
    <w:rsid w:val="00190B5C"/>
    <w:rsid w:val="00190B5E"/>
    <w:rsid w:val="00190B68"/>
    <w:rsid w:val="00190BE8"/>
    <w:rsid w:val="00190C27"/>
    <w:rsid w:val="00190C34"/>
    <w:rsid w:val="001911DE"/>
    <w:rsid w:val="00191251"/>
    <w:rsid w:val="001914BF"/>
    <w:rsid w:val="00191551"/>
    <w:rsid w:val="001917CA"/>
    <w:rsid w:val="00191823"/>
    <w:rsid w:val="0019192D"/>
    <w:rsid w:val="00191A40"/>
    <w:rsid w:val="00191D0D"/>
    <w:rsid w:val="00191D5C"/>
    <w:rsid w:val="00191E02"/>
    <w:rsid w:val="00191F07"/>
    <w:rsid w:val="0019208D"/>
    <w:rsid w:val="001920B9"/>
    <w:rsid w:val="00192201"/>
    <w:rsid w:val="0019225A"/>
    <w:rsid w:val="0019228A"/>
    <w:rsid w:val="00192432"/>
    <w:rsid w:val="001924AE"/>
    <w:rsid w:val="001924DA"/>
    <w:rsid w:val="00192671"/>
    <w:rsid w:val="00192749"/>
    <w:rsid w:val="001927A0"/>
    <w:rsid w:val="001928E7"/>
    <w:rsid w:val="00192A67"/>
    <w:rsid w:val="00192AAB"/>
    <w:rsid w:val="00192B08"/>
    <w:rsid w:val="00192B3E"/>
    <w:rsid w:val="00192C66"/>
    <w:rsid w:val="00192D78"/>
    <w:rsid w:val="00192F3B"/>
    <w:rsid w:val="00193055"/>
    <w:rsid w:val="0019307E"/>
    <w:rsid w:val="00193225"/>
    <w:rsid w:val="00193228"/>
    <w:rsid w:val="001932AE"/>
    <w:rsid w:val="001932CD"/>
    <w:rsid w:val="001933B3"/>
    <w:rsid w:val="001937C9"/>
    <w:rsid w:val="001937F6"/>
    <w:rsid w:val="001938C1"/>
    <w:rsid w:val="001938D3"/>
    <w:rsid w:val="00193969"/>
    <w:rsid w:val="00193AE9"/>
    <w:rsid w:val="00193BA0"/>
    <w:rsid w:val="00193BCF"/>
    <w:rsid w:val="00193C1B"/>
    <w:rsid w:val="00193CB7"/>
    <w:rsid w:val="00193DB3"/>
    <w:rsid w:val="00193DD2"/>
    <w:rsid w:val="00193E57"/>
    <w:rsid w:val="00193EF6"/>
    <w:rsid w:val="001940D0"/>
    <w:rsid w:val="001942EE"/>
    <w:rsid w:val="00194327"/>
    <w:rsid w:val="00194332"/>
    <w:rsid w:val="001944B5"/>
    <w:rsid w:val="00194533"/>
    <w:rsid w:val="001946F3"/>
    <w:rsid w:val="00194847"/>
    <w:rsid w:val="001948A2"/>
    <w:rsid w:val="00194941"/>
    <w:rsid w:val="00194A0C"/>
    <w:rsid w:val="00194A72"/>
    <w:rsid w:val="00194B2F"/>
    <w:rsid w:val="00194DBB"/>
    <w:rsid w:val="00194ED5"/>
    <w:rsid w:val="00195147"/>
    <w:rsid w:val="0019514E"/>
    <w:rsid w:val="001952C2"/>
    <w:rsid w:val="0019533C"/>
    <w:rsid w:val="001954F5"/>
    <w:rsid w:val="00195723"/>
    <w:rsid w:val="0019572A"/>
    <w:rsid w:val="00195739"/>
    <w:rsid w:val="001957D2"/>
    <w:rsid w:val="00195A5E"/>
    <w:rsid w:val="00195B1B"/>
    <w:rsid w:val="00195B39"/>
    <w:rsid w:val="00195B4E"/>
    <w:rsid w:val="00195B8D"/>
    <w:rsid w:val="00195B98"/>
    <w:rsid w:val="00195BED"/>
    <w:rsid w:val="00195C4A"/>
    <w:rsid w:val="00195C7A"/>
    <w:rsid w:val="00195DAE"/>
    <w:rsid w:val="00195DDD"/>
    <w:rsid w:val="00195E69"/>
    <w:rsid w:val="00195ED2"/>
    <w:rsid w:val="00195F89"/>
    <w:rsid w:val="00196113"/>
    <w:rsid w:val="001961AF"/>
    <w:rsid w:val="00196500"/>
    <w:rsid w:val="001965FD"/>
    <w:rsid w:val="001966AA"/>
    <w:rsid w:val="00196873"/>
    <w:rsid w:val="0019689D"/>
    <w:rsid w:val="0019695F"/>
    <w:rsid w:val="001969D1"/>
    <w:rsid w:val="00196AD8"/>
    <w:rsid w:val="00196C83"/>
    <w:rsid w:val="00196E49"/>
    <w:rsid w:val="00196E6D"/>
    <w:rsid w:val="00196ECC"/>
    <w:rsid w:val="00196EFC"/>
    <w:rsid w:val="00197198"/>
    <w:rsid w:val="001971C5"/>
    <w:rsid w:val="001973CD"/>
    <w:rsid w:val="0019769A"/>
    <w:rsid w:val="001976A2"/>
    <w:rsid w:val="001978BF"/>
    <w:rsid w:val="00197901"/>
    <w:rsid w:val="00197B40"/>
    <w:rsid w:val="00197B78"/>
    <w:rsid w:val="00197BD6"/>
    <w:rsid w:val="00197C8C"/>
    <w:rsid w:val="00197E11"/>
    <w:rsid w:val="00197E80"/>
    <w:rsid w:val="001A01D9"/>
    <w:rsid w:val="001A022C"/>
    <w:rsid w:val="001A0428"/>
    <w:rsid w:val="001A05F2"/>
    <w:rsid w:val="001A0915"/>
    <w:rsid w:val="001A0B90"/>
    <w:rsid w:val="001A0D21"/>
    <w:rsid w:val="001A0E38"/>
    <w:rsid w:val="001A0E78"/>
    <w:rsid w:val="001A0E8F"/>
    <w:rsid w:val="001A0F90"/>
    <w:rsid w:val="001A0F94"/>
    <w:rsid w:val="001A0FBC"/>
    <w:rsid w:val="001A10A6"/>
    <w:rsid w:val="001A15A5"/>
    <w:rsid w:val="001A16A9"/>
    <w:rsid w:val="001A175B"/>
    <w:rsid w:val="001A17E9"/>
    <w:rsid w:val="001A18B5"/>
    <w:rsid w:val="001A18C6"/>
    <w:rsid w:val="001A1A19"/>
    <w:rsid w:val="001A1BD8"/>
    <w:rsid w:val="001A1C6E"/>
    <w:rsid w:val="001A1E91"/>
    <w:rsid w:val="001A1EA2"/>
    <w:rsid w:val="001A1FB8"/>
    <w:rsid w:val="001A20C1"/>
    <w:rsid w:val="001A2184"/>
    <w:rsid w:val="001A2256"/>
    <w:rsid w:val="001A2307"/>
    <w:rsid w:val="001A2309"/>
    <w:rsid w:val="001A2821"/>
    <w:rsid w:val="001A2860"/>
    <w:rsid w:val="001A2883"/>
    <w:rsid w:val="001A28BF"/>
    <w:rsid w:val="001A3337"/>
    <w:rsid w:val="001A3380"/>
    <w:rsid w:val="001A3460"/>
    <w:rsid w:val="001A34C9"/>
    <w:rsid w:val="001A355A"/>
    <w:rsid w:val="001A39DA"/>
    <w:rsid w:val="001A39E8"/>
    <w:rsid w:val="001A3BD8"/>
    <w:rsid w:val="001A3BE7"/>
    <w:rsid w:val="001A3D9D"/>
    <w:rsid w:val="001A3EAA"/>
    <w:rsid w:val="001A40EF"/>
    <w:rsid w:val="001A474F"/>
    <w:rsid w:val="001A47D2"/>
    <w:rsid w:val="001A4912"/>
    <w:rsid w:val="001A4B26"/>
    <w:rsid w:val="001A4D71"/>
    <w:rsid w:val="001A4E69"/>
    <w:rsid w:val="001A4EFE"/>
    <w:rsid w:val="001A5168"/>
    <w:rsid w:val="001A526E"/>
    <w:rsid w:val="001A5277"/>
    <w:rsid w:val="001A527A"/>
    <w:rsid w:val="001A5290"/>
    <w:rsid w:val="001A52B0"/>
    <w:rsid w:val="001A549E"/>
    <w:rsid w:val="001A5924"/>
    <w:rsid w:val="001A5BB2"/>
    <w:rsid w:val="001A5C9C"/>
    <w:rsid w:val="001A5D94"/>
    <w:rsid w:val="001A5DCD"/>
    <w:rsid w:val="001A5E57"/>
    <w:rsid w:val="001A5E71"/>
    <w:rsid w:val="001A5F0B"/>
    <w:rsid w:val="001A60B5"/>
    <w:rsid w:val="001A623E"/>
    <w:rsid w:val="001A6259"/>
    <w:rsid w:val="001A6362"/>
    <w:rsid w:val="001A639C"/>
    <w:rsid w:val="001A6821"/>
    <w:rsid w:val="001A6932"/>
    <w:rsid w:val="001A69CB"/>
    <w:rsid w:val="001A69CC"/>
    <w:rsid w:val="001A6A21"/>
    <w:rsid w:val="001A6A96"/>
    <w:rsid w:val="001A6ACA"/>
    <w:rsid w:val="001A6AE1"/>
    <w:rsid w:val="001A6C76"/>
    <w:rsid w:val="001A6EA7"/>
    <w:rsid w:val="001A6F95"/>
    <w:rsid w:val="001A6FF1"/>
    <w:rsid w:val="001A700C"/>
    <w:rsid w:val="001A709E"/>
    <w:rsid w:val="001A7228"/>
    <w:rsid w:val="001A729A"/>
    <w:rsid w:val="001A7439"/>
    <w:rsid w:val="001A7493"/>
    <w:rsid w:val="001A7581"/>
    <w:rsid w:val="001A75C1"/>
    <w:rsid w:val="001A76B5"/>
    <w:rsid w:val="001A76F4"/>
    <w:rsid w:val="001A77E9"/>
    <w:rsid w:val="001A77F1"/>
    <w:rsid w:val="001A77FC"/>
    <w:rsid w:val="001A79BA"/>
    <w:rsid w:val="001A79EC"/>
    <w:rsid w:val="001A7AE0"/>
    <w:rsid w:val="001B01A5"/>
    <w:rsid w:val="001B01EC"/>
    <w:rsid w:val="001B0337"/>
    <w:rsid w:val="001B03C8"/>
    <w:rsid w:val="001B049A"/>
    <w:rsid w:val="001B04C1"/>
    <w:rsid w:val="001B0790"/>
    <w:rsid w:val="001B0A0B"/>
    <w:rsid w:val="001B0A0E"/>
    <w:rsid w:val="001B0AC2"/>
    <w:rsid w:val="001B0B71"/>
    <w:rsid w:val="001B0E00"/>
    <w:rsid w:val="001B1028"/>
    <w:rsid w:val="001B11DA"/>
    <w:rsid w:val="001B1228"/>
    <w:rsid w:val="001B141B"/>
    <w:rsid w:val="001B1577"/>
    <w:rsid w:val="001B15B0"/>
    <w:rsid w:val="001B1781"/>
    <w:rsid w:val="001B179A"/>
    <w:rsid w:val="001B1884"/>
    <w:rsid w:val="001B1885"/>
    <w:rsid w:val="001B190E"/>
    <w:rsid w:val="001B1A2E"/>
    <w:rsid w:val="001B1C2D"/>
    <w:rsid w:val="001B1C7F"/>
    <w:rsid w:val="001B1D9A"/>
    <w:rsid w:val="001B1DE1"/>
    <w:rsid w:val="001B1FB9"/>
    <w:rsid w:val="001B239D"/>
    <w:rsid w:val="001B23D4"/>
    <w:rsid w:val="001B279D"/>
    <w:rsid w:val="001B28A7"/>
    <w:rsid w:val="001B29AC"/>
    <w:rsid w:val="001B2A11"/>
    <w:rsid w:val="001B2A79"/>
    <w:rsid w:val="001B2A88"/>
    <w:rsid w:val="001B2B20"/>
    <w:rsid w:val="001B2B4F"/>
    <w:rsid w:val="001B2D8C"/>
    <w:rsid w:val="001B2DD2"/>
    <w:rsid w:val="001B2E0F"/>
    <w:rsid w:val="001B2FD6"/>
    <w:rsid w:val="001B3004"/>
    <w:rsid w:val="001B3093"/>
    <w:rsid w:val="001B30B0"/>
    <w:rsid w:val="001B319D"/>
    <w:rsid w:val="001B3247"/>
    <w:rsid w:val="001B3532"/>
    <w:rsid w:val="001B35A5"/>
    <w:rsid w:val="001B35C7"/>
    <w:rsid w:val="001B3635"/>
    <w:rsid w:val="001B3699"/>
    <w:rsid w:val="001B36DA"/>
    <w:rsid w:val="001B397E"/>
    <w:rsid w:val="001B3A2D"/>
    <w:rsid w:val="001B3B6B"/>
    <w:rsid w:val="001B3BB0"/>
    <w:rsid w:val="001B3D12"/>
    <w:rsid w:val="001B3D18"/>
    <w:rsid w:val="001B3E9C"/>
    <w:rsid w:val="001B3F2B"/>
    <w:rsid w:val="001B3F6B"/>
    <w:rsid w:val="001B4069"/>
    <w:rsid w:val="001B4091"/>
    <w:rsid w:val="001B40A1"/>
    <w:rsid w:val="001B40FD"/>
    <w:rsid w:val="001B41BF"/>
    <w:rsid w:val="001B434E"/>
    <w:rsid w:val="001B4351"/>
    <w:rsid w:val="001B4437"/>
    <w:rsid w:val="001B4555"/>
    <w:rsid w:val="001B473C"/>
    <w:rsid w:val="001B4966"/>
    <w:rsid w:val="001B4980"/>
    <w:rsid w:val="001B4B51"/>
    <w:rsid w:val="001B4B5F"/>
    <w:rsid w:val="001B4C09"/>
    <w:rsid w:val="001B4EA1"/>
    <w:rsid w:val="001B5005"/>
    <w:rsid w:val="001B50DF"/>
    <w:rsid w:val="001B5669"/>
    <w:rsid w:val="001B57B7"/>
    <w:rsid w:val="001B5A27"/>
    <w:rsid w:val="001B5B4E"/>
    <w:rsid w:val="001B5B98"/>
    <w:rsid w:val="001B5BCE"/>
    <w:rsid w:val="001B5DA1"/>
    <w:rsid w:val="001B5E01"/>
    <w:rsid w:val="001B5ED6"/>
    <w:rsid w:val="001B5FC2"/>
    <w:rsid w:val="001B6237"/>
    <w:rsid w:val="001B62D2"/>
    <w:rsid w:val="001B633F"/>
    <w:rsid w:val="001B64C3"/>
    <w:rsid w:val="001B6603"/>
    <w:rsid w:val="001B66B4"/>
    <w:rsid w:val="001B672F"/>
    <w:rsid w:val="001B67E3"/>
    <w:rsid w:val="001B692A"/>
    <w:rsid w:val="001B699F"/>
    <w:rsid w:val="001B6BB8"/>
    <w:rsid w:val="001B6C57"/>
    <w:rsid w:val="001B6D67"/>
    <w:rsid w:val="001B6E50"/>
    <w:rsid w:val="001B6E77"/>
    <w:rsid w:val="001B6F4F"/>
    <w:rsid w:val="001B7040"/>
    <w:rsid w:val="001B70D8"/>
    <w:rsid w:val="001B712F"/>
    <w:rsid w:val="001B71D7"/>
    <w:rsid w:val="001B7490"/>
    <w:rsid w:val="001B75CA"/>
    <w:rsid w:val="001B768F"/>
    <w:rsid w:val="001B76E1"/>
    <w:rsid w:val="001B788D"/>
    <w:rsid w:val="001B7A92"/>
    <w:rsid w:val="001B7B7B"/>
    <w:rsid w:val="001B7C29"/>
    <w:rsid w:val="001B7C43"/>
    <w:rsid w:val="001B7C4A"/>
    <w:rsid w:val="001B7C80"/>
    <w:rsid w:val="001B7CDD"/>
    <w:rsid w:val="001B7E1E"/>
    <w:rsid w:val="001B7E88"/>
    <w:rsid w:val="001B7F3B"/>
    <w:rsid w:val="001C0005"/>
    <w:rsid w:val="001C0140"/>
    <w:rsid w:val="001C018A"/>
    <w:rsid w:val="001C01A1"/>
    <w:rsid w:val="001C01A7"/>
    <w:rsid w:val="001C0211"/>
    <w:rsid w:val="001C029E"/>
    <w:rsid w:val="001C02CA"/>
    <w:rsid w:val="001C0303"/>
    <w:rsid w:val="001C0465"/>
    <w:rsid w:val="001C0677"/>
    <w:rsid w:val="001C071F"/>
    <w:rsid w:val="001C07B3"/>
    <w:rsid w:val="001C0807"/>
    <w:rsid w:val="001C094E"/>
    <w:rsid w:val="001C0A05"/>
    <w:rsid w:val="001C0BFB"/>
    <w:rsid w:val="001C0CDA"/>
    <w:rsid w:val="001C1347"/>
    <w:rsid w:val="001C13B1"/>
    <w:rsid w:val="001C13D2"/>
    <w:rsid w:val="001C142F"/>
    <w:rsid w:val="001C15E8"/>
    <w:rsid w:val="001C18B9"/>
    <w:rsid w:val="001C1999"/>
    <w:rsid w:val="001C1A94"/>
    <w:rsid w:val="001C1C08"/>
    <w:rsid w:val="001C1D14"/>
    <w:rsid w:val="001C1DBC"/>
    <w:rsid w:val="001C2099"/>
    <w:rsid w:val="001C20BA"/>
    <w:rsid w:val="001C20E5"/>
    <w:rsid w:val="001C21D5"/>
    <w:rsid w:val="001C2260"/>
    <w:rsid w:val="001C232C"/>
    <w:rsid w:val="001C2460"/>
    <w:rsid w:val="001C24D5"/>
    <w:rsid w:val="001C2559"/>
    <w:rsid w:val="001C274D"/>
    <w:rsid w:val="001C284C"/>
    <w:rsid w:val="001C2872"/>
    <w:rsid w:val="001C287D"/>
    <w:rsid w:val="001C28C4"/>
    <w:rsid w:val="001C2962"/>
    <w:rsid w:val="001C2D2E"/>
    <w:rsid w:val="001C3069"/>
    <w:rsid w:val="001C3170"/>
    <w:rsid w:val="001C3211"/>
    <w:rsid w:val="001C3342"/>
    <w:rsid w:val="001C34E2"/>
    <w:rsid w:val="001C353C"/>
    <w:rsid w:val="001C36D9"/>
    <w:rsid w:val="001C37A9"/>
    <w:rsid w:val="001C392B"/>
    <w:rsid w:val="001C3B93"/>
    <w:rsid w:val="001C3BA1"/>
    <w:rsid w:val="001C3C9A"/>
    <w:rsid w:val="001C3D41"/>
    <w:rsid w:val="001C3D60"/>
    <w:rsid w:val="001C3E01"/>
    <w:rsid w:val="001C3FA7"/>
    <w:rsid w:val="001C401E"/>
    <w:rsid w:val="001C4122"/>
    <w:rsid w:val="001C413F"/>
    <w:rsid w:val="001C41E0"/>
    <w:rsid w:val="001C4307"/>
    <w:rsid w:val="001C43F7"/>
    <w:rsid w:val="001C4467"/>
    <w:rsid w:val="001C4582"/>
    <w:rsid w:val="001C47C2"/>
    <w:rsid w:val="001C4813"/>
    <w:rsid w:val="001C4983"/>
    <w:rsid w:val="001C4AA4"/>
    <w:rsid w:val="001C4AAF"/>
    <w:rsid w:val="001C4B26"/>
    <w:rsid w:val="001C4C99"/>
    <w:rsid w:val="001C4E7A"/>
    <w:rsid w:val="001C4E97"/>
    <w:rsid w:val="001C4EF9"/>
    <w:rsid w:val="001C4F3B"/>
    <w:rsid w:val="001C4F5E"/>
    <w:rsid w:val="001C4FA2"/>
    <w:rsid w:val="001C501E"/>
    <w:rsid w:val="001C5047"/>
    <w:rsid w:val="001C50D5"/>
    <w:rsid w:val="001C5259"/>
    <w:rsid w:val="001C53DB"/>
    <w:rsid w:val="001C54BC"/>
    <w:rsid w:val="001C54CE"/>
    <w:rsid w:val="001C5784"/>
    <w:rsid w:val="001C5849"/>
    <w:rsid w:val="001C5909"/>
    <w:rsid w:val="001C592E"/>
    <w:rsid w:val="001C59DC"/>
    <w:rsid w:val="001C5AA0"/>
    <w:rsid w:val="001C5B5E"/>
    <w:rsid w:val="001C5B8E"/>
    <w:rsid w:val="001C5C26"/>
    <w:rsid w:val="001C5C63"/>
    <w:rsid w:val="001C5D48"/>
    <w:rsid w:val="001C5F30"/>
    <w:rsid w:val="001C5FC5"/>
    <w:rsid w:val="001C6176"/>
    <w:rsid w:val="001C628A"/>
    <w:rsid w:val="001C6371"/>
    <w:rsid w:val="001C6378"/>
    <w:rsid w:val="001C6395"/>
    <w:rsid w:val="001C63E4"/>
    <w:rsid w:val="001C63EF"/>
    <w:rsid w:val="001C6409"/>
    <w:rsid w:val="001C6539"/>
    <w:rsid w:val="001C6628"/>
    <w:rsid w:val="001C6740"/>
    <w:rsid w:val="001C6788"/>
    <w:rsid w:val="001C6A1A"/>
    <w:rsid w:val="001C6A8E"/>
    <w:rsid w:val="001C6B34"/>
    <w:rsid w:val="001C6B5E"/>
    <w:rsid w:val="001C6B92"/>
    <w:rsid w:val="001C6BF2"/>
    <w:rsid w:val="001C6E28"/>
    <w:rsid w:val="001C6F73"/>
    <w:rsid w:val="001C6F7D"/>
    <w:rsid w:val="001C6F8E"/>
    <w:rsid w:val="001C70B8"/>
    <w:rsid w:val="001C71B8"/>
    <w:rsid w:val="001C726A"/>
    <w:rsid w:val="001C72B8"/>
    <w:rsid w:val="001C746E"/>
    <w:rsid w:val="001C78A3"/>
    <w:rsid w:val="001C791B"/>
    <w:rsid w:val="001C7B93"/>
    <w:rsid w:val="001C7C1B"/>
    <w:rsid w:val="001C7CB3"/>
    <w:rsid w:val="001C7DBD"/>
    <w:rsid w:val="001D02C8"/>
    <w:rsid w:val="001D02C9"/>
    <w:rsid w:val="001D02FA"/>
    <w:rsid w:val="001D04AE"/>
    <w:rsid w:val="001D054A"/>
    <w:rsid w:val="001D067B"/>
    <w:rsid w:val="001D0700"/>
    <w:rsid w:val="001D07E6"/>
    <w:rsid w:val="001D0851"/>
    <w:rsid w:val="001D0861"/>
    <w:rsid w:val="001D092F"/>
    <w:rsid w:val="001D0958"/>
    <w:rsid w:val="001D0BAC"/>
    <w:rsid w:val="001D0C3B"/>
    <w:rsid w:val="001D0D10"/>
    <w:rsid w:val="001D0F1A"/>
    <w:rsid w:val="001D0F9A"/>
    <w:rsid w:val="001D100E"/>
    <w:rsid w:val="001D1138"/>
    <w:rsid w:val="001D1182"/>
    <w:rsid w:val="001D1197"/>
    <w:rsid w:val="001D1424"/>
    <w:rsid w:val="001D149A"/>
    <w:rsid w:val="001D1514"/>
    <w:rsid w:val="001D165A"/>
    <w:rsid w:val="001D170A"/>
    <w:rsid w:val="001D177E"/>
    <w:rsid w:val="001D17FB"/>
    <w:rsid w:val="001D185C"/>
    <w:rsid w:val="001D1D34"/>
    <w:rsid w:val="001D1D3E"/>
    <w:rsid w:val="001D1DCF"/>
    <w:rsid w:val="001D2046"/>
    <w:rsid w:val="001D2079"/>
    <w:rsid w:val="001D20DC"/>
    <w:rsid w:val="001D2200"/>
    <w:rsid w:val="001D2258"/>
    <w:rsid w:val="001D22DA"/>
    <w:rsid w:val="001D2477"/>
    <w:rsid w:val="001D2618"/>
    <w:rsid w:val="001D27D4"/>
    <w:rsid w:val="001D2849"/>
    <w:rsid w:val="001D286F"/>
    <w:rsid w:val="001D28EF"/>
    <w:rsid w:val="001D28F4"/>
    <w:rsid w:val="001D2AA4"/>
    <w:rsid w:val="001D2AC6"/>
    <w:rsid w:val="001D2B6E"/>
    <w:rsid w:val="001D2BF2"/>
    <w:rsid w:val="001D2C8E"/>
    <w:rsid w:val="001D2E9D"/>
    <w:rsid w:val="001D2EA6"/>
    <w:rsid w:val="001D2F2D"/>
    <w:rsid w:val="001D2F4A"/>
    <w:rsid w:val="001D3219"/>
    <w:rsid w:val="001D3309"/>
    <w:rsid w:val="001D33B3"/>
    <w:rsid w:val="001D3411"/>
    <w:rsid w:val="001D3491"/>
    <w:rsid w:val="001D3591"/>
    <w:rsid w:val="001D36E9"/>
    <w:rsid w:val="001D3725"/>
    <w:rsid w:val="001D3768"/>
    <w:rsid w:val="001D38A4"/>
    <w:rsid w:val="001D3973"/>
    <w:rsid w:val="001D3978"/>
    <w:rsid w:val="001D3AA2"/>
    <w:rsid w:val="001D3C8A"/>
    <w:rsid w:val="001D3C8D"/>
    <w:rsid w:val="001D3CBF"/>
    <w:rsid w:val="001D3D9B"/>
    <w:rsid w:val="001D4025"/>
    <w:rsid w:val="001D4087"/>
    <w:rsid w:val="001D4143"/>
    <w:rsid w:val="001D41F3"/>
    <w:rsid w:val="001D4352"/>
    <w:rsid w:val="001D43A3"/>
    <w:rsid w:val="001D4423"/>
    <w:rsid w:val="001D445B"/>
    <w:rsid w:val="001D4716"/>
    <w:rsid w:val="001D477B"/>
    <w:rsid w:val="001D495F"/>
    <w:rsid w:val="001D4BC0"/>
    <w:rsid w:val="001D4BC8"/>
    <w:rsid w:val="001D4C97"/>
    <w:rsid w:val="001D4FE6"/>
    <w:rsid w:val="001D516F"/>
    <w:rsid w:val="001D5411"/>
    <w:rsid w:val="001D549C"/>
    <w:rsid w:val="001D561C"/>
    <w:rsid w:val="001D56A8"/>
    <w:rsid w:val="001D5792"/>
    <w:rsid w:val="001D582E"/>
    <w:rsid w:val="001D5920"/>
    <w:rsid w:val="001D5927"/>
    <w:rsid w:val="001D5A23"/>
    <w:rsid w:val="001D5C11"/>
    <w:rsid w:val="001D5D72"/>
    <w:rsid w:val="001D5DDD"/>
    <w:rsid w:val="001D5DE0"/>
    <w:rsid w:val="001D5E0B"/>
    <w:rsid w:val="001D5E7D"/>
    <w:rsid w:val="001D5F27"/>
    <w:rsid w:val="001D5F2E"/>
    <w:rsid w:val="001D608A"/>
    <w:rsid w:val="001D60C6"/>
    <w:rsid w:val="001D619C"/>
    <w:rsid w:val="001D635D"/>
    <w:rsid w:val="001D6486"/>
    <w:rsid w:val="001D64DA"/>
    <w:rsid w:val="001D65A2"/>
    <w:rsid w:val="001D6949"/>
    <w:rsid w:val="001D69D4"/>
    <w:rsid w:val="001D6B50"/>
    <w:rsid w:val="001D6BC5"/>
    <w:rsid w:val="001D6C24"/>
    <w:rsid w:val="001D6D28"/>
    <w:rsid w:val="001D702D"/>
    <w:rsid w:val="001D708E"/>
    <w:rsid w:val="001D7220"/>
    <w:rsid w:val="001D723F"/>
    <w:rsid w:val="001D72D9"/>
    <w:rsid w:val="001D7318"/>
    <w:rsid w:val="001D74ED"/>
    <w:rsid w:val="001D76D4"/>
    <w:rsid w:val="001D782A"/>
    <w:rsid w:val="001D7894"/>
    <w:rsid w:val="001D789B"/>
    <w:rsid w:val="001D78CD"/>
    <w:rsid w:val="001D7953"/>
    <w:rsid w:val="001D7A9F"/>
    <w:rsid w:val="001D7AC6"/>
    <w:rsid w:val="001D7BDF"/>
    <w:rsid w:val="001D7C68"/>
    <w:rsid w:val="001D7F7C"/>
    <w:rsid w:val="001D7FA6"/>
    <w:rsid w:val="001D7FEE"/>
    <w:rsid w:val="001E01FD"/>
    <w:rsid w:val="001E0208"/>
    <w:rsid w:val="001E02AA"/>
    <w:rsid w:val="001E0504"/>
    <w:rsid w:val="001E06D3"/>
    <w:rsid w:val="001E06EF"/>
    <w:rsid w:val="001E0882"/>
    <w:rsid w:val="001E096F"/>
    <w:rsid w:val="001E0B46"/>
    <w:rsid w:val="001E0B92"/>
    <w:rsid w:val="001E0BC2"/>
    <w:rsid w:val="001E0C56"/>
    <w:rsid w:val="001E0CDD"/>
    <w:rsid w:val="001E0D39"/>
    <w:rsid w:val="001E0ED3"/>
    <w:rsid w:val="001E1364"/>
    <w:rsid w:val="001E13A1"/>
    <w:rsid w:val="001E13AE"/>
    <w:rsid w:val="001E14DC"/>
    <w:rsid w:val="001E161B"/>
    <w:rsid w:val="001E1669"/>
    <w:rsid w:val="001E172C"/>
    <w:rsid w:val="001E1AB1"/>
    <w:rsid w:val="001E1AB3"/>
    <w:rsid w:val="001E1D1B"/>
    <w:rsid w:val="001E1D40"/>
    <w:rsid w:val="001E1EA0"/>
    <w:rsid w:val="001E1FF5"/>
    <w:rsid w:val="001E2057"/>
    <w:rsid w:val="001E2170"/>
    <w:rsid w:val="001E231E"/>
    <w:rsid w:val="001E2331"/>
    <w:rsid w:val="001E2378"/>
    <w:rsid w:val="001E2534"/>
    <w:rsid w:val="001E2569"/>
    <w:rsid w:val="001E2698"/>
    <w:rsid w:val="001E299D"/>
    <w:rsid w:val="001E2B15"/>
    <w:rsid w:val="001E2B5A"/>
    <w:rsid w:val="001E2BEA"/>
    <w:rsid w:val="001E2D05"/>
    <w:rsid w:val="001E2D87"/>
    <w:rsid w:val="001E3044"/>
    <w:rsid w:val="001E3077"/>
    <w:rsid w:val="001E3239"/>
    <w:rsid w:val="001E334F"/>
    <w:rsid w:val="001E33AF"/>
    <w:rsid w:val="001E35D7"/>
    <w:rsid w:val="001E3626"/>
    <w:rsid w:val="001E37EC"/>
    <w:rsid w:val="001E3810"/>
    <w:rsid w:val="001E381A"/>
    <w:rsid w:val="001E38FE"/>
    <w:rsid w:val="001E3A19"/>
    <w:rsid w:val="001E3A5A"/>
    <w:rsid w:val="001E3ECD"/>
    <w:rsid w:val="001E4018"/>
    <w:rsid w:val="001E412E"/>
    <w:rsid w:val="001E41BF"/>
    <w:rsid w:val="001E4237"/>
    <w:rsid w:val="001E44CE"/>
    <w:rsid w:val="001E4640"/>
    <w:rsid w:val="001E4681"/>
    <w:rsid w:val="001E46D7"/>
    <w:rsid w:val="001E46F4"/>
    <w:rsid w:val="001E4733"/>
    <w:rsid w:val="001E4882"/>
    <w:rsid w:val="001E4929"/>
    <w:rsid w:val="001E4988"/>
    <w:rsid w:val="001E4A3E"/>
    <w:rsid w:val="001E4A90"/>
    <w:rsid w:val="001E4C66"/>
    <w:rsid w:val="001E4CDE"/>
    <w:rsid w:val="001E4CFD"/>
    <w:rsid w:val="001E4D39"/>
    <w:rsid w:val="001E4D7E"/>
    <w:rsid w:val="001E4D9C"/>
    <w:rsid w:val="001E4DF6"/>
    <w:rsid w:val="001E501C"/>
    <w:rsid w:val="001E52A2"/>
    <w:rsid w:val="001E52D8"/>
    <w:rsid w:val="001E5408"/>
    <w:rsid w:val="001E5448"/>
    <w:rsid w:val="001E5670"/>
    <w:rsid w:val="001E587E"/>
    <w:rsid w:val="001E595D"/>
    <w:rsid w:val="001E5A95"/>
    <w:rsid w:val="001E5AC8"/>
    <w:rsid w:val="001E5C9F"/>
    <w:rsid w:val="001E5DA0"/>
    <w:rsid w:val="001E5E40"/>
    <w:rsid w:val="001E5E80"/>
    <w:rsid w:val="001E5F20"/>
    <w:rsid w:val="001E5FE0"/>
    <w:rsid w:val="001E5FE2"/>
    <w:rsid w:val="001E60C5"/>
    <w:rsid w:val="001E60DA"/>
    <w:rsid w:val="001E612B"/>
    <w:rsid w:val="001E62BF"/>
    <w:rsid w:val="001E6319"/>
    <w:rsid w:val="001E63D9"/>
    <w:rsid w:val="001E63DE"/>
    <w:rsid w:val="001E64DC"/>
    <w:rsid w:val="001E66C1"/>
    <w:rsid w:val="001E670E"/>
    <w:rsid w:val="001E689B"/>
    <w:rsid w:val="001E68A5"/>
    <w:rsid w:val="001E69E5"/>
    <w:rsid w:val="001E6AF2"/>
    <w:rsid w:val="001E6BF9"/>
    <w:rsid w:val="001E6E5F"/>
    <w:rsid w:val="001E6F3B"/>
    <w:rsid w:val="001E7038"/>
    <w:rsid w:val="001E705C"/>
    <w:rsid w:val="001E7131"/>
    <w:rsid w:val="001E71D4"/>
    <w:rsid w:val="001E72A9"/>
    <w:rsid w:val="001E72F4"/>
    <w:rsid w:val="001E7341"/>
    <w:rsid w:val="001E7372"/>
    <w:rsid w:val="001E73ED"/>
    <w:rsid w:val="001E7407"/>
    <w:rsid w:val="001E7430"/>
    <w:rsid w:val="001E74B3"/>
    <w:rsid w:val="001E775D"/>
    <w:rsid w:val="001E785D"/>
    <w:rsid w:val="001E7906"/>
    <w:rsid w:val="001E7A11"/>
    <w:rsid w:val="001E7B57"/>
    <w:rsid w:val="001E7BB4"/>
    <w:rsid w:val="001E7BF1"/>
    <w:rsid w:val="001E7D31"/>
    <w:rsid w:val="001E7F46"/>
    <w:rsid w:val="001F0035"/>
    <w:rsid w:val="001F00C4"/>
    <w:rsid w:val="001F00C6"/>
    <w:rsid w:val="001F0107"/>
    <w:rsid w:val="001F03A0"/>
    <w:rsid w:val="001F043A"/>
    <w:rsid w:val="001F04CA"/>
    <w:rsid w:val="001F0591"/>
    <w:rsid w:val="001F05CC"/>
    <w:rsid w:val="001F05F6"/>
    <w:rsid w:val="001F0B5D"/>
    <w:rsid w:val="001F0EFE"/>
    <w:rsid w:val="001F0FB9"/>
    <w:rsid w:val="001F11AD"/>
    <w:rsid w:val="001F1210"/>
    <w:rsid w:val="001F136D"/>
    <w:rsid w:val="001F13E7"/>
    <w:rsid w:val="001F1405"/>
    <w:rsid w:val="001F1463"/>
    <w:rsid w:val="001F166D"/>
    <w:rsid w:val="001F16EF"/>
    <w:rsid w:val="001F16F5"/>
    <w:rsid w:val="001F178C"/>
    <w:rsid w:val="001F1975"/>
    <w:rsid w:val="001F1BCA"/>
    <w:rsid w:val="001F1CE6"/>
    <w:rsid w:val="001F1D39"/>
    <w:rsid w:val="001F1D78"/>
    <w:rsid w:val="001F1E00"/>
    <w:rsid w:val="001F1E3E"/>
    <w:rsid w:val="001F1FAF"/>
    <w:rsid w:val="001F20D0"/>
    <w:rsid w:val="001F20D8"/>
    <w:rsid w:val="001F2394"/>
    <w:rsid w:val="001F2398"/>
    <w:rsid w:val="001F2484"/>
    <w:rsid w:val="001F24F1"/>
    <w:rsid w:val="001F2736"/>
    <w:rsid w:val="001F283C"/>
    <w:rsid w:val="001F29F8"/>
    <w:rsid w:val="001F2E88"/>
    <w:rsid w:val="001F2F8B"/>
    <w:rsid w:val="001F32A8"/>
    <w:rsid w:val="001F32BB"/>
    <w:rsid w:val="001F3323"/>
    <w:rsid w:val="001F33A2"/>
    <w:rsid w:val="001F3433"/>
    <w:rsid w:val="001F34FD"/>
    <w:rsid w:val="001F3735"/>
    <w:rsid w:val="001F3874"/>
    <w:rsid w:val="001F3894"/>
    <w:rsid w:val="001F38A2"/>
    <w:rsid w:val="001F3969"/>
    <w:rsid w:val="001F398D"/>
    <w:rsid w:val="001F39F6"/>
    <w:rsid w:val="001F3A14"/>
    <w:rsid w:val="001F3A41"/>
    <w:rsid w:val="001F3B42"/>
    <w:rsid w:val="001F3DBC"/>
    <w:rsid w:val="001F3F63"/>
    <w:rsid w:val="001F3FE1"/>
    <w:rsid w:val="001F3FF0"/>
    <w:rsid w:val="001F42D8"/>
    <w:rsid w:val="001F4305"/>
    <w:rsid w:val="001F4353"/>
    <w:rsid w:val="001F4487"/>
    <w:rsid w:val="001F4546"/>
    <w:rsid w:val="001F4733"/>
    <w:rsid w:val="001F47F0"/>
    <w:rsid w:val="001F4806"/>
    <w:rsid w:val="001F4A1C"/>
    <w:rsid w:val="001F4A50"/>
    <w:rsid w:val="001F4AAA"/>
    <w:rsid w:val="001F4AD2"/>
    <w:rsid w:val="001F4B87"/>
    <w:rsid w:val="001F4C76"/>
    <w:rsid w:val="001F4D23"/>
    <w:rsid w:val="001F4F0B"/>
    <w:rsid w:val="001F4FDF"/>
    <w:rsid w:val="001F4FE6"/>
    <w:rsid w:val="001F5034"/>
    <w:rsid w:val="001F50FE"/>
    <w:rsid w:val="001F51B8"/>
    <w:rsid w:val="001F5305"/>
    <w:rsid w:val="001F53E7"/>
    <w:rsid w:val="001F5412"/>
    <w:rsid w:val="001F559D"/>
    <w:rsid w:val="001F55EE"/>
    <w:rsid w:val="001F55F8"/>
    <w:rsid w:val="001F5733"/>
    <w:rsid w:val="001F5A19"/>
    <w:rsid w:val="001F5ABE"/>
    <w:rsid w:val="001F5D08"/>
    <w:rsid w:val="001F6417"/>
    <w:rsid w:val="001F64B2"/>
    <w:rsid w:val="001F6648"/>
    <w:rsid w:val="001F6728"/>
    <w:rsid w:val="001F6772"/>
    <w:rsid w:val="001F689D"/>
    <w:rsid w:val="001F68CB"/>
    <w:rsid w:val="001F6928"/>
    <w:rsid w:val="001F69BE"/>
    <w:rsid w:val="001F69C4"/>
    <w:rsid w:val="001F6A44"/>
    <w:rsid w:val="001F6D8E"/>
    <w:rsid w:val="001F6E21"/>
    <w:rsid w:val="001F73ED"/>
    <w:rsid w:val="001F7423"/>
    <w:rsid w:val="001F745E"/>
    <w:rsid w:val="001F750E"/>
    <w:rsid w:val="001F75E1"/>
    <w:rsid w:val="001F7628"/>
    <w:rsid w:val="001F771D"/>
    <w:rsid w:val="001F77A2"/>
    <w:rsid w:val="001F78AE"/>
    <w:rsid w:val="001F79BA"/>
    <w:rsid w:val="001F79D8"/>
    <w:rsid w:val="001F7A43"/>
    <w:rsid w:val="001F7D6D"/>
    <w:rsid w:val="001F7F6F"/>
    <w:rsid w:val="0020006B"/>
    <w:rsid w:val="00200179"/>
    <w:rsid w:val="002004D7"/>
    <w:rsid w:val="00200599"/>
    <w:rsid w:val="0020067D"/>
    <w:rsid w:val="002006D6"/>
    <w:rsid w:val="002006FD"/>
    <w:rsid w:val="00200775"/>
    <w:rsid w:val="002008D7"/>
    <w:rsid w:val="00200A43"/>
    <w:rsid w:val="00200AD6"/>
    <w:rsid w:val="00200BAD"/>
    <w:rsid w:val="00200C72"/>
    <w:rsid w:val="00200CBF"/>
    <w:rsid w:val="00200CCA"/>
    <w:rsid w:val="00200E19"/>
    <w:rsid w:val="00200E39"/>
    <w:rsid w:val="00200FC8"/>
    <w:rsid w:val="0020120A"/>
    <w:rsid w:val="0020139A"/>
    <w:rsid w:val="0020143A"/>
    <w:rsid w:val="00201484"/>
    <w:rsid w:val="002014AC"/>
    <w:rsid w:val="00201567"/>
    <w:rsid w:val="002015DE"/>
    <w:rsid w:val="0020168E"/>
    <w:rsid w:val="00201749"/>
    <w:rsid w:val="0020177F"/>
    <w:rsid w:val="002017CF"/>
    <w:rsid w:val="0020194A"/>
    <w:rsid w:val="00201A17"/>
    <w:rsid w:val="00201A44"/>
    <w:rsid w:val="00201B1B"/>
    <w:rsid w:val="00201C04"/>
    <w:rsid w:val="00201C9E"/>
    <w:rsid w:val="00201E6B"/>
    <w:rsid w:val="00201FD8"/>
    <w:rsid w:val="002021C4"/>
    <w:rsid w:val="002023FF"/>
    <w:rsid w:val="00202476"/>
    <w:rsid w:val="00202568"/>
    <w:rsid w:val="00202A32"/>
    <w:rsid w:val="00202A49"/>
    <w:rsid w:val="00202B6D"/>
    <w:rsid w:val="00202BC6"/>
    <w:rsid w:val="00202BCB"/>
    <w:rsid w:val="00202BFC"/>
    <w:rsid w:val="00202DEB"/>
    <w:rsid w:val="00202E7E"/>
    <w:rsid w:val="00202E92"/>
    <w:rsid w:val="00202EBC"/>
    <w:rsid w:val="00202EF9"/>
    <w:rsid w:val="00202F90"/>
    <w:rsid w:val="00202FF9"/>
    <w:rsid w:val="002030D5"/>
    <w:rsid w:val="002031C7"/>
    <w:rsid w:val="00203204"/>
    <w:rsid w:val="002033E8"/>
    <w:rsid w:val="0020344D"/>
    <w:rsid w:val="00203672"/>
    <w:rsid w:val="0020375B"/>
    <w:rsid w:val="002037A8"/>
    <w:rsid w:val="00203846"/>
    <w:rsid w:val="002039EF"/>
    <w:rsid w:val="00203A6F"/>
    <w:rsid w:val="00203AA7"/>
    <w:rsid w:val="00203ACA"/>
    <w:rsid w:val="00203CD8"/>
    <w:rsid w:val="00203D18"/>
    <w:rsid w:val="00203DCD"/>
    <w:rsid w:val="00204031"/>
    <w:rsid w:val="002040D2"/>
    <w:rsid w:val="00204143"/>
    <w:rsid w:val="00204238"/>
    <w:rsid w:val="002042D2"/>
    <w:rsid w:val="002043B8"/>
    <w:rsid w:val="002047B3"/>
    <w:rsid w:val="00204805"/>
    <w:rsid w:val="00204B2F"/>
    <w:rsid w:val="00204BBA"/>
    <w:rsid w:val="00204C6B"/>
    <w:rsid w:val="00204FED"/>
    <w:rsid w:val="002050B2"/>
    <w:rsid w:val="00205181"/>
    <w:rsid w:val="002051EA"/>
    <w:rsid w:val="002054CB"/>
    <w:rsid w:val="0020559A"/>
    <w:rsid w:val="00205612"/>
    <w:rsid w:val="0020567D"/>
    <w:rsid w:val="00205755"/>
    <w:rsid w:val="002057E4"/>
    <w:rsid w:val="00205959"/>
    <w:rsid w:val="00205C78"/>
    <w:rsid w:val="00205D89"/>
    <w:rsid w:val="00205DE1"/>
    <w:rsid w:val="00205F2C"/>
    <w:rsid w:val="0020600D"/>
    <w:rsid w:val="00206168"/>
    <w:rsid w:val="002064FD"/>
    <w:rsid w:val="002067B9"/>
    <w:rsid w:val="0020686F"/>
    <w:rsid w:val="002068EF"/>
    <w:rsid w:val="00206B37"/>
    <w:rsid w:val="00206D3F"/>
    <w:rsid w:val="00206E59"/>
    <w:rsid w:val="00207043"/>
    <w:rsid w:val="00207063"/>
    <w:rsid w:val="00207173"/>
    <w:rsid w:val="002072CC"/>
    <w:rsid w:val="00207370"/>
    <w:rsid w:val="00207414"/>
    <w:rsid w:val="00207679"/>
    <w:rsid w:val="00207968"/>
    <w:rsid w:val="00207BC5"/>
    <w:rsid w:val="00207EF3"/>
    <w:rsid w:val="00207F00"/>
    <w:rsid w:val="00207FF3"/>
    <w:rsid w:val="00210173"/>
    <w:rsid w:val="0021018A"/>
    <w:rsid w:val="00210370"/>
    <w:rsid w:val="002105AF"/>
    <w:rsid w:val="002106AA"/>
    <w:rsid w:val="002106C1"/>
    <w:rsid w:val="0021073C"/>
    <w:rsid w:val="00210933"/>
    <w:rsid w:val="00210A6B"/>
    <w:rsid w:val="00210C8B"/>
    <w:rsid w:val="00210DFE"/>
    <w:rsid w:val="00210E9C"/>
    <w:rsid w:val="00211177"/>
    <w:rsid w:val="00211273"/>
    <w:rsid w:val="002113CF"/>
    <w:rsid w:val="0021141C"/>
    <w:rsid w:val="0021144C"/>
    <w:rsid w:val="002114D6"/>
    <w:rsid w:val="002114F2"/>
    <w:rsid w:val="00211713"/>
    <w:rsid w:val="002117CC"/>
    <w:rsid w:val="00211839"/>
    <w:rsid w:val="00211882"/>
    <w:rsid w:val="00211908"/>
    <w:rsid w:val="002119D2"/>
    <w:rsid w:val="00211B69"/>
    <w:rsid w:val="00211DFF"/>
    <w:rsid w:val="00211E1C"/>
    <w:rsid w:val="00212093"/>
    <w:rsid w:val="00212122"/>
    <w:rsid w:val="002121B8"/>
    <w:rsid w:val="0021224B"/>
    <w:rsid w:val="0021242B"/>
    <w:rsid w:val="00212430"/>
    <w:rsid w:val="0021259C"/>
    <w:rsid w:val="00212693"/>
    <w:rsid w:val="0021275D"/>
    <w:rsid w:val="0021286F"/>
    <w:rsid w:val="00212AF2"/>
    <w:rsid w:val="00212B3A"/>
    <w:rsid w:val="00212FBB"/>
    <w:rsid w:val="00213072"/>
    <w:rsid w:val="00213230"/>
    <w:rsid w:val="002132E3"/>
    <w:rsid w:val="00213369"/>
    <w:rsid w:val="002135EE"/>
    <w:rsid w:val="0021361E"/>
    <w:rsid w:val="00213696"/>
    <w:rsid w:val="0021380A"/>
    <w:rsid w:val="002138E0"/>
    <w:rsid w:val="00213957"/>
    <w:rsid w:val="00213BC9"/>
    <w:rsid w:val="00213CA4"/>
    <w:rsid w:val="00213D5A"/>
    <w:rsid w:val="00213E02"/>
    <w:rsid w:val="00213EB9"/>
    <w:rsid w:val="00213F7C"/>
    <w:rsid w:val="0021404E"/>
    <w:rsid w:val="00214095"/>
    <w:rsid w:val="00214126"/>
    <w:rsid w:val="00214354"/>
    <w:rsid w:val="002144D0"/>
    <w:rsid w:val="002144E1"/>
    <w:rsid w:val="00214521"/>
    <w:rsid w:val="00214838"/>
    <w:rsid w:val="00214867"/>
    <w:rsid w:val="00214957"/>
    <w:rsid w:val="0021498D"/>
    <w:rsid w:val="00214AE4"/>
    <w:rsid w:val="00214AEF"/>
    <w:rsid w:val="00214B5A"/>
    <w:rsid w:val="00214DB7"/>
    <w:rsid w:val="00214E1E"/>
    <w:rsid w:val="00214FF9"/>
    <w:rsid w:val="00215088"/>
    <w:rsid w:val="00215172"/>
    <w:rsid w:val="0021531D"/>
    <w:rsid w:val="0021533B"/>
    <w:rsid w:val="0021544F"/>
    <w:rsid w:val="00215543"/>
    <w:rsid w:val="002155D7"/>
    <w:rsid w:val="002155E0"/>
    <w:rsid w:val="0021566B"/>
    <w:rsid w:val="00215828"/>
    <w:rsid w:val="00215A2A"/>
    <w:rsid w:val="00215ADA"/>
    <w:rsid w:val="00215AE6"/>
    <w:rsid w:val="00215B73"/>
    <w:rsid w:val="00215B7E"/>
    <w:rsid w:val="00215BB2"/>
    <w:rsid w:val="00215DB0"/>
    <w:rsid w:val="00215DF4"/>
    <w:rsid w:val="00215E3B"/>
    <w:rsid w:val="00215FE9"/>
    <w:rsid w:val="0021637B"/>
    <w:rsid w:val="00216391"/>
    <w:rsid w:val="002165BA"/>
    <w:rsid w:val="002165D8"/>
    <w:rsid w:val="002165F6"/>
    <w:rsid w:val="002165FE"/>
    <w:rsid w:val="0021662C"/>
    <w:rsid w:val="002166B0"/>
    <w:rsid w:val="0021681D"/>
    <w:rsid w:val="0021687D"/>
    <w:rsid w:val="00216972"/>
    <w:rsid w:val="002169B6"/>
    <w:rsid w:val="00216B7C"/>
    <w:rsid w:val="00216D2C"/>
    <w:rsid w:val="002171A8"/>
    <w:rsid w:val="0021735B"/>
    <w:rsid w:val="0021741A"/>
    <w:rsid w:val="002174DF"/>
    <w:rsid w:val="00217700"/>
    <w:rsid w:val="0021784E"/>
    <w:rsid w:val="00217952"/>
    <w:rsid w:val="00217980"/>
    <w:rsid w:val="002179D9"/>
    <w:rsid w:val="00217A7C"/>
    <w:rsid w:val="00217B16"/>
    <w:rsid w:val="00217BCD"/>
    <w:rsid w:val="00217C4F"/>
    <w:rsid w:val="00217DEF"/>
    <w:rsid w:val="00217F8D"/>
    <w:rsid w:val="00220006"/>
    <w:rsid w:val="00220262"/>
    <w:rsid w:val="0022038E"/>
    <w:rsid w:val="002203D2"/>
    <w:rsid w:val="0022071F"/>
    <w:rsid w:val="0022079D"/>
    <w:rsid w:val="0022083E"/>
    <w:rsid w:val="00220A86"/>
    <w:rsid w:val="00220C10"/>
    <w:rsid w:val="00220C44"/>
    <w:rsid w:val="00220DDD"/>
    <w:rsid w:val="00220E1D"/>
    <w:rsid w:val="00220F99"/>
    <w:rsid w:val="00220FEB"/>
    <w:rsid w:val="002211B3"/>
    <w:rsid w:val="00221250"/>
    <w:rsid w:val="002212EB"/>
    <w:rsid w:val="002213C0"/>
    <w:rsid w:val="002216D0"/>
    <w:rsid w:val="00221751"/>
    <w:rsid w:val="0022189B"/>
    <w:rsid w:val="00221963"/>
    <w:rsid w:val="00221A42"/>
    <w:rsid w:val="00221DC0"/>
    <w:rsid w:val="002222D3"/>
    <w:rsid w:val="00222438"/>
    <w:rsid w:val="00222543"/>
    <w:rsid w:val="002225CB"/>
    <w:rsid w:val="00222793"/>
    <w:rsid w:val="002228D6"/>
    <w:rsid w:val="002229A3"/>
    <w:rsid w:val="002229AD"/>
    <w:rsid w:val="00222AB3"/>
    <w:rsid w:val="00222BF6"/>
    <w:rsid w:val="00222D4D"/>
    <w:rsid w:val="00222DFD"/>
    <w:rsid w:val="00222E2A"/>
    <w:rsid w:val="00222E8C"/>
    <w:rsid w:val="0022328B"/>
    <w:rsid w:val="002232CA"/>
    <w:rsid w:val="0022330A"/>
    <w:rsid w:val="00223426"/>
    <w:rsid w:val="0022352D"/>
    <w:rsid w:val="00223676"/>
    <w:rsid w:val="00223699"/>
    <w:rsid w:val="002236C5"/>
    <w:rsid w:val="00223874"/>
    <w:rsid w:val="00223A52"/>
    <w:rsid w:val="00223ADC"/>
    <w:rsid w:val="00223AF5"/>
    <w:rsid w:val="00223BD8"/>
    <w:rsid w:val="00223D4D"/>
    <w:rsid w:val="00223E47"/>
    <w:rsid w:val="00224046"/>
    <w:rsid w:val="002240AE"/>
    <w:rsid w:val="00224136"/>
    <w:rsid w:val="0022417A"/>
    <w:rsid w:val="0022425A"/>
    <w:rsid w:val="00224481"/>
    <w:rsid w:val="002244A9"/>
    <w:rsid w:val="0022461D"/>
    <w:rsid w:val="002246CE"/>
    <w:rsid w:val="002247FE"/>
    <w:rsid w:val="0022491E"/>
    <w:rsid w:val="00224B77"/>
    <w:rsid w:val="00224CE6"/>
    <w:rsid w:val="00224CF9"/>
    <w:rsid w:val="00224D3F"/>
    <w:rsid w:val="00224DD3"/>
    <w:rsid w:val="00224E27"/>
    <w:rsid w:val="00224E3B"/>
    <w:rsid w:val="00224F47"/>
    <w:rsid w:val="0022504B"/>
    <w:rsid w:val="0022505D"/>
    <w:rsid w:val="0022505F"/>
    <w:rsid w:val="0022535D"/>
    <w:rsid w:val="002257A0"/>
    <w:rsid w:val="00225893"/>
    <w:rsid w:val="002259A1"/>
    <w:rsid w:val="002259BE"/>
    <w:rsid w:val="00225D9C"/>
    <w:rsid w:val="00225F4B"/>
    <w:rsid w:val="0022602F"/>
    <w:rsid w:val="0022619B"/>
    <w:rsid w:val="00226276"/>
    <w:rsid w:val="002263E4"/>
    <w:rsid w:val="00226404"/>
    <w:rsid w:val="0022642D"/>
    <w:rsid w:val="0022647C"/>
    <w:rsid w:val="00226499"/>
    <w:rsid w:val="0022683A"/>
    <w:rsid w:val="002269BE"/>
    <w:rsid w:val="00226B08"/>
    <w:rsid w:val="00226C34"/>
    <w:rsid w:val="00226DAE"/>
    <w:rsid w:val="00226E0F"/>
    <w:rsid w:val="00226ECA"/>
    <w:rsid w:val="00226FC4"/>
    <w:rsid w:val="00226FF2"/>
    <w:rsid w:val="002271AC"/>
    <w:rsid w:val="00227229"/>
    <w:rsid w:val="0022722C"/>
    <w:rsid w:val="0022731A"/>
    <w:rsid w:val="00227370"/>
    <w:rsid w:val="00227401"/>
    <w:rsid w:val="002274FA"/>
    <w:rsid w:val="00227582"/>
    <w:rsid w:val="002275E8"/>
    <w:rsid w:val="0022760B"/>
    <w:rsid w:val="002276B2"/>
    <w:rsid w:val="0022776F"/>
    <w:rsid w:val="0022778E"/>
    <w:rsid w:val="002277C7"/>
    <w:rsid w:val="0022782C"/>
    <w:rsid w:val="00227911"/>
    <w:rsid w:val="00227912"/>
    <w:rsid w:val="002279DF"/>
    <w:rsid w:val="00227A97"/>
    <w:rsid w:val="00227AB7"/>
    <w:rsid w:val="00227C7F"/>
    <w:rsid w:val="00227D05"/>
    <w:rsid w:val="00227D11"/>
    <w:rsid w:val="00227E7E"/>
    <w:rsid w:val="00227F3B"/>
    <w:rsid w:val="00230025"/>
    <w:rsid w:val="002301A8"/>
    <w:rsid w:val="002302B3"/>
    <w:rsid w:val="002306A1"/>
    <w:rsid w:val="00230724"/>
    <w:rsid w:val="002307C2"/>
    <w:rsid w:val="002307ED"/>
    <w:rsid w:val="00230867"/>
    <w:rsid w:val="002308DD"/>
    <w:rsid w:val="00230AA2"/>
    <w:rsid w:val="00230B64"/>
    <w:rsid w:val="00230E9C"/>
    <w:rsid w:val="00231157"/>
    <w:rsid w:val="002311AD"/>
    <w:rsid w:val="002313D1"/>
    <w:rsid w:val="002315DB"/>
    <w:rsid w:val="0023176D"/>
    <w:rsid w:val="002317B8"/>
    <w:rsid w:val="00231842"/>
    <w:rsid w:val="0023186E"/>
    <w:rsid w:val="00231A86"/>
    <w:rsid w:val="00231BCC"/>
    <w:rsid w:val="00231D05"/>
    <w:rsid w:val="00231E65"/>
    <w:rsid w:val="00231EAC"/>
    <w:rsid w:val="0023230A"/>
    <w:rsid w:val="00232476"/>
    <w:rsid w:val="002324D7"/>
    <w:rsid w:val="0023252C"/>
    <w:rsid w:val="00232557"/>
    <w:rsid w:val="0023286F"/>
    <w:rsid w:val="002328A2"/>
    <w:rsid w:val="00232A34"/>
    <w:rsid w:val="00232B4F"/>
    <w:rsid w:val="00232C37"/>
    <w:rsid w:val="00232EA9"/>
    <w:rsid w:val="00232EB4"/>
    <w:rsid w:val="002330B7"/>
    <w:rsid w:val="002330F0"/>
    <w:rsid w:val="0023313E"/>
    <w:rsid w:val="002334F6"/>
    <w:rsid w:val="0023372F"/>
    <w:rsid w:val="00233953"/>
    <w:rsid w:val="002339D4"/>
    <w:rsid w:val="00233C53"/>
    <w:rsid w:val="00233D5A"/>
    <w:rsid w:val="0023402F"/>
    <w:rsid w:val="0023419E"/>
    <w:rsid w:val="00234219"/>
    <w:rsid w:val="0023434B"/>
    <w:rsid w:val="0023435D"/>
    <w:rsid w:val="0023439F"/>
    <w:rsid w:val="00234660"/>
    <w:rsid w:val="002347C8"/>
    <w:rsid w:val="00234832"/>
    <w:rsid w:val="0023487C"/>
    <w:rsid w:val="002349E2"/>
    <w:rsid w:val="00234C64"/>
    <w:rsid w:val="00234CA2"/>
    <w:rsid w:val="00234D45"/>
    <w:rsid w:val="00234D9F"/>
    <w:rsid w:val="002350A8"/>
    <w:rsid w:val="0023523E"/>
    <w:rsid w:val="00235241"/>
    <w:rsid w:val="002352A9"/>
    <w:rsid w:val="002352EF"/>
    <w:rsid w:val="002352F0"/>
    <w:rsid w:val="00235536"/>
    <w:rsid w:val="0023562C"/>
    <w:rsid w:val="00235767"/>
    <w:rsid w:val="00235912"/>
    <w:rsid w:val="00235953"/>
    <w:rsid w:val="0023599C"/>
    <w:rsid w:val="00235A03"/>
    <w:rsid w:val="00235A72"/>
    <w:rsid w:val="00235B6F"/>
    <w:rsid w:val="00235B88"/>
    <w:rsid w:val="00235E45"/>
    <w:rsid w:val="00235EEB"/>
    <w:rsid w:val="00235FA7"/>
    <w:rsid w:val="00235FB6"/>
    <w:rsid w:val="00236011"/>
    <w:rsid w:val="0023617E"/>
    <w:rsid w:val="002361B1"/>
    <w:rsid w:val="00236259"/>
    <w:rsid w:val="00236293"/>
    <w:rsid w:val="002362B3"/>
    <w:rsid w:val="002362FD"/>
    <w:rsid w:val="00236696"/>
    <w:rsid w:val="0023697B"/>
    <w:rsid w:val="00236AAD"/>
    <w:rsid w:val="00236C3B"/>
    <w:rsid w:val="00236C7D"/>
    <w:rsid w:val="00236DA7"/>
    <w:rsid w:val="00236F39"/>
    <w:rsid w:val="00236F4D"/>
    <w:rsid w:val="00236F70"/>
    <w:rsid w:val="0023703E"/>
    <w:rsid w:val="002371FC"/>
    <w:rsid w:val="00237204"/>
    <w:rsid w:val="0023727F"/>
    <w:rsid w:val="00237365"/>
    <w:rsid w:val="00237387"/>
    <w:rsid w:val="002373A9"/>
    <w:rsid w:val="002375FD"/>
    <w:rsid w:val="002377C4"/>
    <w:rsid w:val="00237972"/>
    <w:rsid w:val="00237D2F"/>
    <w:rsid w:val="00237F81"/>
    <w:rsid w:val="00237FCB"/>
    <w:rsid w:val="0024008F"/>
    <w:rsid w:val="00240130"/>
    <w:rsid w:val="002401F0"/>
    <w:rsid w:val="00240425"/>
    <w:rsid w:val="00240910"/>
    <w:rsid w:val="002409D5"/>
    <w:rsid w:val="00240A54"/>
    <w:rsid w:val="00240C23"/>
    <w:rsid w:val="00240C61"/>
    <w:rsid w:val="00240D5B"/>
    <w:rsid w:val="00240E13"/>
    <w:rsid w:val="00240E9F"/>
    <w:rsid w:val="00240F68"/>
    <w:rsid w:val="00240F91"/>
    <w:rsid w:val="00240FBA"/>
    <w:rsid w:val="00241073"/>
    <w:rsid w:val="0024110A"/>
    <w:rsid w:val="0024117E"/>
    <w:rsid w:val="002411B9"/>
    <w:rsid w:val="002411C7"/>
    <w:rsid w:val="002411CA"/>
    <w:rsid w:val="002411EE"/>
    <w:rsid w:val="0024163C"/>
    <w:rsid w:val="00241674"/>
    <w:rsid w:val="0024170A"/>
    <w:rsid w:val="00241B93"/>
    <w:rsid w:val="00241BA5"/>
    <w:rsid w:val="00241BC7"/>
    <w:rsid w:val="00241CAA"/>
    <w:rsid w:val="00241D80"/>
    <w:rsid w:val="00241EC2"/>
    <w:rsid w:val="00241F27"/>
    <w:rsid w:val="00241F83"/>
    <w:rsid w:val="002420F6"/>
    <w:rsid w:val="00242148"/>
    <w:rsid w:val="002421F0"/>
    <w:rsid w:val="002422DB"/>
    <w:rsid w:val="00242409"/>
    <w:rsid w:val="0024251D"/>
    <w:rsid w:val="002425BB"/>
    <w:rsid w:val="002425EC"/>
    <w:rsid w:val="002426F0"/>
    <w:rsid w:val="0024289E"/>
    <w:rsid w:val="00242943"/>
    <w:rsid w:val="00242968"/>
    <w:rsid w:val="0024298B"/>
    <w:rsid w:val="00242CA3"/>
    <w:rsid w:val="002432F4"/>
    <w:rsid w:val="002435D7"/>
    <w:rsid w:val="002435EE"/>
    <w:rsid w:val="0024387E"/>
    <w:rsid w:val="00243A80"/>
    <w:rsid w:val="00243AAC"/>
    <w:rsid w:val="00243B3C"/>
    <w:rsid w:val="00243BD8"/>
    <w:rsid w:val="00243CEB"/>
    <w:rsid w:val="00243D06"/>
    <w:rsid w:val="00243D10"/>
    <w:rsid w:val="00243DAC"/>
    <w:rsid w:val="00243DC7"/>
    <w:rsid w:val="00243F78"/>
    <w:rsid w:val="00244080"/>
    <w:rsid w:val="002440B6"/>
    <w:rsid w:val="002440DF"/>
    <w:rsid w:val="0024421F"/>
    <w:rsid w:val="0024432E"/>
    <w:rsid w:val="002445CF"/>
    <w:rsid w:val="002446E1"/>
    <w:rsid w:val="00244A0E"/>
    <w:rsid w:val="00244D11"/>
    <w:rsid w:val="0024505A"/>
    <w:rsid w:val="00245093"/>
    <w:rsid w:val="00245147"/>
    <w:rsid w:val="0024530E"/>
    <w:rsid w:val="002453A1"/>
    <w:rsid w:val="0024540B"/>
    <w:rsid w:val="00245447"/>
    <w:rsid w:val="00245551"/>
    <w:rsid w:val="00245564"/>
    <w:rsid w:val="002455F8"/>
    <w:rsid w:val="00245718"/>
    <w:rsid w:val="00245837"/>
    <w:rsid w:val="002458F1"/>
    <w:rsid w:val="002458F2"/>
    <w:rsid w:val="00245908"/>
    <w:rsid w:val="00245979"/>
    <w:rsid w:val="00245E90"/>
    <w:rsid w:val="00245F5E"/>
    <w:rsid w:val="00245FFB"/>
    <w:rsid w:val="0024620D"/>
    <w:rsid w:val="0024622A"/>
    <w:rsid w:val="0024634C"/>
    <w:rsid w:val="002463CB"/>
    <w:rsid w:val="00246461"/>
    <w:rsid w:val="002464DB"/>
    <w:rsid w:val="002464E4"/>
    <w:rsid w:val="00246538"/>
    <w:rsid w:val="00246597"/>
    <w:rsid w:val="002468A2"/>
    <w:rsid w:val="00246915"/>
    <w:rsid w:val="00246A23"/>
    <w:rsid w:val="00246B12"/>
    <w:rsid w:val="00246B13"/>
    <w:rsid w:val="00246B49"/>
    <w:rsid w:val="00246BDA"/>
    <w:rsid w:val="00246C99"/>
    <w:rsid w:val="00246D77"/>
    <w:rsid w:val="00246DB1"/>
    <w:rsid w:val="00246DD2"/>
    <w:rsid w:val="0024706D"/>
    <w:rsid w:val="0024713C"/>
    <w:rsid w:val="00247191"/>
    <w:rsid w:val="00247393"/>
    <w:rsid w:val="00247477"/>
    <w:rsid w:val="00247581"/>
    <w:rsid w:val="002475B9"/>
    <w:rsid w:val="002475F8"/>
    <w:rsid w:val="002476A0"/>
    <w:rsid w:val="002476F6"/>
    <w:rsid w:val="002477D7"/>
    <w:rsid w:val="00247AE0"/>
    <w:rsid w:val="00247B1B"/>
    <w:rsid w:val="00247B56"/>
    <w:rsid w:val="00247C17"/>
    <w:rsid w:val="00247C4A"/>
    <w:rsid w:val="00247EDE"/>
    <w:rsid w:val="00247FEF"/>
    <w:rsid w:val="002500AD"/>
    <w:rsid w:val="002501FE"/>
    <w:rsid w:val="002503A4"/>
    <w:rsid w:val="002504C3"/>
    <w:rsid w:val="002507BD"/>
    <w:rsid w:val="002507D3"/>
    <w:rsid w:val="002509A6"/>
    <w:rsid w:val="00250CAA"/>
    <w:rsid w:val="00250DE3"/>
    <w:rsid w:val="00250E08"/>
    <w:rsid w:val="00250EC2"/>
    <w:rsid w:val="00250F7E"/>
    <w:rsid w:val="00250F81"/>
    <w:rsid w:val="00251264"/>
    <w:rsid w:val="002512C4"/>
    <w:rsid w:val="0025142A"/>
    <w:rsid w:val="002514BC"/>
    <w:rsid w:val="002514F1"/>
    <w:rsid w:val="00251601"/>
    <w:rsid w:val="0025160F"/>
    <w:rsid w:val="00251802"/>
    <w:rsid w:val="002518E4"/>
    <w:rsid w:val="0025197A"/>
    <w:rsid w:val="002519A3"/>
    <w:rsid w:val="00251B5F"/>
    <w:rsid w:val="00251E3A"/>
    <w:rsid w:val="00251EF3"/>
    <w:rsid w:val="00251FA5"/>
    <w:rsid w:val="002522CA"/>
    <w:rsid w:val="00252453"/>
    <w:rsid w:val="002524D9"/>
    <w:rsid w:val="00252564"/>
    <w:rsid w:val="0025256C"/>
    <w:rsid w:val="00252599"/>
    <w:rsid w:val="002526A9"/>
    <w:rsid w:val="002526D3"/>
    <w:rsid w:val="0025289B"/>
    <w:rsid w:val="002528E5"/>
    <w:rsid w:val="002528FD"/>
    <w:rsid w:val="002529E8"/>
    <w:rsid w:val="00252A47"/>
    <w:rsid w:val="00252A50"/>
    <w:rsid w:val="00252BC6"/>
    <w:rsid w:val="00252C83"/>
    <w:rsid w:val="00252DAF"/>
    <w:rsid w:val="00252E75"/>
    <w:rsid w:val="00252F47"/>
    <w:rsid w:val="00252FDA"/>
    <w:rsid w:val="002530FC"/>
    <w:rsid w:val="0025332B"/>
    <w:rsid w:val="002535C5"/>
    <w:rsid w:val="00253690"/>
    <w:rsid w:val="002536A7"/>
    <w:rsid w:val="002536AA"/>
    <w:rsid w:val="00253778"/>
    <w:rsid w:val="00253804"/>
    <w:rsid w:val="0025380B"/>
    <w:rsid w:val="002539FA"/>
    <w:rsid w:val="00253A27"/>
    <w:rsid w:val="00253B0D"/>
    <w:rsid w:val="00253DE5"/>
    <w:rsid w:val="00254044"/>
    <w:rsid w:val="00254187"/>
    <w:rsid w:val="00254492"/>
    <w:rsid w:val="00254558"/>
    <w:rsid w:val="002545B9"/>
    <w:rsid w:val="00254751"/>
    <w:rsid w:val="002547A9"/>
    <w:rsid w:val="002548EF"/>
    <w:rsid w:val="0025490B"/>
    <w:rsid w:val="00254941"/>
    <w:rsid w:val="00254A8D"/>
    <w:rsid w:val="00254AF4"/>
    <w:rsid w:val="00254B71"/>
    <w:rsid w:val="00254C38"/>
    <w:rsid w:val="00254D0C"/>
    <w:rsid w:val="00254D9A"/>
    <w:rsid w:val="00254F19"/>
    <w:rsid w:val="00254F65"/>
    <w:rsid w:val="002550DD"/>
    <w:rsid w:val="002554C8"/>
    <w:rsid w:val="0025557D"/>
    <w:rsid w:val="002555C3"/>
    <w:rsid w:val="00255616"/>
    <w:rsid w:val="002556F1"/>
    <w:rsid w:val="002556F5"/>
    <w:rsid w:val="0025577B"/>
    <w:rsid w:val="0025586D"/>
    <w:rsid w:val="00255881"/>
    <w:rsid w:val="002558B1"/>
    <w:rsid w:val="002559A9"/>
    <w:rsid w:val="00255A63"/>
    <w:rsid w:val="00255AB0"/>
    <w:rsid w:val="00255C88"/>
    <w:rsid w:val="00255D80"/>
    <w:rsid w:val="00255E59"/>
    <w:rsid w:val="00255FF9"/>
    <w:rsid w:val="0025606C"/>
    <w:rsid w:val="00256092"/>
    <w:rsid w:val="0025626F"/>
    <w:rsid w:val="00256294"/>
    <w:rsid w:val="0025629C"/>
    <w:rsid w:val="002562AD"/>
    <w:rsid w:val="00256317"/>
    <w:rsid w:val="002563D6"/>
    <w:rsid w:val="002565CC"/>
    <w:rsid w:val="00256654"/>
    <w:rsid w:val="0025667D"/>
    <w:rsid w:val="0025676C"/>
    <w:rsid w:val="002567C3"/>
    <w:rsid w:val="00256836"/>
    <w:rsid w:val="002569E2"/>
    <w:rsid w:val="00256B07"/>
    <w:rsid w:val="00256B5B"/>
    <w:rsid w:val="00256BA1"/>
    <w:rsid w:val="00256BEB"/>
    <w:rsid w:val="00256CAF"/>
    <w:rsid w:val="00256E60"/>
    <w:rsid w:val="00256E74"/>
    <w:rsid w:val="00256E8F"/>
    <w:rsid w:val="00256F06"/>
    <w:rsid w:val="002571E4"/>
    <w:rsid w:val="00257215"/>
    <w:rsid w:val="0025724E"/>
    <w:rsid w:val="00257265"/>
    <w:rsid w:val="002572AD"/>
    <w:rsid w:val="00257489"/>
    <w:rsid w:val="002575DC"/>
    <w:rsid w:val="002579AA"/>
    <w:rsid w:val="00257B5A"/>
    <w:rsid w:val="00257B64"/>
    <w:rsid w:val="00257B70"/>
    <w:rsid w:val="00257D6E"/>
    <w:rsid w:val="00257E0A"/>
    <w:rsid w:val="00260443"/>
    <w:rsid w:val="00260560"/>
    <w:rsid w:val="0026067F"/>
    <w:rsid w:val="00260682"/>
    <w:rsid w:val="0026084D"/>
    <w:rsid w:val="00260941"/>
    <w:rsid w:val="002609C6"/>
    <w:rsid w:val="00260B4B"/>
    <w:rsid w:val="00260DC5"/>
    <w:rsid w:val="00260F30"/>
    <w:rsid w:val="0026103F"/>
    <w:rsid w:val="0026106A"/>
    <w:rsid w:val="002610A8"/>
    <w:rsid w:val="00261176"/>
    <w:rsid w:val="00261392"/>
    <w:rsid w:val="002614E0"/>
    <w:rsid w:val="0026160F"/>
    <w:rsid w:val="00261669"/>
    <w:rsid w:val="002616BD"/>
    <w:rsid w:val="00261723"/>
    <w:rsid w:val="00261745"/>
    <w:rsid w:val="002618BE"/>
    <w:rsid w:val="00261935"/>
    <w:rsid w:val="00261BDB"/>
    <w:rsid w:val="00261BE8"/>
    <w:rsid w:val="00261CE9"/>
    <w:rsid w:val="00261E0C"/>
    <w:rsid w:val="00261E60"/>
    <w:rsid w:val="00261F55"/>
    <w:rsid w:val="0026207E"/>
    <w:rsid w:val="00262081"/>
    <w:rsid w:val="002620AE"/>
    <w:rsid w:val="00262177"/>
    <w:rsid w:val="002622AE"/>
    <w:rsid w:val="00262325"/>
    <w:rsid w:val="002623B2"/>
    <w:rsid w:val="00262470"/>
    <w:rsid w:val="002624D2"/>
    <w:rsid w:val="00262510"/>
    <w:rsid w:val="00262578"/>
    <w:rsid w:val="00262661"/>
    <w:rsid w:val="002628D3"/>
    <w:rsid w:val="002628FB"/>
    <w:rsid w:val="002629DB"/>
    <w:rsid w:val="00262A49"/>
    <w:rsid w:val="00262C14"/>
    <w:rsid w:val="00262CBF"/>
    <w:rsid w:val="00262DCF"/>
    <w:rsid w:val="00262F15"/>
    <w:rsid w:val="00262F7E"/>
    <w:rsid w:val="00263271"/>
    <w:rsid w:val="002632B6"/>
    <w:rsid w:val="00263317"/>
    <w:rsid w:val="0026350C"/>
    <w:rsid w:val="002635C0"/>
    <w:rsid w:val="00263748"/>
    <w:rsid w:val="002638D1"/>
    <w:rsid w:val="002638E8"/>
    <w:rsid w:val="00263951"/>
    <w:rsid w:val="00263955"/>
    <w:rsid w:val="00263986"/>
    <w:rsid w:val="00263A22"/>
    <w:rsid w:val="00263A48"/>
    <w:rsid w:val="00263AC4"/>
    <w:rsid w:val="00263BB6"/>
    <w:rsid w:val="00263C4D"/>
    <w:rsid w:val="00263C8F"/>
    <w:rsid w:val="00263D82"/>
    <w:rsid w:val="00263DC4"/>
    <w:rsid w:val="00263DC8"/>
    <w:rsid w:val="00263F7A"/>
    <w:rsid w:val="00264116"/>
    <w:rsid w:val="002644C0"/>
    <w:rsid w:val="002644CC"/>
    <w:rsid w:val="002644ED"/>
    <w:rsid w:val="002644F8"/>
    <w:rsid w:val="0026458D"/>
    <w:rsid w:val="002647E4"/>
    <w:rsid w:val="00264A79"/>
    <w:rsid w:val="00264AA2"/>
    <w:rsid w:val="00264BD3"/>
    <w:rsid w:val="00264DC6"/>
    <w:rsid w:val="00264DF5"/>
    <w:rsid w:val="00264F11"/>
    <w:rsid w:val="00265398"/>
    <w:rsid w:val="00265458"/>
    <w:rsid w:val="00265527"/>
    <w:rsid w:val="00265644"/>
    <w:rsid w:val="0026566C"/>
    <w:rsid w:val="0026572C"/>
    <w:rsid w:val="002657C0"/>
    <w:rsid w:val="0026593A"/>
    <w:rsid w:val="0026593B"/>
    <w:rsid w:val="00265AB2"/>
    <w:rsid w:val="00265C53"/>
    <w:rsid w:val="00265C56"/>
    <w:rsid w:val="00265CD8"/>
    <w:rsid w:val="00265EA6"/>
    <w:rsid w:val="00265F58"/>
    <w:rsid w:val="00266167"/>
    <w:rsid w:val="002661A7"/>
    <w:rsid w:val="0026626E"/>
    <w:rsid w:val="002662C3"/>
    <w:rsid w:val="00266469"/>
    <w:rsid w:val="0026649C"/>
    <w:rsid w:val="0026667D"/>
    <w:rsid w:val="00266831"/>
    <w:rsid w:val="002668E1"/>
    <w:rsid w:val="00266A36"/>
    <w:rsid w:val="00266CEA"/>
    <w:rsid w:val="00266D2C"/>
    <w:rsid w:val="002670D8"/>
    <w:rsid w:val="0026710F"/>
    <w:rsid w:val="002671F5"/>
    <w:rsid w:val="0026725E"/>
    <w:rsid w:val="00267291"/>
    <w:rsid w:val="002672DD"/>
    <w:rsid w:val="002674A6"/>
    <w:rsid w:val="00267590"/>
    <w:rsid w:val="002675A7"/>
    <w:rsid w:val="00267609"/>
    <w:rsid w:val="0026782C"/>
    <w:rsid w:val="00267833"/>
    <w:rsid w:val="0026795B"/>
    <w:rsid w:val="002679BB"/>
    <w:rsid w:val="00267A31"/>
    <w:rsid w:val="00267A70"/>
    <w:rsid w:val="00267B36"/>
    <w:rsid w:val="00267D9F"/>
    <w:rsid w:val="00267FD2"/>
    <w:rsid w:val="00270300"/>
    <w:rsid w:val="00270550"/>
    <w:rsid w:val="002705D1"/>
    <w:rsid w:val="002705E5"/>
    <w:rsid w:val="00270731"/>
    <w:rsid w:val="00270858"/>
    <w:rsid w:val="00270923"/>
    <w:rsid w:val="00270C00"/>
    <w:rsid w:val="00270C73"/>
    <w:rsid w:val="00270D4B"/>
    <w:rsid w:val="00270D8C"/>
    <w:rsid w:val="00270E2A"/>
    <w:rsid w:val="00270FF0"/>
    <w:rsid w:val="00271081"/>
    <w:rsid w:val="00271180"/>
    <w:rsid w:val="002711AE"/>
    <w:rsid w:val="00271287"/>
    <w:rsid w:val="0027170A"/>
    <w:rsid w:val="002717DF"/>
    <w:rsid w:val="00271887"/>
    <w:rsid w:val="002718B7"/>
    <w:rsid w:val="00271C6B"/>
    <w:rsid w:val="00271C99"/>
    <w:rsid w:val="00271EDC"/>
    <w:rsid w:val="00271FA6"/>
    <w:rsid w:val="00271FC4"/>
    <w:rsid w:val="00272029"/>
    <w:rsid w:val="002724FF"/>
    <w:rsid w:val="002726FD"/>
    <w:rsid w:val="002727B3"/>
    <w:rsid w:val="00272833"/>
    <w:rsid w:val="0027287D"/>
    <w:rsid w:val="002728A2"/>
    <w:rsid w:val="002729DC"/>
    <w:rsid w:val="00272A53"/>
    <w:rsid w:val="00272ABD"/>
    <w:rsid w:val="00272BC1"/>
    <w:rsid w:val="00272BDA"/>
    <w:rsid w:val="00272C5E"/>
    <w:rsid w:val="00272DAF"/>
    <w:rsid w:val="002730F4"/>
    <w:rsid w:val="002731AC"/>
    <w:rsid w:val="0027320A"/>
    <w:rsid w:val="0027320F"/>
    <w:rsid w:val="00273286"/>
    <w:rsid w:val="0027329A"/>
    <w:rsid w:val="00273442"/>
    <w:rsid w:val="0027354B"/>
    <w:rsid w:val="00273733"/>
    <w:rsid w:val="002737E6"/>
    <w:rsid w:val="002739BA"/>
    <w:rsid w:val="002739E6"/>
    <w:rsid w:val="00273BF1"/>
    <w:rsid w:val="00273D7F"/>
    <w:rsid w:val="00273DD3"/>
    <w:rsid w:val="00273DE6"/>
    <w:rsid w:val="00273ED7"/>
    <w:rsid w:val="00273F59"/>
    <w:rsid w:val="00273FA3"/>
    <w:rsid w:val="0027402C"/>
    <w:rsid w:val="002740C4"/>
    <w:rsid w:val="0027417B"/>
    <w:rsid w:val="002741A8"/>
    <w:rsid w:val="0027432F"/>
    <w:rsid w:val="00274418"/>
    <w:rsid w:val="002745B1"/>
    <w:rsid w:val="002745DC"/>
    <w:rsid w:val="002746C3"/>
    <w:rsid w:val="0027473A"/>
    <w:rsid w:val="0027482D"/>
    <w:rsid w:val="0027496E"/>
    <w:rsid w:val="00274CA1"/>
    <w:rsid w:val="00274CCB"/>
    <w:rsid w:val="00274CD0"/>
    <w:rsid w:val="00274DE9"/>
    <w:rsid w:val="0027502C"/>
    <w:rsid w:val="002751DB"/>
    <w:rsid w:val="00275209"/>
    <w:rsid w:val="00275327"/>
    <w:rsid w:val="002753F4"/>
    <w:rsid w:val="002753F7"/>
    <w:rsid w:val="00275629"/>
    <w:rsid w:val="00275760"/>
    <w:rsid w:val="00275822"/>
    <w:rsid w:val="0027595A"/>
    <w:rsid w:val="002759A4"/>
    <w:rsid w:val="00275A59"/>
    <w:rsid w:val="00275AAC"/>
    <w:rsid w:val="00275B61"/>
    <w:rsid w:val="00275C27"/>
    <w:rsid w:val="00275CAF"/>
    <w:rsid w:val="00275E7B"/>
    <w:rsid w:val="002760CD"/>
    <w:rsid w:val="00276158"/>
    <w:rsid w:val="00276217"/>
    <w:rsid w:val="002763AD"/>
    <w:rsid w:val="0027640F"/>
    <w:rsid w:val="002764B0"/>
    <w:rsid w:val="0027652C"/>
    <w:rsid w:val="00276544"/>
    <w:rsid w:val="002767AC"/>
    <w:rsid w:val="00276880"/>
    <w:rsid w:val="00276B11"/>
    <w:rsid w:val="00276BE0"/>
    <w:rsid w:val="00276CBD"/>
    <w:rsid w:val="00276E19"/>
    <w:rsid w:val="00276EE7"/>
    <w:rsid w:val="00276F20"/>
    <w:rsid w:val="00276FBF"/>
    <w:rsid w:val="00276FDB"/>
    <w:rsid w:val="002771B4"/>
    <w:rsid w:val="00277212"/>
    <w:rsid w:val="00277297"/>
    <w:rsid w:val="002772C2"/>
    <w:rsid w:val="00277369"/>
    <w:rsid w:val="00277ABF"/>
    <w:rsid w:val="00277B10"/>
    <w:rsid w:val="00277B88"/>
    <w:rsid w:val="00277B89"/>
    <w:rsid w:val="00277B94"/>
    <w:rsid w:val="00277BC3"/>
    <w:rsid w:val="00277D36"/>
    <w:rsid w:val="00277D46"/>
    <w:rsid w:val="00277DC9"/>
    <w:rsid w:val="00277DD1"/>
    <w:rsid w:val="00280227"/>
    <w:rsid w:val="002802EA"/>
    <w:rsid w:val="0028054E"/>
    <w:rsid w:val="00280595"/>
    <w:rsid w:val="00280602"/>
    <w:rsid w:val="00280685"/>
    <w:rsid w:val="002806E1"/>
    <w:rsid w:val="002808C9"/>
    <w:rsid w:val="00280906"/>
    <w:rsid w:val="00280965"/>
    <w:rsid w:val="00280B5D"/>
    <w:rsid w:val="00280BC6"/>
    <w:rsid w:val="00280DAE"/>
    <w:rsid w:val="00280E85"/>
    <w:rsid w:val="00280E93"/>
    <w:rsid w:val="0028104F"/>
    <w:rsid w:val="002811FF"/>
    <w:rsid w:val="002812B4"/>
    <w:rsid w:val="00281369"/>
    <w:rsid w:val="002814BD"/>
    <w:rsid w:val="002815A4"/>
    <w:rsid w:val="00281741"/>
    <w:rsid w:val="002817EC"/>
    <w:rsid w:val="00281804"/>
    <w:rsid w:val="0028186E"/>
    <w:rsid w:val="002818B6"/>
    <w:rsid w:val="00281A09"/>
    <w:rsid w:val="00281A5B"/>
    <w:rsid w:val="00281A9A"/>
    <w:rsid w:val="002822F0"/>
    <w:rsid w:val="002826C8"/>
    <w:rsid w:val="002826F1"/>
    <w:rsid w:val="002827D5"/>
    <w:rsid w:val="00282853"/>
    <w:rsid w:val="0028287A"/>
    <w:rsid w:val="00282920"/>
    <w:rsid w:val="00282983"/>
    <w:rsid w:val="00282A59"/>
    <w:rsid w:val="00282E36"/>
    <w:rsid w:val="00282FCC"/>
    <w:rsid w:val="00283024"/>
    <w:rsid w:val="0028309E"/>
    <w:rsid w:val="00283195"/>
    <w:rsid w:val="0028346A"/>
    <w:rsid w:val="002835AB"/>
    <w:rsid w:val="002835B9"/>
    <w:rsid w:val="00283631"/>
    <w:rsid w:val="00283677"/>
    <w:rsid w:val="002836A5"/>
    <w:rsid w:val="002837D1"/>
    <w:rsid w:val="002839CE"/>
    <w:rsid w:val="00283A3F"/>
    <w:rsid w:val="00283BA7"/>
    <w:rsid w:val="00283C60"/>
    <w:rsid w:val="00283ED3"/>
    <w:rsid w:val="00284139"/>
    <w:rsid w:val="00284348"/>
    <w:rsid w:val="002845AE"/>
    <w:rsid w:val="00284623"/>
    <w:rsid w:val="00284770"/>
    <w:rsid w:val="002847FB"/>
    <w:rsid w:val="00284861"/>
    <w:rsid w:val="0028492E"/>
    <w:rsid w:val="002849EE"/>
    <w:rsid w:val="00284A65"/>
    <w:rsid w:val="00284A7C"/>
    <w:rsid w:val="00284AB4"/>
    <w:rsid w:val="00284B20"/>
    <w:rsid w:val="00284DB8"/>
    <w:rsid w:val="00284FA3"/>
    <w:rsid w:val="00285242"/>
    <w:rsid w:val="002855E9"/>
    <w:rsid w:val="00285641"/>
    <w:rsid w:val="00285727"/>
    <w:rsid w:val="0028585A"/>
    <w:rsid w:val="00285CC1"/>
    <w:rsid w:val="00285DFF"/>
    <w:rsid w:val="00285E25"/>
    <w:rsid w:val="00285E87"/>
    <w:rsid w:val="00285F58"/>
    <w:rsid w:val="00285F63"/>
    <w:rsid w:val="00285F92"/>
    <w:rsid w:val="0028607C"/>
    <w:rsid w:val="002860E6"/>
    <w:rsid w:val="00286241"/>
    <w:rsid w:val="0028629F"/>
    <w:rsid w:val="002864BC"/>
    <w:rsid w:val="002865FC"/>
    <w:rsid w:val="00286804"/>
    <w:rsid w:val="00286BBA"/>
    <w:rsid w:val="00286C37"/>
    <w:rsid w:val="00286F60"/>
    <w:rsid w:val="00286F93"/>
    <w:rsid w:val="00286FA0"/>
    <w:rsid w:val="00287067"/>
    <w:rsid w:val="00287148"/>
    <w:rsid w:val="00287178"/>
    <w:rsid w:val="0028777A"/>
    <w:rsid w:val="00287C0E"/>
    <w:rsid w:val="00287FD7"/>
    <w:rsid w:val="0029000F"/>
    <w:rsid w:val="00290669"/>
    <w:rsid w:val="002906BF"/>
    <w:rsid w:val="0029072A"/>
    <w:rsid w:val="002907B7"/>
    <w:rsid w:val="00290829"/>
    <w:rsid w:val="0029088A"/>
    <w:rsid w:val="002908B3"/>
    <w:rsid w:val="002909C4"/>
    <w:rsid w:val="002909CE"/>
    <w:rsid w:val="00290B56"/>
    <w:rsid w:val="00290B8B"/>
    <w:rsid w:val="00290DB8"/>
    <w:rsid w:val="00290DBD"/>
    <w:rsid w:val="00290EDC"/>
    <w:rsid w:val="00290EEE"/>
    <w:rsid w:val="00290F4D"/>
    <w:rsid w:val="00290F91"/>
    <w:rsid w:val="00291000"/>
    <w:rsid w:val="00291063"/>
    <w:rsid w:val="00291189"/>
    <w:rsid w:val="00291281"/>
    <w:rsid w:val="00291299"/>
    <w:rsid w:val="00291301"/>
    <w:rsid w:val="00291504"/>
    <w:rsid w:val="0029156F"/>
    <w:rsid w:val="0029169D"/>
    <w:rsid w:val="002917E1"/>
    <w:rsid w:val="00291915"/>
    <w:rsid w:val="00291928"/>
    <w:rsid w:val="00291B31"/>
    <w:rsid w:val="00291BE8"/>
    <w:rsid w:val="00291CAA"/>
    <w:rsid w:val="00291D27"/>
    <w:rsid w:val="00291D75"/>
    <w:rsid w:val="00291DFE"/>
    <w:rsid w:val="0029200A"/>
    <w:rsid w:val="00292159"/>
    <w:rsid w:val="002923B5"/>
    <w:rsid w:val="00292731"/>
    <w:rsid w:val="0029276D"/>
    <w:rsid w:val="002929A1"/>
    <w:rsid w:val="00292A83"/>
    <w:rsid w:val="00292AAE"/>
    <w:rsid w:val="00292AE8"/>
    <w:rsid w:val="00292B10"/>
    <w:rsid w:val="00292B2F"/>
    <w:rsid w:val="00292B6B"/>
    <w:rsid w:val="00292C40"/>
    <w:rsid w:val="00292CA1"/>
    <w:rsid w:val="00292E05"/>
    <w:rsid w:val="0029312A"/>
    <w:rsid w:val="0029322F"/>
    <w:rsid w:val="002933A3"/>
    <w:rsid w:val="00293486"/>
    <w:rsid w:val="002934A7"/>
    <w:rsid w:val="002935DB"/>
    <w:rsid w:val="002937A4"/>
    <w:rsid w:val="002938A7"/>
    <w:rsid w:val="0029390F"/>
    <w:rsid w:val="0029396B"/>
    <w:rsid w:val="00293A8D"/>
    <w:rsid w:val="00293AF0"/>
    <w:rsid w:val="00293B3E"/>
    <w:rsid w:val="00293C81"/>
    <w:rsid w:val="00293D37"/>
    <w:rsid w:val="00293E3D"/>
    <w:rsid w:val="00293E4A"/>
    <w:rsid w:val="00293FC4"/>
    <w:rsid w:val="0029402F"/>
    <w:rsid w:val="0029439B"/>
    <w:rsid w:val="00294406"/>
    <w:rsid w:val="00294518"/>
    <w:rsid w:val="00294584"/>
    <w:rsid w:val="00294622"/>
    <w:rsid w:val="00294625"/>
    <w:rsid w:val="002946E9"/>
    <w:rsid w:val="00294714"/>
    <w:rsid w:val="00294814"/>
    <w:rsid w:val="002948A2"/>
    <w:rsid w:val="002948E1"/>
    <w:rsid w:val="00294938"/>
    <w:rsid w:val="0029495C"/>
    <w:rsid w:val="0029496A"/>
    <w:rsid w:val="00294989"/>
    <w:rsid w:val="00294C87"/>
    <w:rsid w:val="00294CD4"/>
    <w:rsid w:val="00294E7B"/>
    <w:rsid w:val="002950AD"/>
    <w:rsid w:val="00295155"/>
    <w:rsid w:val="002952C8"/>
    <w:rsid w:val="002952D1"/>
    <w:rsid w:val="0029557C"/>
    <w:rsid w:val="002955B9"/>
    <w:rsid w:val="00295613"/>
    <w:rsid w:val="00295645"/>
    <w:rsid w:val="00295747"/>
    <w:rsid w:val="0029576D"/>
    <w:rsid w:val="002957F3"/>
    <w:rsid w:val="00295878"/>
    <w:rsid w:val="002959E1"/>
    <w:rsid w:val="00295A9D"/>
    <w:rsid w:val="00295ABC"/>
    <w:rsid w:val="00295B53"/>
    <w:rsid w:val="00295F22"/>
    <w:rsid w:val="00296038"/>
    <w:rsid w:val="0029615E"/>
    <w:rsid w:val="00296594"/>
    <w:rsid w:val="002966DD"/>
    <w:rsid w:val="0029678A"/>
    <w:rsid w:val="0029678B"/>
    <w:rsid w:val="002967DA"/>
    <w:rsid w:val="00296965"/>
    <w:rsid w:val="002969DB"/>
    <w:rsid w:val="002969EB"/>
    <w:rsid w:val="00296B09"/>
    <w:rsid w:val="00296B9F"/>
    <w:rsid w:val="00296C73"/>
    <w:rsid w:val="00296D3A"/>
    <w:rsid w:val="00296DBA"/>
    <w:rsid w:val="00296DCE"/>
    <w:rsid w:val="00296EA1"/>
    <w:rsid w:val="00297061"/>
    <w:rsid w:val="00297434"/>
    <w:rsid w:val="0029752C"/>
    <w:rsid w:val="00297701"/>
    <w:rsid w:val="00297B55"/>
    <w:rsid w:val="00297C2C"/>
    <w:rsid w:val="00297C43"/>
    <w:rsid w:val="00297D6A"/>
    <w:rsid w:val="002A0018"/>
    <w:rsid w:val="002A006D"/>
    <w:rsid w:val="002A013D"/>
    <w:rsid w:val="002A0210"/>
    <w:rsid w:val="002A04BB"/>
    <w:rsid w:val="002A0771"/>
    <w:rsid w:val="002A07A5"/>
    <w:rsid w:val="002A0929"/>
    <w:rsid w:val="002A0940"/>
    <w:rsid w:val="002A09EA"/>
    <w:rsid w:val="002A0D9E"/>
    <w:rsid w:val="002A0F16"/>
    <w:rsid w:val="002A1188"/>
    <w:rsid w:val="002A118C"/>
    <w:rsid w:val="002A1389"/>
    <w:rsid w:val="002A1462"/>
    <w:rsid w:val="002A1601"/>
    <w:rsid w:val="002A1803"/>
    <w:rsid w:val="002A19BD"/>
    <w:rsid w:val="002A1A1C"/>
    <w:rsid w:val="002A1A22"/>
    <w:rsid w:val="002A1A6E"/>
    <w:rsid w:val="002A1B16"/>
    <w:rsid w:val="002A1B34"/>
    <w:rsid w:val="002A1B5C"/>
    <w:rsid w:val="002A1B87"/>
    <w:rsid w:val="002A1C31"/>
    <w:rsid w:val="002A1CDE"/>
    <w:rsid w:val="002A1D91"/>
    <w:rsid w:val="002A207C"/>
    <w:rsid w:val="002A20E4"/>
    <w:rsid w:val="002A2113"/>
    <w:rsid w:val="002A215E"/>
    <w:rsid w:val="002A234C"/>
    <w:rsid w:val="002A2412"/>
    <w:rsid w:val="002A251F"/>
    <w:rsid w:val="002A2528"/>
    <w:rsid w:val="002A25F8"/>
    <w:rsid w:val="002A272A"/>
    <w:rsid w:val="002A2838"/>
    <w:rsid w:val="002A28AF"/>
    <w:rsid w:val="002A2A5D"/>
    <w:rsid w:val="002A2AAA"/>
    <w:rsid w:val="002A2B0D"/>
    <w:rsid w:val="002A2B3D"/>
    <w:rsid w:val="002A2B40"/>
    <w:rsid w:val="002A2B78"/>
    <w:rsid w:val="002A2BDA"/>
    <w:rsid w:val="002A2C59"/>
    <w:rsid w:val="002A2C89"/>
    <w:rsid w:val="002A2C8E"/>
    <w:rsid w:val="002A2CEC"/>
    <w:rsid w:val="002A2DB1"/>
    <w:rsid w:val="002A2E60"/>
    <w:rsid w:val="002A2EEF"/>
    <w:rsid w:val="002A2F53"/>
    <w:rsid w:val="002A2F57"/>
    <w:rsid w:val="002A30C4"/>
    <w:rsid w:val="002A3285"/>
    <w:rsid w:val="002A33E4"/>
    <w:rsid w:val="002A33F4"/>
    <w:rsid w:val="002A3425"/>
    <w:rsid w:val="002A34A2"/>
    <w:rsid w:val="002A3598"/>
    <w:rsid w:val="002A392E"/>
    <w:rsid w:val="002A393B"/>
    <w:rsid w:val="002A39AD"/>
    <w:rsid w:val="002A39D3"/>
    <w:rsid w:val="002A3A70"/>
    <w:rsid w:val="002A3C32"/>
    <w:rsid w:val="002A3F5B"/>
    <w:rsid w:val="002A3F78"/>
    <w:rsid w:val="002A4069"/>
    <w:rsid w:val="002A409D"/>
    <w:rsid w:val="002A412C"/>
    <w:rsid w:val="002A415F"/>
    <w:rsid w:val="002A4338"/>
    <w:rsid w:val="002A4419"/>
    <w:rsid w:val="002A44D0"/>
    <w:rsid w:val="002A452C"/>
    <w:rsid w:val="002A469E"/>
    <w:rsid w:val="002A4742"/>
    <w:rsid w:val="002A47F6"/>
    <w:rsid w:val="002A48BA"/>
    <w:rsid w:val="002A4AA2"/>
    <w:rsid w:val="002A4EFD"/>
    <w:rsid w:val="002A4F91"/>
    <w:rsid w:val="002A510E"/>
    <w:rsid w:val="002A5288"/>
    <w:rsid w:val="002A52A6"/>
    <w:rsid w:val="002A5386"/>
    <w:rsid w:val="002A5683"/>
    <w:rsid w:val="002A5A1E"/>
    <w:rsid w:val="002A5ABB"/>
    <w:rsid w:val="002A5C7A"/>
    <w:rsid w:val="002A5DFE"/>
    <w:rsid w:val="002A5FE4"/>
    <w:rsid w:val="002A60CF"/>
    <w:rsid w:val="002A61F2"/>
    <w:rsid w:val="002A6221"/>
    <w:rsid w:val="002A6238"/>
    <w:rsid w:val="002A63C6"/>
    <w:rsid w:val="002A656C"/>
    <w:rsid w:val="002A6696"/>
    <w:rsid w:val="002A67D7"/>
    <w:rsid w:val="002A6928"/>
    <w:rsid w:val="002A697D"/>
    <w:rsid w:val="002A6982"/>
    <w:rsid w:val="002A6A0D"/>
    <w:rsid w:val="002A6AFC"/>
    <w:rsid w:val="002A6B41"/>
    <w:rsid w:val="002A6BFB"/>
    <w:rsid w:val="002A6C06"/>
    <w:rsid w:val="002A6C1E"/>
    <w:rsid w:val="002A6C53"/>
    <w:rsid w:val="002A6C72"/>
    <w:rsid w:val="002A6D88"/>
    <w:rsid w:val="002A6F02"/>
    <w:rsid w:val="002A7021"/>
    <w:rsid w:val="002A71BB"/>
    <w:rsid w:val="002A71C6"/>
    <w:rsid w:val="002A7242"/>
    <w:rsid w:val="002A74F4"/>
    <w:rsid w:val="002A7538"/>
    <w:rsid w:val="002A756E"/>
    <w:rsid w:val="002A7600"/>
    <w:rsid w:val="002A76CF"/>
    <w:rsid w:val="002A785C"/>
    <w:rsid w:val="002A789F"/>
    <w:rsid w:val="002A78C3"/>
    <w:rsid w:val="002A7A06"/>
    <w:rsid w:val="002A7B80"/>
    <w:rsid w:val="002A7D7F"/>
    <w:rsid w:val="002A7EBC"/>
    <w:rsid w:val="002A7F02"/>
    <w:rsid w:val="002A7FC8"/>
    <w:rsid w:val="002A7FF0"/>
    <w:rsid w:val="002B00AE"/>
    <w:rsid w:val="002B0275"/>
    <w:rsid w:val="002B039E"/>
    <w:rsid w:val="002B0446"/>
    <w:rsid w:val="002B05B5"/>
    <w:rsid w:val="002B060C"/>
    <w:rsid w:val="002B06AF"/>
    <w:rsid w:val="002B06D4"/>
    <w:rsid w:val="002B0714"/>
    <w:rsid w:val="002B07BA"/>
    <w:rsid w:val="002B09DE"/>
    <w:rsid w:val="002B0B6B"/>
    <w:rsid w:val="002B0C29"/>
    <w:rsid w:val="002B0EB0"/>
    <w:rsid w:val="002B0F0E"/>
    <w:rsid w:val="002B1228"/>
    <w:rsid w:val="002B12D7"/>
    <w:rsid w:val="002B1392"/>
    <w:rsid w:val="002B1473"/>
    <w:rsid w:val="002B16B8"/>
    <w:rsid w:val="002B16D3"/>
    <w:rsid w:val="002B16F1"/>
    <w:rsid w:val="002B1704"/>
    <w:rsid w:val="002B1719"/>
    <w:rsid w:val="002B1734"/>
    <w:rsid w:val="002B174E"/>
    <w:rsid w:val="002B1827"/>
    <w:rsid w:val="002B196F"/>
    <w:rsid w:val="002B19B1"/>
    <w:rsid w:val="002B1A50"/>
    <w:rsid w:val="002B1A5C"/>
    <w:rsid w:val="002B1E0B"/>
    <w:rsid w:val="002B1FA2"/>
    <w:rsid w:val="002B201D"/>
    <w:rsid w:val="002B2048"/>
    <w:rsid w:val="002B2412"/>
    <w:rsid w:val="002B2454"/>
    <w:rsid w:val="002B24D1"/>
    <w:rsid w:val="002B2520"/>
    <w:rsid w:val="002B26CF"/>
    <w:rsid w:val="002B27A2"/>
    <w:rsid w:val="002B281F"/>
    <w:rsid w:val="002B292C"/>
    <w:rsid w:val="002B2B36"/>
    <w:rsid w:val="002B2B70"/>
    <w:rsid w:val="002B2C03"/>
    <w:rsid w:val="002B2C26"/>
    <w:rsid w:val="002B2D83"/>
    <w:rsid w:val="002B2F3D"/>
    <w:rsid w:val="002B2F8A"/>
    <w:rsid w:val="002B3284"/>
    <w:rsid w:val="002B32A4"/>
    <w:rsid w:val="002B3392"/>
    <w:rsid w:val="002B3468"/>
    <w:rsid w:val="002B34C1"/>
    <w:rsid w:val="002B36C9"/>
    <w:rsid w:val="002B3807"/>
    <w:rsid w:val="002B384B"/>
    <w:rsid w:val="002B3878"/>
    <w:rsid w:val="002B3938"/>
    <w:rsid w:val="002B3DFA"/>
    <w:rsid w:val="002B3E99"/>
    <w:rsid w:val="002B3ECB"/>
    <w:rsid w:val="002B3FE3"/>
    <w:rsid w:val="002B4185"/>
    <w:rsid w:val="002B4232"/>
    <w:rsid w:val="002B427E"/>
    <w:rsid w:val="002B42BE"/>
    <w:rsid w:val="002B435D"/>
    <w:rsid w:val="002B4591"/>
    <w:rsid w:val="002B4610"/>
    <w:rsid w:val="002B46AB"/>
    <w:rsid w:val="002B4723"/>
    <w:rsid w:val="002B47B0"/>
    <w:rsid w:val="002B47BA"/>
    <w:rsid w:val="002B49ED"/>
    <w:rsid w:val="002B4A2F"/>
    <w:rsid w:val="002B4BCD"/>
    <w:rsid w:val="002B4FE7"/>
    <w:rsid w:val="002B50A9"/>
    <w:rsid w:val="002B50BE"/>
    <w:rsid w:val="002B52BA"/>
    <w:rsid w:val="002B5557"/>
    <w:rsid w:val="002B5565"/>
    <w:rsid w:val="002B57C9"/>
    <w:rsid w:val="002B587E"/>
    <w:rsid w:val="002B5B2E"/>
    <w:rsid w:val="002B5BBE"/>
    <w:rsid w:val="002B5C30"/>
    <w:rsid w:val="002B5D38"/>
    <w:rsid w:val="002B61EC"/>
    <w:rsid w:val="002B620A"/>
    <w:rsid w:val="002B6401"/>
    <w:rsid w:val="002B6498"/>
    <w:rsid w:val="002B6572"/>
    <w:rsid w:val="002B65CB"/>
    <w:rsid w:val="002B661F"/>
    <w:rsid w:val="002B6636"/>
    <w:rsid w:val="002B6642"/>
    <w:rsid w:val="002B6778"/>
    <w:rsid w:val="002B677D"/>
    <w:rsid w:val="002B67BD"/>
    <w:rsid w:val="002B6879"/>
    <w:rsid w:val="002B68F3"/>
    <w:rsid w:val="002B6980"/>
    <w:rsid w:val="002B6AFB"/>
    <w:rsid w:val="002B6B5B"/>
    <w:rsid w:val="002B6BCC"/>
    <w:rsid w:val="002B6D75"/>
    <w:rsid w:val="002B6D77"/>
    <w:rsid w:val="002B6DE1"/>
    <w:rsid w:val="002B6F5F"/>
    <w:rsid w:val="002B6FE5"/>
    <w:rsid w:val="002B7044"/>
    <w:rsid w:val="002B71D5"/>
    <w:rsid w:val="002B7237"/>
    <w:rsid w:val="002B7275"/>
    <w:rsid w:val="002B73AF"/>
    <w:rsid w:val="002B7489"/>
    <w:rsid w:val="002B74B0"/>
    <w:rsid w:val="002B75F2"/>
    <w:rsid w:val="002B7713"/>
    <w:rsid w:val="002B77AC"/>
    <w:rsid w:val="002B78E9"/>
    <w:rsid w:val="002B7923"/>
    <w:rsid w:val="002B794E"/>
    <w:rsid w:val="002B795B"/>
    <w:rsid w:val="002B7A15"/>
    <w:rsid w:val="002B7AA4"/>
    <w:rsid w:val="002B7ABF"/>
    <w:rsid w:val="002B7B14"/>
    <w:rsid w:val="002B7C77"/>
    <w:rsid w:val="002B7CA0"/>
    <w:rsid w:val="002B7CA2"/>
    <w:rsid w:val="002B7D51"/>
    <w:rsid w:val="002B7D98"/>
    <w:rsid w:val="002B7EC3"/>
    <w:rsid w:val="002B7EF4"/>
    <w:rsid w:val="002B7F34"/>
    <w:rsid w:val="002C0012"/>
    <w:rsid w:val="002C0253"/>
    <w:rsid w:val="002C02BC"/>
    <w:rsid w:val="002C0347"/>
    <w:rsid w:val="002C07C6"/>
    <w:rsid w:val="002C0DA8"/>
    <w:rsid w:val="002C0EBC"/>
    <w:rsid w:val="002C0F20"/>
    <w:rsid w:val="002C1171"/>
    <w:rsid w:val="002C137C"/>
    <w:rsid w:val="002C1665"/>
    <w:rsid w:val="002C173B"/>
    <w:rsid w:val="002C19D9"/>
    <w:rsid w:val="002C1AAE"/>
    <w:rsid w:val="002C1E19"/>
    <w:rsid w:val="002C1E77"/>
    <w:rsid w:val="002C1F12"/>
    <w:rsid w:val="002C1FCC"/>
    <w:rsid w:val="002C2015"/>
    <w:rsid w:val="002C2027"/>
    <w:rsid w:val="002C24AA"/>
    <w:rsid w:val="002C25B4"/>
    <w:rsid w:val="002C25F9"/>
    <w:rsid w:val="002C26AD"/>
    <w:rsid w:val="002C274C"/>
    <w:rsid w:val="002C275D"/>
    <w:rsid w:val="002C28D1"/>
    <w:rsid w:val="002C2962"/>
    <w:rsid w:val="002C2976"/>
    <w:rsid w:val="002C2A27"/>
    <w:rsid w:val="002C2A6E"/>
    <w:rsid w:val="002C2C97"/>
    <w:rsid w:val="002C2CB6"/>
    <w:rsid w:val="002C2DC6"/>
    <w:rsid w:val="002C2E32"/>
    <w:rsid w:val="002C2E54"/>
    <w:rsid w:val="002C3116"/>
    <w:rsid w:val="002C331A"/>
    <w:rsid w:val="002C335A"/>
    <w:rsid w:val="002C3643"/>
    <w:rsid w:val="002C36EB"/>
    <w:rsid w:val="002C37FA"/>
    <w:rsid w:val="002C3BE5"/>
    <w:rsid w:val="002C3C2D"/>
    <w:rsid w:val="002C3E29"/>
    <w:rsid w:val="002C3EDC"/>
    <w:rsid w:val="002C405C"/>
    <w:rsid w:val="002C4269"/>
    <w:rsid w:val="002C42CB"/>
    <w:rsid w:val="002C4386"/>
    <w:rsid w:val="002C4397"/>
    <w:rsid w:val="002C43C4"/>
    <w:rsid w:val="002C4751"/>
    <w:rsid w:val="002C486F"/>
    <w:rsid w:val="002C4A2C"/>
    <w:rsid w:val="002C4B03"/>
    <w:rsid w:val="002C4B95"/>
    <w:rsid w:val="002C4D03"/>
    <w:rsid w:val="002C4DFF"/>
    <w:rsid w:val="002C4EC4"/>
    <w:rsid w:val="002C4F10"/>
    <w:rsid w:val="002C4F60"/>
    <w:rsid w:val="002C4FFF"/>
    <w:rsid w:val="002C518E"/>
    <w:rsid w:val="002C51B8"/>
    <w:rsid w:val="002C51EF"/>
    <w:rsid w:val="002C53BE"/>
    <w:rsid w:val="002C5416"/>
    <w:rsid w:val="002C5691"/>
    <w:rsid w:val="002C5785"/>
    <w:rsid w:val="002C594F"/>
    <w:rsid w:val="002C5B62"/>
    <w:rsid w:val="002C5CE1"/>
    <w:rsid w:val="002C5D1A"/>
    <w:rsid w:val="002C5D4A"/>
    <w:rsid w:val="002C5DC1"/>
    <w:rsid w:val="002C5FE3"/>
    <w:rsid w:val="002C60EA"/>
    <w:rsid w:val="002C6106"/>
    <w:rsid w:val="002C6156"/>
    <w:rsid w:val="002C626B"/>
    <w:rsid w:val="002C63A7"/>
    <w:rsid w:val="002C6489"/>
    <w:rsid w:val="002C6603"/>
    <w:rsid w:val="002C6676"/>
    <w:rsid w:val="002C66E4"/>
    <w:rsid w:val="002C67A0"/>
    <w:rsid w:val="002C6885"/>
    <w:rsid w:val="002C68BD"/>
    <w:rsid w:val="002C68E0"/>
    <w:rsid w:val="002C691E"/>
    <w:rsid w:val="002C69DC"/>
    <w:rsid w:val="002C6A1D"/>
    <w:rsid w:val="002C6B1D"/>
    <w:rsid w:val="002C6D30"/>
    <w:rsid w:val="002C6D66"/>
    <w:rsid w:val="002C6E2E"/>
    <w:rsid w:val="002C721A"/>
    <w:rsid w:val="002C7312"/>
    <w:rsid w:val="002C73B6"/>
    <w:rsid w:val="002C7442"/>
    <w:rsid w:val="002C75F1"/>
    <w:rsid w:val="002C7614"/>
    <w:rsid w:val="002C767C"/>
    <w:rsid w:val="002C7771"/>
    <w:rsid w:val="002C7813"/>
    <w:rsid w:val="002C78F7"/>
    <w:rsid w:val="002C796D"/>
    <w:rsid w:val="002C7A59"/>
    <w:rsid w:val="002C7A9E"/>
    <w:rsid w:val="002C7B3B"/>
    <w:rsid w:val="002C7BB5"/>
    <w:rsid w:val="002C7BEF"/>
    <w:rsid w:val="002C7C17"/>
    <w:rsid w:val="002C7CBE"/>
    <w:rsid w:val="002C7EFA"/>
    <w:rsid w:val="002D0149"/>
    <w:rsid w:val="002D0205"/>
    <w:rsid w:val="002D02C0"/>
    <w:rsid w:val="002D0400"/>
    <w:rsid w:val="002D0594"/>
    <w:rsid w:val="002D0799"/>
    <w:rsid w:val="002D0834"/>
    <w:rsid w:val="002D0A69"/>
    <w:rsid w:val="002D0B98"/>
    <w:rsid w:val="002D0C59"/>
    <w:rsid w:val="002D0CEA"/>
    <w:rsid w:val="002D0F69"/>
    <w:rsid w:val="002D11B9"/>
    <w:rsid w:val="002D12FA"/>
    <w:rsid w:val="002D12FD"/>
    <w:rsid w:val="002D1347"/>
    <w:rsid w:val="002D18F6"/>
    <w:rsid w:val="002D190E"/>
    <w:rsid w:val="002D1A42"/>
    <w:rsid w:val="002D1AF6"/>
    <w:rsid w:val="002D1B60"/>
    <w:rsid w:val="002D1D2E"/>
    <w:rsid w:val="002D2063"/>
    <w:rsid w:val="002D2160"/>
    <w:rsid w:val="002D226A"/>
    <w:rsid w:val="002D22E0"/>
    <w:rsid w:val="002D2421"/>
    <w:rsid w:val="002D2473"/>
    <w:rsid w:val="002D25A4"/>
    <w:rsid w:val="002D285D"/>
    <w:rsid w:val="002D287E"/>
    <w:rsid w:val="002D2892"/>
    <w:rsid w:val="002D28BA"/>
    <w:rsid w:val="002D29D0"/>
    <w:rsid w:val="002D2A84"/>
    <w:rsid w:val="002D2AD1"/>
    <w:rsid w:val="002D2B30"/>
    <w:rsid w:val="002D2BB2"/>
    <w:rsid w:val="002D2CB0"/>
    <w:rsid w:val="002D2CBA"/>
    <w:rsid w:val="002D2D1B"/>
    <w:rsid w:val="002D2D36"/>
    <w:rsid w:val="002D2D84"/>
    <w:rsid w:val="002D2DF2"/>
    <w:rsid w:val="002D2EA3"/>
    <w:rsid w:val="002D2F4B"/>
    <w:rsid w:val="002D3175"/>
    <w:rsid w:val="002D3205"/>
    <w:rsid w:val="002D32BA"/>
    <w:rsid w:val="002D35D6"/>
    <w:rsid w:val="002D366D"/>
    <w:rsid w:val="002D36FD"/>
    <w:rsid w:val="002D3762"/>
    <w:rsid w:val="002D37FE"/>
    <w:rsid w:val="002D389E"/>
    <w:rsid w:val="002D3957"/>
    <w:rsid w:val="002D399F"/>
    <w:rsid w:val="002D3A13"/>
    <w:rsid w:val="002D3A2B"/>
    <w:rsid w:val="002D3AD3"/>
    <w:rsid w:val="002D4130"/>
    <w:rsid w:val="002D42EA"/>
    <w:rsid w:val="002D440B"/>
    <w:rsid w:val="002D4478"/>
    <w:rsid w:val="002D453F"/>
    <w:rsid w:val="002D4587"/>
    <w:rsid w:val="002D45C6"/>
    <w:rsid w:val="002D45D2"/>
    <w:rsid w:val="002D4750"/>
    <w:rsid w:val="002D4A69"/>
    <w:rsid w:val="002D4D54"/>
    <w:rsid w:val="002D4DA5"/>
    <w:rsid w:val="002D4EEA"/>
    <w:rsid w:val="002D505D"/>
    <w:rsid w:val="002D5217"/>
    <w:rsid w:val="002D5236"/>
    <w:rsid w:val="002D524F"/>
    <w:rsid w:val="002D541B"/>
    <w:rsid w:val="002D54A0"/>
    <w:rsid w:val="002D560C"/>
    <w:rsid w:val="002D58C1"/>
    <w:rsid w:val="002D5A5D"/>
    <w:rsid w:val="002D5C09"/>
    <w:rsid w:val="002D5CA4"/>
    <w:rsid w:val="002D5CEB"/>
    <w:rsid w:val="002D5EA7"/>
    <w:rsid w:val="002D5EED"/>
    <w:rsid w:val="002D5EFA"/>
    <w:rsid w:val="002D5F0B"/>
    <w:rsid w:val="002D5F84"/>
    <w:rsid w:val="002D60B5"/>
    <w:rsid w:val="002D62D6"/>
    <w:rsid w:val="002D62E8"/>
    <w:rsid w:val="002D6442"/>
    <w:rsid w:val="002D647F"/>
    <w:rsid w:val="002D64F0"/>
    <w:rsid w:val="002D6587"/>
    <w:rsid w:val="002D6606"/>
    <w:rsid w:val="002D67F5"/>
    <w:rsid w:val="002D6898"/>
    <w:rsid w:val="002D6B49"/>
    <w:rsid w:val="002D6B5D"/>
    <w:rsid w:val="002D6CD5"/>
    <w:rsid w:val="002D6D47"/>
    <w:rsid w:val="002D718C"/>
    <w:rsid w:val="002D7213"/>
    <w:rsid w:val="002D7318"/>
    <w:rsid w:val="002D732F"/>
    <w:rsid w:val="002D76BB"/>
    <w:rsid w:val="002D76BF"/>
    <w:rsid w:val="002D7C04"/>
    <w:rsid w:val="002D7CD1"/>
    <w:rsid w:val="002D7CED"/>
    <w:rsid w:val="002E0200"/>
    <w:rsid w:val="002E03BD"/>
    <w:rsid w:val="002E054F"/>
    <w:rsid w:val="002E0552"/>
    <w:rsid w:val="002E056F"/>
    <w:rsid w:val="002E05D7"/>
    <w:rsid w:val="002E0688"/>
    <w:rsid w:val="002E099C"/>
    <w:rsid w:val="002E0A0A"/>
    <w:rsid w:val="002E0BDC"/>
    <w:rsid w:val="002E0C10"/>
    <w:rsid w:val="002E0C74"/>
    <w:rsid w:val="002E0CE3"/>
    <w:rsid w:val="002E0DE1"/>
    <w:rsid w:val="002E0F1E"/>
    <w:rsid w:val="002E1156"/>
    <w:rsid w:val="002E1335"/>
    <w:rsid w:val="002E135E"/>
    <w:rsid w:val="002E1375"/>
    <w:rsid w:val="002E1434"/>
    <w:rsid w:val="002E1519"/>
    <w:rsid w:val="002E1542"/>
    <w:rsid w:val="002E1576"/>
    <w:rsid w:val="002E15E7"/>
    <w:rsid w:val="002E1683"/>
    <w:rsid w:val="002E1691"/>
    <w:rsid w:val="002E17A8"/>
    <w:rsid w:val="002E1949"/>
    <w:rsid w:val="002E1A24"/>
    <w:rsid w:val="002E1AC8"/>
    <w:rsid w:val="002E1AF8"/>
    <w:rsid w:val="002E1B65"/>
    <w:rsid w:val="002E1B7F"/>
    <w:rsid w:val="002E1BC0"/>
    <w:rsid w:val="002E1CCE"/>
    <w:rsid w:val="002E1CF0"/>
    <w:rsid w:val="002E1D3D"/>
    <w:rsid w:val="002E1D4B"/>
    <w:rsid w:val="002E1DBB"/>
    <w:rsid w:val="002E1DE0"/>
    <w:rsid w:val="002E1F29"/>
    <w:rsid w:val="002E1F76"/>
    <w:rsid w:val="002E1FBD"/>
    <w:rsid w:val="002E2028"/>
    <w:rsid w:val="002E2067"/>
    <w:rsid w:val="002E2230"/>
    <w:rsid w:val="002E2261"/>
    <w:rsid w:val="002E23A4"/>
    <w:rsid w:val="002E24D8"/>
    <w:rsid w:val="002E24F3"/>
    <w:rsid w:val="002E2594"/>
    <w:rsid w:val="002E2628"/>
    <w:rsid w:val="002E2786"/>
    <w:rsid w:val="002E29F9"/>
    <w:rsid w:val="002E2A7A"/>
    <w:rsid w:val="002E2B84"/>
    <w:rsid w:val="002E2DC8"/>
    <w:rsid w:val="002E2E16"/>
    <w:rsid w:val="002E2EC9"/>
    <w:rsid w:val="002E3048"/>
    <w:rsid w:val="002E31C6"/>
    <w:rsid w:val="002E32B4"/>
    <w:rsid w:val="002E330C"/>
    <w:rsid w:val="002E3439"/>
    <w:rsid w:val="002E35D7"/>
    <w:rsid w:val="002E362C"/>
    <w:rsid w:val="002E388A"/>
    <w:rsid w:val="002E3A44"/>
    <w:rsid w:val="002E3B87"/>
    <w:rsid w:val="002E3F81"/>
    <w:rsid w:val="002E3FA5"/>
    <w:rsid w:val="002E417D"/>
    <w:rsid w:val="002E4197"/>
    <w:rsid w:val="002E4331"/>
    <w:rsid w:val="002E4415"/>
    <w:rsid w:val="002E4775"/>
    <w:rsid w:val="002E47FD"/>
    <w:rsid w:val="002E4BFA"/>
    <w:rsid w:val="002E4C3D"/>
    <w:rsid w:val="002E4D68"/>
    <w:rsid w:val="002E513C"/>
    <w:rsid w:val="002E52BD"/>
    <w:rsid w:val="002E52F5"/>
    <w:rsid w:val="002E530C"/>
    <w:rsid w:val="002E5404"/>
    <w:rsid w:val="002E5533"/>
    <w:rsid w:val="002E5552"/>
    <w:rsid w:val="002E5655"/>
    <w:rsid w:val="002E5686"/>
    <w:rsid w:val="002E569A"/>
    <w:rsid w:val="002E58C8"/>
    <w:rsid w:val="002E5A09"/>
    <w:rsid w:val="002E5BCD"/>
    <w:rsid w:val="002E5BFB"/>
    <w:rsid w:val="002E61CE"/>
    <w:rsid w:val="002E625F"/>
    <w:rsid w:val="002E6290"/>
    <w:rsid w:val="002E656A"/>
    <w:rsid w:val="002E65FD"/>
    <w:rsid w:val="002E66CC"/>
    <w:rsid w:val="002E6A24"/>
    <w:rsid w:val="002E6AA1"/>
    <w:rsid w:val="002E6B09"/>
    <w:rsid w:val="002E6E29"/>
    <w:rsid w:val="002E6E3D"/>
    <w:rsid w:val="002E6F4A"/>
    <w:rsid w:val="002E6F58"/>
    <w:rsid w:val="002E6F5B"/>
    <w:rsid w:val="002E6FA3"/>
    <w:rsid w:val="002E7107"/>
    <w:rsid w:val="002E730A"/>
    <w:rsid w:val="002E74D6"/>
    <w:rsid w:val="002E75C1"/>
    <w:rsid w:val="002E7649"/>
    <w:rsid w:val="002E76C7"/>
    <w:rsid w:val="002E78DA"/>
    <w:rsid w:val="002E7C76"/>
    <w:rsid w:val="002E7C98"/>
    <w:rsid w:val="002E7F54"/>
    <w:rsid w:val="002E7F5B"/>
    <w:rsid w:val="002F00A0"/>
    <w:rsid w:val="002F00B9"/>
    <w:rsid w:val="002F02A8"/>
    <w:rsid w:val="002F03DC"/>
    <w:rsid w:val="002F0436"/>
    <w:rsid w:val="002F075E"/>
    <w:rsid w:val="002F07E4"/>
    <w:rsid w:val="002F084F"/>
    <w:rsid w:val="002F0A3A"/>
    <w:rsid w:val="002F0A7A"/>
    <w:rsid w:val="002F0ACE"/>
    <w:rsid w:val="002F0BE0"/>
    <w:rsid w:val="002F0CB1"/>
    <w:rsid w:val="002F0E94"/>
    <w:rsid w:val="002F0EA5"/>
    <w:rsid w:val="002F1012"/>
    <w:rsid w:val="002F107F"/>
    <w:rsid w:val="002F10C7"/>
    <w:rsid w:val="002F11A9"/>
    <w:rsid w:val="002F138D"/>
    <w:rsid w:val="002F13BE"/>
    <w:rsid w:val="002F1548"/>
    <w:rsid w:val="002F15E8"/>
    <w:rsid w:val="002F15F8"/>
    <w:rsid w:val="002F16E5"/>
    <w:rsid w:val="002F18A4"/>
    <w:rsid w:val="002F18B4"/>
    <w:rsid w:val="002F18BF"/>
    <w:rsid w:val="002F1A66"/>
    <w:rsid w:val="002F1B2E"/>
    <w:rsid w:val="002F1BB1"/>
    <w:rsid w:val="002F1D3F"/>
    <w:rsid w:val="002F1F56"/>
    <w:rsid w:val="002F203C"/>
    <w:rsid w:val="002F21BB"/>
    <w:rsid w:val="002F2377"/>
    <w:rsid w:val="002F244A"/>
    <w:rsid w:val="002F248A"/>
    <w:rsid w:val="002F24BF"/>
    <w:rsid w:val="002F25D6"/>
    <w:rsid w:val="002F25DA"/>
    <w:rsid w:val="002F265A"/>
    <w:rsid w:val="002F26FF"/>
    <w:rsid w:val="002F2ABA"/>
    <w:rsid w:val="002F2AEB"/>
    <w:rsid w:val="002F2C2D"/>
    <w:rsid w:val="002F2CA2"/>
    <w:rsid w:val="002F2D25"/>
    <w:rsid w:val="002F2E00"/>
    <w:rsid w:val="002F317F"/>
    <w:rsid w:val="002F3208"/>
    <w:rsid w:val="002F32AC"/>
    <w:rsid w:val="002F3323"/>
    <w:rsid w:val="002F333B"/>
    <w:rsid w:val="002F3516"/>
    <w:rsid w:val="002F3573"/>
    <w:rsid w:val="002F35F9"/>
    <w:rsid w:val="002F363C"/>
    <w:rsid w:val="002F36E8"/>
    <w:rsid w:val="002F37DC"/>
    <w:rsid w:val="002F3894"/>
    <w:rsid w:val="002F39CF"/>
    <w:rsid w:val="002F3AB4"/>
    <w:rsid w:val="002F3BC1"/>
    <w:rsid w:val="002F3E84"/>
    <w:rsid w:val="002F3F03"/>
    <w:rsid w:val="002F3F18"/>
    <w:rsid w:val="002F407F"/>
    <w:rsid w:val="002F40E3"/>
    <w:rsid w:val="002F4181"/>
    <w:rsid w:val="002F4198"/>
    <w:rsid w:val="002F4240"/>
    <w:rsid w:val="002F42C0"/>
    <w:rsid w:val="002F46C3"/>
    <w:rsid w:val="002F4710"/>
    <w:rsid w:val="002F4789"/>
    <w:rsid w:val="002F47EA"/>
    <w:rsid w:val="002F483E"/>
    <w:rsid w:val="002F4869"/>
    <w:rsid w:val="002F488E"/>
    <w:rsid w:val="002F49E2"/>
    <w:rsid w:val="002F4D7E"/>
    <w:rsid w:val="002F4E19"/>
    <w:rsid w:val="002F4ED6"/>
    <w:rsid w:val="002F5182"/>
    <w:rsid w:val="002F5631"/>
    <w:rsid w:val="002F568F"/>
    <w:rsid w:val="002F5701"/>
    <w:rsid w:val="002F578E"/>
    <w:rsid w:val="002F57FD"/>
    <w:rsid w:val="002F5948"/>
    <w:rsid w:val="002F6088"/>
    <w:rsid w:val="002F61FF"/>
    <w:rsid w:val="002F636A"/>
    <w:rsid w:val="002F6427"/>
    <w:rsid w:val="002F6719"/>
    <w:rsid w:val="002F68A0"/>
    <w:rsid w:val="002F6972"/>
    <w:rsid w:val="002F6AF8"/>
    <w:rsid w:val="002F6CFC"/>
    <w:rsid w:val="002F6DAC"/>
    <w:rsid w:val="002F6E36"/>
    <w:rsid w:val="002F7004"/>
    <w:rsid w:val="002F711A"/>
    <w:rsid w:val="002F718E"/>
    <w:rsid w:val="002F72CF"/>
    <w:rsid w:val="002F72F9"/>
    <w:rsid w:val="002F734A"/>
    <w:rsid w:val="002F7395"/>
    <w:rsid w:val="002F73A8"/>
    <w:rsid w:val="002F7503"/>
    <w:rsid w:val="002F7511"/>
    <w:rsid w:val="002F75C5"/>
    <w:rsid w:val="002F75F7"/>
    <w:rsid w:val="002F7713"/>
    <w:rsid w:val="002F7738"/>
    <w:rsid w:val="002F77B2"/>
    <w:rsid w:val="002F77DB"/>
    <w:rsid w:val="002F7956"/>
    <w:rsid w:val="002F79E8"/>
    <w:rsid w:val="002F7C81"/>
    <w:rsid w:val="002F7C8D"/>
    <w:rsid w:val="002F7DBA"/>
    <w:rsid w:val="002F7F07"/>
    <w:rsid w:val="002F7F5F"/>
    <w:rsid w:val="00300174"/>
    <w:rsid w:val="00300287"/>
    <w:rsid w:val="0030028E"/>
    <w:rsid w:val="003003E9"/>
    <w:rsid w:val="00300447"/>
    <w:rsid w:val="0030044B"/>
    <w:rsid w:val="003005B7"/>
    <w:rsid w:val="00300875"/>
    <w:rsid w:val="00300938"/>
    <w:rsid w:val="00300A3A"/>
    <w:rsid w:val="00300D55"/>
    <w:rsid w:val="00300D6D"/>
    <w:rsid w:val="00300EE3"/>
    <w:rsid w:val="00300FBA"/>
    <w:rsid w:val="00300FF9"/>
    <w:rsid w:val="00301037"/>
    <w:rsid w:val="003013B2"/>
    <w:rsid w:val="003014D5"/>
    <w:rsid w:val="00301593"/>
    <w:rsid w:val="003015B7"/>
    <w:rsid w:val="003015D0"/>
    <w:rsid w:val="0030161B"/>
    <w:rsid w:val="00301744"/>
    <w:rsid w:val="0030187E"/>
    <w:rsid w:val="0030193C"/>
    <w:rsid w:val="00301A2A"/>
    <w:rsid w:val="00301A72"/>
    <w:rsid w:val="00301B72"/>
    <w:rsid w:val="00301B8E"/>
    <w:rsid w:val="00301BDB"/>
    <w:rsid w:val="00301DC7"/>
    <w:rsid w:val="00301E1A"/>
    <w:rsid w:val="00301E44"/>
    <w:rsid w:val="0030204E"/>
    <w:rsid w:val="003022A1"/>
    <w:rsid w:val="003023C6"/>
    <w:rsid w:val="003023DD"/>
    <w:rsid w:val="00302423"/>
    <w:rsid w:val="00302441"/>
    <w:rsid w:val="00302516"/>
    <w:rsid w:val="00302625"/>
    <w:rsid w:val="00302918"/>
    <w:rsid w:val="00302A95"/>
    <w:rsid w:val="00302DA3"/>
    <w:rsid w:val="00302DD0"/>
    <w:rsid w:val="00302E17"/>
    <w:rsid w:val="00302E27"/>
    <w:rsid w:val="00302F33"/>
    <w:rsid w:val="003030C5"/>
    <w:rsid w:val="003030DF"/>
    <w:rsid w:val="0030326D"/>
    <w:rsid w:val="003032B5"/>
    <w:rsid w:val="003034A1"/>
    <w:rsid w:val="003035E4"/>
    <w:rsid w:val="00303751"/>
    <w:rsid w:val="00303915"/>
    <w:rsid w:val="00303A75"/>
    <w:rsid w:val="00303BBA"/>
    <w:rsid w:val="00303CC5"/>
    <w:rsid w:val="00303CCD"/>
    <w:rsid w:val="00303CFD"/>
    <w:rsid w:val="00303E43"/>
    <w:rsid w:val="00303EA4"/>
    <w:rsid w:val="00303ED9"/>
    <w:rsid w:val="00303F1C"/>
    <w:rsid w:val="00303F92"/>
    <w:rsid w:val="00303F98"/>
    <w:rsid w:val="0030407A"/>
    <w:rsid w:val="0030417E"/>
    <w:rsid w:val="003041A5"/>
    <w:rsid w:val="003042F7"/>
    <w:rsid w:val="0030431F"/>
    <w:rsid w:val="003043F7"/>
    <w:rsid w:val="00304406"/>
    <w:rsid w:val="0030442B"/>
    <w:rsid w:val="00304530"/>
    <w:rsid w:val="003045C4"/>
    <w:rsid w:val="0030487B"/>
    <w:rsid w:val="00304F8B"/>
    <w:rsid w:val="00304FCB"/>
    <w:rsid w:val="0030502A"/>
    <w:rsid w:val="0030521D"/>
    <w:rsid w:val="00305352"/>
    <w:rsid w:val="00305366"/>
    <w:rsid w:val="00305391"/>
    <w:rsid w:val="00305477"/>
    <w:rsid w:val="0030548F"/>
    <w:rsid w:val="003055C6"/>
    <w:rsid w:val="003055C9"/>
    <w:rsid w:val="00305677"/>
    <w:rsid w:val="003058CA"/>
    <w:rsid w:val="003058E5"/>
    <w:rsid w:val="00305E7B"/>
    <w:rsid w:val="00305F90"/>
    <w:rsid w:val="003060ED"/>
    <w:rsid w:val="003061BD"/>
    <w:rsid w:val="00306287"/>
    <w:rsid w:val="00306655"/>
    <w:rsid w:val="0030678A"/>
    <w:rsid w:val="00306A99"/>
    <w:rsid w:val="00306B35"/>
    <w:rsid w:val="00306CF3"/>
    <w:rsid w:val="00306D97"/>
    <w:rsid w:val="00306DC1"/>
    <w:rsid w:val="00306FF8"/>
    <w:rsid w:val="00307212"/>
    <w:rsid w:val="00307261"/>
    <w:rsid w:val="003072B3"/>
    <w:rsid w:val="00307360"/>
    <w:rsid w:val="00307380"/>
    <w:rsid w:val="003074CF"/>
    <w:rsid w:val="003075AE"/>
    <w:rsid w:val="003076BD"/>
    <w:rsid w:val="0030778E"/>
    <w:rsid w:val="003077BF"/>
    <w:rsid w:val="003077DC"/>
    <w:rsid w:val="0030786C"/>
    <w:rsid w:val="00307974"/>
    <w:rsid w:val="00307A6A"/>
    <w:rsid w:val="00307DC0"/>
    <w:rsid w:val="003100F6"/>
    <w:rsid w:val="00310293"/>
    <w:rsid w:val="0031060A"/>
    <w:rsid w:val="0031070A"/>
    <w:rsid w:val="003108FF"/>
    <w:rsid w:val="00310953"/>
    <w:rsid w:val="00310A53"/>
    <w:rsid w:val="00310BB7"/>
    <w:rsid w:val="00310E1E"/>
    <w:rsid w:val="00310F24"/>
    <w:rsid w:val="00310F8C"/>
    <w:rsid w:val="003110AB"/>
    <w:rsid w:val="0031111A"/>
    <w:rsid w:val="003111F6"/>
    <w:rsid w:val="00311497"/>
    <w:rsid w:val="003114E7"/>
    <w:rsid w:val="00311670"/>
    <w:rsid w:val="003116B8"/>
    <w:rsid w:val="003117A1"/>
    <w:rsid w:val="0031195D"/>
    <w:rsid w:val="00311A94"/>
    <w:rsid w:val="00311A9F"/>
    <w:rsid w:val="00311AC2"/>
    <w:rsid w:val="00311C6F"/>
    <w:rsid w:val="00311D12"/>
    <w:rsid w:val="00311D60"/>
    <w:rsid w:val="00311D96"/>
    <w:rsid w:val="00311F70"/>
    <w:rsid w:val="0031205D"/>
    <w:rsid w:val="00312200"/>
    <w:rsid w:val="00312201"/>
    <w:rsid w:val="00312221"/>
    <w:rsid w:val="00312297"/>
    <w:rsid w:val="003122D5"/>
    <w:rsid w:val="003124EA"/>
    <w:rsid w:val="00312722"/>
    <w:rsid w:val="003128B5"/>
    <w:rsid w:val="0031290B"/>
    <w:rsid w:val="00312E4C"/>
    <w:rsid w:val="00312F25"/>
    <w:rsid w:val="00312F73"/>
    <w:rsid w:val="003130A8"/>
    <w:rsid w:val="0031314C"/>
    <w:rsid w:val="00313152"/>
    <w:rsid w:val="00313178"/>
    <w:rsid w:val="003131E1"/>
    <w:rsid w:val="00313262"/>
    <w:rsid w:val="00313452"/>
    <w:rsid w:val="003134BE"/>
    <w:rsid w:val="003134D4"/>
    <w:rsid w:val="003136E6"/>
    <w:rsid w:val="0031376E"/>
    <w:rsid w:val="00313816"/>
    <w:rsid w:val="00313929"/>
    <w:rsid w:val="003139F2"/>
    <w:rsid w:val="00313C9E"/>
    <w:rsid w:val="00313D93"/>
    <w:rsid w:val="00313F67"/>
    <w:rsid w:val="00313F82"/>
    <w:rsid w:val="003140D7"/>
    <w:rsid w:val="003142E6"/>
    <w:rsid w:val="0031441D"/>
    <w:rsid w:val="00314595"/>
    <w:rsid w:val="003145AA"/>
    <w:rsid w:val="00314622"/>
    <w:rsid w:val="0031465D"/>
    <w:rsid w:val="00314690"/>
    <w:rsid w:val="0031472F"/>
    <w:rsid w:val="00314769"/>
    <w:rsid w:val="00314852"/>
    <w:rsid w:val="00314996"/>
    <w:rsid w:val="00314A72"/>
    <w:rsid w:val="00314BEC"/>
    <w:rsid w:val="00314BEE"/>
    <w:rsid w:val="00314E41"/>
    <w:rsid w:val="00314E66"/>
    <w:rsid w:val="00314F88"/>
    <w:rsid w:val="00314FD6"/>
    <w:rsid w:val="0031503F"/>
    <w:rsid w:val="0031507F"/>
    <w:rsid w:val="003150C2"/>
    <w:rsid w:val="00315213"/>
    <w:rsid w:val="003154E0"/>
    <w:rsid w:val="00315575"/>
    <w:rsid w:val="003155B6"/>
    <w:rsid w:val="003157F6"/>
    <w:rsid w:val="003157FF"/>
    <w:rsid w:val="0031583E"/>
    <w:rsid w:val="003158F3"/>
    <w:rsid w:val="00315930"/>
    <w:rsid w:val="00315967"/>
    <w:rsid w:val="00315A38"/>
    <w:rsid w:val="00315AB6"/>
    <w:rsid w:val="00315AF5"/>
    <w:rsid w:val="00315B85"/>
    <w:rsid w:val="00315BDF"/>
    <w:rsid w:val="00315C16"/>
    <w:rsid w:val="00315C5B"/>
    <w:rsid w:val="00315CCA"/>
    <w:rsid w:val="00315D4D"/>
    <w:rsid w:val="00315FC9"/>
    <w:rsid w:val="00316004"/>
    <w:rsid w:val="00316117"/>
    <w:rsid w:val="00316223"/>
    <w:rsid w:val="003163B5"/>
    <w:rsid w:val="00316689"/>
    <w:rsid w:val="00316725"/>
    <w:rsid w:val="0031679F"/>
    <w:rsid w:val="0031697F"/>
    <w:rsid w:val="00316AB3"/>
    <w:rsid w:val="00316B41"/>
    <w:rsid w:val="00316B96"/>
    <w:rsid w:val="00316CA1"/>
    <w:rsid w:val="00316FDD"/>
    <w:rsid w:val="00316FE6"/>
    <w:rsid w:val="00317133"/>
    <w:rsid w:val="003171ED"/>
    <w:rsid w:val="0031723E"/>
    <w:rsid w:val="0031730B"/>
    <w:rsid w:val="0031746D"/>
    <w:rsid w:val="00317554"/>
    <w:rsid w:val="0031776C"/>
    <w:rsid w:val="00317960"/>
    <w:rsid w:val="00317A64"/>
    <w:rsid w:val="00317B71"/>
    <w:rsid w:val="00317E2C"/>
    <w:rsid w:val="00317E43"/>
    <w:rsid w:val="00317FFB"/>
    <w:rsid w:val="003200FE"/>
    <w:rsid w:val="0032015C"/>
    <w:rsid w:val="003201AF"/>
    <w:rsid w:val="003204E2"/>
    <w:rsid w:val="0032064E"/>
    <w:rsid w:val="003206AC"/>
    <w:rsid w:val="003206E6"/>
    <w:rsid w:val="00320886"/>
    <w:rsid w:val="00320BDB"/>
    <w:rsid w:val="00320D85"/>
    <w:rsid w:val="00320F9A"/>
    <w:rsid w:val="00321082"/>
    <w:rsid w:val="00321195"/>
    <w:rsid w:val="003211F3"/>
    <w:rsid w:val="0032122A"/>
    <w:rsid w:val="00321274"/>
    <w:rsid w:val="0032127E"/>
    <w:rsid w:val="0032153C"/>
    <w:rsid w:val="00321544"/>
    <w:rsid w:val="0032160A"/>
    <w:rsid w:val="003217B2"/>
    <w:rsid w:val="0032186F"/>
    <w:rsid w:val="00321898"/>
    <w:rsid w:val="003218E6"/>
    <w:rsid w:val="00321A83"/>
    <w:rsid w:val="00321AB3"/>
    <w:rsid w:val="00321BB3"/>
    <w:rsid w:val="00321CEE"/>
    <w:rsid w:val="00321CF5"/>
    <w:rsid w:val="00321E1D"/>
    <w:rsid w:val="00321EF8"/>
    <w:rsid w:val="00322056"/>
    <w:rsid w:val="003220AA"/>
    <w:rsid w:val="0032211B"/>
    <w:rsid w:val="0032216D"/>
    <w:rsid w:val="0032239E"/>
    <w:rsid w:val="00322647"/>
    <w:rsid w:val="00322660"/>
    <w:rsid w:val="00322698"/>
    <w:rsid w:val="003226FD"/>
    <w:rsid w:val="00322885"/>
    <w:rsid w:val="003228AC"/>
    <w:rsid w:val="003228F2"/>
    <w:rsid w:val="00322BF6"/>
    <w:rsid w:val="00322CE6"/>
    <w:rsid w:val="00322EF6"/>
    <w:rsid w:val="00322FB3"/>
    <w:rsid w:val="003231F9"/>
    <w:rsid w:val="00323200"/>
    <w:rsid w:val="00323442"/>
    <w:rsid w:val="0032351A"/>
    <w:rsid w:val="003238B4"/>
    <w:rsid w:val="0032391D"/>
    <w:rsid w:val="00323A16"/>
    <w:rsid w:val="00323A79"/>
    <w:rsid w:val="00323AE3"/>
    <w:rsid w:val="00323C72"/>
    <w:rsid w:val="00323DF8"/>
    <w:rsid w:val="00323F7B"/>
    <w:rsid w:val="00324018"/>
    <w:rsid w:val="003240D1"/>
    <w:rsid w:val="003241A3"/>
    <w:rsid w:val="003242BF"/>
    <w:rsid w:val="00324326"/>
    <w:rsid w:val="003243C0"/>
    <w:rsid w:val="003244ED"/>
    <w:rsid w:val="00324504"/>
    <w:rsid w:val="00324682"/>
    <w:rsid w:val="00324744"/>
    <w:rsid w:val="00324921"/>
    <w:rsid w:val="00324978"/>
    <w:rsid w:val="003249F2"/>
    <w:rsid w:val="00324A21"/>
    <w:rsid w:val="00324BDF"/>
    <w:rsid w:val="00324C73"/>
    <w:rsid w:val="00324DBE"/>
    <w:rsid w:val="00324E43"/>
    <w:rsid w:val="00324F4A"/>
    <w:rsid w:val="00324F92"/>
    <w:rsid w:val="00325103"/>
    <w:rsid w:val="00325222"/>
    <w:rsid w:val="0032533C"/>
    <w:rsid w:val="003253AD"/>
    <w:rsid w:val="003253F4"/>
    <w:rsid w:val="00325447"/>
    <w:rsid w:val="00325453"/>
    <w:rsid w:val="00325492"/>
    <w:rsid w:val="003256BB"/>
    <w:rsid w:val="003257A7"/>
    <w:rsid w:val="003257CE"/>
    <w:rsid w:val="003259E1"/>
    <w:rsid w:val="003259E7"/>
    <w:rsid w:val="00325BE4"/>
    <w:rsid w:val="00325CC4"/>
    <w:rsid w:val="00325CEF"/>
    <w:rsid w:val="00325D6F"/>
    <w:rsid w:val="00325D91"/>
    <w:rsid w:val="00325E33"/>
    <w:rsid w:val="00325FB4"/>
    <w:rsid w:val="003260A4"/>
    <w:rsid w:val="00326189"/>
    <w:rsid w:val="003261DB"/>
    <w:rsid w:val="003262A8"/>
    <w:rsid w:val="003262B6"/>
    <w:rsid w:val="003262D0"/>
    <w:rsid w:val="003262D2"/>
    <w:rsid w:val="0032636F"/>
    <w:rsid w:val="0032639D"/>
    <w:rsid w:val="00326526"/>
    <w:rsid w:val="00326538"/>
    <w:rsid w:val="00326561"/>
    <w:rsid w:val="0032686A"/>
    <w:rsid w:val="00326958"/>
    <w:rsid w:val="00326A1D"/>
    <w:rsid w:val="00326AED"/>
    <w:rsid w:val="00326B2C"/>
    <w:rsid w:val="00326C6A"/>
    <w:rsid w:val="00326E55"/>
    <w:rsid w:val="00326F89"/>
    <w:rsid w:val="00327232"/>
    <w:rsid w:val="00327570"/>
    <w:rsid w:val="003276FB"/>
    <w:rsid w:val="00327887"/>
    <w:rsid w:val="0032793E"/>
    <w:rsid w:val="00327EC1"/>
    <w:rsid w:val="0033002E"/>
    <w:rsid w:val="003306A4"/>
    <w:rsid w:val="003309DA"/>
    <w:rsid w:val="00330AAC"/>
    <w:rsid w:val="00330BFE"/>
    <w:rsid w:val="00330D00"/>
    <w:rsid w:val="00330D5F"/>
    <w:rsid w:val="00330E0B"/>
    <w:rsid w:val="00330E1F"/>
    <w:rsid w:val="00330F33"/>
    <w:rsid w:val="00330FF6"/>
    <w:rsid w:val="0033109B"/>
    <w:rsid w:val="00331218"/>
    <w:rsid w:val="003313C7"/>
    <w:rsid w:val="003313CA"/>
    <w:rsid w:val="0033141C"/>
    <w:rsid w:val="00331456"/>
    <w:rsid w:val="00331571"/>
    <w:rsid w:val="003315CC"/>
    <w:rsid w:val="0033169D"/>
    <w:rsid w:val="00331700"/>
    <w:rsid w:val="00331739"/>
    <w:rsid w:val="003319A8"/>
    <w:rsid w:val="00331BE2"/>
    <w:rsid w:val="00331D37"/>
    <w:rsid w:val="00331D58"/>
    <w:rsid w:val="00331EC5"/>
    <w:rsid w:val="00331FA5"/>
    <w:rsid w:val="00332017"/>
    <w:rsid w:val="003321E9"/>
    <w:rsid w:val="003321FE"/>
    <w:rsid w:val="00332481"/>
    <w:rsid w:val="003325FB"/>
    <w:rsid w:val="00332989"/>
    <w:rsid w:val="00332BB9"/>
    <w:rsid w:val="00332CB7"/>
    <w:rsid w:val="00332D0A"/>
    <w:rsid w:val="00333024"/>
    <w:rsid w:val="00333134"/>
    <w:rsid w:val="00333216"/>
    <w:rsid w:val="003333B1"/>
    <w:rsid w:val="003334C4"/>
    <w:rsid w:val="00333572"/>
    <w:rsid w:val="00333624"/>
    <w:rsid w:val="00333695"/>
    <w:rsid w:val="003337E8"/>
    <w:rsid w:val="0033383F"/>
    <w:rsid w:val="003338B6"/>
    <w:rsid w:val="00333920"/>
    <w:rsid w:val="00333B0D"/>
    <w:rsid w:val="00333B40"/>
    <w:rsid w:val="00333F63"/>
    <w:rsid w:val="00333FFA"/>
    <w:rsid w:val="00334069"/>
    <w:rsid w:val="003340CC"/>
    <w:rsid w:val="00334141"/>
    <w:rsid w:val="00334142"/>
    <w:rsid w:val="003341A1"/>
    <w:rsid w:val="0033439A"/>
    <w:rsid w:val="003344C9"/>
    <w:rsid w:val="003345E2"/>
    <w:rsid w:val="00334603"/>
    <w:rsid w:val="00334615"/>
    <w:rsid w:val="00334711"/>
    <w:rsid w:val="00334738"/>
    <w:rsid w:val="003347F2"/>
    <w:rsid w:val="00334905"/>
    <w:rsid w:val="003349A2"/>
    <w:rsid w:val="003349F0"/>
    <w:rsid w:val="00334C1E"/>
    <w:rsid w:val="003350F8"/>
    <w:rsid w:val="00335209"/>
    <w:rsid w:val="0033526C"/>
    <w:rsid w:val="00335366"/>
    <w:rsid w:val="003353D6"/>
    <w:rsid w:val="003353F8"/>
    <w:rsid w:val="00335492"/>
    <w:rsid w:val="0033555B"/>
    <w:rsid w:val="00335748"/>
    <w:rsid w:val="0033576C"/>
    <w:rsid w:val="0033576F"/>
    <w:rsid w:val="0033592E"/>
    <w:rsid w:val="0033598B"/>
    <w:rsid w:val="00335A10"/>
    <w:rsid w:val="00335AA9"/>
    <w:rsid w:val="00335ACB"/>
    <w:rsid w:val="00335B10"/>
    <w:rsid w:val="00335B4B"/>
    <w:rsid w:val="00335C77"/>
    <w:rsid w:val="00335E52"/>
    <w:rsid w:val="00335E7F"/>
    <w:rsid w:val="00335E8E"/>
    <w:rsid w:val="00335EF8"/>
    <w:rsid w:val="00335F67"/>
    <w:rsid w:val="00335FBD"/>
    <w:rsid w:val="0033605B"/>
    <w:rsid w:val="00336094"/>
    <w:rsid w:val="00336107"/>
    <w:rsid w:val="003361BA"/>
    <w:rsid w:val="0033622C"/>
    <w:rsid w:val="00336262"/>
    <w:rsid w:val="003362FC"/>
    <w:rsid w:val="00336485"/>
    <w:rsid w:val="00336604"/>
    <w:rsid w:val="00336680"/>
    <w:rsid w:val="0033682C"/>
    <w:rsid w:val="0033692C"/>
    <w:rsid w:val="003369EE"/>
    <w:rsid w:val="00336A17"/>
    <w:rsid w:val="00336A34"/>
    <w:rsid w:val="00336AC6"/>
    <w:rsid w:val="00336CD0"/>
    <w:rsid w:val="00336EE4"/>
    <w:rsid w:val="00336F62"/>
    <w:rsid w:val="00337130"/>
    <w:rsid w:val="00337140"/>
    <w:rsid w:val="003371E3"/>
    <w:rsid w:val="003372D4"/>
    <w:rsid w:val="003372E0"/>
    <w:rsid w:val="0033742A"/>
    <w:rsid w:val="0033749B"/>
    <w:rsid w:val="003375BE"/>
    <w:rsid w:val="003376D9"/>
    <w:rsid w:val="003377D2"/>
    <w:rsid w:val="00337848"/>
    <w:rsid w:val="00337912"/>
    <w:rsid w:val="003379CF"/>
    <w:rsid w:val="00337FEB"/>
    <w:rsid w:val="0034008C"/>
    <w:rsid w:val="003400A5"/>
    <w:rsid w:val="00340103"/>
    <w:rsid w:val="00340171"/>
    <w:rsid w:val="0034038B"/>
    <w:rsid w:val="00340718"/>
    <w:rsid w:val="00340767"/>
    <w:rsid w:val="003407E5"/>
    <w:rsid w:val="003407F7"/>
    <w:rsid w:val="0034080C"/>
    <w:rsid w:val="00340997"/>
    <w:rsid w:val="0034099E"/>
    <w:rsid w:val="003409AB"/>
    <w:rsid w:val="00340C22"/>
    <w:rsid w:val="00340C5E"/>
    <w:rsid w:val="0034141B"/>
    <w:rsid w:val="0034150F"/>
    <w:rsid w:val="003415F9"/>
    <w:rsid w:val="00341826"/>
    <w:rsid w:val="00341988"/>
    <w:rsid w:val="003419C1"/>
    <w:rsid w:val="003419F0"/>
    <w:rsid w:val="00341EBE"/>
    <w:rsid w:val="00341EC8"/>
    <w:rsid w:val="00341F06"/>
    <w:rsid w:val="003421B6"/>
    <w:rsid w:val="003423D6"/>
    <w:rsid w:val="00342403"/>
    <w:rsid w:val="0034243A"/>
    <w:rsid w:val="003424F5"/>
    <w:rsid w:val="0034252D"/>
    <w:rsid w:val="00342540"/>
    <w:rsid w:val="003426AD"/>
    <w:rsid w:val="003427F5"/>
    <w:rsid w:val="0034282E"/>
    <w:rsid w:val="003428CE"/>
    <w:rsid w:val="00342901"/>
    <w:rsid w:val="003429F7"/>
    <w:rsid w:val="00342A8D"/>
    <w:rsid w:val="00342A91"/>
    <w:rsid w:val="00342B44"/>
    <w:rsid w:val="00342E2C"/>
    <w:rsid w:val="00342EEE"/>
    <w:rsid w:val="0034303D"/>
    <w:rsid w:val="00343118"/>
    <w:rsid w:val="0034317F"/>
    <w:rsid w:val="003431EA"/>
    <w:rsid w:val="0034324A"/>
    <w:rsid w:val="0034341C"/>
    <w:rsid w:val="003436E8"/>
    <w:rsid w:val="00343963"/>
    <w:rsid w:val="00343A44"/>
    <w:rsid w:val="00343B25"/>
    <w:rsid w:val="00343B2D"/>
    <w:rsid w:val="00343C2C"/>
    <w:rsid w:val="00343C40"/>
    <w:rsid w:val="00343D2C"/>
    <w:rsid w:val="00343EC0"/>
    <w:rsid w:val="00343F08"/>
    <w:rsid w:val="0034404A"/>
    <w:rsid w:val="00344271"/>
    <w:rsid w:val="003442FE"/>
    <w:rsid w:val="00344343"/>
    <w:rsid w:val="0034442A"/>
    <w:rsid w:val="003447BF"/>
    <w:rsid w:val="0034489C"/>
    <w:rsid w:val="003448D6"/>
    <w:rsid w:val="0034496D"/>
    <w:rsid w:val="00344A37"/>
    <w:rsid w:val="00344CDC"/>
    <w:rsid w:val="00344E6D"/>
    <w:rsid w:val="00344F7A"/>
    <w:rsid w:val="00345210"/>
    <w:rsid w:val="00345301"/>
    <w:rsid w:val="003453E2"/>
    <w:rsid w:val="00345418"/>
    <w:rsid w:val="00345425"/>
    <w:rsid w:val="00345639"/>
    <w:rsid w:val="00345673"/>
    <w:rsid w:val="003456EB"/>
    <w:rsid w:val="0034588F"/>
    <w:rsid w:val="00345A6F"/>
    <w:rsid w:val="00345B0A"/>
    <w:rsid w:val="00345B27"/>
    <w:rsid w:val="00345B88"/>
    <w:rsid w:val="00345B9A"/>
    <w:rsid w:val="00345C36"/>
    <w:rsid w:val="00345C48"/>
    <w:rsid w:val="00345C9D"/>
    <w:rsid w:val="00345E83"/>
    <w:rsid w:val="00345FE3"/>
    <w:rsid w:val="0034619D"/>
    <w:rsid w:val="003461C8"/>
    <w:rsid w:val="0034624C"/>
    <w:rsid w:val="00346519"/>
    <w:rsid w:val="00346665"/>
    <w:rsid w:val="00346830"/>
    <w:rsid w:val="003469A2"/>
    <w:rsid w:val="00346B91"/>
    <w:rsid w:val="00346C0C"/>
    <w:rsid w:val="00346D8D"/>
    <w:rsid w:val="00346E8B"/>
    <w:rsid w:val="0034706D"/>
    <w:rsid w:val="0034724A"/>
    <w:rsid w:val="00347335"/>
    <w:rsid w:val="00347357"/>
    <w:rsid w:val="00347413"/>
    <w:rsid w:val="003475D7"/>
    <w:rsid w:val="003478A3"/>
    <w:rsid w:val="003478AF"/>
    <w:rsid w:val="0034795C"/>
    <w:rsid w:val="0034798E"/>
    <w:rsid w:val="003479FA"/>
    <w:rsid w:val="00347B3A"/>
    <w:rsid w:val="00347BD4"/>
    <w:rsid w:val="00347CE4"/>
    <w:rsid w:val="00347CF5"/>
    <w:rsid w:val="00347D17"/>
    <w:rsid w:val="00347D92"/>
    <w:rsid w:val="00347E93"/>
    <w:rsid w:val="00347ECE"/>
    <w:rsid w:val="00347F61"/>
    <w:rsid w:val="00350139"/>
    <w:rsid w:val="003502AD"/>
    <w:rsid w:val="003502F9"/>
    <w:rsid w:val="00350378"/>
    <w:rsid w:val="0035053E"/>
    <w:rsid w:val="00350624"/>
    <w:rsid w:val="00350894"/>
    <w:rsid w:val="00350B2B"/>
    <w:rsid w:val="00350B40"/>
    <w:rsid w:val="00350B75"/>
    <w:rsid w:val="00350C02"/>
    <w:rsid w:val="00350C20"/>
    <w:rsid w:val="00350CC2"/>
    <w:rsid w:val="00351021"/>
    <w:rsid w:val="003510F6"/>
    <w:rsid w:val="003511E8"/>
    <w:rsid w:val="00351291"/>
    <w:rsid w:val="003512C0"/>
    <w:rsid w:val="003512CF"/>
    <w:rsid w:val="003512DA"/>
    <w:rsid w:val="0035138F"/>
    <w:rsid w:val="00351549"/>
    <w:rsid w:val="0035165C"/>
    <w:rsid w:val="003516D0"/>
    <w:rsid w:val="00351791"/>
    <w:rsid w:val="0035182B"/>
    <w:rsid w:val="003518D8"/>
    <w:rsid w:val="003519B1"/>
    <w:rsid w:val="00351B76"/>
    <w:rsid w:val="00351BB4"/>
    <w:rsid w:val="00351BD5"/>
    <w:rsid w:val="00351C20"/>
    <w:rsid w:val="00351D41"/>
    <w:rsid w:val="00351D5E"/>
    <w:rsid w:val="00351DE7"/>
    <w:rsid w:val="00351EFD"/>
    <w:rsid w:val="00351FCD"/>
    <w:rsid w:val="003520C3"/>
    <w:rsid w:val="00352295"/>
    <w:rsid w:val="003523A5"/>
    <w:rsid w:val="003523EB"/>
    <w:rsid w:val="003523FF"/>
    <w:rsid w:val="0035249D"/>
    <w:rsid w:val="0035271B"/>
    <w:rsid w:val="00352A2C"/>
    <w:rsid w:val="00352A3E"/>
    <w:rsid w:val="00352C7A"/>
    <w:rsid w:val="00352D4A"/>
    <w:rsid w:val="00352E1B"/>
    <w:rsid w:val="00352E5F"/>
    <w:rsid w:val="00352E7D"/>
    <w:rsid w:val="00352EE1"/>
    <w:rsid w:val="00352F8B"/>
    <w:rsid w:val="00352FAF"/>
    <w:rsid w:val="00353035"/>
    <w:rsid w:val="003530C0"/>
    <w:rsid w:val="0035310E"/>
    <w:rsid w:val="00353160"/>
    <w:rsid w:val="003533B9"/>
    <w:rsid w:val="00353531"/>
    <w:rsid w:val="00353579"/>
    <w:rsid w:val="0035371F"/>
    <w:rsid w:val="00353A5A"/>
    <w:rsid w:val="00353A5E"/>
    <w:rsid w:val="00353AB0"/>
    <w:rsid w:val="00353B7F"/>
    <w:rsid w:val="00353DC1"/>
    <w:rsid w:val="00354136"/>
    <w:rsid w:val="003541C3"/>
    <w:rsid w:val="003541C9"/>
    <w:rsid w:val="003541E4"/>
    <w:rsid w:val="0035426D"/>
    <w:rsid w:val="00354330"/>
    <w:rsid w:val="00354388"/>
    <w:rsid w:val="003543B8"/>
    <w:rsid w:val="00354420"/>
    <w:rsid w:val="003544AB"/>
    <w:rsid w:val="00354821"/>
    <w:rsid w:val="003549CC"/>
    <w:rsid w:val="00354A0C"/>
    <w:rsid w:val="00354AAD"/>
    <w:rsid w:val="00354BEB"/>
    <w:rsid w:val="00354C09"/>
    <w:rsid w:val="00354C93"/>
    <w:rsid w:val="0035501C"/>
    <w:rsid w:val="003552CC"/>
    <w:rsid w:val="0035550A"/>
    <w:rsid w:val="003556D5"/>
    <w:rsid w:val="0035579F"/>
    <w:rsid w:val="003557E4"/>
    <w:rsid w:val="0035593C"/>
    <w:rsid w:val="00355BEF"/>
    <w:rsid w:val="00355C9A"/>
    <w:rsid w:val="00355E6F"/>
    <w:rsid w:val="00355FFB"/>
    <w:rsid w:val="00356098"/>
    <w:rsid w:val="003561B9"/>
    <w:rsid w:val="003561CB"/>
    <w:rsid w:val="003561E7"/>
    <w:rsid w:val="003562D6"/>
    <w:rsid w:val="0035638D"/>
    <w:rsid w:val="003563F3"/>
    <w:rsid w:val="00356430"/>
    <w:rsid w:val="003564AA"/>
    <w:rsid w:val="0035671E"/>
    <w:rsid w:val="00356851"/>
    <w:rsid w:val="003569E1"/>
    <w:rsid w:val="00356AB9"/>
    <w:rsid w:val="00356C71"/>
    <w:rsid w:val="00356F85"/>
    <w:rsid w:val="00356FBC"/>
    <w:rsid w:val="00357059"/>
    <w:rsid w:val="003574E5"/>
    <w:rsid w:val="00357666"/>
    <w:rsid w:val="003577EC"/>
    <w:rsid w:val="00357C99"/>
    <w:rsid w:val="00357F00"/>
    <w:rsid w:val="00357F72"/>
    <w:rsid w:val="00357FAF"/>
    <w:rsid w:val="00357FF3"/>
    <w:rsid w:val="003600BC"/>
    <w:rsid w:val="00360170"/>
    <w:rsid w:val="00360259"/>
    <w:rsid w:val="003602A4"/>
    <w:rsid w:val="003602B2"/>
    <w:rsid w:val="003604D3"/>
    <w:rsid w:val="0036055C"/>
    <w:rsid w:val="0036064A"/>
    <w:rsid w:val="003606A7"/>
    <w:rsid w:val="003606FB"/>
    <w:rsid w:val="00360727"/>
    <w:rsid w:val="0036073C"/>
    <w:rsid w:val="0036084C"/>
    <w:rsid w:val="003609AC"/>
    <w:rsid w:val="003609C0"/>
    <w:rsid w:val="00360AA3"/>
    <w:rsid w:val="00360ACE"/>
    <w:rsid w:val="00360B83"/>
    <w:rsid w:val="00360B87"/>
    <w:rsid w:val="00360BEC"/>
    <w:rsid w:val="00360C54"/>
    <w:rsid w:val="00360C91"/>
    <w:rsid w:val="00360DF4"/>
    <w:rsid w:val="00360E22"/>
    <w:rsid w:val="00360ED8"/>
    <w:rsid w:val="00361090"/>
    <w:rsid w:val="0036113A"/>
    <w:rsid w:val="00361288"/>
    <w:rsid w:val="003612E9"/>
    <w:rsid w:val="00361315"/>
    <w:rsid w:val="00361670"/>
    <w:rsid w:val="00361696"/>
    <w:rsid w:val="00361719"/>
    <w:rsid w:val="00361734"/>
    <w:rsid w:val="003618F5"/>
    <w:rsid w:val="00361ADE"/>
    <w:rsid w:val="00361C58"/>
    <w:rsid w:val="00361CE9"/>
    <w:rsid w:val="00361E1C"/>
    <w:rsid w:val="00361EC7"/>
    <w:rsid w:val="00361FC2"/>
    <w:rsid w:val="0036203E"/>
    <w:rsid w:val="00362063"/>
    <w:rsid w:val="00362089"/>
    <w:rsid w:val="003623B6"/>
    <w:rsid w:val="0036247B"/>
    <w:rsid w:val="003625EA"/>
    <w:rsid w:val="00362632"/>
    <w:rsid w:val="00362650"/>
    <w:rsid w:val="00362653"/>
    <w:rsid w:val="003626A5"/>
    <w:rsid w:val="0036279D"/>
    <w:rsid w:val="00362D32"/>
    <w:rsid w:val="00362D38"/>
    <w:rsid w:val="00362DF6"/>
    <w:rsid w:val="00363163"/>
    <w:rsid w:val="0036322E"/>
    <w:rsid w:val="003632B3"/>
    <w:rsid w:val="003632CA"/>
    <w:rsid w:val="00363316"/>
    <w:rsid w:val="00363376"/>
    <w:rsid w:val="00363531"/>
    <w:rsid w:val="00363616"/>
    <w:rsid w:val="00363674"/>
    <w:rsid w:val="00363850"/>
    <w:rsid w:val="00363A48"/>
    <w:rsid w:val="00363A67"/>
    <w:rsid w:val="00363B32"/>
    <w:rsid w:val="00363F21"/>
    <w:rsid w:val="00363FFD"/>
    <w:rsid w:val="00364047"/>
    <w:rsid w:val="00364060"/>
    <w:rsid w:val="003640BB"/>
    <w:rsid w:val="00364381"/>
    <w:rsid w:val="003643AC"/>
    <w:rsid w:val="0036472E"/>
    <w:rsid w:val="00364886"/>
    <w:rsid w:val="003648EB"/>
    <w:rsid w:val="00364A13"/>
    <w:rsid w:val="00364B8F"/>
    <w:rsid w:val="00364D26"/>
    <w:rsid w:val="00364D9B"/>
    <w:rsid w:val="00364EA2"/>
    <w:rsid w:val="00364EB9"/>
    <w:rsid w:val="00365127"/>
    <w:rsid w:val="00365188"/>
    <w:rsid w:val="00365230"/>
    <w:rsid w:val="0036526A"/>
    <w:rsid w:val="003653A2"/>
    <w:rsid w:val="00365439"/>
    <w:rsid w:val="003656C9"/>
    <w:rsid w:val="0036575B"/>
    <w:rsid w:val="003658AE"/>
    <w:rsid w:val="003659BA"/>
    <w:rsid w:val="00365F97"/>
    <w:rsid w:val="003660AB"/>
    <w:rsid w:val="00366369"/>
    <w:rsid w:val="0036651C"/>
    <w:rsid w:val="003666D4"/>
    <w:rsid w:val="00366A72"/>
    <w:rsid w:val="00366C56"/>
    <w:rsid w:val="00366E0B"/>
    <w:rsid w:val="00366EF3"/>
    <w:rsid w:val="0036730A"/>
    <w:rsid w:val="0036730B"/>
    <w:rsid w:val="0036739E"/>
    <w:rsid w:val="003673ED"/>
    <w:rsid w:val="0036746D"/>
    <w:rsid w:val="003674F2"/>
    <w:rsid w:val="00367934"/>
    <w:rsid w:val="00367978"/>
    <w:rsid w:val="00367BE5"/>
    <w:rsid w:val="00367CF1"/>
    <w:rsid w:val="00367DDF"/>
    <w:rsid w:val="00367EAB"/>
    <w:rsid w:val="00367EBB"/>
    <w:rsid w:val="003700FE"/>
    <w:rsid w:val="0037026A"/>
    <w:rsid w:val="00370302"/>
    <w:rsid w:val="0037036B"/>
    <w:rsid w:val="00370383"/>
    <w:rsid w:val="003703B5"/>
    <w:rsid w:val="003703E3"/>
    <w:rsid w:val="00370457"/>
    <w:rsid w:val="003705C4"/>
    <w:rsid w:val="003706F9"/>
    <w:rsid w:val="00370716"/>
    <w:rsid w:val="00370A55"/>
    <w:rsid w:val="00370B14"/>
    <w:rsid w:val="00370DCC"/>
    <w:rsid w:val="00370EDB"/>
    <w:rsid w:val="00370F4F"/>
    <w:rsid w:val="00370F62"/>
    <w:rsid w:val="00371197"/>
    <w:rsid w:val="003711D9"/>
    <w:rsid w:val="00371367"/>
    <w:rsid w:val="00371384"/>
    <w:rsid w:val="003714AD"/>
    <w:rsid w:val="00371688"/>
    <w:rsid w:val="003716D9"/>
    <w:rsid w:val="003717F6"/>
    <w:rsid w:val="00371909"/>
    <w:rsid w:val="0037191E"/>
    <w:rsid w:val="00371BF2"/>
    <w:rsid w:val="00371C0A"/>
    <w:rsid w:val="00371C10"/>
    <w:rsid w:val="00371D37"/>
    <w:rsid w:val="00371F46"/>
    <w:rsid w:val="003720F2"/>
    <w:rsid w:val="00372279"/>
    <w:rsid w:val="00372418"/>
    <w:rsid w:val="0037245E"/>
    <w:rsid w:val="00372544"/>
    <w:rsid w:val="00372589"/>
    <w:rsid w:val="003725C3"/>
    <w:rsid w:val="00372754"/>
    <w:rsid w:val="0037281C"/>
    <w:rsid w:val="00372887"/>
    <w:rsid w:val="0037294C"/>
    <w:rsid w:val="0037295B"/>
    <w:rsid w:val="003729B5"/>
    <w:rsid w:val="003729BF"/>
    <w:rsid w:val="00372FCC"/>
    <w:rsid w:val="00373060"/>
    <w:rsid w:val="00373318"/>
    <w:rsid w:val="0037331F"/>
    <w:rsid w:val="00373329"/>
    <w:rsid w:val="00373332"/>
    <w:rsid w:val="0037344B"/>
    <w:rsid w:val="00373463"/>
    <w:rsid w:val="003734E1"/>
    <w:rsid w:val="00373556"/>
    <w:rsid w:val="0037382F"/>
    <w:rsid w:val="003738F5"/>
    <w:rsid w:val="00373981"/>
    <w:rsid w:val="00373BA6"/>
    <w:rsid w:val="00373F2F"/>
    <w:rsid w:val="003740EE"/>
    <w:rsid w:val="00374198"/>
    <w:rsid w:val="00374381"/>
    <w:rsid w:val="00374460"/>
    <w:rsid w:val="003745DE"/>
    <w:rsid w:val="00374624"/>
    <w:rsid w:val="0037478F"/>
    <w:rsid w:val="0037483D"/>
    <w:rsid w:val="003748BC"/>
    <w:rsid w:val="00374A2D"/>
    <w:rsid w:val="00374B4D"/>
    <w:rsid w:val="00374E5D"/>
    <w:rsid w:val="00374EDD"/>
    <w:rsid w:val="00374F3E"/>
    <w:rsid w:val="00374FD5"/>
    <w:rsid w:val="00375017"/>
    <w:rsid w:val="003751B9"/>
    <w:rsid w:val="0037541F"/>
    <w:rsid w:val="003756C1"/>
    <w:rsid w:val="00375B48"/>
    <w:rsid w:val="00375BC8"/>
    <w:rsid w:val="00375C91"/>
    <w:rsid w:val="00375C9C"/>
    <w:rsid w:val="00375CD6"/>
    <w:rsid w:val="00375D90"/>
    <w:rsid w:val="00375DFD"/>
    <w:rsid w:val="00375E03"/>
    <w:rsid w:val="00375ED6"/>
    <w:rsid w:val="00375F0B"/>
    <w:rsid w:val="00376160"/>
    <w:rsid w:val="0037617A"/>
    <w:rsid w:val="00376248"/>
    <w:rsid w:val="003762B1"/>
    <w:rsid w:val="00376537"/>
    <w:rsid w:val="00376602"/>
    <w:rsid w:val="00376769"/>
    <w:rsid w:val="0037679C"/>
    <w:rsid w:val="0037681F"/>
    <w:rsid w:val="00376888"/>
    <w:rsid w:val="0037690C"/>
    <w:rsid w:val="00376940"/>
    <w:rsid w:val="003769F2"/>
    <w:rsid w:val="00376A15"/>
    <w:rsid w:val="00376B2E"/>
    <w:rsid w:val="00376E32"/>
    <w:rsid w:val="00376F48"/>
    <w:rsid w:val="00377066"/>
    <w:rsid w:val="003771DE"/>
    <w:rsid w:val="00377222"/>
    <w:rsid w:val="00377673"/>
    <w:rsid w:val="0037768E"/>
    <w:rsid w:val="0037769B"/>
    <w:rsid w:val="00377B8C"/>
    <w:rsid w:val="00377C11"/>
    <w:rsid w:val="00377E8F"/>
    <w:rsid w:val="003800B3"/>
    <w:rsid w:val="003800BA"/>
    <w:rsid w:val="00380192"/>
    <w:rsid w:val="0038022F"/>
    <w:rsid w:val="003803C6"/>
    <w:rsid w:val="00380495"/>
    <w:rsid w:val="00380644"/>
    <w:rsid w:val="003807B7"/>
    <w:rsid w:val="003807D6"/>
    <w:rsid w:val="0038081C"/>
    <w:rsid w:val="00380823"/>
    <w:rsid w:val="003808C0"/>
    <w:rsid w:val="00380927"/>
    <w:rsid w:val="00380992"/>
    <w:rsid w:val="00380A32"/>
    <w:rsid w:val="00380AFE"/>
    <w:rsid w:val="00380DB3"/>
    <w:rsid w:val="00380F88"/>
    <w:rsid w:val="00381099"/>
    <w:rsid w:val="00381129"/>
    <w:rsid w:val="00381239"/>
    <w:rsid w:val="0038129C"/>
    <w:rsid w:val="003812FC"/>
    <w:rsid w:val="003815BA"/>
    <w:rsid w:val="003815EA"/>
    <w:rsid w:val="0038184A"/>
    <w:rsid w:val="00381C24"/>
    <w:rsid w:val="00381D78"/>
    <w:rsid w:val="00381F3B"/>
    <w:rsid w:val="00381FB1"/>
    <w:rsid w:val="00382100"/>
    <w:rsid w:val="00382153"/>
    <w:rsid w:val="0038222B"/>
    <w:rsid w:val="00382233"/>
    <w:rsid w:val="003823AB"/>
    <w:rsid w:val="00382477"/>
    <w:rsid w:val="003826D9"/>
    <w:rsid w:val="003826E8"/>
    <w:rsid w:val="0038275F"/>
    <w:rsid w:val="00382A33"/>
    <w:rsid w:val="00382A8B"/>
    <w:rsid w:val="00382A97"/>
    <w:rsid w:val="00382AE7"/>
    <w:rsid w:val="00382F01"/>
    <w:rsid w:val="00382FF8"/>
    <w:rsid w:val="00383048"/>
    <w:rsid w:val="003830FB"/>
    <w:rsid w:val="003835D5"/>
    <w:rsid w:val="003836F6"/>
    <w:rsid w:val="00383771"/>
    <w:rsid w:val="0038387C"/>
    <w:rsid w:val="00383963"/>
    <w:rsid w:val="00383ADD"/>
    <w:rsid w:val="00383B95"/>
    <w:rsid w:val="00383C75"/>
    <w:rsid w:val="00383D1E"/>
    <w:rsid w:val="00383DF3"/>
    <w:rsid w:val="00383E37"/>
    <w:rsid w:val="00383FA2"/>
    <w:rsid w:val="0038425A"/>
    <w:rsid w:val="0038425C"/>
    <w:rsid w:val="003842BE"/>
    <w:rsid w:val="0038431F"/>
    <w:rsid w:val="00384362"/>
    <w:rsid w:val="003847B6"/>
    <w:rsid w:val="003849A0"/>
    <w:rsid w:val="00384AC2"/>
    <w:rsid w:val="00384B3B"/>
    <w:rsid w:val="00384C07"/>
    <w:rsid w:val="00384C55"/>
    <w:rsid w:val="00384EF6"/>
    <w:rsid w:val="0038511B"/>
    <w:rsid w:val="00385152"/>
    <w:rsid w:val="0038522F"/>
    <w:rsid w:val="00385298"/>
    <w:rsid w:val="003852FE"/>
    <w:rsid w:val="00385371"/>
    <w:rsid w:val="00385415"/>
    <w:rsid w:val="0038552C"/>
    <w:rsid w:val="003856F1"/>
    <w:rsid w:val="0038580D"/>
    <w:rsid w:val="003858A6"/>
    <w:rsid w:val="00385920"/>
    <w:rsid w:val="003859C1"/>
    <w:rsid w:val="00385C5D"/>
    <w:rsid w:val="00385CDA"/>
    <w:rsid w:val="00385D10"/>
    <w:rsid w:val="00385DAB"/>
    <w:rsid w:val="00385DC5"/>
    <w:rsid w:val="00385DE5"/>
    <w:rsid w:val="00385F07"/>
    <w:rsid w:val="00385F0E"/>
    <w:rsid w:val="00385F65"/>
    <w:rsid w:val="003860F5"/>
    <w:rsid w:val="0038613E"/>
    <w:rsid w:val="00386420"/>
    <w:rsid w:val="00386572"/>
    <w:rsid w:val="00386606"/>
    <w:rsid w:val="00386714"/>
    <w:rsid w:val="003867F6"/>
    <w:rsid w:val="00386851"/>
    <w:rsid w:val="00386954"/>
    <w:rsid w:val="00386975"/>
    <w:rsid w:val="00386A79"/>
    <w:rsid w:val="00386A85"/>
    <w:rsid w:val="00386B3E"/>
    <w:rsid w:val="00386B58"/>
    <w:rsid w:val="00386B7C"/>
    <w:rsid w:val="00386C11"/>
    <w:rsid w:val="00386C28"/>
    <w:rsid w:val="00386C5C"/>
    <w:rsid w:val="00386D8F"/>
    <w:rsid w:val="00386E21"/>
    <w:rsid w:val="00386E98"/>
    <w:rsid w:val="00386F78"/>
    <w:rsid w:val="00387142"/>
    <w:rsid w:val="00387198"/>
    <w:rsid w:val="003872A3"/>
    <w:rsid w:val="0038738E"/>
    <w:rsid w:val="00387423"/>
    <w:rsid w:val="00387722"/>
    <w:rsid w:val="00387B9B"/>
    <w:rsid w:val="00387CC4"/>
    <w:rsid w:val="00387F13"/>
    <w:rsid w:val="00387F5E"/>
    <w:rsid w:val="00390150"/>
    <w:rsid w:val="003901A7"/>
    <w:rsid w:val="0039022E"/>
    <w:rsid w:val="00390358"/>
    <w:rsid w:val="003903A6"/>
    <w:rsid w:val="003903F8"/>
    <w:rsid w:val="00390632"/>
    <w:rsid w:val="0039076F"/>
    <w:rsid w:val="003907C3"/>
    <w:rsid w:val="003907E9"/>
    <w:rsid w:val="00390994"/>
    <w:rsid w:val="00390A6E"/>
    <w:rsid w:val="00390B00"/>
    <w:rsid w:val="00390BC3"/>
    <w:rsid w:val="00390C31"/>
    <w:rsid w:val="00390F03"/>
    <w:rsid w:val="00391078"/>
    <w:rsid w:val="0039107C"/>
    <w:rsid w:val="003910F3"/>
    <w:rsid w:val="00391298"/>
    <w:rsid w:val="00391447"/>
    <w:rsid w:val="00391451"/>
    <w:rsid w:val="0039158E"/>
    <w:rsid w:val="00391746"/>
    <w:rsid w:val="00391A2D"/>
    <w:rsid w:val="00391C60"/>
    <w:rsid w:val="00391D5B"/>
    <w:rsid w:val="00391EE7"/>
    <w:rsid w:val="00391F6E"/>
    <w:rsid w:val="003920EE"/>
    <w:rsid w:val="00392187"/>
    <w:rsid w:val="003922B2"/>
    <w:rsid w:val="003922F8"/>
    <w:rsid w:val="003923A8"/>
    <w:rsid w:val="003923DE"/>
    <w:rsid w:val="00392435"/>
    <w:rsid w:val="003924A1"/>
    <w:rsid w:val="003925FD"/>
    <w:rsid w:val="00392656"/>
    <w:rsid w:val="003926D6"/>
    <w:rsid w:val="0039271E"/>
    <w:rsid w:val="00392752"/>
    <w:rsid w:val="0039275C"/>
    <w:rsid w:val="00392777"/>
    <w:rsid w:val="003929EB"/>
    <w:rsid w:val="00392AC7"/>
    <w:rsid w:val="00392B19"/>
    <w:rsid w:val="00392D69"/>
    <w:rsid w:val="00392DA2"/>
    <w:rsid w:val="00392DF0"/>
    <w:rsid w:val="00392F6E"/>
    <w:rsid w:val="003931C6"/>
    <w:rsid w:val="003933CC"/>
    <w:rsid w:val="003934D6"/>
    <w:rsid w:val="00393532"/>
    <w:rsid w:val="0039354F"/>
    <w:rsid w:val="003935AC"/>
    <w:rsid w:val="003935D1"/>
    <w:rsid w:val="00393683"/>
    <w:rsid w:val="00393898"/>
    <w:rsid w:val="0039391B"/>
    <w:rsid w:val="00393985"/>
    <w:rsid w:val="00393A6C"/>
    <w:rsid w:val="00393A6E"/>
    <w:rsid w:val="00393B9E"/>
    <w:rsid w:val="00393DB6"/>
    <w:rsid w:val="00393EA5"/>
    <w:rsid w:val="00393ED5"/>
    <w:rsid w:val="00393FEC"/>
    <w:rsid w:val="003942A3"/>
    <w:rsid w:val="0039441B"/>
    <w:rsid w:val="0039446B"/>
    <w:rsid w:val="00394529"/>
    <w:rsid w:val="00394599"/>
    <w:rsid w:val="003945AF"/>
    <w:rsid w:val="00394838"/>
    <w:rsid w:val="00394865"/>
    <w:rsid w:val="00394877"/>
    <w:rsid w:val="003948C7"/>
    <w:rsid w:val="003949CE"/>
    <w:rsid w:val="00394C79"/>
    <w:rsid w:val="00394C89"/>
    <w:rsid w:val="00394DEB"/>
    <w:rsid w:val="00394E20"/>
    <w:rsid w:val="00394ECB"/>
    <w:rsid w:val="0039500B"/>
    <w:rsid w:val="00395019"/>
    <w:rsid w:val="00395121"/>
    <w:rsid w:val="00395162"/>
    <w:rsid w:val="003952F5"/>
    <w:rsid w:val="00395636"/>
    <w:rsid w:val="00395691"/>
    <w:rsid w:val="003956C3"/>
    <w:rsid w:val="00395A3F"/>
    <w:rsid w:val="00395DC2"/>
    <w:rsid w:val="00395ED0"/>
    <w:rsid w:val="00395EDB"/>
    <w:rsid w:val="00395F92"/>
    <w:rsid w:val="003961E7"/>
    <w:rsid w:val="00396261"/>
    <w:rsid w:val="003962FB"/>
    <w:rsid w:val="0039640D"/>
    <w:rsid w:val="003964B4"/>
    <w:rsid w:val="00396555"/>
    <w:rsid w:val="00396584"/>
    <w:rsid w:val="003965E8"/>
    <w:rsid w:val="00396663"/>
    <w:rsid w:val="003966BD"/>
    <w:rsid w:val="003966E5"/>
    <w:rsid w:val="003966F6"/>
    <w:rsid w:val="00396943"/>
    <w:rsid w:val="003969A6"/>
    <w:rsid w:val="00396A10"/>
    <w:rsid w:val="00396BDB"/>
    <w:rsid w:val="00396DF4"/>
    <w:rsid w:val="00396DFB"/>
    <w:rsid w:val="00396F33"/>
    <w:rsid w:val="00397159"/>
    <w:rsid w:val="00397243"/>
    <w:rsid w:val="003972ED"/>
    <w:rsid w:val="0039738F"/>
    <w:rsid w:val="00397489"/>
    <w:rsid w:val="0039749A"/>
    <w:rsid w:val="00397776"/>
    <w:rsid w:val="00397784"/>
    <w:rsid w:val="00397878"/>
    <w:rsid w:val="00397903"/>
    <w:rsid w:val="00397937"/>
    <w:rsid w:val="00397953"/>
    <w:rsid w:val="00397A6B"/>
    <w:rsid w:val="00397E83"/>
    <w:rsid w:val="00397FF6"/>
    <w:rsid w:val="003A0271"/>
    <w:rsid w:val="003A029B"/>
    <w:rsid w:val="003A0342"/>
    <w:rsid w:val="003A03C5"/>
    <w:rsid w:val="003A052A"/>
    <w:rsid w:val="003A0577"/>
    <w:rsid w:val="003A064C"/>
    <w:rsid w:val="003A08E2"/>
    <w:rsid w:val="003A0B3F"/>
    <w:rsid w:val="003A0D97"/>
    <w:rsid w:val="003A0E0C"/>
    <w:rsid w:val="003A0EA4"/>
    <w:rsid w:val="003A106A"/>
    <w:rsid w:val="003A1112"/>
    <w:rsid w:val="003A1127"/>
    <w:rsid w:val="003A143B"/>
    <w:rsid w:val="003A1441"/>
    <w:rsid w:val="003A151D"/>
    <w:rsid w:val="003A16E5"/>
    <w:rsid w:val="003A16FA"/>
    <w:rsid w:val="003A18D3"/>
    <w:rsid w:val="003A1CB4"/>
    <w:rsid w:val="003A1D6D"/>
    <w:rsid w:val="003A1F86"/>
    <w:rsid w:val="003A208B"/>
    <w:rsid w:val="003A2274"/>
    <w:rsid w:val="003A22D3"/>
    <w:rsid w:val="003A23FF"/>
    <w:rsid w:val="003A2527"/>
    <w:rsid w:val="003A267C"/>
    <w:rsid w:val="003A2715"/>
    <w:rsid w:val="003A2785"/>
    <w:rsid w:val="003A284E"/>
    <w:rsid w:val="003A28BB"/>
    <w:rsid w:val="003A2A7D"/>
    <w:rsid w:val="003A2CFA"/>
    <w:rsid w:val="003A2DF8"/>
    <w:rsid w:val="003A2DFC"/>
    <w:rsid w:val="003A2EF2"/>
    <w:rsid w:val="003A31FB"/>
    <w:rsid w:val="003A342A"/>
    <w:rsid w:val="003A3436"/>
    <w:rsid w:val="003A3623"/>
    <w:rsid w:val="003A36C0"/>
    <w:rsid w:val="003A36DA"/>
    <w:rsid w:val="003A379A"/>
    <w:rsid w:val="003A3828"/>
    <w:rsid w:val="003A3855"/>
    <w:rsid w:val="003A3966"/>
    <w:rsid w:val="003A3A1C"/>
    <w:rsid w:val="003A3C10"/>
    <w:rsid w:val="003A3C68"/>
    <w:rsid w:val="003A3D2A"/>
    <w:rsid w:val="003A3D5A"/>
    <w:rsid w:val="003A3D73"/>
    <w:rsid w:val="003A3F34"/>
    <w:rsid w:val="003A4170"/>
    <w:rsid w:val="003A41B3"/>
    <w:rsid w:val="003A4687"/>
    <w:rsid w:val="003A47B0"/>
    <w:rsid w:val="003A4907"/>
    <w:rsid w:val="003A4A0A"/>
    <w:rsid w:val="003A4A86"/>
    <w:rsid w:val="003A4D63"/>
    <w:rsid w:val="003A4DC2"/>
    <w:rsid w:val="003A4E0B"/>
    <w:rsid w:val="003A4E6E"/>
    <w:rsid w:val="003A4FA2"/>
    <w:rsid w:val="003A4FA4"/>
    <w:rsid w:val="003A50C5"/>
    <w:rsid w:val="003A5215"/>
    <w:rsid w:val="003A5244"/>
    <w:rsid w:val="003A5426"/>
    <w:rsid w:val="003A5561"/>
    <w:rsid w:val="003A57B6"/>
    <w:rsid w:val="003A57CA"/>
    <w:rsid w:val="003A5912"/>
    <w:rsid w:val="003A5A4A"/>
    <w:rsid w:val="003A5D32"/>
    <w:rsid w:val="003A5ED5"/>
    <w:rsid w:val="003A5F02"/>
    <w:rsid w:val="003A5FB4"/>
    <w:rsid w:val="003A61FD"/>
    <w:rsid w:val="003A6238"/>
    <w:rsid w:val="003A6249"/>
    <w:rsid w:val="003A6391"/>
    <w:rsid w:val="003A6571"/>
    <w:rsid w:val="003A659C"/>
    <w:rsid w:val="003A6679"/>
    <w:rsid w:val="003A66E8"/>
    <w:rsid w:val="003A67AA"/>
    <w:rsid w:val="003A6821"/>
    <w:rsid w:val="003A6887"/>
    <w:rsid w:val="003A68E5"/>
    <w:rsid w:val="003A68FB"/>
    <w:rsid w:val="003A6B0E"/>
    <w:rsid w:val="003A6B7A"/>
    <w:rsid w:val="003A6C67"/>
    <w:rsid w:val="003A6CB8"/>
    <w:rsid w:val="003A6CE5"/>
    <w:rsid w:val="003A6F62"/>
    <w:rsid w:val="003A6FE4"/>
    <w:rsid w:val="003A7062"/>
    <w:rsid w:val="003A70A7"/>
    <w:rsid w:val="003A71B3"/>
    <w:rsid w:val="003A72F4"/>
    <w:rsid w:val="003A72FC"/>
    <w:rsid w:val="003A7329"/>
    <w:rsid w:val="003A75B8"/>
    <w:rsid w:val="003A76EF"/>
    <w:rsid w:val="003A77CB"/>
    <w:rsid w:val="003A7A71"/>
    <w:rsid w:val="003A7C43"/>
    <w:rsid w:val="003A7CF0"/>
    <w:rsid w:val="003A7D05"/>
    <w:rsid w:val="003B002E"/>
    <w:rsid w:val="003B0113"/>
    <w:rsid w:val="003B03F4"/>
    <w:rsid w:val="003B03F6"/>
    <w:rsid w:val="003B05F2"/>
    <w:rsid w:val="003B0706"/>
    <w:rsid w:val="003B079A"/>
    <w:rsid w:val="003B08A9"/>
    <w:rsid w:val="003B097B"/>
    <w:rsid w:val="003B0AAB"/>
    <w:rsid w:val="003B0ADC"/>
    <w:rsid w:val="003B0BAA"/>
    <w:rsid w:val="003B0BB2"/>
    <w:rsid w:val="003B0BEB"/>
    <w:rsid w:val="003B0C05"/>
    <w:rsid w:val="003B0C6F"/>
    <w:rsid w:val="003B0D01"/>
    <w:rsid w:val="003B0EEF"/>
    <w:rsid w:val="003B1116"/>
    <w:rsid w:val="003B1272"/>
    <w:rsid w:val="003B1365"/>
    <w:rsid w:val="003B1469"/>
    <w:rsid w:val="003B1585"/>
    <w:rsid w:val="003B158F"/>
    <w:rsid w:val="003B16F6"/>
    <w:rsid w:val="003B1736"/>
    <w:rsid w:val="003B17E3"/>
    <w:rsid w:val="003B1860"/>
    <w:rsid w:val="003B1C0B"/>
    <w:rsid w:val="003B1D9A"/>
    <w:rsid w:val="003B1DE9"/>
    <w:rsid w:val="003B1F68"/>
    <w:rsid w:val="003B2043"/>
    <w:rsid w:val="003B2076"/>
    <w:rsid w:val="003B20A8"/>
    <w:rsid w:val="003B2126"/>
    <w:rsid w:val="003B214C"/>
    <w:rsid w:val="003B21DC"/>
    <w:rsid w:val="003B24D2"/>
    <w:rsid w:val="003B2559"/>
    <w:rsid w:val="003B2707"/>
    <w:rsid w:val="003B28B0"/>
    <w:rsid w:val="003B29A9"/>
    <w:rsid w:val="003B2A72"/>
    <w:rsid w:val="003B2AE4"/>
    <w:rsid w:val="003B2C6B"/>
    <w:rsid w:val="003B2CF3"/>
    <w:rsid w:val="003B2D3A"/>
    <w:rsid w:val="003B2D91"/>
    <w:rsid w:val="003B31BA"/>
    <w:rsid w:val="003B31E8"/>
    <w:rsid w:val="003B3216"/>
    <w:rsid w:val="003B3262"/>
    <w:rsid w:val="003B3355"/>
    <w:rsid w:val="003B36E0"/>
    <w:rsid w:val="003B36EE"/>
    <w:rsid w:val="003B3A7F"/>
    <w:rsid w:val="003B3AF7"/>
    <w:rsid w:val="003B3C14"/>
    <w:rsid w:val="003B3CBC"/>
    <w:rsid w:val="003B3CE1"/>
    <w:rsid w:val="003B3E60"/>
    <w:rsid w:val="003B3E88"/>
    <w:rsid w:val="003B3F69"/>
    <w:rsid w:val="003B4208"/>
    <w:rsid w:val="003B4393"/>
    <w:rsid w:val="003B44D0"/>
    <w:rsid w:val="003B4502"/>
    <w:rsid w:val="003B4663"/>
    <w:rsid w:val="003B476B"/>
    <w:rsid w:val="003B47B8"/>
    <w:rsid w:val="003B49EB"/>
    <w:rsid w:val="003B4CE9"/>
    <w:rsid w:val="003B4DAF"/>
    <w:rsid w:val="003B5286"/>
    <w:rsid w:val="003B532B"/>
    <w:rsid w:val="003B5607"/>
    <w:rsid w:val="003B57FD"/>
    <w:rsid w:val="003B5807"/>
    <w:rsid w:val="003B580E"/>
    <w:rsid w:val="003B5857"/>
    <w:rsid w:val="003B58A6"/>
    <w:rsid w:val="003B594C"/>
    <w:rsid w:val="003B59E5"/>
    <w:rsid w:val="003B5A67"/>
    <w:rsid w:val="003B5B15"/>
    <w:rsid w:val="003B5B66"/>
    <w:rsid w:val="003B5C2E"/>
    <w:rsid w:val="003B5FC8"/>
    <w:rsid w:val="003B6041"/>
    <w:rsid w:val="003B605F"/>
    <w:rsid w:val="003B6088"/>
    <w:rsid w:val="003B612F"/>
    <w:rsid w:val="003B627F"/>
    <w:rsid w:val="003B62B1"/>
    <w:rsid w:val="003B62BA"/>
    <w:rsid w:val="003B63ED"/>
    <w:rsid w:val="003B6535"/>
    <w:rsid w:val="003B6943"/>
    <w:rsid w:val="003B69E8"/>
    <w:rsid w:val="003B6AF2"/>
    <w:rsid w:val="003B6B4A"/>
    <w:rsid w:val="003B6B76"/>
    <w:rsid w:val="003B6BCF"/>
    <w:rsid w:val="003B6C9F"/>
    <w:rsid w:val="003B6D28"/>
    <w:rsid w:val="003B6E6C"/>
    <w:rsid w:val="003B70C5"/>
    <w:rsid w:val="003B710B"/>
    <w:rsid w:val="003B74E2"/>
    <w:rsid w:val="003B7508"/>
    <w:rsid w:val="003B767A"/>
    <w:rsid w:val="003B76AF"/>
    <w:rsid w:val="003B78F1"/>
    <w:rsid w:val="003B7A3F"/>
    <w:rsid w:val="003B7A55"/>
    <w:rsid w:val="003B7D91"/>
    <w:rsid w:val="003B7DB2"/>
    <w:rsid w:val="003B7F0F"/>
    <w:rsid w:val="003B7FAF"/>
    <w:rsid w:val="003C004E"/>
    <w:rsid w:val="003C04BA"/>
    <w:rsid w:val="003C0559"/>
    <w:rsid w:val="003C062E"/>
    <w:rsid w:val="003C06ED"/>
    <w:rsid w:val="003C07C2"/>
    <w:rsid w:val="003C0901"/>
    <w:rsid w:val="003C0911"/>
    <w:rsid w:val="003C0BEE"/>
    <w:rsid w:val="003C0E42"/>
    <w:rsid w:val="003C1042"/>
    <w:rsid w:val="003C1156"/>
    <w:rsid w:val="003C11D3"/>
    <w:rsid w:val="003C12F4"/>
    <w:rsid w:val="003C1311"/>
    <w:rsid w:val="003C1480"/>
    <w:rsid w:val="003C164E"/>
    <w:rsid w:val="003C1661"/>
    <w:rsid w:val="003C194A"/>
    <w:rsid w:val="003C1A69"/>
    <w:rsid w:val="003C1A90"/>
    <w:rsid w:val="003C1AF0"/>
    <w:rsid w:val="003C1B60"/>
    <w:rsid w:val="003C1BE8"/>
    <w:rsid w:val="003C1C17"/>
    <w:rsid w:val="003C1FE9"/>
    <w:rsid w:val="003C236B"/>
    <w:rsid w:val="003C240D"/>
    <w:rsid w:val="003C2719"/>
    <w:rsid w:val="003C274A"/>
    <w:rsid w:val="003C2986"/>
    <w:rsid w:val="003C2A58"/>
    <w:rsid w:val="003C2A89"/>
    <w:rsid w:val="003C2BFA"/>
    <w:rsid w:val="003C2C8C"/>
    <w:rsid w:val="003C2CBF"/>
    <w:rsid w:val="003C2E66"/>
    <w:rsid w:val="003C3026"/>
    <w:rsid w:val="003C30A0"/>
    <w:rsid w:val="003C3686"/>
    <w:rsid w:val="003C3707"/>
    <w:rsid w:val="003C3855"/>
    <w:rsid w:val="003C3D4D"/>
    <w:rsid w:val="003C3D82"/>
    <w:rsid w:val="003C3F82"/>
    <w:rsid w:val="003C4242"/>
    <w:rsid w:val="003C42E8"/>
    <w:rsid w:val="003C43F3"/>
    <w:rsid w:val="003C45BC"/>
    <w:rsid w:val="003C462E"/>
    <w:rsid w:val="003C465A"/>
    <w:rsid w:val="003C486A"/>
    <w:rsid w:val="003C49C5"/>
    <w:rsid w:val="003C49CC"/>
    <w:rsid w:val="003C4A56"/>
    <w:rsid w:val="003C4B24"/>
    <w:rsid w:val="003C4B5E"/>
    <w:rsid w:val="003C4B90"/>
    <w:rsid w:val="003C4E2D"/>
    <w:rsid w:val="003C509B"/>
    <w:rsid w:val="003C5177"/>
    <w:rsid w:val="003C5227"/>
    <w:rsid w:val="003C5234"/>
    <w:rsid w:val="003C53D6"/>
    <w:rsid w:val="003C545E"/>
    <w:rsid w:val="003C571F"/>
    <w:rsid w:val="003C5B41"/>
    <w:rsid w:val="003C5B77"/>
    <w:rsid w:val="003C5DF1"/>
    <w:rsid w:val="003C5FF0"/>
    <w:rsid w:val="003C5FF7"/>
    <w:rsid w:val="003C61AB"/>
    <w:rsid w:val="003C6347"/>
    <w:rsid w:val="003C6439"/>
    <w:rsid w:val="003C6497"/>
    <w:rsid w:val="003C64C2"/>
    <w:rsid w:val="003C65E6"/>
    <w:rsid w:val="003C673A"/>
    <w:rsid w:val="003C6A50"/>
    <w:rsid w:val="003C6A86"/>
    <w:rsid w:val="003C6B7D"/>
    <w:rsid w:val="003C6C28"/>
    <w:rsid w:val="003C6CAC"/>
    <w:rsid w:val="003C6D83"/>
    <w:rsid w:val="003C6DE2"/>
    <w:rsid w:val="003C6DF5"/>
    <w:rsid w:val="003C6EC1"/>
    <w:rsid w:val="003C6F55"/>
    <w:rsid w:val="003C7003"/>
    <w:rsid w:val="003C704E"/>
    <w:rsid w:val="003C7078"/>
    <w:rsid w:val="003C73B0"/>
    <w:rsid w:val="003C73BD"/>
    <w:rsid w:val="003C742B"/>
    <w:rsid w:val="003C772F"/>
    <w:rsid w:val="003C7753"/>
    <w:rsid w:val="003C7935"/>
    <w:rsid w:val="003C7946"/>
    <w:rsid w:val="003C7DF8"/>
    <w:rsid w:val="003C7E0A"/>
    <w:rsid w:val="003C7E9E"/>
    <w:rsid w:val="003D01F1"/>
    <w:rsid w:val="003D02A7"/>
    <w:rsid w:val="003D02D0"/>
    <w:rsid w:val="003D037B"/>
    <w:rsid w:val="003D041D"/>
    <w:rsid w:val="003D0431"/>
    <w:rsid w:val="003D0502"/>
    <w:rsid w:val="003D05CC"/>
    <w:rsid w:val="003D05D9"/>
    <w:rsid w:val="003D0815"/>
    <w:rsid w:val="003D0AAD"/>
    <w:rsid w:val="003D0B3D"/>
    <w:rsid w:val="003D0C4F"/>
    <w:rsid w:val="003D0CF0"/>
    <w:rsid w:val="003D0E6F"/>
    <w:rsid w:val="003D0F14"/>
    <w:rsid w:val="003D0F7D"/>
    <w:rsid w:val="003D101B"/>
    <w:rsid w:val="003D111F"/>
    <w:rsid w:val="003D13D9"/>
    <w:rsid w:val="003D142D"/>
    <w:rsid w:val="003D1520"/>
    <w:rsid w:val="003D15B5"/>
    <w:rsid w:val="003D15CA"/>
    <w:rsid w:val="003D1956"/>
    <w:rsid w:val="003D1ABA"/>
    <w:rsid w:val="003D1ADC"/>
    <w:rsid w:val="003D1B52"/>
    <w:rsid w:val="003D1B87"/>
    <w:rsid w:val="003D1C87"/>
    <w:rsid w:val="003D1E04"/>
    <w:rsid w:val="003D1F29"/>
    <w:rsid w:val="003D228B"/>
    <w:rsid w:val="003D2389"/>
    <w:rsid w:val="003D23E8"/>
    <w:rsid w:val="003D2425"/>
    <w:rsid w:val="003D242E"/>
    <w:rsid w:val="003D24B5"/>
    <w:rsid w:val="003D24F0"/>
    <w:rsid w:val="003D2500"/>
    <w:rsid w:val="003D25BB"/>
    <w:rsid w:val="003D2967"/>
    <w:rsid w:val="003D2BAE"/>
    <w:rsid w:val="003D2C77"/>
    <w:rsid w:val="003D2CBF"/>
    <w:rsid w:val="003D2D67"/>
    <w:rsid w:val="003D2EA4"/>
    <w:rsid w:val="003D2F1B"/>
    <w:rsid w:val="003D3007"/>
    <w:rsid w:val="003D3008"/>
    <w:rsid w:val="003D3147"/>
    <w:rsid w:val="003D3288"/>
    <w:rsid w:val="003D3317"/>
    <w:rsid w:val="003D3335"/>
    <w:rsid w:val="003D3417"/>
    <w:rsid w:val="003D34C7"/>
    <w:rsid w:val="003D357B"/>
    <w:rsid w:val="003D35C2"/>
    <w:rsid w:val="003D3692"/>
    <w:rsid w:val="003D3A7F"/>
    <w:rsid w:val="003D3AF0"/>
    <w:rsid w:val="003D3BDE"/>
    <w:rsid w:val="003D3E71"/>
    <w:rsid w:val="003D3F74"/>
    <w:rsid w:val="003D4255"/>
    <w:rsid w:val="003D439E"/>
    <w:rsid w:val="003D446A"/>
    <w:rsid w:val="003D4598"/>
    <w:rsid w:val="003D4764"/>
    <w:rsid w:val="003D4877"/>
    <w:rsid w:val="003D48B4"/>
    <w:rsid w:val="003D48D4"/>
    <w:rsid w:val="003D495B"/>
    <w:rsid w:val="003D4A4B"/>
    <w:rsid w:val="003D4A4C"/>
    <w:rsid w:val="003D4B2E"/>
    <w:rsid w:val="003D4BF6"/>
    <w:rsid w:val="003D4C64"/>
    <w:rsid w:val="003D4D7E"/>
    <w:rsid w:val="003D4D86"/>
    <w:rsid w:val="003D4D94"/>
    <w:rsid w:val="003D4DC7"/>
    <w:rsid w:val="003D4DE7"/>
    <w:rsid w:val="003D50AF"/>
    <w:rsid w:val="003D52C8"/>
    <w:rsid w:val="003D5447"/>
    <w:rsid w:val="003D54E0"/>
    <w:rsid w:val="003D5512"/>
    <w:rsid w:val="003D5677"/>
    <w:rsid w:val="003D5775"/>
    <w:rsid w:val="003D57DD"/>
    <w:rsid w:val="003D57E4"/>
    <w:rsid w:val="003D58D6"/>
    <w:rsid w:val="003D590A"/>
    <w:rsid w:val="003D596D"/>
    <w:rsid w:val="003D5ACC"/>
    <w:rsid w:val="003D5B53"/>
    <w:rsid w:val="003D5BAD"/>
    <w:rsid w:val="003D5C30"/>
    <w:rsid w:val="003D5CC8"/>
    <w:rsid w:val="003D5E1A"/>
    <w:rsid w:val="003D5EDD"/>
    <w:rsid w:val="003D6091"/>
    <w:rsid w:val="003D6180"/>
    <w:rsid w:val="003D61F3"/>
    <w:rsid w:val="003D621C"/>
    <w:rsid w:val="003D6563"/>
    <w:rsid w:val="003D6A15"/>
    <w:rsid w:val="003D6A60"/>
    <w:rsid w:val="003D6A8A"/>
    <w:rsid w:val="003D6AC1"/>
    <w:rsid w:val="003D6C24"/>
    <w:rsid w:val="003D6DE5"/>
    <w:rsid w:val="003D6EFC"/>
    <w:rsid w:val="003D71CB"/>
    <w:rsid w:val="003D7398"/>
    <w:rsid w:val="003D740A"/>
    <w:rsid w:val="003D7596"/>
    <w:rsid w:val="003D7670"/>
    <w:rsid w:val="003D77CE"/>
    <w:rsid w:val="003D77FB"/>
    <w:rsid w:val="003D780A"/>
    <w:rsid w:val="003D7943"/>
    <w:rsid w:val="003D794A"/>
    <w:rsid w:val="003D7970"/>
    <w:rsid w:val="003D798C"/>
    <w:rsid w:val="003D79D2"/>
    <w:rsid w:val="003D7B74"/>
    <w:rsid w:val="003D7BC1"/>
    <w:rsid w:val="003D7C83"/>
    <w:rsid w:val="003D7C9B"/>
    <w:rsid w:val="003D7E14"/>
    <w:rsid w:val="003D7E5C"/>
    <w:rsid w:val="003E00A7"/>
    <w:rsid w:val="003E0240"/>
    <w:rsid w:val="003E02B2"/>
    <w:rsid w:val="003E02B9"/>
    <w:rsid w:val="003E0323"/>
    <w:rsid w:val="003E035B"/>
    <w:rsid w:val="003E0440"/>
    <w:rsid w:val="003E049C"/>
    <w:rsid w:val="003E051C"/>
    <w:rsid w:val="003E051E"/>
    <w:rsid w:val="003E054F"/>
    <w:rsid w:val="003E072E"/>
    <w:rsid w:val="003E07BF"/>
    <w:rsid w:val="003E096E"/>
    <w:rsid w:val="003E0A1C"/>
    <w:rsid w:val="003E0BCB"/>
    <w:rsid w:val="003E0CAA"/>
    <w:rsid w:val="003E0DD7"/>
    <w:rsid w:val="003E0E5D"/>
    <w:rsid w:val="003E0F57"/>
    <w:rsid w:val="003E0FCF"/>
    <w:rsid w:val="003E1074"/>
    <w:rsid w:val="003E1545"/>
    <w:rsid w:val="003E15E8"/>
    <w:rsid w:val="003E1815"/>
    <w:rsid w:val="003E1820"/>
    <w:rsid w:val="003E18AF"/>
    <w:rsid w:val="003E1A2B"/>
    <w:rsid w:val="003E1C0F"/>
    <w:rsid w:val="003E1F6C"/>
    <w:rsid w:val="003E20B7"/>
    <w:rsid w:val="003E21A5"/>
    <w:rsid w:val="003E224F"/>
    <w:rsid w:val="003E2334"/>
    <w:rsid w:val="003E24BC"/>
    <w:rsid w:val="003E250F"/>
    <w:rsid w:val="003E25A2"/>
    <w:rsid w:val="003E26C4"/>
    <w:rsid w:val="003E2937"/>
    <w:rsid w:val="003E2AB1"/>
    <w:rsid w:val="003E2E17"/>
    <w:rsid w:val="003E2EC8"/>
    <w:rsid w:val="003E3089"/>
    <w:rsid w:val="003E312C"/>
    <w:rsid w:val="003E3249"/>
    <w:rsid w:val="003E3669"/>
    <w:rsid w:val="003E3795"/>
    <w:rsid w:val="003E37F7"/>
    <w:rsid w:val="003E382F"/>
    <w:rsid w:val="003E3C37"/>
    <w:rsid w:val="003E3E62"/>
    <w:rsid w:val="003E3E65"/>
    <w:rsid w:val="003E4139"/>
    <w:rsid w:val="003E417B"/>
    <w:rsid w:val="003E41C4"/>
    <w:rsid w:val="003E4402"/>
    <w:rsid w:val="003E488F"/>
    <w:rsid w:val="003E4D4F"/>
    <w:rsid w:val="003E50F4"/>
    <w:rsid w:val="003E51EF"/>
    <w:rsid w:val="003E523F"/>
    <w:rsid w:val="003E53EB"/>
    <w:rsid w:val="003E5A13"/>
    <w:rsid w:val="003E5B00"/>
    <w:rsid w:val="003E5B5B"/>
    <w:rsid w:val="003E5F29"/>
    <w:rsid w:val="003E5F31"/>
    <w:rsid w:val="003E6070"/>
    <w:rsid w:val="003E6222"/>
    <w:rsid w:val="003E63F0"/>
    <w:rsid w:val="003E6498"/>
    <w:rsid w:val="003E6616"/>
    <w:rsid w:val="003E6646"/>
    <w:rsid w:val="003E6749"/>
    <w:rsid w:val="003E6901"/>
    <w:rsid w:val="003E6918"/>
    <w:rsid w:val="003E6B75"/>
    <w:rsid w:val="003E6C27"/>
    <w:rsid w:val="003E6C90"/>
    <w:rsid w:val="003E6F63"/>
    <w:rsid w:val="003E7048"/>
    <w:rsid w:val="003E719D"/>
    <w:rsid w:val="003E720F"/>
    <w:rsid w:val="003E729C"/>
    <w:rsid w:val="003E72EB"/>
    <w:rsid w:val="003E74E6"/>
    <w:rsid w:val="003E76B3"/>
    <w:rsid w:val="003E76FE"/>
    <w:rsid w:val="003E7766"/>
    <w:rsid w:val="003E7849"/>
    <w:rsid w:val="003E7875"/>
    <w:rsid w:val="003E788E"/>
    <w:rsid w:val="003E7AF0"/>
    <w:rsid w:val="003E7CC0"/>
    <w:rsid w:val="003E7CC7"/>
    <w:rsid w:val="003E7D6A"/>
    <w:rsid w:val="003E7D6E"/>
    <w:rsid w:val="003F001E"/>
    <w:rsid w:val="003F0042"/>
    <w:rsid w:val="003F005B"/>
    <w:rsid w:val="003F0096"/>
    <w:rsid w:val="003F0215"/>
    <w:rsid w:val="003F0915"/>
    <w:rsid w:val="003F0A2E"/>
    <w:rsid w:val="003F0A3C"/>
    <w:rsid w:val="003F0AD7"/>
    <w:rsid w:val="003F0AFA"/>
    <w:rsid w:val="003F0B25"/>
    <w:rsid w:val="003F0CF8"/>
    <w:rsid w:val="003F0E0B"/>
    <w:rsid w:val="003F10A7"/>
    <w:rsid w:val="003F11EF"/>
    <w:rsid w:val="003F13A4"/>
    <w:rsid w:val="003F1502"/>
    <w:rsid w:val="003F19CA"/>
    <w:rsid w:val="003F1A13"/>
    <w:rsid w:val="003F1BEE"/>
    <w:rsid w:val="003F1C2F"/>
    <w:rsid w:val="003F1CB6"/>
    <w:rsid w:val="003F1E71"/>
    <w:rsid w:val="003F1FB4"/>
    <w:rsid w:val="003F1FD1"/>
    <w:rsid w:val="003F220E"/>
    <w:rsid w:val="003F23CE"/>
    <w:rsid w:val="003F24E1"/>
    <w:rsid w:val="003F274B"/>
    <w:rsid w:val="003F2776"/>
    <w:rsid w:val="003F287C"/>
    <w:rsid w:val="003F29F7"/>
    <w:rsid w:val="003F2A79"/>
    <w:rsid w:val="003F2CAD"/>
    <w:rsid w:val="003F2CF2"/>
    <w:rsid w:val="003F2E21"/>
    <w:rsid w:val="003F2E37"/>
    <w:rsid w:val="003F2E55"/>
    <w:rsid w:val="003F2EC5"/>
    <w:rsid w:val="003F2F35"/>
    <w:rsid w:val="003F2F61"/>
    <w:rsid w:val="003F307F"/>
    <w:rsid w:val="003F3433"/>
    <w:rsid w:val="003F3450"/>
    <w:rsid w:val="003F345C"/>
    <w:rsid w:val="003F34C8"/>
    <w:rsid w:val="003F35BD"/>
    <w:rsid w:val="003F35D4"/>
    <w:rsid w:val="003F3AC6"/>
    <w:rsid w:val="003F3BED"/>
    <w:rsid w:val="003F3C6F"/>
    <w:rsid w:val="003F3DE2"/>
    <w:rsid w:val="003F3EBE"/>
    <w:rsid w:val="003F3EE2"/>
    <w:rsid w:val="003F3F66"/>
    <w:rsid w:val="003F3F6D"/>
    <w:rsid w:val="003F42E9"/>
    <w:rsid w:val="003F469E"/>
    <w:rsid w:val="003F47BE"/>
    <w:rsid w:val="003F4851"/>
    <w:rsid w:val="003F48F3"/>
    <w:rsid w:val="003F4A1C"/>
    <w:rsid w:val="003F4A5E"/>
    <w:rsid w:val="003F4AE5"/>
    <w:rsid w:val="003F4C38"/>
    <w:rsid w:val="003F4C42"/>
    <w:rsid w:val="003F4CB0"/>
    <w:rsid w:val="003F4D03"/>
    <w:rsid w:val="003F4DB4"/>
    <w:rsid w:val="003F4F42"/>
    <w:rsid w:val="003F4F5A"/>
    <w:rsid w:val="003F5108"/>
    <w:rsid w:val="003F5271"/>
    <w:rsid w:val="003F530F"/>
    <w:rsid w:val="003F5472"/>
    <w:rsid w:val="003F558B"/>
    <w:rsid w:val="003F5617"/>
    <w:rsid w:val="003F5662"/>
    <w:rsid w:val="003F5712"/>
    <w:rsid w:val="003F5720"/>
    <w:rsid w:val="003F582F"/>
    <w:rsid w:val="003F5C7A"/>
    <w:rsid w:val="003F5D2B"/>
    <w:rsid w:val="003F5D49"/>
    <w:rsid w:val="003F5E30"/>
    <w:rsid w:val="003F5EFD"/>
    <w:rsid w:val="003F5FA4"/>
    <w:rsid w:val="003F63F4"/>
    <w:rsid w:val="003F64A0"/>
    <w:rsid w:val="003F65DF"/>
    <w:rsid w:val="003F665B"/>
    <w:rsid w:val="003F676B"/>
    <w:rsid w:val="003F69AE"/>
    <w:rsid w:val="003F6B4A"/>
    <w:rsid w:val="003F6BBF"/>
    <w:rsid w:val="003F6C1F"/>
    <w:rsid w:val="003F6CDF"/>
    <w:rsid w:val="003F6F93"/>
    <w:rsid w:val="003F7040"/>
    <w:rsid w:val="003F710B"/>
    <w:rsid w:val="003F711C"/>
    <w:rsid w:val="003F7299"/>
    <w:rsid w:val="003F72D6"/>
    <w:rsid w:val="003F743D"/>
    <w:rsid w:val="003F7627"/>
    <w:rsid w:val="003F7746"/>
    <w:rsid w:val="003F77C2"/>
    <w:rsid w:val="003F7816"/>
    <w:rsid w:val="003F789E"/>
    <w:rsid w:val="003F7C26"/>
    <w:rsid w:val="003F7CAB"/>
    <w:rsid w:val="003F7D9B"/>
    <w:rsid w:val="003F7EB2"/>
    <w:rsid w:val="003F7F3C"/>
    <w:rsid w:val="00400098"/>
    <w:rsid w:val="004000F2"/>
    <w:rsid w:val="00400287"/>
    <w:rsid w:val="00400300"/>
    <w:rsid w:val="004007A4"/>
    <w:rsid w:val="004007E0"/>
    <w:rsid w:val="004009CF"/>
    <w:rsid w:val="00400A14"/>
    <w:rsid w:val="00400A81"/>
    <w:rsid w:val="00400A86"/>
    <w:rsid w:val="00400C6B"/>
    <w:rsid w:val="00400C75"/>
    <w:rsid w:val="00400DD9"/>
    <w:rsid w:val="00400E48"/>
    <w:rsid w:val="00400F64"/>
    <w:rsid w:val="00400FE0"/>
    <w:rsid w:val="00400FFE"/>
    <w:rsid w:val="004010BF"/>
    <w:rsid w:val="004010E2"/>
    <w:rsid w:val="0040119A"/>
    <w:rsid w:val="004011B7"/>
    <w:rsid w:val="0040140E"/>
    <w:rsid w:val="00401473"/>
    <w:rsid w:val="004014AB"/>
    <w:rsid w:val="00401604"/>
    <w:rsid w:val="00401636"/>
    <w:rsid w:val="0040168A"/>
    <w:rsid w:val="004016C5"/>
    <w:rsid w:val="0040176A"/>
    <w:rsid w:val="004017C1"/>
    <w:rsid w:val="00401819"/>
    <w:rsid w:val="0040182E"/>
    <w:rsid w:val="004018E5"/>
    <w:rsid w:val="004019AD"/>
    <w:rsid w:val="00401A42"/>
    <w:rsid w:val="00401E94"/>
    <w:rsid w:val="00401FEA"/>
    <w:rsid w:val="004022B1"/>
    <w:rsid w:val="004023A4"/>
    <w:rsid w:val="00402667"/>
    <w:rsid w:val="0040271F"/>
    <w:rsid w:val="00402818"/>
    <w:rsid w:val="004028F5"/>
    <w:rsid w:val="00402BD9"/>
    <w:rsid w:val="00402C33"/>
    <w:rsid w:val="00402DAF"/>
    <w:rsid w:val="00402ED1"/>
    <w:rsid w:val="00402F3C"/>
    <w:rsid w:val="00403013"/>
    <w:rsid w:val="00403084"/>
    <w:rsid w:val="00403235"/>
    <w:rsid w:val="00403259"/>
    <w:rsid w:val="0040326A"/>
    <w:rsid w:val="004032BC"/>
    <w:rsid w:val="0040332D"/>
    <w:rsid w:val="00403447"/>
    <w:rsid w:val="00403660"/>
    <w:rsid w:val="0040374F"/>
    <w:rsid w:val="0040379D"/>
    <w:rsid w:val="00403829"/>
    <w:rsid w:val="0040382E"/>
    <w:rsid w:val="00403954"/>
    <w:rsid w:val="00403D52"/>
    <w:rsid w:val="00403D91"/>
    <w:rsid w:val="00403F07"/>
    <w:rsid w:val="0040402C"/>
    <w:rsid w:val="004040F7"/>
    <w:rsid w:val="00404204"/>
    <w:rsid w:val="00404676"/>
    <w:rsid w:val="00404A80"/>
    <w:rsid w:val="00404BD6"/>
    <w:rsid w:val="00404D5E"/>
    <w:rsid w:val="00404D7C"/>
    <w:rsid w:val="00404DEF"/>
    <w:rsid w:val="00404DF2"/>
    <w:rsid w:val="00404E7B"/>
    <w:rsid w:val="00404F1D"/>
    <w:rsid w:val="00404F7E"/>
    <w:rsid w:val="0040518D"/>
    <w:rsid w:val="0040531C"/>
    <w:rsid w:val="00405406"/>
    <w:rsid w:val="0040543D"/>
    <w:rsid w:val="004054A1"/>
    <w:rsid w:val="004056EE"/>
    <w:rsid w:val="004057CA"/>
    <w:rsid w:val="004059FE"/>
    <w:rsid w:val="00405A6A"/>
    <w:rsid w:val="00405A7A"/>
    <w:rsid w:val="00405D66"/>
    <w:rsid w:val="00405D6C"/>
    <w:rsid w:val="00405DEC"/>
    <w:rsid w:val="00405E66"/>
    <w:rsid w:val="00405E98"/>
    <w:rsid w:val="00405FCF"/>
    <w:rsid w:val="0040601A"/>
    <w:rsid w:val="004061D5"/>
    <w:rsid w:val="0040629E"/>
    <w:rsid w:val="0040659F"/>
    <w:rsid w:val="004065D2"/>
    <w:rsid w:val="00406685"/>
    <w:rsid w:val="004068E8"/>
    <w:rsid w:val="004069DC"/>
    <w:rsid w:val="004069F9"/>
    <w:rsid w:val="00406B1E"/>
    <w:rsid w:val="00406B2E"/>
    <w:rsid w:val="00406C92"/>
    <w:rsid w:val="00406CB5"/>
    <w:rsid w:val="00406D78"/>
    <w:rsid w:val="00406DC5"/>
    <w:rsid w:val="00406DDA"/>
    <w:rsid w:val="00406F29"/>
    <w:rsid w:val="004073A1"/>
    <w:rsid w:val="00407514"/>
    <w:rsid w:val="0040776F"/>
    <w:rsid w:val="004078C8"/>
    <w:rsid w:val="00407C04"/>
    <w:rsid w:val="00407C2C"/>
    <w:rsid w:val="00407FB2"/>
    <w:rsid w:val="00407FB9"/>
    <w:rsid w:val="004100A8"/>
    <w:rsid w:val="0041025E"/>
    <w:rsid w:val="00410266"/>
    <w:rsid w:val="0041026C"/>
    <w:rsid w:val="00410294"/>
    <w:rsid w:val="004103AA"/>
    <w:rsid w:val="0041059B"/>
    <w:rsid w:val="0041063F"/>
    <w:rsid w:val="004106C0"/>
    <w:rsid w:val="0041072F"/>
    <w:rsid w:val="00410914"/>
    <w:rsid w:val="0041091B"/>
    <w:rsid w:val="00410A5B"/>
    <w:rsid w:val="00410A8B"/>
    <w:rsid w:val="00410A9E"/>
    <w:rsid w:val="00410B23"/>
    <w:rsid w:val="00410B59"/>
    <w:rsid w:val="00410D88"/>
    <w:rsid w:val="00410DB7"/>
    <w:rsid w:val="00410E14"/>
    <w:rsid w:val="00410FFF"/>
    <w:rsid w:val="00411102"/>
    <w:rsid w:val="004111CE"/>
    <w:rsid w:val="00411306"/>
    <w:rsid w:val="0041132E"/>
    <w:rsid w:val="00411456"/>
    <w:rsid w:val="0041158E"/>
    <w:rsid w:val="00411604"/>
    <w:rsid w:val="0041164B"/>
    <w:rsid w:val="004116F4"/>
    <w:rsid w:val="00411774"/>
    <w:rsid w:val="004118B1"/>
    <w:rsid w:val="004118CB"/>
    <w:rsid w:val="00411ADE"/>
    <w:rsid w:val="00411CDE"/>
    <w:rsid w:val="00411D39"/>
    <w:rsid w:val="00411D3E"/>
    <w:rsid w:val="00411D42"/>
    <w:rsid w:val="00411D8C"/>
    <w:rsid w:val="00411DFE"/>
    <w:rsid w:val="00411E9B"/>
    <w:rsid w:val="00411FA7"/>
    <w:rsid w:val="0041204F"/>
    <w:rsid w:val="00412079"/>
    <w:rsid w:val="004120D0"/>
    <w:rsid w:val="004121D1"/>
    <w:rsid w:val="00412250"/>
    <w:rsid w:val="004122A9"/>
    <w:rsid w:val="00412324"/>
    <w:rsid w:val="00412421"/>
    <w:rsid w:val="00412633"/>
    <w:rsid w:val="00412943"/>
    <w:rsid w:val="0041295E"/>
    <w:rsid w:val="00412967"/>
    <w:rsid w:val="00412A24"/>
    <w:rsid w:val="00412A65"/>
    <w:rsid w:val="00412C1D"/>
    <w:rsid w:val="00412C53"/>
    <w:rsid w:val="00412C86"/>
    <w:rsid w:val="00412D1B"/>
    <w:rsid w:val="00412D2B"/>
    <w:rsid w:val="00412F74"/>
    <w:rsid w:val="00413027"/>
    <w:rsid w:val="0041334E"/>
    <w:rsid w:val="0041339E"/>
    <w:rsid w:val="004134FA"/>
    <w:rsid w:val="0041354B"/>
    <w:rsid w:val="0041363C"/>
    <w:rsid w:val="004137BC"/>
    <w:rsid w:val="00413892"/>
    <w:rsid w:val="004138A6"/>
    <w:rsid w:val="00413A67"/>
    <w:rsid w:val="00413AAA"/>
    <w:rsid w:val="00413B1D"/>
    <w:rsid w:val="00413B3B"/>
    <w:rsid w:val="00413C1C"/>
    <w:rsid w:val="00413D7C"/>
    <w:rsid w:val="0041400E"/>
    <w:rsid w:val="00414070"/>
    <w:rsid w:val="00414131"/>
    <w:rsid w:val="00414437"/>
    <w:rsid w:val="004144F0"/>
    <w:rsid w:val="00414527"/>
    <w:rsid w:val="00414557"/>
    <w:rsid w:val="0041457A"/>
    <w:rsid w:val="00414583"/>
    <w:rsid w:val="004145D1"/>
    <w:rsid w:val="00414678"/>
    <w:rsid w:val="004146FC"/>
    <w:rsid w:val="00414856"/>
    <w:rsid w:val="004148F4"/>
    <w:rsid w:val="00414901"/>
    <w:rsid w:val="00414CAF"/>
    <w:rsid w:val="00414E82"/>
    <w:rsid w:val="00415039"/>
    <w:rsid w:val="00415075"/>
    <w:rsid w:val="004150DB"/>
    <w:rsid w:val="0041518A"/>
    <w:rsid w:val="0041518B"/>
    <w:rsid w:val="00415222"/>
    <w:rsid w:val="004152D6"/>
    <w:rsid w:val="00415359"/>
    <w:rsid w:val="004153C7"/>
    <w:rsid w:val="004154AA"/>
    <w:rsid w:val="00415508"/>
    <w:rsid w:val="0041560E"/>
    <w:rsid w:val="00415871"/>
    <w:rsid w:val="00415886"/>
    <w:rsid w:val="00415918"/>
    <w:rsid w:val="00415936"/>
    <w:rsid w:val="00415958"/>
    <w:rsid w:val="00415BD9"/>
    <w:rsid w:val="00415BF0"/>
    <w:rsid w:val="00415CC4"/>
    <w:rsid w:val="00415D83"/>
    <w:rsid w:val="00415EA9"/>
    <w:rsid w:val="00415F46"/>
    <w:rsid w:val="004160A8"/>
    <w:rsid w:val="004160E6"/>
    <w:rsid w:val="004161D5"/>
    <w:rsid w:val="00416259"/>
    <w:rsid w:val="0041626E"/>
    <w:rsid w:val="004163AF"/>
    <w:rsid w:val="00416408"/>
    <w:rsid w:val="0041678F"/>
    <w:rsid w:val="00416902"/>
    <w:rsid w:val="00416909"/>
    <w:rsid w:val="0041728B"/>
    <w:rsid w:val="00417319"/>
    <w:rsid w:val="004173A1"/>
    <w:rsid w:val="0041740C"/>
    <w:rsid w:val="00417417"/>
    <w:rsid w:val="0041749F"/>
    <w:rsid w:val="0041758A"/>
    <w:rsid w:val="004177E7"/>
    <w:rsid w:val="0041788F"/>
    <w:rsid w:val="004179EA"/>
    <w:rsid w:val="00417AA8"/>
    <w:rsid w:val="00417B18"/>
    <w:rsid w:val="00417B2D"/>
    <w:rsid w:val="00417B52"/>
    <w:rsid w:val="00417B94"/>
    <w:rsid w:val="00417BF6"/>
    <w:rsid w:val="00417CD8"/>
    <w:rsid w:val="00417E5F"/>
    <w:rsid w:val="0042001F"/>
    <w:rsid w:val="004200ED"/>
    <w:rsid w:val="004201EB"/>
    <w:rsid w:val="0042079E"/>
    <w:rsid w:val="00420908"/>
    <w:rsid w:val="00420BDE"/>
    <w:rsid w:val="00420C45"/>
    <w:rsid w:val="00420D13"/>
    <w:rsid w:val="00420D1D"/>
    <w:rsid w:val="00420D46"/>
    <w:rsid w:val="00420F5C"/>
    <w:rsid w:val="00421098"/>
    <w:rsid w:val="00421378"/>
    <w:rsid w:val="004213F3"/>
    <w:rsid w:val="0042140E"/>
    <w:rsid w:val="0042185D"/>
    <w:rsid w:val="004219F4"/>
    <w:rsid w:val="00421A33"/>
    <w:rsid w:val="00421A45"/>
    <w:rsid w:val="00421A5D"/>
    <w:rsid w:val="00421AF5"/>
    <w:rsid w:val="00421B02"/>
    <w:rsid w:val="00421B38"/>
    <w:rsid w:val="00421B8D"/>
    <w:rsid w:val="00421C24"/>
    <w:rsid w:val="00421C39"/>
    <w:rsid w:val="00421CC6"/>
    <w:rsid w:val="00421D65"/>
    <w:rsid w:val="00421EA3"/>
    <w:rsid w:val="004220ED"/>
    <w:rsid w:val="00422291"/>
    <w:rsid w:val="004226B3"/>
    <w:rsid w:val="00422957"/>
    <w:rsid w:val="00422BD4"/>
    <w:rsid w:val="00422C45"/>
    <w:rsid w:val="00422CA0"/>
    <w:rsid w:val="00422CDB"/>
    <w:rsid w:val="00422D22"/>
    <w:rsid w:val="00422EDA"/>
    <w:rsid w:val="00423201"/>
    <w:rsid w:val="004237DC"/>
    <w:rsid w:val="004237FF"/>
    <w:rsid w:val="00423812"/>
    <w:rsid w:val="0042386A"/>
    <w:rsid w:val="00423936"/>
    <w:rsid w:val="00423B63"/>
    <w:rsid w:val="00423BF6"/>
    <w:rsid w:val="00423C3A"/>
    <w:rsid w:val="00423FC0"/>
    <w:rsid w:val="0042409F"/>
    <w:rsid w:val="00424124"/>
    <w:rsid w:val="004242F0"/>
    <w:rsid w:val="00424300"/>
    <w:rsid w:val="004243E5"/>
    <w:rsid w:val="00424459"/>
    <w:rsid w:val="00424489"/>
    <w:rsid w:val="00424761"/>
    <w:rsid w:val="004247EF"/>
    <w:rsid w:val="00424A4D"/>
    <w:rsid w:val="00424C20"/>
    <w:rsid w:val="00424CE7"/>
    <w:rsid w:val="00424D5C"/>
    <w:rsid w:val="00424E50"/>
    <w:rsid w:val="00424E90"/>
    <w:rsid w:val="00424FFB"/>
    <w:rsid w:val="00425055"/>
    <w:rsid w:val="004251BF"/>
    <w:rsid w:val="00425202"/>
    <w:rsid w:val="0042533D"/>
    <w:rsid w:val="004253C7"/>
    <w:rsid w:val="004253CB"/>
    <w:rsid w:val="00425490"/>
    <w:rsid w:val="004255D6"/>
    <w:rsid w:val="004256DA"/>
    <w:rsid w:val="004256FC"/>
    <w:rsid w:val="004257F5"/>
    <w:rsid w:val="0042582C"/>
    <w:rsid w:val="00425887"/>
    <w:rsid w:val="004258B6"/>
    <w:rsid w:val="00425A00"/>
    <w:rsid w:val="00425BE8"/>
    <w:rsid w:val="00425C8E"/>
    <w:rsid w:val="00425D62"/>
    <w:rsid w:val="00425DB8"/>
    <w:rsid w:val="00425E4C"/>
    <w:rsid w:val="00425F81"/>
    <w:rsid w:val="00426081"/>
    <w:rsid w:val="004261BD"/>
    <w:rsid w:val="0042634A"/>
    <w:rsid w:val="00426356"/>
    <w:rsid w:val="004264EE"/>
    <w:rsid w:val="00426585"/>
    <w:rsid w:val="0042658B"/>
    <w:rsid w:val="00426601"/>
    <w:rsid w:val="0042663B"/>
    <w:rsid w:val="00426A1C"/>
    <w:rsid w:val="00426A39"/>
    <w:rsid w:val="00426AC3"/>
    <w:rsid w:val="00426B7B"/>
    <w:rsid w:val="00426E3E"/>
    <w:rsid w:val="00427187"/>
    <w:rsid w:val="00427209"/>
    <w:rsid w:val="00427327"/>
    <w:rsid w:val="0042759A"/>
    <w:rsid w:val="004277EA"/>
    <w:rsid w:val="00427934"/>
    <w:rsid w:val="00427AA5"/>
    <w:rsid w:val="00427ABA"/>
    <w:rsid w:val="00427B48"/>
    <w:rsid w:val="00427C1A"/>
    <w:rsid w:val="00427CB6"/>
    <w:rsid w:val="00427D26"/>
    <w:rsid w:val="00427E59"/>
    <w:rsid w:val="004302F5"/>
    <w:rsid w:val="004303D5"/>
    <w:rsid w:val="004303DB"/>
    <w:rsid w:val="00430455"/>
    <w:rsid w:val="00430534"/>
    <w:rsid w:val="00430557"/>
    <w:rsid w:val="00430587"/>
    <w:rsid w:val="004305E8"/>
    <w:rsid w:val="0043081A"/>
    <w:rsid w:val="0043083E"/>
    <w:rsid w:val="00430A0C"/>
    <w:rsid w:val="00430A7A"/>
    <w:rsid w:val="00430E31"/>
    <w:rsid w:val="00430E89"/>
    <w:rsid w:val="00431021"/>
    <w:rsid w:val="004310CE"/>
    <w:rsid w:val="00431140"/>
    <w:rsid w:val="004311C7"/>
    <w:rsid w:val="00431304"/>
    <w:rsid w:val="004313B4"/>
    <w:rsid w:val="004314ED"/>
    <w:rsid w:val="00431636"/>
    <w:rsid w:val="00431638"/>
    <w:rsid w:val="00431764"/>
    <w:rsid w:val="004317DC"/>
    <w:rsid w:val="004317DE"/>
    <w:rsid w:val="00431932"/>
    <w:rsid w:val="00431A07"/>
    <w:rsid w:val="00431D60"/>
    <w:rsid w:val="00431FD8"/>
    <w:rsid w:val="00432115"/>
    <w:rsid w:val="004321FC"/>
    <w:rsid w:val="00432388"/>
    <w:rsid w:val="004323AD"/>
    <w:rsid w:val="004323B4"/>
    <w:rsid w:val="004323DD"/>
    <w:rsid w:val="0043244A"/>
    <w:rsid w:val="00432479"/>
    <w:rsid w:val="004325A3"/>
    <w:rsid w:val="00432909"/>
    <w:rsid w:val="0043298B"/>
    <w:rsid w:val="00432A23"/>
    <w:rsid w:val="00432B7B"/>
    <w:rsid w:val="00432BDD"/>
    <w:rsid w:val="00432DAE"/>
    <w:rsid w:val="004331FB"/>
    <w:rsid w:val="004332CB"/>
    <w:rsid w:val="004332EF"/>
    <w:rsid w:val="004333A8"/>
    <w:rsid w:val="004333D9"/>
    <w:rsid w:val="00433587"/>
    <w:rsid w:val="00433680"/>
    <w:rsid w:val="004338CB"/>
    <w:rsid w:val="0043392E"/>
    <w:rsid w:val="00433932"/>
    <w:rsid w:val="00433AD1"/>
    <w:rsid w:val="00433AD9"/>
    <w:rsid w:val="00433E05"/>
    <w:rsid w:val="00433EA6"/>
    <w:rsid w:val="00433F22"/>
    <w:rsid w:val="00433F29"/>
    <w:rsid w:val="00433F4A"/>
    <w:rsid w:val="00433FB3"/>
    <w:rsid w:val="00434304"/>
    <w:rsid w:val="00434671"/>
    <w:rsid w:val="00434758"/>
    <w:rsid w:val="00434A57"/>
    <w:rsid w:val="00434C6F"/>
    <w:rsid w:val="00434E7A"/>
    <w:rsid w:val="00434E8D"/>
    <w:rsid w:val="00434F3E"/>
    <w:rsid w:val="00435121"/>
    <w:rsid w:val="0043515B"/>
    <w:rsid w:val="004351DA"/>
    <w:rsid w:val="004351E1"/>
    <w:rsid w:val="00435387"/>
    <w:rsid w:val="0043545A"/>
    <w:rsid w:val="00435500"/>
    <w:rsid w:val="00435624"/>
    <w:rsid w:val="004356B0"/>
    <w:rsid w:val="004356F4"/>
    <w:rsid w:val="00435715"/>
    <w:rsid w:val="004357A8"/>
    <w:rsid w:val="004357BF"/>
    <w:rsid w:val="004358EE"/>
    <w:rsid w:val="0043590D"/>
    <w:rsid w:val="004359ED"/>
    <w:rsid w:val="00435B73"/>
    <w:rsid w:val="00435C7E"/>
    <w:rsid w:val="00435D72"/>
    <w:rsid w:val="00435E40"/>
    <w:rsid w:val="00435FE7"/>
    <w:rsid w:val="0043606B"/>
    <w:rsid w:val="00436070"/>
    <w:rsid w:val="00436168"/>
    <w:rsid w:val="0043620A"/>
    <w:rsid w:val="0043634A"/>
    <w:rsid w:val="004363B3"/>
    <w:rsid w:val="004364C3"/>
    <w:rsid w:val="00436556"/>
    <w:rsid w:val="00436595"/>
    <w:rsid w:val="0043659B"/>
    <w:rsid w:val="004367E0"/>
    <w:rsid w:val="00436D6D"/>
    <w:rsid w:val="0043733E"/>
    <w:rsid w:val="00437401"/>
    <w:rsid w:val="004374BC"/>
    <w:rsid w:val="00437517"/>
    <w:rsid w:val="004375AB"/>
    <w:rsid w:val="0043765C"/>
    <w:rsid w:val="004376C8"/>
    <w:rsid w:val="0043780F"/>
    <w:rsid w:val="0043786A"/>
    <w:rsid w:val="004378CE"/>
    <w:rsid w:val="0043790B"/>
    <w:rsid w:val="00437AD2"/>
    <w:rsid w:val="00437C1C"/>
    <w:rsid w:val="00437CC8"/>
    <w:rsid w:val="00437CF5"/>
    <w:rsid w:val="00437E45"/>
    <w:rsid w:val="00437E49"/>
    <w:rsid w:val="00437EA8"/>
    <w:rsid w:val="00437F38"/>
    <w:rsid w:val="00437FE3"/>
    <w:rsid w:val="004400E5"/>
    <w:rsid w:val="0044023D"/>
    <w:rsid w:val="004402EC"/>
    <w:rsid w:val="004403C7"/>
    <w:rsid w:val="0044042A"/>
    <w:rsid w:val="0044097C"/>
    <w:rsid w:val="00440982"/>
    <w:rsid w:val="00440A63"/>
    <w:rsid w:val="00440A9C"/>
    <w:rsid w:val="00440B6E"/>
    <w:rsid w:val="00440D57"/>
    <w:rsid w:val="00440FF3"/>
    <w:rsid w:val="004411A6"/>
    <w:rsid w:val="00441216"/>
    <w:rsid w:val="00441304"/>
    <w:rsid w:val="004414EB"/>
    <w:rsid w:val="00441585"/>
    <w:rsid w:val="0044159D"/>
    <w:rsid w:val="004416BE"/>
    <w:rsid w:val="004418C7"/>
    <w:rsid w:val="00441AAC"/>
    <w:rsid w:val="00441C4A"/>
    <w:rsid w:val="00441E96"/>
    <w:rsid w:val="00441F05"/>
    <w:rsid w:val="00441FB3"/>
    <w:rsid w:val="004420FB"/>
    <w:rsid w:val="004421E7"/>
    <w:rsid w:val="004423A8"/>
    <w:rsid w:val="004424B7"/>
    <w:rsid w:val="004424C8"/>
    <w:rsid w:val="004425CD"/>
    <w:rsid w:val="004426C5"/>
    <w:rsid w:val="004428B8"/>
    <w:rsid w:val="00442AA6"/>
    <w:rsid w:val="00442C3D"/>
    <w:rsid w:val="00442C6F"/>
    <w:rsid w:val="00442CBC"/>
    <w:rsid w:val="00442D32"/>
    <w:rsid w:val="00442D74"/>
    <w:rsid w:val="00442E0E"/>
    <w:rsid w:val="00442E16"/>
    <w:rsid w:val="00442E4E"/>
    <w:rsid w:val="00442F26"/>
    <w:rsid w:val="00443031"/>
    <w:rsid w:val="00443089"/>
    <w:rsid w:val="004431B0"/>
    <w:rsid w:val="0044352D"/>
    <w:rsid w:val="004435FF"/>
    <w:rsid w:val="00443622"/>
    <w:rsid w:val="0044387A"/>
    <w:rsid w:val="004438A6"/>
    <w:rsid w:val="00443C71"/>
    <w:rsid w:val="00443CCD"/>
    <w:rsid w:val="00443D54"/>
    <w:rsid w:val="00443D61"/>
    <w:rsid w:val="00443D79"/>
    <w:rsid w:val="00443EC5"/>
    <w:rsid w:val="0044418F"/>
    <w:rsid w:val="004442A9"/>
    <w:rsid w:val="004443F5"/>
    <w:rsid w:val="0044466C"/>
    <w:rsid w:val="004446DC"/>
    <w:rsid w:val="00444783"/>
    <w:rsid w:val="004447D3"/>
    <w:rsid w:val="00444863"/>
    <w:rsid w:val="00444969"/>
    <w:rsid w:val="00444DBC"/>
    <w:rsid w:val="0044515C"/>
    <w:rsid w:val="00445166"/>
    <w:rsid w:val="00445209"/>
    <w:rsid w:val="0044525D"/>
    <w:rsid w:val="00445309"/>
    <w:rsid w:val="00445367"/>
    <w:rsid w:val="00445375"/>
    <w:rsid w:val="004453E7"/>
    <w:rsid w:val="00445572"/>
    <w:rsid w:val="004456EF"/>
    <w:rsid w:val="0044578C"/>
    <w:rsid w:val="004457D7"/>
    <w:rsid w:val="00445847"/>
    <w:rsid w:val="0044593D"/>
    <w:rsid w:val="004459B9"/>
    <w:rsid w:val="00445A5A"/>
    <w:rsid w:val="00445E09"/>
    <w:rsid w:val="00445E27"/>
    <w:rsid w:val="00445E95"/>
    <w:rsid w:val="00446254"/>
    <w:rsid w:val="004463E8"/>
    <w:rsid w:val="00446503"/>
    <w:rsid w:val="0044667D"/>
    <w:rsid w:val="00446707"/>
    <w:rsid w:val="00446780"/>
    <w:rsid w:val="004468B8"/>
    <w:rsid w:val="004468D9"/>
    <w:rsid w:val="0044691A"/>
    <w:rsid w:val="00446934"/>
    <w:rsid w:val="00446CF3"/>
    <w:rsid w:val="00446D75"/>
    <w:rsid w:val="00446DB5"/>
    <w:rsid w:val="00446E3A"/>
    <w:rsid w:val="00446F03"/>
    <w:rsid w:val="00446F10"/>
    <w:rsid w:val="004470FE"/>
    <w:rsid w:val="00447195"/>
    <w:rsid w:val="00447319"/>
    <w:rsid w:val="00447341"/>
    <w:rsid w:val="00447381"/>
    <w:rsid w:val="004473BD"/>
    <w:rsid w:val="004474B6"/>
    <w:rsid w:val="00447A80"/>
    <w:rsid w:val="00447AF8"/>
    <w:rsid w:val="00447BD3"/>
    <w:rsid w:val="00447E28"/>
    <w:rsid w:val="00447ECB"/>
    <w:rsid w:val="00447F4F"/>
    <w:rsid w:val="00447FC6"/>
    <w:rsid w:val="00450011"/>
    <w:rsid w:val="00450045"/>
    <w:rsid w:val="00450085"/>
    <w:rsid w:val="0045017F"/>
    <w:rsid w:val="004501FC"/>
    <w:rsid w:val="00450499"/>
    <w:rsid w:val="00450505"/>
    <w:rsid w:val="00450554"/>
    <w:rsid w:val="004507BF"/>
    <w:rsid w:val="004508F0"/>
    <w:rsid w:val="004509BD"/>
    <w:rsid w:val="00450A7B"/>
    <w:rsid w:val="00450E4B"/>
    <w:rsid w:val="00450E95"/>
    <w:rsid w:val="00450FCF"/>
    <w:rsid w:val="00450FFE"/>
    <w:rsid w:val="004512D5"/>
    <w:rsid w:val="004512F0"/>
    <w:rsid w:val="00451331"/>
    <w:rsid w:val="0045155E"/>
    <w:rsid w:val="004515DA"/>
    <w:rsid w:val="00451855"/>
    <w:rsid w:val="00451C18"/>
    <w:rsid w:val="00451D48"/>
    <w:rsid w:val="00451E8D"/>
    <w:rsid w:val="00451EAF"/>
    <w:rsid w:val="00451F9B"/>
    <w:rsid w:val="0045216D"/>
    <w:rsid w:val="00452333"/>
    <w:rsid w:val="004524CA"/>
    <w:rsid w:val="004526C0"/>
    <w:rsid w:val="0045286B"/>
    <w:rsid w:val="0045290E"/>
    <w:rsid w:val="00452997"/>
    <w:rsid w:val="00452A3F"/>
    <w:rsid w:val="00452D7A"/>
    <w:rsid w:val="00453036"/>
    <w:rsid w:val="00453678"/>
    <w:rsid w:val="004536E1"/>
    <w:rsid w:val="0045381C"/>
    <w:rsid w:val="004539E3"/>
    <w:rsid w:val="00453C14"/>
    <w:rsid w:val="00453C6F"/>
    <w:rsid w:val="00453E39"/>
    <w:rsid w:val="00453E3C"/>
    <w:rsid w:val="00453E61"/>
    <w:rsid w:val="00453F3F"/>
    <w:rsid w:val="0045401E"/>
    <w:rsid w:val="0045405C"/>
    <w:rsid w:val="0045413C"/>
    <w:rsid w:val="004541DE"/>
    <w:rsid w:val="0045440D"/>
    <w:rsid w:val="0045442A"/>
    <w:rsid w:val="0045454F"/>
    <w:rsid w:val="00454651"/>
    <w:rsid w:val="0045465C"/>
    <w:rsid w:val="004546A0"/>
    <w:rsid w:val="004548DA"/>
    <w:rsid w:val="0045496D"/>
    <w:rsid w:val="0045496E"/>
    <w:rsid w:val="004549A3"/>
    <w:rsid w:val="004549D1"/>
    <w:rsid w:val="00454A08"/>
    <w:rsid w:val="00454B90"/>
    <w:rsid w:val="00454BA3"/>
    <w:rsid w:val="00454DE8"/>
    <w:rsid w:val="00454E37"/>
    <w:rsid w:val="00454EE0"/>
    <w:rsid w:val="0045517A"/>
    <w:rsid w:val="004553D6"/>
    <w:rsid w:val="004554F0"/>
    <w:rsid w:val="0045557A"/>
    <w:rsid w:val="0045573C"/>
    <w:rsid w:val="0045573D"/>
    <w:rsid w:val="00455752"/>
    <w:rsid w:val="00455814"/>
    <w:rsid w:val="00455832"/>
    <w:rsid w:val="0045589D"/>
    <w:rsid w:val="0045592F"/>
    <w:rsid w:val="00455A85"/>
    <w:rsid w:val="00455FDE"/>
    <w:rsid w:val="004562A8"/>
    <w:rsid w:val="004562AB"/>
    <w:rsid w:val="004565D4"/>
    <w:rsid w:val="00456905"/>
    <w:rsid w:val="0045696E"/>
    <w:rsid w:val="0045697C"/>
    <w:rsid w:val="00456CD4"/>
    <w:rsid w:val="00457088"/>
    <w:rsid w:val="00457183"/>
    <w:rsid w:val="00457205"/>
    <w:rsid w:val="0045747E"/>
    <w:rsid w:val="004574C1"/>
    <w:rsid w:val="00457511"/>
    <w:rsid w:val="0045775E"/>
    <w:rsid w:val="00457914"/>
    <w:rsid w:val="00457955"/>
    <w:rsid w:val="00457F70"/>
    <w:rsid w:val="00457F81"/>
    <w:rsid w:val="0046001A"/>
    <w:rsid w:val="004600D4"/>
    <w:rsid w:val="0046019F"/>
    <w:rsid w:val="00460521"/>
    <w:rsid w:val="00460628"/>
    <w:rsid w:val="0046066B"/>
    <w:rsid w:val="004607BF"/>
    <w:rsid w:val="004607DC"/>
    <w:rsid w:val="004607E1"/>
    <w:rsid w:val="0046081E"/>
    <w:rsid w:val="0046084E"/>
    <w:rsid w:val="004608AB"/>
    <w:rsid w:val="00460AB4"/>
    <w:rsid w:val="00460AFD"/>
    <w:rsid w:val="00460BB3"/>
    <w:rsid w:val="00460CF2"/>
    <w:rsid w:val="00460E22"/>
    <w:rsid w:val="00460EC1"/>
    <w:rsid w:val="00460EE0"/>
    <w:rsid w:val="00460FFC"/>
    <w:rsid w:val="0046105B"/>
    <w:rsid w:val="004610A3"/>
    <w:rsid w:val="00461224"/>
    <w:rsid w:val="00461495"/>
    <w:rsid w:val="004614AF"/>
    <w:rsid w:val="004614CE"/>
    <w:rsid w:val="0046170A"/>
    <w:rsid w:val="00461733"/>
    <w:rsid w:val="004618DE"/>
    <w:rsid w:val="00461965"/>
    <w:rsid w:val="00461BFB"/>
    <w:rsid w:val="00461BFE"/>
    <w:rsid w:val="00461E34"/>
    <w:rsid w:val="00461EA9"/>
    <w:rsid w:val="00461ECE"/>
    <w:rsid w:val="00461EFF"/>
    <w:rsid w:val="00461FAC"/>
    <w:rsid w:val="004620F0"/>
    <w:rsid w:val="00462270"/>
    <w:rsid w:val="00462393"/>
    <w:rsid w:val="004624DE"/>
    <w:rsid w:val="00462521"/>
    <w:rsid w:val="00462555"/>
    <w:rsid w:val="00462597"/>
    <w:rsid w:val="00462983"/>
    <w:rsid w:val="00462AD1"/>
    <w:rsid w:val="00462BA5"/>
    <w:rsid w:val="00462D69"/>
    <w:rsid w:val="004630CA"/>
    <w:rsid w:val="0046324A"/>
    <w:rsid w:val="004635A7"/>
    <w:rsid w:val="00463733"/>
    <w:rsid w:val="00463828"/>
    <w:rsid w:val="004638C1"/>
    <w:rsid w:val="00463C1D"/>
    <w:rsid w:val="00463F3B"/>
    <w:rsid w:val="00463F5D"/>
    <w:rsid w:val="00463F78"/>
    <w:rsid w:val="00463F98"/>
    <w:rsid w:val="004641AA"/>
    <w:rsid w:val="0046433E"/>
    <w:rsid w:val="00464370"/>
    <w:rsid w:val="00464396"/>
    <w:rsid w:val="0046453C"/>
    <w:rsid w:val="0046471B"/>
    <w:rsid w:val="0046474E"/>
    <w:rsid w:val="00464867"/>
    <w:rsid w:val="00464AFC"/>
    <w:rsid w:val="00464FC3"/>
    <w:rsid w:val="00465065"/>
    <w:rsid w:val="00465110"/>
    <w:rsid w:val="004651C3"/>
    <w:rsid w:val="00465248"/>
    <w:rsid w:val="00465344"/>
    <w:rsid w:val="004654B3"/>
    <w:rsid w:val="0046573B"/>
    <w:rsid w:val="004657B0"/>
    <w:rsid w:val="00465874"/>
    <w:rsid w:val="0046598F"/>
    <w:rsid w:val="00465B00"/>
    <w:rsid w:val="00465B44"/>
    <w:rsid w:val="00465C9B"/>
    <w:rsid w:val="0046600C"/>
    <w:rsid w:val="004660BF"/>
    <w:rsid w:val="004664CE"/>
    <w:rsid w:val="0046688D"/>
    <w:rsid w:val="00466B43"/>
    <w:rsid w:val="00466C24"/>
    <w:rsid w:val="00466D65"/>
    <w:rsid w:val="00466DC5"/>
    <w:rsid w:val="00466FD8"/>
    <w:rsid w:val="00466FF5"/>
    <w:rsid w:val="0046709D"/>
    <w:rsid w:val="0046724E"/>
    <w:rsid w:val="0046727C"/>
    <w:rsid w:val="00467288"/>
    <w:rsid w:val="0046728A"/>
    <w:rsid w:val="004672A3"/>
    <w:rsid w:val="004674C7"/>
    <w:rsid w:val="00467761"/>
    <w:rsid w:val="004678E8"/>
    <w:rsid w:val="00467944"/>
    <w:rsid w:val="00467B57"/>
    <w:rsid w:val="00467C46"/>
    <w:rsid w:val="00467CC1"/>
    <w:rsid w:val="00467D24"/>
    <w:rsid w:val="00467D54"/>
    <w:rsid w:val="00467E05"/>
    <w:rsid w:val="00470060"/>
    <w:rsid w:val="004700CC"/>
    <w:rsid w:val="00470190"/>
    <w:rsid w:val="004701FC"/>
    <w:rsid w:val="00470275"/>
    <w:rsid w:val="0047067A"/>
    <w:rsid w:val="00470685"/>
    <w:rsid w:val="00470ACD"/>
    <w:rsid w:val="00470C10"/>
    <w:rsid w:val="00470CE4"/>
    <w:rsid w:val="00470E33"/>
    <w:rsid w:val="00470F69"/>
    <w:rsid w:val="00471585"/>
    <w:rsid w:val="00471616"/>
    <w:rsid w:val="004718C0"/>
    <w:rsid w:val="0047196E"/>
    <w:rsid w:val="00471A27"/>
    <w:rsid w:val="00471BC5"/>
    <w:rsid w:val="00471C17"/>
    <w:rsid w:val="00471C48"/>
    <w:rsid w:val="00471DEF"/>
    <w:rsid w:val="00471E00"/>
    <w:rsid w:val="00471E57"/>
    <w:rsid w:val="00471E73"/>
    <w:rsid w:val="0047212A"/>
    <w:rsid w:val="004722CA"/>
    <w:rsid w:val="00472348"/>
    <w:rsid w:val="00472362"/>
    <w:rsid w:val="0047238A"/>
    <w:rsid w:val="004723FD"/>
    <w:rsid w:val="004724FB"/>
    <w:rsid w:val="0047259E"/>
    <w:rsid w:val="004725C6"/>
    <w:rsid w:val="004726F2"/>
    <w:rsid w:val="00472727"/>
    <w:rsid w:val="00472794"/>
    <w:rsid w:val="0047284C"/>
    <w:rsid w:val="00472947"/>
    <w:rsid w:val="0047294A"/>
    <w:rsid w:val="00472B6E"/>
    <w:rsid w:val="00472D4E"/>
    <w:rsid w:val="00472D97"/>
    <w:rsid w:val="00472E0C"/>
    <w:rsid w:val="00472F59"/>
    <w:rsid w:val="00473046"/>
    <w:rsid w:val="004731B7"/>
    <w:rsid w:val="004731FE"/>
    <w:rsid w:val="00473299"/>
    <w:rsid w:val="004733D2"/>
    <w:rsid w:val="00473545"/>
    <w:rsid w:val="00473656"/>
    <w:rsid w:val="00473685"/>
    <w:rsid w:val="0047368A"/>
    <w:rsid w:val="00473904"/>
    <w:rsid w:val="00473E0A"/>
    <w:rsid w:val="00473E36"/>
    <w:rsid w:val="00473FDD"/>
    <w:rsid w:val="00474019"/>
    <w:rsid w:val="0047404D"/>
    <w:rsid w:val="004742FF"/>
    <w:rsid w:val="004745C1"/>
    <w:rsid w:val="0047471F"/>
    <w:rsid w:val="00474851"/>
    <w:rsid w:val="0047486F"/>
    <w:rsid w:val="00474991"/>
    <w:rsid w:val="00474BFC"/>
    <w:rsid w:val="00474F1F"/>
    <w:rsid w:val="00474FCE"/>
    <w:rsid w:val="00474FDE"/>
    <w:rsid w:val="00474FED"/>
    <w:rsid w:val="00475073"/>
    <w:rsid w:val="004751E8"/>
    <w:rsid w:val="00475377"/>
    <w:rsid w:val="004753D7"/>
    <w:rsid w:val="00475570"/>
    <w:rsid w:val="004755AF"/>
    <w:rsid w:val="0047561C"/>
    <w:rsid w:val="00475649"/>
    <w:rsid w:val="00475696"/>
    <w:rsid w:val="00475822"/>
    <w:rsid w:val="0047586F"/>
    <w:rsid w:val="004759CC"/>
    <w:rsid w:val="004759E1"/>
    <w:rsid w:val="004759E7"/>
    <w:rsid w:val="004759F2"/>
    <w:rsid w:val="00475AFA"/>
    <w:rsid w:val="00475B27"/>
    <w:rsid w:val="00475C3C"/>
    <w:rsid w:val="00475E14"/>
    <w:rsid w:val="00475E41"/>
    <w:rsid w:val="00475EFC"/>
    <w:rsid w:val="0047612F"/>
    <w:rsid w:val="004762EF"/>
    <w:rsid w:val="00476315"/>
    <w:rsid w:val="00476680"/>
    <w:rsid w:val="004766F8"/>
    <w:rsid w:val="004767A9"/>
    <w:rsid w:val="004768A2"/>
    <w:rsid w:val="00476EF5"/>
    <w:rsid w:val="00477085"/>
    <w:rsid w:val="004770BE"/>
    <w:rsid w:val="004770D5"/>
    <w:rsid w:val="00477232"/>
    <w:rsid w:val="0047724F"/>
    <w:rsid w:val="0047725E"/>
    <w:rsid w:val="004774FB"/>
    <w:rsid w:val="004775A3"/>
    <w:rsid w:val="004775C8"/>
    <w:rsid w:val="00477728"/>
    <w:rsid w:val="00477742"/>
    <w:rsid w:val="00477833"/>
    <w:rsid w:val="004778AF"/>
    <w:rsid w:val="00477A7A"/>
    <w:rsid w:val="00477A98"/>
    <w:rsid w:val="00477B41"/>
    <w:rsid w:val="00477C6F"/>
    <w:rsid w:val="00477CD6"/>
    <w:rsid w:val="00477F0A"/>
    <w:rsid w:val="00477F79"/>
    <w:rsid w:val="00477FB9"/>
    <w:rsid w:val="00477FC4"/>
    <w:rsid w:val="004801A0"/>
    <w:rsid w:val="0048029A"/>
    <w:rsid w:val="00480392"/>
    <w:rsid w:val="004805D9"/>
    <w:rsid w:val="00480611"/>
    <w:rsid w:val="00480688"/>
    <w:rsid w:val="0048074B"/>
    <w:rsid w:val="004808F3"/>
    <w:rsid w:val="00480937"/>
    <w:rsid w:val="00480B30"/>
    <w:rsid w:val="00480C4E"/>
    <w:rsid w:val="00480CD4"/>
    <w:rsid w:val="00480DB1"/>
    <w:rsid w:val="00480DD3"/>
    <w:rsid w:val="00480F50"/>
    <w:rsid w:val="00480FB2"/>
    <w:rsid w:val="00481049"/>
    <w:rsid w:val="00481096"/>
    <w:rsid w:val="00481157"/>
    <w:rsid w:val="004812B3"/>
    <w:rsid w:val="004813AA"/>
    <w:rsid w:val="004814D4"/>
    <w:rsid w:val="0048175E"/>
    <w:rsid w:val="004817F4"/>
    <w:rsid w:val="0048181C"/>
    <w:rsid w:val="004818CE"/>
    <w:rsid w:val="004818F0"/>
    <w:rsid w:val="00481CA4"/>
    <w:rsid w:val="00481D4F"/>
    <w:rsid w:val="00481DA2"/>
    <w:rsid w:val="00481E57"/>
    <w:rsid w:val="00481E73"/>
    <w:rsid w:val="00481E8F"/>
    <w:rsid w:val="0048202F"/>
    <w:rsid w:val="0048206F"/>
    <w:rsid w:val="004820A9"/>
    <w:rsid w:val="0048239A"/>
    <w:rsid w:val="00482411"/>
    <w:rsid w:val="004824FF"/>
    <w:rsid w:val="00482597"/>
    <w:rsid w:val="004826F5"/>
    <w:rsid w:val="0048293D"/>
    <w:rsid w:val="00482B25"/>
    <w:rsid w:val="00482C88"/>
    <w:rsid w:val="00482D11"/>
    <w:rsid w:val="00482E46"/>
    <w:rsid w:val="00482F79"/>
    <w:rsid w:val="00483194"/>
    <w:rsid w:val="00483234"/>
    <w:rsid w:val="004832AC"/>
    <w:rsid w:val="004832CD"/>
    <w:rsid w:val="00483317"/>
    <w:rsid w:val="004834FF"/>
    <w:rsid w:val="0048360B"/>
    <w:rsid w:val="004836CF"/>
    <w:rsid w:val="004836F7"/>
    <w:rsid w:val="0048370C"/>
    <w:rsid w:val="00483ABE"/>
    <w:rsid w:val="00483ADF"/>
    <w:rsid w:val="00483B0F"/>
    <w:rsid w:val="00483B26"/>
    <w:rsid w:val="00483BB1"/>
    <w:rsid w:val="00483C5E"/>
    <w:rsid w:val="00483E63"/>
    <w:rsid w:val="00483F26"/>
    <w:rsid w:val="00483FEB"/>
    <w:rsid w:val="004841A0"/>
    <w:rsid w:val="00484336"/>
    <w:rsid w:val="00484603"/>
    <w:rsid w:val="00484658"/>
    <w:rsid w:val="004846AC"/>
    <w:rsid w:val="004847EB"/>
    <w:rsid w:val="0048484A"/>
    <w:rsid w:val="004848E2"/>
    <w:rsid w:val="00484B59"/>
    <w:rsid w:val="00484B72"/>
    <w:rsid w:val="00484B83"/>
    <w:rsid w:val="00484BE7"/>
    <w:rsid w:val="00484EE8"/>
    <w:rsid w:val="00485010"/>
    <w:rsid w:val="004850D2"/>
    <w:rsid w:val="00485130"/>
    <w:rsid w:val="004851C6"/>
    <w:rsid w:val="004851D2"/>
    <w:rsid w:val="0048524E"/>
    <w:rsid w:val="0048532C"/>
    <w:rsid w:val="004853BA"/>
    <w:rsid w:val="004853F9"/>
    <w:rsid w:val="00485413"/>
    <w:rsid w:val="00485539"/>
    <w:rsid w:val="004855B7"/>
    <w:rsid w:val="0048580B"/>
    <w:rsid w:val="00485903"/>
    <w:rsid w:val="00485B0A"/>
    <w:rsid w:val="00485D91"/>
    <w:rsid w:val="00485DB5"/>
    <w:rsid w:val="00485E00"/>
    <w:rsid w:val="0048608B"/>
    <w:rsid w:val="004863A2"/>
    <w:rsid w:val="004863FF"/>
    <w:rsid w:val="0048649A"/>
    <w:rsid w:val="004864E5"/>
    <w:rsid w:val="00486611"/>
    <w:rsid w:val="0048665C"/>
    <w:rsid w:val="00486682"/>
    <w:rsid w:val="004866BD"/>
    <w:rsid w:val="004867EB"/>
    <w:rsid w:val="00486804"/>
    <w:rsid w:val="00486920"/>
    <w:rsid w:val="00486A83"/>
    <w:rsid w:val="00486AC1"/>
    <w:rsid w:val="00486CAD"/>
    <w:rsid w:val="00486E47"/>
    <w:rsid w:val="00486F90"/>
    <w:rsid w:val="00487001"/>
    <w:rsid w:val="00487009"/>
    <w:rsid w:val="00487097"/>
    <w:rsid w:val="00487261"/>
    <w:rsid w:val="00487372"/>
    <w:rsid w:val="0048744F"/>
    <w:rsid w:val="00487457"/>
    <w:rsid w:val="00487475"/>
    <w:rsid w:val="0048747B"/>
    <w:rsid w:val="004875C1"/>
    <w:rsid w:val="004876A8"/>
    <w:rsid w:val="00487729"/>
    <w:rsid w:val="004877A3"/>
    <w:rsid w:val="004877A4"/>
    <w:rsid w:val="00487885"/>
    <w:rsid w:val="004878B5"/>
    <w:rsid w:val="00487B03"/>
    <w:rsid w:val="00487BEE"/>
    <w:rsid w:val="00487D02"/>
    <w:rsid w:val="00487E29"/>
    <w:rsid w:val="00487EEB"/>
    <w:rsid w:val="00487FF5"/>
    <w:rsid w:val="004901DF"/>
    <w:rsid w:val="00490523"/>
    <w:rsid w:val="00490764"/>
    <w:rsid w:val="004907F0"/>
    <w:rsid w:val="00490810"/>
    <w:rsid w:val="00490845"/>
    <w:rsid w:val="004909F3"/>
    <w:rsid w:val="00490C96"/>
    <w:rsid w:val="00490EE9"/>
    <w:rsid w:val="00490F85"/>
    <w:rsid w:val="0049106A"/>
    <w:rsid w:val="00491326"/>
    <w:rsid w:val="00491364"/>
    <w:rsid w:val="00491496"/>
    <w:rsid w:val="0049154F"/>
    <w:rsid w:val="0049157E"/>
    <w:rsid w:val="0049162A"/>
    <w:rsid w:val="00491722"/>
    <w:rsid w:val="004918E7"/>
    <w:rsid w:val="004918F6"/>
    <w:rsid w:val="00491AFC"/>
    <w:rsid w:val="00491C62"/>
    <w:rsid w:val="00491C68"/>
    <w:rsid w:val="00492031"/>
    <w:rsid w:val="004920B7"/>
    <w:rsid w:val="0049221C"/>
    <w:rsid w:val="004923AD"/>
    <w:rsid w:val="0049244D"/>
    <w:rsid w:val="00492596"/>
    <w:rsid w:val="004925D2"/>
    <w:rsid w:val="004926BF"/>
    <w:rsid w:val="004926DC"/>
    <w:rsid w:val="00492AC8"/>
    <w:rsid w:val="00492D6C"/>
    <w:rsid w:val="00492FC5"/>
    <w:rsid w:val="004932F4"/>
    <w:rsid w:val="00493408"/>
    <w:rsid w:val="00493421"/>
    <w:rsid w:val="0049348E"/>
    <w:rsid w:val="00493539"/>
    <w:rsid w:val="00493598"/>
    <w:rsid w:val="004935CE"/>
    <w:rsid w:val="00493920"/>
    <w:rsid w:val="00493A01"/>
    <w:rsid w:val="00493BA1"/>
    <w:rsid w:val="00493C36"/>
    <w:rsid w:val="00493C7D"/>
    <w:rsid w:val="00493CDB"/>
    <w:rsid w:val="00493D3F"/>
    <w:rsid w:val="00493E01"/>
    <w:rsid w:val="00493F98"/>
    <w:rsid w:val="00493F9D"/>
    <w:rsid w:val="00493FA5"/>
    <w:rsid w:val="00494026"/>
    <w:rsid w:val="0049402E"/>
    <w:rsid w:val="00494055"/>
    <w:rsid w:val="004940DC"/>
    <w:rsid w:val="0049470D"/>
    <w:rsid w:val="00494725"/>
    <w:rsid w:val="0049483A"/>
    <w:rsid w:val="0049483B"/>
    <w:rsid w:val="004948BA"/>
    <w:rsid w:val="004949C9"/>
    <w:rsid w:val="00494A3E"/>
    <w:rsid w:val="00494A53"/>
    <w:rsid w:val="00494C85"/>
    <w:rsid w:val="00494F0A"/>
    <w:rsid w:val="00494FE0"/>
    <w:rsid w:val="0049529D"/>
    <w:rsid w:val="004952E8"/>
    <w:rsid w:val="004953A6"/>
    <w:rsid w:val="004955CE"/>
    <w:rsid w:val="00495622"/>
    <w:rsid w:val="004957EA"/>
    <w:rsid w:val="0049585F"/>
    <w:rsid w:val="0049589B"/>
    <w:rsid w:val="004959B7"/>
    <w:rsid w:val="00495A6E"/>
    <w:rsid w:val="00495AB3"/>
    <w:rsid w:val="00495AE9"/>
    <w:rsid w:val="00495C1A"/>
    <w:rsid w:val="00495C3A"/>
    <w:rsid w:val="00495C8C"/>
    <w:rsid w:val="00495C9B"/>
    <w:rsid w:val="00495CAA"/>
    <w:rsid w:val="00495D5A"/>
    <w:rsid w:val="00495E02"/>
    <w:rsid w:val="00495E9E"/>
    <w:rsid w:val="00495EA6"/>
    <w:rsid w:val="004960EB"/>
    <w:rsid w:val="0049615E"/>
    <w:rsid w:val="00496340"/>
    <w:rsid w:val="004965EB"/>
    <w:rsid w:val="00496657"/>
    <w:rsid w:val="0049673C"/>
    <w:rsid w:val="00496CFF"/>
    <w:rsid w:val="00496E22"/>
    <w:rsid w:val="00496F7C"/>
    <w:rsid w:val="00497115"/>
    <w:rsid w:val="00497545"/>
    <w:rsid w:val="00497686"/>
    <w:rsid w:val="00497773"/>
    <w:rsid w:val="0049781E"/>
    <w:rsid w:val="00497864"/>
    <w:rsid w:val="0049790B"/>
    <w:rsid w:val="00497A54"/>
    <w:rsid w:val="00497B0A"/>
    <w:rsid w:val="00497B7E"/>
    <w:rsid w:val="00497BDE"/>
    <w:rsid w:val="00497C0D"/>
    <w:rsid w:val="00497CA7"/>
    <w:rsid w:val="00497DF8"/>
    <w:rsid w:val="00497F81"/>
    <w:rsid w:val="00497FDA"/>
    <w:rsid w:val="004A001B"/>
    <w:rsid w:val="004A010C"/>
    <w:rsid w:val="004A012A"/>
    <w:rsid w:val="004A0131"/>
    <w:rsid w:val="004A0178"/>
    <w:rsid w:val="004A043E"/>
    <w:rsid w:val="004A0467"/>
    <w:rsid w:val="004A07A8"/>
    <w:rsid w:val="004A07AF"/>
    <w:rsid w:val="004A09B6"/>
    <w:rsid w:val="004A0A4A"/>
    <w:rsid w:val="004A0ACC"/>
    <w:rsid w:val="004A0CEE"/>
    <w:rsid w:val="004A0DBC"/>
    <w:rsid w:val="004A100A"/>
    <w:rsid w:val="004A10DC"/>
    <w:rsid w:val="004A116A"/>
    <w:rsid w:val="004A136F"/>
    <w:rsid w:val="004A13D2"/>
    <w:rsid w:val="004A151E"/>
    <w:rsid w:val="004A15BA"/>
    <w:rsid w:val="004A15DB"/>
    <w:rsid w:val="004A168B"/>
    <w:rsid w:val="004A1692"/>
    <w:rsid w:val="004A1741"/>
    <w:rsid w:val="004A183F"/>
    <w:rsid w:val="004A1919"/>
    <w:rsid w:val="004A198C"/>
    <w:rsid w:val="004A1E2A"/>
    <w:rsid w:val="004A1F64"/>
    <w:rsid w:val="004A205F"/>
    <w:rsid w:val="004A2161"/>
    <w:rsid w:val="004A268C"/>
    <w:rsid w:val="004A26BD"/>
    <w:rsid w:val="004A2798"/>
    <w:rsid w:val="004A27A4"/>
    <w:rsid w:val="004A287B"/>
    <w:rsid w:val="004A29AD"/>
    <w:rsid w:val="004A29C3"/>
    <w:rsid w:val="004A29C8"/>
    <w:rsid w:val="004A2A75"/>
    <w:rsid w:val="004A2B96"/>
    <w:rsid w:val="004A2C8D"/>
    <w:rsid w:val="004A2DC0"/>
    <w:rsid w:val="004A2DDF"/>
    <w:rsid w:val="004A2E34"/>
    <w:rsid w:val="004A2F7A"/>
    <w:rsid w:val="004A2F96"/>
    <w:rsid w:val="004A2FB6"/>
    <w:rsid w:val="004A30DF"/>
    <w:rsid w:val="004A313F"/>
    <w:rsid w:val="004A31E7"/>
    <w:rsid w:val="004A32DA"/>
    <w:rsid w:val="004A3335"/>
    <w:rsid w:val="004A333F"/>
    <w:rsid w:val="004A334D"/>
    <w:rsid w:val="004A3351"/>
    <w:rsid w:val="004A3471"/>
    <w:rsid w:val="004A3501"/>
    <w:rsid w:val="004A3618"/>
    <w:rsid w:val="004A364F"/>
    <w:rsid w:val="004A368E"/>
    <w:rsid w:val="004A3975"/>
    <w:rsid w:val="004A397F"/>
    <w:rsid w:val="004A3A5F"/>
    <w:rsid w:val="004A3B4D"/>
    <w:rsid w:val="004A3B71"/>
    <w:rsid w:val="004A3EDF"/>
    <w:rsid w:val="004A3F75"/>
    <w:rsid w:val="004A40DB"/>
    <w:rsid w:val="004A4359"/>
    <w:rsid w:val="004A4369"/>
    <w:rsid w:val="004A4370"/>
    <w:rsid w:val="004A43C2"/>
    <w:rsid w:val="004A4529"/>
    <w:rsid w:val="004A46C2"/>
    <w:rsid w:val="004A481D"/>
    <w:rsid w:val="004A4820"/>
    <w:rsid w:val="004A4A13"/>
    <w:rsid w:val="004A4A2A"/>
    <w:rsid w:val="004A4A58"/>
    <w:rsid w:val="004A4D29"/>
    <w:rsid w:val="004A4FBE"/>
    <w:rsid w:val="004A4FD0"/>
    <w:rsid w:val="004A5020"/>
    <w:rsid w:val="004A50DF"/>
    <w:rsid w:val="004A50F5"/>
    <w:rsid w:val="004A513F"/>
    <w:rsid w:val="004A5143"/>
    <w:rsid w:val="004A527A"/>
    <w:rsid w:val="004A531E"/>
    <w:rsid w:val="004A5377"/>
    <w:rsid w:val="004A540A"/>
    <w:rsid w:val="004A5491"/>
    <w:rsid w:val="004A54C1"/>
    <w:rsid w:val="004A5502"/>
    <w:rsid w:val="004A5532"/>
    <w:rsid w:val="004A5BE8"/>
    <w:rsid w:val="004A5BFF"/>
    <w:rsid w:val="004A5C2F"/>
    <w:rsid w:val="004A5F0D"/>
    <w:rsid w:val="004A5F12"/>
    <w:rsid w:val="004A5F85"/>
    <w:rsid w:val="004A5FE6"/>
    <w:rsid w:val="004A603A"/>
    <w:rsid w:val="004A60B4"/>
    <w:rsid w:val="004A614C"/>
    <w:rsid w:val="004A6327"/>
    <w:rsid w:val="004A6360"/>
    <w:rsid w:val="004A6374"/>
    <w:rsid w:val="004A641D"/>
    <w:rsid w:val="004A6464"/>
    <w:rsid w:val="004A65B6"/>
    <w:rsid w:val="004A66A5"/>
    <w:rsid w:val="004A683E"/>
    <w:rsid w:val="004A688B"/>
    <w:rsid w:val="004A68E9"/>
    <w:rsid w:val="004A691B"/>
    <w:rsid w:val="004A6AA6"/>
    <w:rsid w:val="004A6AAC"/>
    <w:rsid w:val="004A6B08"/>
    <w:rsid w:val="004A6C24"/>
    <w:rsid w:val="004A6F7F"/>
    <w:rsid w:val="004A7054"/>
    <w:rsid w:val="004A7077"/>
    <w:rsid w:val="004A7133"/>
    <w:rsid w:val="004A7278"/>
    <w:rsid w:val="004A72A2"/>
    <w:rsid w:val="004A734A"/>
    <w:rsid w:val="004A73AC"/>
    <w:rsid w:val="004A7457"/>
    <w:rsid w:val="004A751C"/>
    <w:rsid w:val="004A7787"/>
    <w:rsid w:val="004A77D8"/>
    <w:rsid w:val="004A77E7"/>
    <w:rsid w:val="004A7A9D"/>
    <w:rsid w:val="004A7BBA"/>
    <w:rsid w:val="004A7BC3"/>
    <w:rsid w:val="004A7CA0"/>
    <w:rsid w:val="004B006B"/>
    <w:rsid w:val="004B0112"/>
    <w:rsid w:val="004B01D9"/>
    <w:rsid w:val="004B036C"/>
    <w:rsid w:val="004B0594"/>
    <w:rsid w:val="004B05E9"/>
    <w:rsid w:val="004B071F"/>
    <w:rsid w:val="004B085A"/>
    <w:rsid w:val="004B09E9"/>
    <w:rsid w:val="004B0C56"/>
    <w:rsid w:val="004B0C7A"/>
    <w:rsid w:val="004B0C80"/>
    <w:rsid w:val="004B0CA4"/>
    <w:rsid w:val="004B0D03"/>
    <w:rsid w:val="004B0D20"/>
    <w:rsid w:val="004B0E19"/>
    <w:rsid w:val="004B0E4C"/>
    <w:rsid w:val="004B0E67"/>
    <w:rsid w:val="004B0E86"/>
    <w:rsid w:val="004B0F9B"/>
    <w:rsid w:val="004B10E2"/>
    <w:rsid w:val="004B113E"/>
    <w:rsid w:val="004B1156"/>
    <w:rsid w:val="004B119E"/>
    <w:rsid w:val="004B1213"/>
    <w:rsid w:val="004B135D"/>
    <w:rsid w:val="004B13FC"/>
    <w:rsid w:val="004B162F"/>
    <w:rsid w:val="004B17BE"/>
    <w:rsid w:val="004B18EA"/>
    <w:rsid w:val="004B1970"/>
    <w:rsid w:val="004B199E"/>
    <w:rsid w:val="004B1B79"/>
    <w:rsid w:val="004B1BED"/>
    <w:rsid w:val="004B1C6B"/>
    <w:rsid w:val="004B1E74"/>
    <w:rsid w:val="004B1F2E"/>
    <w:rsid w:val="004B1FC1"/>
    <w:rsid w:val="004B20F3"/>
    <w:rsid w:val="004B2161"/>
    <w:rsid w:val="004B2358"/>
    <w:rsid w:val="004B23CB"/>
    <w:rsid w:val="004B251F"/>
    <w:rsid w:val="004B255A"/>
    <w:rsid w:val="004B262F"/>
    <w:rsid w:val="004B284A"/>
    <w:rsid w:val="004B29F0"/>
    <w:rsid w:val="004B2B78"/>
    <w:rsid w:val="004B2C3D"/>
    <w:rsid w:val="004B2C64"/>
    <w:rsid w:val="004B2CE8"/>
    <w:rsid w:val="004B2EE0"/>
    <w:rsid w:val="004B2F75"/>
    <w:rsid w:val="004B311A"/>
    <w:rsid w:val="004B3259"/>
    <w:rsid w:val="004B3632"/>
    <w:rsid w:val="004B37BE"/>
    <w:rsid w:val="004B3827"/>
    <w:rsid w:val="004B3840"/>
    <w:rsid w:val="004B38BC"/>
    <w:rsid w:val="004B3945"/>
    <w:rsid w:val="004B3B6D"/>
    <w:rsid w:val="004B3E92"/>
    <w:rsid w:val="004B4038"/>
    <w:rsid w:val="004B411C"/>
    <w:rsid w:val="004B42BB"/>
    <w:rsid w:val="004B4618"/>
    <w:rsid w:val="004B4627"/>
    <w:rsid w:val="004B4696"/>
    <w:rsid w:val="004B46FF"/>
    <w:rsid w:val="004B47B4"/>
    <w:rsid w:val="004B47D0"/>
    <w:rsid w:val="004B4870"/>
    <w:rsid w:val="004B4A31"/>
    <w:rsid w:val="004B4B9B"/>
    <w:rsid w:val="004B4C02"/>
    <w:rsid w:val="004B4D5D"/>
    <w:rsid w:val="004B4D78"/>
    <w:rsid w:val="004B4D85"/>
    <w:rsid w:val="004B4E40"/>
    <w:rsid w:val="004B4EA0"/>
    <w:rsid w:val="004B5008"/>
    <w:rsid w:val="004B50CE"/>
    <w:rsid w:val="004B5192"/>
    <w:rsid w:val="004B5275"/>
    <w:rsid w:val="004B52B3"/>
    <w:rsid w:val="004B538F"/>
    <w:rsid w:val="004B53D2"/>
    <w:rsid w:val="004B5774"/>
    <w:rsid w:val="004B59CA"/>
    <w:rsid w:val="004B5A86"/>
    <w:rsid w:val="004B5C9B"/>
    <w:rsid w:val="004B5CC0"/>
    <w:rsid w:val="004B5D9B"/>
    <w:rsid w:val="004B5DDC"/>
    <w:rsid w:val="004B5DF0"/>
    <w:rsid w:val="004B5E2B"/>
    <w:rsid w:val="004B5F2B"/>
    <w:rsid w:val="004B5F5B"/>
    <w:rsid w:val="004B600F"/>
    <w:rsid w:val="004B61EE"/>
    <w:rsid w:val="004B62F1"/>
    <w:rsid w:val="004B634A"/>
    <w:rsid w:val="004B66C5"/>
    <w:rsid w:val="004B6792"/>
    <w:rsid w:val="004B67AE"/>
    <w:rsid w:val="004B68C3"/>
    <w:rsid w:val="004B6967"/>
    <w:rsid w:val="004B6A69"/>
    <w:rsid w:val="004B6D2F"/>
    <w:rsid w:val="004B6DAB"/>
    <w:rsid w:val="004B6E62"/>
    <w:rsid w:val="004B740D"/>
    <w:rsid w:val="004B7523"/>
    <w:rsid w:val="004B75C2"/>
    <w:rsid w:val="004B7611"/>
    <w:rsid w:val="004B7674"/>
    <w:rsid w:val="004B775F"/>
    <w:rsid w:val="004B77FB"/>
    <w:rsid w:val="004B7837"/>
    <w:rsid w:val="004B7849"/>
    <w:rsid w:val="004B7913"/>
    <w:rsid w:val="004B7B41"/>
    <w:rsid w:val="004B7CE8"/>
    <w:rsid w:val="004B7D9F"/>
    <w:rsid w:val="004C0038"/>
    <w:rsid w:val="004C0069"/>
    <w:rsid w:val="004C0072"/>
    <w:rsid w:val="004C01B5"/>
    <w:rsid w:val="004C0276"/>
    <w:rsid w:val="004C02EB"/>
    <w:rsid w:val="004C0512"/>
    <w:rsid w:val="004C053C"/>
    <w:rsid w:val="004C055E"/>
    <w:rsid w:val="004C084C"/>
    <w:rsid w:val="004C08FA"/>
    <w:rsid w:val="004C0947"/>
    <w:rsid w:val="004C0C5E"/>
    <w:rsid w:val="004C0C9A"/>
    <w:rsid w:val="004C0DB9"/>
    <w:rsid w:val="004C0E08"/>
    <w:rsid w:val="004C0E26"/>
    <w:rsid w:val="004C0E29"/>
    <w:rsid w:val="004C104A"/>
    <w:rsid w:val="004C1055"/>
    <w:rsid w:val="004C10AE"/>
    <w:rsid w:val="004C10DA"/>
    <w:rsid w:val="004C1200"/>
    <w:rsid w:val="004C1235"/>
    <w:rsid w:val="004C12A3"/>
    <w:rsid w:val="004C1516"/>
    <w:rsid w:val="004C15D4"/>
    <w:rsid w:val="004C18C6"/>
    <w:rsid w:val="004C1973"/>
    <w:rsid w:val="004C199B"/>
    <w:rsid w:val="004C19DE"/>
    <w:rsid w:val="004C1A28"/>
    <w:rsid w:val="004C1ABF"/>
    <w:rsid w:val="004C1ACC"/>
    <w:rsid w:val="004C1B9E"/>
    <w:rsid w:val="004C1BC9"/>
    <w:rsid w:val="004C1C50"/>
    <w:rsid w:val="004C1E7E"/>
    <w:rsid w:val="004C1FB1"/>
    <w:rsid w:val="004C206C"/>
    <w:rsid w:val="004C20E1"/>
    <w:rsid w:val="004C2205"/>
    <w:rsid w:val="004C2317"/>
    <w:rsid w:val="004C2485"/>
    <w:rsid w:val="004C262C"/>
    <w:rsid w:val="004C267C"/>
    <w:rsid w:val="004C2AFF"/>
    <w:rsid w:val="004C2BB8"/>
    <w:rsid w:val="004C2DC1"/>
    <w:rsid w:val="004C31D0"/>
    <w:rsid w:val="004C34AC"/>
    <w:rsid w:val="004C35A3"/>
    <w:rsid w:val="004C35FA"/>
    <w:rsid w:val="004C3689"/>
    <w:rsid w:val="004C374C"/>
    <w:rsid w:val="004C3765"/>
    <w:rsid w:val="004C3901"/>
    <w:rsid w:val="004C396D"/>
    <w:rsid w:val="004C3C5B"/>
    <w:rsid w:val="004C3C81"/>
    <w:rsid w:val="004C3EB3"/>
    <w:rsid w:val="004C3EBD"/>
    <w:rsid w:val="004C3F8D"/>
    <w:rsid w:val="004C406D"/>
    <w:rsid w:val="004C40A7"/>
    <w:rsid w:val="004C4258"/>
    <w:rsid w:val="004C42BD"/>
    <w:rsid w:val="004C43BA"/>
    <w:rsid w:val="004C4551"/>
    <w:rsid w:val="004C46A1"/>
    <w:rsid w:val="004C47C4"/>
    <w:rsid w:val="004C48ED"/>
    <w:rsid w:val="004C4936"/>
    <w:rsid w:val="004C49DB"/>
    <w:rsid w:val="004C4B83"/>
    <w:rsid w:val="004C4D94"/>
    <w:rsid w:val="004C4E36"/>
    <w:rsid w:val="004C4E6E"/>
    <w:rsid w:val="004C4F17"/>
    <w:rsid w:val="004C4FB3"/>
    <w:rsid w:val="004C5058"/>
    <w:rsid w:val="004C51F8"/>
    <w:rsid w:val="004C531F"/>
    <w:rsid w:val="004C5336"/>
    <w:rsid w:val="004C536E"/>
    <w:rsid w:val="004C537E"/>
    <w:rsid w:val="004C539A"/>
    <w:rsid w:val="004C5457"/>
    <w:rsid w:val="004C5611"/>
    <w:rsid w:val="004C5730"/>
    <w:rsid w:val="004C57F5"/>
    <w:rsid w:val="004C5C48"/>
    <w:rsid w:val="004C5CC1"/>
    <w:rsid w:val="004C5E0D"/>
    <w:rsid w:val="004C5EA2"/>
    <w:rsid w:val="004C5EC5"/>
    <w:rsid w:val="004C5FD6"/>
    <w:rsid w:val="004C6005"/>
    <w:rsid w:val="004C60A8"/>
    <w:rsid w:val="004C61F3"/>
    <w:rsid w:val="004C6291"/>
    <w:rsid w:val="004C62F0"/>
    <w:rsid w:val="004C6414"/>
    <w:rsid w:val="004C65FE"/>
    <w:rsid w:val="004C66DE"/>
    <w:rsid w:val="004C676A"/>
    <w:rsid w:val="004C6770"/>
    <w:rsid w:val="004C6997"/>
    <w:rsid w:val="004C69FF"/>
    <w:rsid w:val="004C6A33"/>
    <w:rsid w:val="004C6A37"/>
    <w:rsid w:val="004C6A6E"/>
    <w:rsid w:val="004C6B38"/>
    <w:rsid w:val="004C6B56"/>
    <w:rsid w:val="004C6D15"/>
    <w:rsid w:val="004C6D80"/>
    <w:rsid w:val="004C6E28"/>
    <w:rsid w:val="004C7019"/>
    <w:rsid w:val="004C7049"/>
    <w:rsid w:val="004C706F"/>
    <w:rsid w:val="004C707F"/>
    <w:rsid w:val="004C7097"/>
    <w:rsid w:val="004C70B9"/>
    <w:rsid w:val="004C70CF"/>
    <w:rsid w:val="004C7133"/>
    <w:rsid w:val="004C73A7"/>
    <w:rsid w:val="004C73B6"/>
    <w:rsid w:val="004C743B"/>
    <w:rsid w:val="004C74DD"/>
    <w:rsid w:val="004C75D9"/>
    <w:rsid w:val="004C769A"/>
    <w:rsid w:val="004C76AB"/>
    <w:rsid w:val="004C7802"/>
    <w:rsid w:val="004C791B"/>
    <w:rsid w:val="004C79F6"/>
    <w:rsid w:val="004C79FA"/>
    <w:rsid w:val="004C7C5A"/>
    <w:rsid w:val="004C7D2F"/>
    <w:rsid w:val="004C7EC4"/>
    <w:rsid w:val="004C7F23"/>
    <w:rsid w:val="004D003D"/>
    <w:rsid w:val="004D0082"/>
    <w:rsid w:val="004D017F"/>
    <w:rsid w:val="004D019A"/>
    <w:rsid w:val="004D0239"/>
    <w:rsid w:val="004D0247"/>
    <w:rsid w:val="004D0488"/>
    <w:rsid w:val="004D050F"/>
    <w:rsid w:val="004D05F9"/>
    <w:rsid w:val="004D06F8"/>
    <w:rsid w:val="004D0971"/>
    <w:rsid w:val="004D0C62"/>
    <w:rsid w:val="004D0D5A"/>
    <w:rsid w:val="004D0E94"/>
    <w:rsid w:val="004D0F32"/>
    <w:rsid w:val="004D0F6B"/>
    <w:rsid w:val="004D1045"/>
    <w:rsid w:val="004D1163"/>
    <w:rsid w:val="004D130C"/>
    <w:rsid w:val="004D1421"/>
    <w:rsid w:val="004D14BA"/>
    <w:rsid w:val="004D151E"/>
    <w:rsid w:val="004D1530"/>
    <w:rsid w:val="004D17BA"/>
    <w:rsid w:val="004D18D3"/>
    <w:rsid w:val="004D19F3"/>
    <w:rsid w:val="004D1B37"/>
    <w:rsid w:val="004D1B8A"/>
    <w:rsid w:val="004D1BE3"/>
    <w:rsid w:val="004D1D57"/>
    <w:rsid w:val="004D1D63"/>
    <w:rsid w:val="004D1DE3"/>
    <w:rsid w:val="004D1E20"/>
    <w:rsid w:val="004D1FC5"/>
    <w:rsid w:val="004D220F"/>
    <w:rsid w:val="004D2316"/>
    <w:rsid w:val="004D23A2"/>
    <w:rsid w:val="004D2580"/>
    <w:rsid w:val="004D2607"/>
    <w:rsid w:val="004D28F3"/>
    <w:rsid w:val="004D2974"/>
    <w:rsid w:val="004D2B53"/>
    <w:rsid w:val="004D2BB1"/>
    <w:rsid w:val="004D2BE7"/>
    <w:rsid w:val="004D2C5A"/>
    <w:rsid w:val="004D2C73"/>
    <w:rsid w:val="004D2C8C"/>
    <w:rsid w:val="004D2F97"/>
    <w:rsid w:val="004D3193"/>
    <w:rsid w:val="004D328D"/>
    <w:rsid w:val="004D3293"/>
    <w:rsid w:val="004D32B7"/>
    <w:rsid w:val="004D33C4"/>
    <w:rsid w:val="004D363B"/>
    <w:rsid w:val="004D3806"/>
    <w:rsid w:val="004D39B5"/>
    <w:rsid w:val="004D3D8B"/>
    <w:rsid w:val="004D3DBA"/>
    <w:rsid w:val="004D3E44"/>
    <w:rsid w:val="004D401E"/>
    <w:rsid w:val="004D407C"/>
    <w:rsid w:val="004D4264"/>
    <w:rsid w:val="004D428E"/>
    <w:rsid w:val="004D4476"/>
    <w:rsid w:val="004D4677"/>
    <w:rsid w:val="004D4680"/>
    <w:rsid w:val="004D4796"/>
    <w:rsid w:val="004D4883"/>
    <w:rsid w:val="004D4954"/>
    <w:rsid w:val="004D4D42"/>
    <w:rsid w:val="004D4D52"/>
    <w:rsid w:val="004D4EC8"/>
    <w:rsid w:val="004D4EFF"/>
    <w:rsid w:val="004D4FE2"/>
    <w:rsid w:val="004D504E"/>
    <w:rsid w:val="004D51DA"/>
    <w:rsid w:val="004D51F1"/>
    <w:rsid w:val="004D5220"/>
    <w:rsid w:val="004D5272"/>
    <w:rsid w:val="004D5340"/>
    <w:rsid w:val="004D54EB"/>
    <w:rsid w:val="004D55B3"/>
    <w:rsid w:val="004D5753"/>
    <w:rsid w:val="004D57D9"/>
    <w:rsid w:val="004D57DC"/>
    <w:rsid w:val="004D5887"/>
    <w:rsid w:val="004D5A79"/>
    <w:rsid w:val="004D5BC7"/>
    <w:rsid w:val="004D5C05"/>
    <w:rsid w:val="004D5CBD"/>
    <w:rsid w:val="004D5F06"/>
    <w:rsid w:val="004D600E"/>
    <w:rsid w:val="004D653E"/>
    <w:rsid w:val="004D66BF"/>
    <w:rsid w:val="004D6725"/>
    <w:rsid w:val="004D6814"/>
    <w:rsid w:val="004D686C"/>
    <w:rsid w:val="004D6A38"/>
    <w:rsid w:val="004D6A42"/>
    <w:rsid w:val="004D6D2A"/>
    <w:rsid w:val="004D713B"/>
    <w:rsid w:val="004D71D5"/>
    <w:rsid w:val="004D741E"/>
    <w:rsid w:val="004D74F9"/>
    <w:rsid w:val="004D7544"/>
    <w:rsid w:val="004D772E"/>
    <w:rsid w:val="004D7746"/>
    <w:rsid w:val="004D785E"/>
    <w:rsid w:val="004D7895"/>
    <w:rsid w:val="004D7BAC"/>
    <w:rsid w:val="004D7DE4"/>
    <w:rsid w:val="004D7EB9"/>
    <w:rsid w:val="004E00D4"/>
    <w:rsid w:val="004E01FC"/>
    <w:rsid w:val="004E039C"/>
    <w:rsid w:val="004E03E1"/>
    <w:rsid w:val="004E0432"/>
    <w:rsid w:val="004E04DC"/>
    <w:rsid w:val="004E04E6"/>
    <w:rsid w:val="004E05CD"/>
    <w:rsid w:val="004E0627"/>
    <w:rsid w:val="004E0745"/>
    <w:rsid w:val="004E074D"/>
    <w:rsid w:val="004E087C"/>
    <w:rsid w:val="004E094D"/>
    <w:rsid w:val="004E0A57"/>
    <w:rsid w:val="004E0A5A"/>
    <w:rsid w:val="004E0B6F"/>
    <w:rsid w:val="004E0C24"/>
    <w:rsid w:val="004E0D9F"/>
    <w:rsid w:val="004E0E20"/>
    <w:rsid w:val="004E0EEE"/>
    <w:rsid w:val="004E0FB7"/>
    <w:rsid w:val="004E1052"/>
    <w:rsid w:val="004E12CE"/>
    <w:rsid w:val="004E12D2"/>
    <w:rsid w:val="004E12ED"/>
    <w:rsid w:val="004E1323"/>
    <w:rsid w:val="004E13ED"/>
    <w:rsid w:val="004E1498"/>
    <w:rsid w:val="004E1655"/>
    <w:rsid w:val="004E1973"/>
    <w:rsid w:val="004E199F"/>
    <w:rsid w:val="004E1AB2"/>
    <w:rsid w:val="004E1B06"/>
    <w:rsid w:val="004E1B0F"/>
    <w:rsid w:val="004E1B2A"/>
    <w:rsid w:val="004E1B32"/>
    <w:rsid w:val="004E1B38"/>
    <w:rsid w:val="004E1B82"/>
    <w:rsid w:val="004E1C48"/>
    <w:rsid w:val="004E1D32"/>
    <w:rsid w:val="004E1E57"/>
    <w:rsid w:val="004E1F01"/>
    <w:rsid w:val="004E1FA2"/>
    <w:rsid w:val="004E21F6"/>
    <w:rsid w:val="004E21F8"/>
    <w:rsid w:val="004E22BF"/>
    <w:rsid w:val="004E23A9"/>
    <w:rsid w:val="004E24D4"/>
    <w:rsid w:val="004E24D7"/>
    <w:rsid w:val="004E25A0"/>
    <w:rsid w:val="004E266F"/>
    <w:rsid w:val="004E283C"/>
    <w:rsid w:val="004E28B3"/>
    <w:rsid w:val="004E2943"/>
    <w:rsid w:val="004E2950"/>
    <w:rsid w:val="004E2955"/>
    <w:rsid w:val="004E2A73"/>
    <w:rsid w:val="004E2A8F"/>
    <w:rsid w:val="004E2ACD"/>
    <w:rsid w:val="004E2C24"/>
    <w:rsid w:val="004E2DFC"/>
    <w:rsid w:val="004E2E7E"/>
    <w:rsid w:val="004E2E9E"/>
    <w:rsid w:val="004E2FCD"/>
    <w:rsid w:val="004E3006"/>
    <w:rsid w:val="004E39A5"/>
    <w:rsid w:val="004E3A8E"/>
    <w:rsid w:val="004E3B91"/>
    <w:rsid w:val="004E3BB2"/>
    <w:rsid w:val="004E3E11"/>
    <w:rsid w:val="004E3E33"/>
    <w:rsid w:val="004E3E46"/>
    <w:rsid w:val="004E3FCC"/>
    <w:rsid w:val="004E4057"/>
    <w:rsid w:val="004E4108"/>
    <w:rsid w:val="004E4144"/>
    <w:rsid w:val="004E41CE"/>
    <w:rsid w:val="004E4367"/>
    <w:rsid w:val="004E43A0"/>
    <w:rsid w:val="004E4427"/>
    <w:rsid w:val="004E44A0"/>
    <w:rsid w:val="004E46A9"/>
    <w:rsid w:val="004E4735"/>
    <w:rsid w:val="004E481C"/>
    <w:rsid w:val="004E4952"/>
    <w:rsid w:val="004E4BDF"/>
    <w:rsid w:val="004E5387"/>
    <w:rsid w:val="004E5407"/>
    <w:rsid w:val="004E5412"/>
    <w:rsid w:val="004E5477"/>
    <w:rsid w:val="004E5484"/>
    <w:rsid w:val="004E55A7"/>
    <w:rsid w:val="004E55D2"/>
    <w:rsid w:val="004E56CB"/>
    <w:rsid w:val="004E5809"/>
    <w:rsid w:val="004E580E"/>
    <w:rsid w:val="004E5888"/>
    <w:rsid w:val="004E58DF"/>
    <w:rsid w:val="004E58F1"/>
    <w:rsid w:val="004E59A0"/>
    <w:rsid w:val="004E5A42"/>
    <w:rsid w:val="004E5BF3"/>
    <w:rsid w:val="004E5D8E"/>
    <w:rsid w:val="004E5E03"/>
    <w:rsid w:val="004E5FE5"/>
    <w:rsid w:val="004E60EF"/>
    <w:rsid w:val="004E60F7"/>
    <w:rsid w:val="004E6149"/>
    <w:rsid w:val="004E61FC"/>
    <w:rsid w:val="004E6344"/>
    <w:rsid w:val="004E6362"/>
    <w:rsid w:val="004E6628"/>
    <w:rsid w:val="004E6ABF"/>
    <w:rsid w:val="004E6BB7"/>
    <w:rsid w:val="004E6E1A"/>
    <w:rsid w:val="004E7025"/>
    <w:rsid w:val="004E7074"/>
    <w:rsid w:val="004E7110"/>
    <w:rsid w:val="004E7620"/>
    <w:rsid w:val="004E78AF"/>
    <w:rsid w:val="004E78FE"/>
    <w:rsid w:val="004E7A92"/>
    <w:rsid w:val="004E7B89"/>
    <w:rsid w:val="004E7C3B"/>
    <w:rsid w:val="004E7D72"/>
    <w:rsid w:val="004E7D8E"/>
    <w:rsid w:val="004E7DB8"/>
    <w:rsid w:val="004E7EF9"/>
    <w:rsid w:val="004E7F5B"/>
    <w:rsid w:val="004E7F7F"/>
    <w:rsid w:val="004E7FB7"/>
    <w:rsid w:val="004E7FCF"/>
    <w:rsid w:val="004F0347"/>
    <w:rsid w:val="004F03CE"/>
    <w:rsid w:val="004F04FC"/>
    <w:rsid w:val="004F054C"/>
    <w:rsid w:val="004F08B7"/>
    <w:rsid w:val="004F0A1F"/>
    <w:rsid w:val="004F0A87"/>
    <w:rsid w:val="004F0B2C"/>
    <w:rsid w:val="004F0B5E"/>
    <w:rsid w:val="004F0E26"/>
    <w:rsid w:val="004F0E29"/>
    <w:rsid w:val="004F0F33"/>
    <w:rsid w:val="004F0FB1"/>
    <w:rsid w:val="004F1093"/>
    <w:rsid w:val="004F10D1"/>
    <w:rsid w:val="004F1130"/>
    <w:rsid w:val="004F11AE"/>
    <w:rsid w:val="004F1217"/>
    <w:rsid w:val="004F1227"/>
    <w:rsid w:val="004F1239"/>
    <w:rsid w:val="004F1304"/>
    <w:rsid w:val="004F13C7"/>
    <w:rsid w:val="004F13F7"/>
    <w:rsid w:val="004F1446"/>
    <w:rsid w:val="004F14A2"/>
    <w:rsid w:val="004F16F7"/>
    <w:rsid w:val="004F1714"/>
    <w:rsid w:val="004F18E4"/>
    <w:rsid w:val="004F19E5"/>
    <w:rsid w:val="004F1A90"/>
    <w:rsid w:val="004F1B4E"/>
    <w:rsid w:val="004F1B98"/>
    <w:rsid w:val="004F1B9D"/>
    <w:rsid w:val="004F1C87"/>
    <w:rsid w:val="004F1ECB"/>
    <w:rsid w:val="004F2058"/>
    <w:rsid w:val="004F207B"/>
    <w:rsid w:val="004F246B"/>
    <w:rsid w:val="004F2498"/>
    <w:rsid w:val="004F249F"/>
    <w:rsid w:val="004F2600"/>
    <w:rsid w:val="004F27CF"/>
    <w:rsid w:val="004F283C"/>
    <w:rsid w:val="004F29FA"/>
    <w:rsid w:val="004F2AFD"/>
    <w:rsid w:val="004F2B0D"/>
    <w:rsid w:val="004F2B82"/>
    <w:rsid w:val="004F2BA2"/>
    <w:rsid w:val="004F2C56"/>
    <w:rsid w:val="004F2C9F"/>
    <w:rsid w:val="004F2E5A"/>
    <w:rsid w:val="004F2F07"/>
    <w:rsid w:val="004F2F0A"/>
    <w:rsid w:val="004F30A3"/>
    <w:rsid w:val="004F30AB"/>
    <w:rsid w:val="004F3128"/>
    <w:rsid w:val="004F312A"/>
    <w:rsid w:val="004F326F"/>
    <w:rsid w:val="004F327F"/>
    <w:rsid w:val="004F32AC"/>
    <w:rsid w:val="004F35C4"/>
    <w:rsid w:val="004F3828"/>
    <w:rsid w:val="004F3862"/>
    <w:rsid w:val="004F3B5C"/>
    <w:rsid w:val="004F3C4B"/>
    <w:rsid w:val="004F3CC0"/>
    <w:rsid w:val="004F3D9A"/>
    <w:rsid w:val="004F3DE3"/>
    <w:rsid w:val="004F4141"/>
    <w:rsid w:val="004F4284"/>
    <w:rsid w:val="004F429D"/>
    <w:rsid w:val="004F43CA"/>
    <w:rsid w:val="004F4490"/>
    <w:rsid w:val="004F45CB"/>
    <w:rsid w:val="004F4754"/>
    <w:rsid w:val="004F47EC"/>
    <w:rsid w:val="004F480D"/>
    <w:rsid w:val="004F48D6"/>
    <w:rsid w:val="004F4BCE"/>
    <w:rsid w:val="004F4CE8"/>
    <w:rsid w:val="004F4D18"/>
    <w:rsid w:val="004F4DBF"/>
    <w:rsid w:val="004F5089"/>
    <w:rsid w:val="004F50AB"/>
    <w:rsid w:val="004F5116"/>
    <w:rsid w:val="004F51D5"/>
    <w:rsid w:val="004F5239"/>
    <w:rsid w:val="004F543B"/>
    <w:rsid w:val="004F54A1"/>
    <w:rsid w:val="004F5651"/>
    <w:rsid w:val="004F56F2"/>
    <w:rsid w:val="004F5724"/>
    <w:rsid w:val="004F5727"/>
    <w:rsid w:val="004F5739"/>
    <w:rsid w:val="004F58BB"/>
    <w:rsid w:val="004F5997"/>
    <w:rsid w:val="004F5B27"/>
    <w:rsid w:val="004F5CC0"/>
    <w:rsid w:val="004F5CD2"/>
    <w:rsid w:val="004F5FE9"/>
    <w:rsid w:val="004F62A6"/>
    <w:rsid w:val="004F63F0"/>
    <w:rsid w:val="004F64A7"/>
    <w:rsid w:val="004F6683"/>
    <w:rsid w:val="004F677F"/>
    <w:rsid w:val="004F67D6"/>
    <w:rsid w:val="004F6841"/>
    <w:rsid w:val="004F6865"/>
    <w:rsid w:val="004F69EE"/>
    <w:rsid w:val="004F6B5B"/>
    <w:rsid w:val="004F6BF3"/>
    <w:rsid w:val="004F6D16"/>
    <w:rsid w:val="004F6E31"/>
    <w:rsid w:val="004F6EE2"/>
    <w:rsid w:val="004F7057"/>
    <w:rsid w:val="004F71AC"/>
    <w:rsid w:val="004F71BD"/>
    <w:rsid w:val="004F7237"/>
    <w:rsid w:val="004F72C3"/>
    <w:rsid w:val="004F7363"/>
    <w:rsid w:val="004F7419"/>
    <w:rsid w:val="004F7590"/>
    <w:rsid w:val="004F75D5"/>
    <w:rsid w:val="004F7673"/>
    <w:rsid w:val="004F7792"/>
    <w:rsid w:val="004F77C3"/>
    <w:rsid w:val="004F79CD"/>
    <w:rsid w:val="004F7E77"/>
    <w:rsid w:val="0050008B"/>
    <w:rsid w:val="0050038E"/>
    <w:rsid w:val="005004FD"/>
    <w:rsid w:val="00500536"/>
    <w:rsid w:val="005005BF"/>
    <w:rsid w:val="005006C9"/>
    <w:rsid w:val="005009EE"/>
    <w:rsid w:val="00500A34"/>
    <w:rsid w:val="00500BEF"/>
    <w:rsid w:val="00500C2D"/>
    <w:rsid w:val="00500C8C"/>
    <w:rsid w:val="00500CA2"/>
    <w:rsid w:val="00501230"/>
    <w:rsid w:val="0050144D"/>
    <w:rsid w:val="0050153F"/>
    <w:rsid w:val="0050156C"/>
    <w:rsid w:val="00501626"/>
    <w:rsid w:val="00501873"/>
    <w:rsid w:val="00501923"/>
    <w:rsid w:val="00501B50"/>
    <w:rsid w:val="00501BC8"/>
    <w:rsid w:val="00501D97"/>
    <w:rsid w:val="00501DFB"/>
    <w:rsid w:val="00502066"/>
    <w:rsid w:val="005022C5"/>
    <w:rsid w:val="005022F8"/>
    <w:rsid w:val="0050232B"/>
    <w:rsid w:val="0050236B"/>
    <w:rsid w:val="0050241D"/>
    <w:rsid w:val="00502486"/>
    <w:rsid w:val="00502771"/>
    <w:rsid w:val="00502876"/>
    <w:rsid w:val="005028B8"/>
    <w:rsid w:val="00502C12"/>
    <w:rsid w:val="00502CE5"/>
    <w:rsid w:val="00502CED"/>
    <w:rsid w:val="00502E51"/>
    <w:rsid w:val="00502EC5"/>
    <w:rsid w:val="00503228"/>
    <w:rsid w:val="00503343"/>
    <w:rsid w:val="00503344"/>
    <w:rsid w:val="005034D9"/>
    <w:rsid w:val="00503520"/>
    <w:rsid w:val="00503794"/>
    <w:rsid w:val="00503943"/>
    <w:rsid w:val="0050397E"/>
    <w:rsid w:val="00503A4F"/>
    <w:rsid w:val="00503AE8"/>
    <w:rsid w:val="00503CFB"/>
    <w:rsid w:val="00503E4A"/>
    <w:rsid w:val="00503E70"/>
    <w:rsid w:val="00503F96"/>
    <w:rsid w:val="00503FC9"/>
    <w:rsid w:val="00504284"/>
    <w:rsid w:val="00504289"/>
    <w:rsid w:val="00504326"/>
    <w:rsid w:val="005043C2"/>
    <w:rsid w:val="005045B0"/>
    <w:rsid w:val="005045CA"/>
    <w:rsid w:val="0050468A"/>
    <w:rsid w:val="005047BB"/>
    <w:rsid w:val="00504965"/>
    <w:rsid w:val="00504981"/>
    <w:rsid w:val="005049B8"/>
    <w:rsid w:val="00504BA7"/>
    <w:rsid w:val="00504BDE"/>
    <w:rsid w:val="00504C7D"/>
    <w:rsid w:val="00504E79"/>
    <w:rsid w:val="00504E8B"/>
    <w:rsid w:val="00504ED8"/>
    <w:rsid w:val="005051A6"/>
    <w:rsid w:val="0050541F"/>
    <w:rsid w:val="00505457"/>
    <w:rsid w:val="0050547A"/>
    <w:rsid w:val="005054A8"/>
    <w:rsid w:val="00505595"/>
    <w:rsid w:val="005055C3"/>
    <w:rsid w:val="00505753"/>
    <w:rsid w:val="005058D8"/>
    <w:rsid w:val="0050590A"/>
    <w:rsid w:val="00505AC6"/>
    <w:rsid w:val="00505C38"/>
    <w:rsid w:val="00505E25"/>
    <w:rsid w:val="00505F61"/>
    <w:rsid w:val="00505F7D"/>
    <w:rsid w:val="005060C3"/>
    <w:rsid w:val="00506123"/>
    <w:rsid w:val="005062EB"/>
    <w:rsid w:val="0050645E"/>
    <w:rsid w:val="005064C3"/>
    <w:rsid w:val="0050664F"/>
    <w:rsid w:val="00506667"/>
    <w:rsid w:val="0050669B"/>
    <w:rsid w:val="00506971"/>
    <w:rsid w:val="00506D50"/>
    <w:rsid w:val="00506E73"/>
    <w:rsid w:val="00506EAC"/>
    <w:rsid w:val="00507008"/>
    <w:rsid w:val="00507070"/>
    <w:rsid w:val="005070F7"/>
    <w:rsid w:val="00507131"/>
    <w:rsid w:val="0050721A"/>
    <w:rsid w:val="0050738A"/>
    <w:rsid w:val="005073B5"/>
    <w:rsid w:val="00507429"/>
    <w:rsid w:val="00507431"/>
    <w:rsid w:val="00507497"/>
    <w:rsid w:val="005076CF"/>
    <w:rsid w:val="00507740"/>
    <w:rsid w:val="00507760"/>
    <w:rsid w:val="0050783A"/>
    <w:rsid w:val="00507887"/>
    <w:rsid w:val="005079E2"/>
    <w:rsid w:val="00507E32"/>
    <w:rsid w:val="00507EE5"/>
    <w:rsid w:val="00507FEB"/>
    <w:rsid w:val="0051008B"/>
    <w:rsid w:val="0051013F"/>
    <w:rsid w:val="005102CC"/>
    <w:rsid w:val="0051091F"/>
    <w:rsid w:val="00510986"/>
    <w:rsid w:val="00510A5C"/>
    <w:rsid w:val="00510AD4"/>
    <w:rsid w:val="00510C2D"/>
    <w:rsid w:val="00510D21"/>
    <w:rsid w:val="00510D51"/>
    <w:rsid w:val="00510F45"/>
    <w:rsid w:val="00510F7A"/>
    <w:rsid w:val="0051102B"/>
    <w:rsid w:val="005110DC"/>
    <w:rsid w:val="005112B9"/>
    <w:rsid w:val="00511414"/>
    <w:rsid w:val="00511493"/>
    <w:rsid w:val="0051161A"/>
    <w:rsid w:val="00511637"/>
    <w:rsid w:val="005116BA"/>
    <w:rsid w:val="00511703"/>
    <w:rsid w:val="005117A9"/>
    <w:rsid w:val="005119E6"/>
    <w:rsid w:val="00511A01"/>
    <w:rsid w:val="00511A6E"/>
    <w:rsid w:val="00511C66"/>
    <w:rsid w:val="00511E52"/>
    <w:rsid w:val="00511E8D"/>
    <w:rsid w:val="0051212C"/>
    <w:rsid w:val="005121B2"/>
    <w:rsid w:val="005121B4"/>
    <w:rsid w:val="0051229B"/>
    <w:rsid w:val="0051237D"/>
    <w:rsid w:val="0051242B"/>
    <w:rsid w:val="00512528"/>
    <w:rsid w:val="005125F1"/>
    <w:rsid w:val="005127D0"/>
    <w:rsid w:val="005129E2"/>
    <w:rsid w:val="00512A3E"/>
    <w:rsid w:val="00512AB2"/>
    <w:rsid w:val="00512B17"/>
    <w:rsid w:val="00512B30"/>
    <w:rsid w:val="00512B78"/>
    <w:rsid w:val="00512C98"/>
    <w:rsid w:val="00512ED4"/>
    <w:rsid w:val="00512F0D"/>
    <w:rsid w:val="00512F12"/>
    <w:rsid w:val="00512F83"/>
    <w:rsid w:val="005131BA"/>
    <w:rsid w:val="00513290"/>
    <w:rsid w:val="005133D1"/>
    <w:rsid w:val="0051352C"/>
    <w:rsid w:val="00513797"/>
    <w:rsid w:val="00513815"/>
    <w:rsid w:val="00513820"/>
    <w:rsid w:val="0051387E"/>
    <w:rsid w:val="00513AC3"/>
    <w:rsid w:val="00513BFB"/>
    <w:rsid w:val="00513F55"/>
    <w:rsid w:val="0051402B"/>
    <w:rsid w:val="00514074"/>
    <w:rsid w:val="005140EC"/>
    <w:rsid w:val="005141BE"/>
    <w:rsid w:val="005141EB"/>
    <w:rsid w:val="005142BF"/>
    <w:rsid w:val="005143A5"/>
    <w:rsid w:val="0051441D"/>
    <w:rsid w:val="00514516"/>
    <w:rsid w:val="005145B8"/>
    <w:rsid w:val="005145C3"/>
    <w:rsid w:val="00514631"/>
    <w:rsid w:val="00514735"/>
    <w:rsid w:val="0051477E"/>
    <w:rsid w:val="005147D8"/>
    <w:rsid w:val="005148ED"/>
    <w:rsid w:val="00514A9A"/>
    <w:rsid w:val="00514ACC"/>
    <w:rsid w:val="00514B22"/>
    <w:rsid w:val="00514CE7"/>
    <w:rsid w:val="00514F2B"/>
    <w:rsid w:val="00515135"/>
    <w:rsid w:val="005151D9"/>
    <w:rsid w:val="0051523C"/>
    <w:rsid w:val="00515251"/>
    <w:rsid w:val="005153CE"/>
    <w:rsid w:val="00515443"/>
    <w:rsid w:val="005154FD"/>
    <w:rsid w:val="005156CA"/>
    <w:rsid w:val="005158A3"/>
    <w:rsid w:val="00515A92"/>
    <w:rsid w:val="00515B03"/>
    <w:rsid w:val="00515B57"/>
    <w:rsid w:val="00515B95"/>
    <w:rsid w:val="00515B9E"/>
    <w:rsid w:val="00515C3A"/>
    <w:rsid w:val="00515DE0"/>
    <w:rsid w:val="00515FC6"/>
    <w:rsid w:val="005160F9"/>
    <w:rsid w:val="005162EE"/>
    <w:rsid w:val="00516515"/>
    <w:rsid w:val="00516609"/>
    <w:rsid w:val="00516766"/>
    <w:rsid w:val="00516A67"/>
    <w:rsid w:val="00516B16"/>
    <w:rsid w:val="00516C29"/>
    <w:rsid w:val="00516E22"/>
    <w:rsid w:val="00516EED"/>
    <w:rsid w:val="00516EEF"/>
    <w:rsid w:val="00516FCC"/>
    <w:rsid w:val="005171A8"/>
    <w:rsid w:val="005172C8"/>
    <w:rsid w:val="0051763D"/>
    <w:rsid w:val="005176B3"/>
    <w:rsid w:val="005177B2"/>
    <w:rsid w:val="005177E1"/>
    <w:rsid w:val="00517D66"/>
    <w:rsid w:val="00517DAF"/>
    <w:rsid w:val="00517E12"/>
    <w:rsid w:val="00517E79"/>
    <w:rsid w:val="00520138"/>
    <w:rsid w:val="00520283"/>
    <w:rsid w:val="0052033A"/>
    <w:rsid w:val="0052050A"/>
    <w:rsid w:val="00520725"/>
    <w:rsid w:val="0052090A"/>
    <w:rsid w:val="00520944"/>
    <w:rsid w:val="005209B3"/>
    <w:rsid w:val="00520A03"/>
    <w:rsid w:val="00520A2E"/>
    <w:rsid w:val="00520AEB"/>
    <w:rsid w:val="00520CBF"/>
    <w:rsid w:val="00520CF5"/>
    <w:rsid w:val="00520E1A"/>
    <w:rsid w:val="00520E35"/>
    <w:rsid w:val="00520ED2"/>
    <w:rsid w:val="00520F4C"/>
    <w:rsid w:val="00520FEA"/>
    <w:rsid w:val="00521009"/>
    <w:rsid w:val="00521089"/>
    <w:rsid w:val="005211B7"/>
    <w:rsid w:val="00521280"/>
    <w:rsid w:val="00521521"/>
    <w:rsid w:val="00521723"/>
    <w:rsid w:val="00521CB4"/>
    <w:rsid w:val="00521DC2"/>
    <w:rsid w:val="00521E67"/>
    <w:rsid w:val="00522176"/>
    <w:rsid w:val="00522202"/>
    <w:rsid w:val="00522259"/>
    <w:rsid w:val="00522438"/>
    <w:rsid w:val="0052246C"/>
    <w:rsid w:val="00522480"/>
    <w:rsid w:val="005224FD"/>
    <w:rsid w:val="00522608"/>
    <w:rsid w:val="00522717"/>
    <w:rsid w:val="00522916"/>
    <w:rsid w:val="005229EF"/>
    <w:rsid w:val="00522A58"/>
    <w:rsid w:val="00522D32"/>
    <w:rsid w:val="00522D8B"/>
    <w:rsid w:val="00522DD9"/>
    <w:rsid w:val="00522F38"/>
    <w:rsid w:val="00523049"/>
    <w:rsid w:val="00523112"/>
    <w:rsid w:val="005231C5"/>
    <w:rsid w:val="0052328B"/>
    <w:rsid w:val="005232DB"/>
    <w:rsid w:val="00523307"/>
    <w:rsid w:val="00523405"/>
    <w:rsid w:val="0052349E"/>
    <w:rsid w:val="005234C1"/>
    <w:rsid w:val="00523604"/>
    <w:rsid w:val="0052366D"/>
    <w:rsid w:val="005236C0"/>
    <w:rsid w:val="00523722"/>
    <w:rsid w:val="0052393F"/>
    <w:rsid w:val="00523A65"/>
    <w:rsid w:val="00523A9C"/>
    <w:rsid w:val="00523AEA"/>
    <w:rsid w:val="00523B1E"/>
    <w:rsid w:val="00523BF1"/>
    <w:rsid w:val="00523CF8"/>
    <w:rsid w:val="00523DD8"/>
    <w:rsid w:val="00524060"/>
    <w:rsid w:val="0052410B"/>
    <w:rsid w:val="00524246"/>
    <w:rsid w:val="005243CE"/>
    <w:rsid w:val="005244A1"/>
    <w:rsid w:val="005244E6"/>
    <w:rsid w:val="0052453D"/>
    <w:rsid w:val="0052458E"/>
    <w:rsid w:val="0052475E"/>
    <w:rsid w:val="005247F4"/>
    <w:rsid w:val="00524931"/>
    <w:rsid w:val="005249E0"/>
    <w:rsid w:val="005249EC"/>
    <w:rsid w:val="00524BB0"/>
    <w:rsid w:val="00524E57"/>
    <w:rsid w:val="00524E6F"/>
    <w:rsid w:val="00524EE4"/>
    <w:rsid w:val="00524F11"/>
    <w:rsid w:val="00524F79"/>
    <w:rsid w:val="005251B4"/>
    <w:rsid w:val="00525209"/>
    <w:rsid w:val="0052521D"/>
    <w:rsid w:val="00525301"/>
    <w:rsid w:val="0052531F"/>
    <w:rsid w:val="005254F5"/>
    <w:rsid w:val="005255E8"/>
    <w:rsid w:val="00525645"/>
    <w:rsid w:val="005256C2"/>
    <w:rsid w:val="00525805"/>
    <w:rsid w:val="00525871"/>
    <w:rsid w:val="0052593A"/>
    <w:rsid w:val="005259A4"/>
    <w:rsid w:val="00525ADB"/>
    <w:rsid w:val="00525AFF"/>
    <w:rsid w:val="00525B33"/>
    <w:rsid w:val="00525C81"/>
    <w:rsid w:val="00525D7A"/>
    <w:rsid w:val="00525E4F"/>
    <w:rsid w:val="00525EE7"/>
    <w:rsid w:val="00525F33"/>
    <w:rsid w:val="00525F4A"/>
    <w:rsid w:val="005261B7"/>
    <w:rsid w:val="00526208"/>
    <w:rsid w:val="0052634E"/>
    <w:rsid w:val="00526439"/>
    <w:rsid w:val="005265EE"/>
    <w:rsid w:val="00526774"/>
    <w:rsid w:val="005267B5"/>
    <w:rsid w:val="005268A9"/>
    <w:rsid w:val="00526B4C"/>
    <w:rsid w:val="00526B64"/>
    <w:rsid w:val="00526D98"/>
    <w:rsid w:val="00526E28"/>
    <w:rsid w:val="00526F33"/>
    <w:rsid w:val="00526FF5"/>
    <w:rsid w:val="00527064"/>
    <w:rsid w:val="0052709C"/>
    <w:rsid w:val="0052711E"/>
    <w:rsid w:val="0052748C"/>
    <w:rsid w:val="005276C6"/>
    <w:rsid w:val="00527903"/>
    <w:rsid w:val="00527BB8"/>
    <w:rsid w:val="00527C79"/>
    <w:rsid w:val="00527EC5"/>
    <w:rsid w:val="00527F73"/>
    <w:rsid w:val="005300ED"/>
    <w:rsid w:val="005301FB"/>
    <w:rsid w:val="0053021B"/>
    <w:rsid w:val="00530367"/>
    <w:rsid w:val="00530388"/>
    <w:rsid w:val="005303B3"/>
    <w:rsid w:val="005303C0"/>
    <w:rsid w:val="0053047F"/>
    <w:rsid w:val="0053056C"/>
    <w:rsid w:val="0053064E"/>
    <w:rsid w:val="00530671"/>
    <w:rsid w:val="005306A7"/>
    <w:rsid w:val="00530727"/>
    <w:rsid w:val="005308C9"/>
    <w:rsid w:val="005308CF"/>
    <w:rsid w:val="005308D6"/>
    <w:rsid w:val="005308FB"/>
    <w:rsid w:val="00530921"/>
    <w:rsid w:val="005309D8"/>
    <w:rsid w:val="00530A30"/>
    <w:rsid w:val="00530BF1"/>
    <w:rsid w:val="00530C9A"/>
    <w:rsid w:val="00530C9E"/>
    <w:rsid w:val="00530CC0"/>
    <w:rsid w:val="00530D47"/>
    <w:rsid w:val="00531147"/>
    <w:rsid w:val="00531268"/>
    <w:rsid w:val="00531273"/>
    <w:rsid w:val="0053127D"/>
    <w:rsid w:val="005312C3"/>
    <w:rsid w:val="005312E5"/>
    <w:rsid w:val="005313B1"/>
    <w:rsid w:val="005313E1"/>
    <w:rsid w:val="00531443"/>
    <w:rsid w:val="00531524"/>
    <w:rsid w:val="005316A6"/>
    <w:rsid w:val="0053177C"/>
    <w:rsid w:val="005317A1"/>
    <w:rsid w:val="00531859"/>
    <w:rsid w:val="0053185A"/>
    <w:rsid w:val="0053185F"/>
    <w:rsid w:val="00531CBB"/>
    <w:rsid w:val="00531D52"/>
    <w:rsid w:val="00531D7F"/>
    <w:rsid w:val="00531F5C"/>
    <w:rsid w:val="00532071"/>
    <w:rsid w:val="005321E3"/>
    <w:rsid w:val="0053220C"/>
    <w:rsid w:val="00532250"/>
    <w:rsid w:val="00532346"/>
    <w:rsid w:val="005323E1"/>
    <w:rsid w:val="00532465"/>
    <w:rsid w:val="005324B8"/>
    <w:rsid w:val="00532612"/>
    <w:rsid w:val="005326BB"/>
    <w:rsid w:val="00532750"/>
    <w:rsid w:val="00532921"/>
    <w:rsid w:val="005329A1"/>
    <w:rsid w:val="005329D9"/>
    <w:rsid w:val="00532A2B"/>
    <w:rsid w:val="00532B2C"/>
    <w:rsid w:val="00532C0E"/>
    <w:rsid w:val="00532D42"/>
    <w:rsid w:val="00532DF1"/>
    <w:rsid w:val="00532E4E"/>
    <w:rsid w:val="00532EC5"/>
    <w:rsid w:val="00532F87"/>
    <w:rsid w:val="00533019"/>
    <w:rsid w:val="00533244"/>
    <w:rsid w:val="005332F3"/>
    <w:rsid w:val="00533354"/>
    <w:rsid w:val="00533397"/>
    <w:rsid w:val="005333C3"/>
    <w:rsid w:val="005333D0"/>
    <w:rsid w:val="00533536"/>
    <w:rsid w:val="00533567"/>
    <w:rsid w:val="00533752"/>
    <w:rsid w:val="00533B80"/>
    <w:rsid w:val="00534141"/>
    <w:rsid w:val="00534490"/>
    <w:rsid w:val="005344BA"/>
    <w:rsid w:val="00534631"/>
    <w:rsid w:val="005346E5"/>
    <w:rsid w:val="005347F0"/>
    <w:rsid w:val="00534882"/>
    <w:rsid w:val="005348F9"/>
    <w:rsid w:val="0053494D"/>
    <w:rsid w:val="00534A44"/>
    <w:rsid w:val="00534A8D"/>
    <w:rsid w:val="00534D6C"/>
    <w:rsid w:val="00534E3E"/>
    <w:rsid w:val="00534EA8"/>
    <w:rsid w:val="00534FDC"/>
    <w:rsid w:val="00535217"/>
    <w:rsid w:val="00535284"/>
    <w:rsid w:val="005352A0"/>
    <w:rsid w:val="0053537F"/>
    <w:rsid w:val="005353D7"/>
    <w:rsid w:val="00535B84"/>
    <w:rsid w:val="00535BB5"/>
    <w:rsid w:val="00535C71"/>
    <w:rsid w:val="00535CA9"/>
    <w:rsid w:val="00535DD5"/>
    <w:rsid w:val="00535F7B"/>
    <w:rsid w:val="00536059"/>
    <w:rsid w:val="005360A5"/>
    <w:rsid w:val="005361EC"/>
    <w:rsid w:val="0053627C"/>
    <w:rsid w:val="00536395"/>
    <w:rsid w:val="005363AC"/>
    <w:rsid w:val="005364EF"/>
    <w:rsid w:val="00536642"/>
    <w:rsid w:val="005367A5"/>
    <w:rsid w:val="0053681C"/>
    <w:rsid w:val="005368C8"/>
    <w:rsid w:val="00536B08"/>
    <w:rsid w:val="00536BA2"/>
    <w:rsid w:val="00536BD7"/>
    <w:rsid w:val="00536C32"/>
    <w:rsid w:val="00536DEC"/>
    <w:rsid w:val="00536EA5"/>
    <w:rsid w:val="00536FA4"/>
    <w:rsid w:val="00537042"/>
    <w:rsid w:val="005370A8"/>
    <w:rsid w:val="0053710D"/>
    <w:rsid w:val="00537141"/>
    <w:rsid w:val="00537388"/>
    <w:rsid w:val="0053743A"/>
    <w:rsid w:val="005376E8"/>
    <w:rsid w:val="005379C9"/>
    <w:rsid w:val="00537B65"/>
    <w:rsid w:val="005401B2"/>
    <w:rsid w:val="00540235"/>
    <w:rsid w:val="005402B2"/>
    <w:rsid w:val="005405E3"/>
    <w:rsid w:val="005407EA"/>
    <w:rsid w:val="0054084C"/>
    <w:rsid w:val="00540920"/>
    <w:rsid w:val="00540996"/>
    <w:rsid w:val="00540A9D"/>
    <w:rsid w:val="00540B4F"/>
    <w:rsid w:val="00540B53"/>
    <w:rsid w:val="00540D6B"/>
    <w:rsid w:val="00540D7C"/>
    <w:rsid w:val="00540DB6"/>
    <w:rsid w:val="00540EB1"/>
    <w:rsid w:val="00540EE0"/>
    <w:rsid w:val="00541252"/>
    <w:rsid w:val="0054126D"/>
    <w:rsid w:val="00541375"/>
    <w:rsid w:val="00541434"/>
    <w:rsid w:val="005414CA"/>
    <w:rsid w:val="00541519"/>
    <w:rsid w:val="00541882"/>
    <w:rsid w:val="005419B0"/>
    <w:rsid w:val="00541A9E"/>
    <w:rsid w:val="00541B41"/>
    <w:rsid w:val="00541B6E"/>
    <w:rsid w:val="00541CD2"/>
    <w:rsid w:val="00541D28"/>
    <w:rsid w:val="00541F91"/>
    <w:rsid w:val="0054212C"/>
    <w:rsid w:val="00542177"/>
    <w:rsid w:val="0054224F"/>
    <w:rsid w:val="0054230D"/>
    <w:rsid w:val="005424C6"/>
    <w:rsid w:val="00542542"/>
    <w:rsid w:val="005425BD"/>
    <w:rsid w:val="005426A2"/>
    <w:rsid w:val="005428B4"/>
    <w:rsid w:val="005428C4"/>
    <w:rsid w:val="005428CA"/>
    <w:rsid w:val="00542BE2"/>
    <w:rsid w:val="00542C13"/>
    <w:rsid w:val="00542D1D"/>
    <w:rsid w:val="00542E22"/>
    <w:rsid w:val="00542EBF"/>
    <w:rsid w:val="00542FF7"/>
    <w:rsid w:val="005430B4"/>
    <w:rsid w:val="005431AE"/>
    <w:rsid w:val="005431B1"/>
    <w:rsid w:val="0054346E"/>
    <w:rsid w:val="00543583"/>
    <w:rsid w:val="0054371D"/>
    <w:rsid w:val="00543745"/>
    <w:rsid w:val="005437B6"/>
    <w:rsid w:val="0054387D"/>
    <w:rsid w:val="005438D2"/>
    <w:rsid w:val="005439D2"/>
    <w:rsid w:val="00543A7E"/>
    <w:rsid w:val="00543B2F"/>
    <w:rsid w:val="00543DCE"/>
    <w:rsid w:val="00543EA8"/>
    <w:rsid w:val="00543ED4"/>
    <w:rsid w:val="00543F4C"/>
    <w:rsid w:val="00543FF8"/>
    <w:rsid w:val="00544245"/>
    <w:rsid w:val="005444F6"/>
    <w:rsid w:val="00544533"/>
    <w:rsid w:val="00544885"/>
    <w:rsid w:val="00544A82"/>
    <w:rsid w:val="00544A9F"/>
    <w:rsid w:val="00544AC5"/>
    <w:rsid w:val="00544C60"/>
    <w:rsid w:val="00544D38"/>
    <w:rsid w:val="00544DBF"/>
    <w:rsid w:val="00544F2D"/>
    <w:rsid w:val="00544F8E"/>
    <w:rsid w:val="0054500B"/>
    <w:rsid w:val="005451A1"/>
    <w:rsid w:val="005451A2"/>
    <w:rsid w:val="005451E2"/>
    <w:rsid w:val="0054538E"/>
    <w:rsid w:val="00545637"/>
    <w:rsid w:val="005456E4"/>
    <w:rsid w:val="00545782"/>
    <w:rsid w:val="005458FF"/>
    <w:rsid w:val="00545969"/>
    <w:rsid w:val="00545976"/>
    <w:rsid w:val="00545AF2"/>
    <w:rsid w:val="00545D75"/>
    <w:rsid w:val="00545DF9"/>
    <w:rsid w:val="00545FB5"/>
    <w:rsid w:val="00545FD7"/>
    <w:rsid w:val="00546002"/>
    <w:rsid w:val="00546140"/>
    <w:rsid w:val="0054616F"/>
    <w:rsid w:val="00546173"/>
    <w:rsid w:val="005462F7"/>
    <w:rsid w:val="00546488"/>
    <w:rsid w:val="005464AE"/>
    <w:rsid w:val="005466B0"/>
    <w:rsid w:val="00546797"/>
    <w:rsid w:val="0054690D"/>
    <w:rsid w:val="00546912"/>
    <w:rsid w:val="00546AD9"/>
    <w:rsid w:val="00546BB8"/>
    <w:rsid w:val="00546C0C"/>
    <w:rsid w:val="00546D59"/>
    <w:rsid w:val="00546D97"/>
    <w:rsid w:val="00546EF7"/>
    <w:rsid w:val="00546F0D"/>
    <w:rsid w:val="00546FD4"/>
    <w:rsid w:val="00547385"/>
    <w:rsid w:val="005473C5"/>
    <w:rsid w:val="005474CB"/>
    <w:rsid w:val="0054770F"/>
    <w:rsid w:val="0054771A"/>
    <w:rsid w:val="0054782F"/>
    <w:rsid w:val="005478F8"/>
    <w:rsid w:val="00547941"/>
    <w:rsid w:val="005479DF"/>
    <w:rsid w:val="00547AE0"/>
    <w:rsid w:val="00547B7E"/>
    <w:rsid w:val="00547CD1"/>
    <w:rsid w:val="00550124"/>
    <w:rsid w:val="005501AD"/>
    <w:rsid w:val="005502F1"/>
    <w:rsid w:val="00550369"/>
    <w:rsid w:val="005503E3"/>
    <w:rsid w:val="0055047C"/>
    <w:rsid w:val="005506BE"/>
    <w:rsid w:val="0055091D"/>
    <w:rsid w:val="00550A0D"/>
    <w:rsid w:val="00550D9C"/>
    <w:rsid w:val="00550FA7"/>
    <w:rsid w:val="005510C5"/>
    <w:rsid w:val="00551165"/>
    <w:rsid w:val="00551214"/>
    <w:rsid w:val="0055142D"/>
    <w:rsid w:val="0055149C"/>
    <w:rsid w:val="00551559"/>
    <w:rsid w:val="005516A8"/>
    <w:rsid w:val="005516B2"/>
    <w:rsid w:val="00551807"/>
    <w:rsid w:val="00551B08"/>
    <w:rsid w:val="00551B8E"/>
    <w:rsid w:val="00551BB1"/>
    <w:rsid w:val="00551CAF"/>
    <w:rsid w:val="00551D0F"/>
    <w:rsid w:val="00551FAD"/>
    <w:rsid w:val="00552263"/>
    <w:rsid w:val="00552357"/>
    <w:rsid w:val="005523DC"/>
    <w:rsid w:val="00552447"/>
    <w:rsid w:val="00552647"/>
    <w:rsid w:val="00552774"/>
    <w:rsid w:val="00552C7A"/>
    <w:rsid w:val="00552D73"/>
    <w:rsid w:val="00552E69"/>
    <w:rsid w:val="00552F06"/>
    <w:rsid w:val="0055304D"/>
    <w:rsid w:val="005532E6"/>
    <w:rsid w:val="00553730"/>
    <w:rsid w:val="00553793"/>
    <w:rsid w:val="00553921"/>
    <w:rsid w:val="0055397E"/>
    <w:rsid w:val="00553A2B"/>
    <w:rsid w:val="00553B35"/>
    <w:rsid w:val="00553C08"/>
    <w:rsid w:val="00553CDD"/>
    <w:rsid w:val="00553E71"/>
    <w:rsid w:val="00553EE9"/>
    <w:rsid w:val="00553F1A"/>
    <w:rsid w:val="00553FA2"/>
    <w:rsid w:val="005540D9"/>
    <w:rsid w:val="0055431D"/>
    <w:rsid w:val="00554573"/>
    <w:rsid w:val="005546B6"/>
    <w:rsid w:val="0055474C"/>
    <w:rsid w:val="0055485A"/>
    <w:rsid w:val="005549EC"/>
    <w:rsid w:val="00554B12"/>
    <w:rsid w:val="00554C0E"/>
    <w:rsid w:val="00554D47"/>
    <w:rsid w:val="00554DEB"/>
    <w:rsid w:val="00554F13"/>
    <w:rsid w:val="0055500B"/>
    <w:rsid w:val="005553AE"/>
    <w:rsid w:val="005554BD"/>
    <w:rsid w:val="00555576"/>
    <w:rsid w:val="005555FA"/>
    <w:rsid w:val="005556A8"/>
    <w:rsid w:val="005557F6"/>
    <w:rsid w:val="005558A4"/>
    <w:rsid w:val="005558D0"/>
    <w:rsid w:val="00555996"/>
    <w:rsid w:val="00555BD5"/>
    <w:rsid w:val="00555C82"/>
    <w:rsid w:val="00555CEE"/>
    <w:rsid w:val="00555CF6"/>
    <w:rsid w:val="00555D61"/>
    <w:rsid w:val="00555DA5"/>
    <w:rsid w:val="00555E0E"/>
    <w:rsid w:val="00555E84"/>
    <w:rsid w:val="00555F2F"/>
    <w:rsid w:val="00555F51"/>
    <w:rsid w:val="00555F7C"/>
    <w:rsid w:val="005562E6"/>
    <w:rsid w:val="0055652E"/>
    <w:rsid w:val="00556795"/>
    <w:rsid w:val="0055682A"/>
    <w:rsid w:val="0055683D"/>
    <w:rsid w:val="00556A4C"/>
    <w:rsid w:val="00556B3E"/>
    <w:rsid w:val="00556BF9"/>
    <w:rsid w:val="00556CDC"/>
    <w:rsid w:val="00556D2D"/>
    <w:rsid w:val="00556D3F"/>
    <w:rsid w:val="00556F8C"/>
    <w:rsid w:val="005570A9"/>
    <w:rsid w:val="005572D8"/>
    <w:rsid w:val="0055742C"/>
    <w:rsid w:val="00557485"/>
    <w:rsid w:val="005574BE"/>
    <w:rsid w:val="00557507"/>
    <w:rsid w:val="00557642"/>
    <w:rsid w:val="0055767A"/>
    <w:rsid w:val="00557685"/>
    <w:rsid w:val="005576F0"/>
    <w:rsid w:val="0055782B"/>
    <w:rsid w:val="005578BA"/>
    <w:rsid w:val="00557908"/>
    <w:rsid w:val="00557BC9"/>
    <w:rsid w:val="00557C8D"/>
    <w:rsid w:val="00557C90"/>
    <w:rsid w:val="00557CB8"/>
    <w:rsid w:val="00557DB5"/>
    <w:rsid w:val="005600A2"/>
    <w:rsid w:val="00560143"/>
    <w:rsid w:val="00560248"/>
    <w:rsid w:val="00560258"/>
    <w:rsid w:val="005602C1"/>
    <w:rsid w:val="005602D6"/>
    <w:rsid w:val="005602EA"/>
    <w:rsid w:val="00560316"/>
    <w:rsid w:val="00560338"/>
    <w:rsid w:val="005603D9"/>
    <w:rsid w:val="005603E4"/>
    <w:rsid w:val="005603E9"/>
    <w:rsid w:val="005603F7"/>
    <w:rsid w:val="00560404"/>
    <w:rsid w:val="00560421"/>
    <w:rsid w:val="00560425"/>
    <w:rsid w:val="00560454"/>
    <w:rsid w:val="005604E2"/>
    <w:rsid w:val="005605B7"/>
    <w:rsid w:val="005606DD"/>
    <w:rsid w:val="005608F3"/>
    <w:rsid w:val="00560A41"/>
    <w:rsid w:val="00560B12"/>
    <w:rsid w:val="00560B53"/>
    <w:rsid w:val="00560C42"/>
    <w:rsid w:val="00560C67"/>
    <w:rsid w:val="00560E78"/>
    <w:rsid w:val="00560F1B"/>
    <w:rsid w:val="0056100A"/>
    <w:rsid w:val="0056114E"/>
    <w:rsid w:val="005611B7"/>
    <w:rsid w:val="005612C7"/>
    <w:rsid w:val="005612D9"/>
    <w:rsid w:val="00561376"/>
    <w:rsid w:val="005615CD"/>
    <w:rsid w:val="00561630"/>
    <w:rsid w:val="00561775"/>
    <w:rsid w:val="005617AD"/>
    <w:rsid w:val="005617DC"/>
    <w:rsid w:val="00561825"/>
    <w:rsid w:val="005618ED"/>
    <w:rsid w:val="005618F0"/>
    <w:rsid w:val="0056195B"/>
    <w:rsid w:val="00561AB8"/>
    <w:rsid w:val="00561AC6"/>
    <w:rsid w:val="00561B49"/>
    <w:rsid w:val="00561B6F"/>
    <w:rsid w:val="00561E26"/>
    <w:rsid w:val="00561EC6"/>
    <w:rsid w:val="00561F46"/>
    <w:rsid w:val="005620FD"/>
    <w:rsid w:val="005621C4"/>
    <w:rsid w:val="005622B0"/>
    <w:rsid w:val="00562449"/>
    <w:rsid w:val="00562493"/>
    <w:rsid w:val="005627EF"/>
    <w:rsid w:val="0056281F"/>
    <w:rsid w:val="005628BC"/>
    <w:rsid w:val="005629C6"/>
    <w:rsid w:val="00562A1C"/>
    <w:rsid w:val="00562A32"/>
    <w:rsid w:val="00562B91"/>
    <w:rsid w:val="00562C74"/>
    <w:rsid w:val="00562DCA"/>
    <w:rsid w:val="00563070"/>
    <w:rsid w:val="0056319E"/>
    <w:rsid w:val="005631A1"/>
    <w:rsid w:val="00563271"/>
    <w:rsid w:val="005633D5"/>
    <w:rsid w:val="005633E3"/>
    <w:rsid w:val="0056360A"/>
    <w:rsid w:val="00563693"/>
    <w:rsid w:val="0056371F"/>
    <w:rsid w:val="00563799"/>
    <w:rsid w:val="00563850"/>
    <w:rsid w:val="00563BAE"/>
    <w:rsid w:val="00563D31"/>
    <w:rsid w:val="00563DD8"/>
    <w:rsid w:val="00563EE2"/>
    <w:rsid w:val="0056413C"/>
    <w:rsid w:val="005641AD"/>
    <w:rsid w:val="005642DD"/>
    <w:rsid w:val="00564337"/>
    <w:rsid w:val="0056437D"/>
    <w:rsid w:val="005643D2"/>
    <w:rsid w:val="00564426"/>
    <w:rsid w:val="005644DB"/>
    <w:rsid w:val="005645FA"/>
    <w:rsid w:val="00564697"/>
    <w:rsid w:val="0056480B"/>
    <w:rsid w:val="00564916"/>
    <w:rsid w:val="00564939"/>
    <w:rsid w:val="0056498A"/>
    <w:rsid w:val="005649A5"/>
    <w:rsid w:val="00564A86"/>
    <w:rsid w:val="00564B41"/>
    <w:rsid w:val="00564C94"/>
    <w:rsid w:val="00564E12"/>
    <w:rsid w:val="00564E4D"/>
    <w:rsid w:val="00564E91"/>
    <w:rsid w:val="00564EE3"/>
    <w:rsid w:val="00564FA6"/>
    <w:rsid w:val="005651A6"/>
    <w:rsid w:val="00565204"/>
    <w:rsid w:val="0056523A"/>
    <w:rsid w:val="00565297"/>
    <w:rsid w:val="005653E7"/>
    <w:rsid w:val="00565481"/>
    <w:rsid w:val="005655CF"/>
    <w:rsid w:val="0056581C"/>
    <w:rsid w:val="00565822"/>
    <w:rsid w:val="00565834"/>
    <w:rsid w:val="00565971"/>
    <w:rsid w:val="00565A2F"/>
    <w:rsid w:val="00565AB7"/>
    <w:rsid w:val="00565D26"/>
    <w:rsid w:val="00565D44"/>
    <w:rsid w:val="00565EE3"/>
    <w:rsid w:val="00565F1C"/>
    <w:rsid w:val="0056602B"/>
    <w:rsid w:val="005660F8"/>
    <w:rsid w:val="00566118"/>
    <w:rsid w:val="00566185"/>
    <w:rsid w:val="0056619C"/>
    <w:rsid w:val="00566265"/>
    <w:rsid w:val="00566326"/>
    <w:rsid w:val="0056637E"/>
    <w:rsid w:val="005665DD"/>
    <w:rsid w:val="005667BC"/>
    <w:rsid w:val="00566871"/>
    <w:rsid w:val="00566895"/>
    <w:rsid w:val="005669D0"/>
    <w:rsid w:val="00566AF1"/>
    <w:rsid w:val="00566C11"/>
    <w:rsid w:val="00566D07"/>
    <w:rsid w:val="00566DAD"/>
    <w:rsid w:val="00566FBE"/>
    <w:rsid w:val="005670E0"/>
    <w:rsid w:val="0056722E"/>
    <w:rsid w:val="0056723B"/>
    <w:rsid w:val="005672F4"/>
    <w:rsid w:val="00567480"/>
    <w:rsid w:val="00567591"/>
    <w:rsid w:val="005675B0"/>
    <w:rsid w:val="005675F0"/>
    <w:rsid w:val="00567690"/>
    <w:rsid w:val="005677A1"/>
    <w:rsid w:val="005677E3"/>
    <w:rsid w:val="005678D3"/>
    <w:rsid w:val="00567928"/>
    <w:rsid w:val="00567931"/>
    <w:rsid w:val="00567A3D"/>
    <w:rsid w:val="00567AD8"/>
    <w:rsid w:val="00567AE3"/>
    <w:rsid w:val="00567C33"/>
    <w:rsid w:val="00567D92"/>
    <w:rsid w:val="00567E75"/>
    <w:rsid w:val="00567F9F"/>
    <w:rsid w:val="00570080"/>
    <w:rsid w:val="00570103"/>
    <w:rsid w:val="00570130"/>
    <w:rsid w:val="00570147"/>
    <w:rsid w:val="00570304"/>
    <w:rsid w:val="005703B0"/>
    <w:rsid w:val="005703ED"/>
    <w:rsid w:val="0057050E"/>
    <w:rsid w:val="00570581"/>
    <w:rsid w:val="0057098D"/>
    <w:rsid w:val="00570A72"/>
    <w:rsid w:val="00570BFB"/>
    <w:rsid w:val="00570D1B"/>
    <w:rsid w:val="00570D92"/>
    <w:rsid w:val="00570E21"/>
    <w:rsid w:val="00571169"/>
    <w:rsid w:val="0057118F"/>
    <w:rsid w:val="0057158F"/>
    <w:rsid w:val="005715E4"/>
    <w:rsid w:val="005716E0"/>
    <w:rsid w:val="00571944"/>
    <w:rsid w:val="00571E2A"/>
    <w:rsid w:val="00571E62"/>
    <w:rsid w:val="00572265"/>
    <w:rsid w:val="00572274"/>
    <w:rsid w:val="00572292"/>
    <w:rsid w:val="00572306"/>
    <w:rsid w:val="00572375"/>
    <w:rsid w:val="00572395"/>
    <w:rsid w:val="005723CD"/>
    <w:rsid w:val="00572415"/>
    <w:rsid w:val="00572501"/>
    <w:rsid w:val="00572507"/>
    <w:rsid w:val="0057253A"/>
    <w:rsid w:val="0057274F"/>
    <w:rsid w:val="00572BAB"/>
    <w:rsid w:val="00572CB7"/>
    <w:rsid w:val="00572D12"/>
    <w:rsid w:val="00572D3D"/>
    <w:rsid w:val="00572F87"/>
    <w:rsid w:val="00573190"/>
    <w:rsid w:val="005731FC"/>
    <w:rsid w:val="005732A4"/>
    <w:rsid w:val="005732A6"/>
    <w:rsid w:val="0057331C"/>
    <w:rsid w:val="005735BA"/>
    <w:rsid w:val="00573727"/>
    <w:rsid w:val="0057375E"/>
    <w:rsid w:val="0057378A"/>
    <w:rsid w:val="0057381B"/>
    <w:rsid w:val="00573856"/>
    <w:rsid w:val="005738C0"/>
    <w:rsid w:val="00573A31"/>
    <w:rsid w:val="00573ACD"/>
    <w:rsid w:val="00573C25"/>
    <w:rsid w:val="00573D6D"/>
    <w:rsid w:val="00573EDB"/>
    <w:rsid w:val="00573F9A"/>
    <w:rsid w:val="00574158"/>
    <w:rsid w:val="005741FE"/>
    <w:rsid w:val="005742A9"/>
    <w:rsid w:val="0057438C"/>
    <w:rsid w:val="005743CE"/>
    <w:rsid w:val="005745F9"/>
    <w:rsid w:val="00574644"/>
    <w:rsid w:val="0057469E"/>
    <w:rsid w:val="005746BA"/>
    <w:rsid w:val="005746C6"/>
    <w:rsid w:val="00574756"/>
    <w:rsid w:val="005747CC"/>
    <w:rsid w:val="00574A7E"/>
    <w:rsid w:val="00574A7F"/>
    <w:rsid w:val="00574BCF"/>
    <w:rsid w:val="00574BDA"/>
    <w:rsid w:val="00574CFF"/>
    <w:rsid w:val="00574D4E"/>
    <w:rsid w:val="00574E24"/>
    <w:rsid w:val="00574EDF"/>
    <w:rsid w:val="00574FEF"/>
    <w:rsid w:val="005750FC"/>
    <w:rsid w:val="005750FE"/>
    <w:rsid w:val="0057515E"/>
    <w:rsid w:val="005751CA"/>
    <w:rsid w:val="005751F8"/>
    <w:rsid w:val="00575231"/>
    <w:rsid w:val="005753DD"/>
    <w:rsid w:val="005754BB"/>
    <w:rsid w:val="0057573D"/>
    <w:rsid w:val="005757DF"/>
    <w:rsid w:val="00575870"/>
    <w:rsid w:val="0057594D"/>
    <w:rsid w:val="00575E2B"/>
    <w:rsid w:val="005762D0"/>
    <w:rsid w:val="005763DD"/>
    <w:rsid w:val="0057642E"/>
    <w:rsid w:val="005764E9"/>
    <w:rsid w:val="0057663E"/>
    <w:rsid w:val="00576671"/>
    <w:rsid w:val="0057667E"/>
    <w:rsid w:val="0057668C"/>
    <w:rsid w:val="005767AA"/>
    <w:rsid w:val="0057684A"/>
    <w:rsid w:val="00576B38"/>
    <w:rsid w:val="00576BC0"/>
    <w:rsid w:val="00576C68"/>
    <w:rsid w:val="00576DAC"/>
    <w:rsid w:val="00576EE5"/>
    <w:rsid w:val="00576F85"/>
    <w:rsid w:val="00576FCD"/>
    <w:rsid w:val="00577025"/>
    <w:rsid w:val="00577082"/>
    <w:rsid w:val="00577155"/>
    <w:rsid w:val="00577283"/>
    <w:rsid w:val="005772A4"/>
    <w:rsid w:val="00577371"/>
    <w:rsid w:val="0057744E"/>
    <w:rsid w:val="00577529"/>
    <w:rsid w:val="00577535"/>
    <w:rsid w:val="005775C8"/>
    <w:rsid w:val="005776F0"/>
    <w:rsid w:val="00577863"/>
    <w:rsid w:val="005778D2"/>
    <w:rsid w:val="00577BCF"/>
    <w:rsid w:val="00577BEF"/>
    <w:rsid w:val="00577E55"/>
    <w:rsid w:val="00577F65"/>
    <w:rsid w:val="005801F8"/>
    <w:rsid w:val="005802B4"/>
    <w:rsid w:val="00580412"/>
    <w:rsid w:val="00580532"/>
    <w:rsid w:val="00580534"/>
    <w:rsid w:val="005806C5"/>
    <w:rsid w:val="00580733"/>
    <w:rsid w:val="0058079C"/>
    <w:rsid w:val="00580877"/>
    <w:rsid w:val="00580914"/>
    <w:rsid w:val="00580A2E"/>
    <w:rsid w:val="00580AEF"/>
    <w:rsid w:val="00580C67"/>
    <w:rsid w:val="00580C70"/>
    <w:rsid w:val="00580D58"/>
    <w:rsid w:val="00580E39"/>
    <w:rsid w:val="00580E72"/>
    <w:rsid w:val="00580F3D"/>
    <w:rsid w:val="0058118E"/>
    <w:rsid w:val="00581380"/>
    <w:rsid w:val="0058161D"/>
    <w:rsid w:val="00581899"/>
    <w:rsid w:val="00581965"/>
    <w:rsid w:val="005819BE"/>
    <w:rsid w:val="00581A01"/>
    <w:rsid w:val="00581A7A"/>
    <w:rsid w:val="00581B2C"/>
    <w:rsid w:val="00581CB1"/>
    <w:rsid w:val="00581CC7"/>
    <w:rsid w:val="00581D00"/>
    <w:rsid w:val="00581DE3"/>
    <w:rsid w:val="00581DE8"/>
    <w:rsid w:val="00581F07"/>
    <w:rsid w:val="00581F8F"/>
    <w:rsid w:val="00582005"/>
    <w:rsid w:val="00582025"/>
    <w:rsid w:val="00582076"/>
    <w:rsid w:val="005821E7"/>
    <w:rsid w:val="00582533"/>
    <w:rsid w:val="00582878"/>
    <w:rsid w:val="00582D34"/>
    <w:rsid w:val="00582DA4"/>
    <w:rsid w:val="00582DC5"/>
    <w:rsid w:val="00582EC3"/>
    <w:rsid w:val="00582F1F"/>
    <w:rsid w:val="00583140"/>
    <w:rsid w:val="00583159"/>
    <w:rsid w:val="005831A0"/>
    <w:rsid w:val="0058323D"/>
    <w:rsid w:val="0058325F"/>
    <w:rsid w:val="00583283"/>
    <w:rsid w:val="0058365D"/>
    <w:rsid w:val="0058384A"/>
    <w:rsid w:val="00583A89"/>
    <w:rsid w:val="00583C53"/>
    <w:rsid w:val="00583E40"/>
    <w:rsid w:val="00583E73"/>
    <w:rsid w:val="00583F17"/>
    <w:rsid w:val="0058404A"/>
    <w:rsid w:val="0058405F"/>
    <w:rsid w:val="00584112"/>
    <w:rsid w:val="00584276"/>
    <w:rsid w:val="00584362"/>
    <w:rsid w:val="005846E9"/>
    <w:rsid w:val="00584756"/>
    <w:rsid w:val="005847B9"/>
    <w:rsid w:val="005847F4"/>
    <w:rsid w:val="0058484F"/>
    <w:rsid w:val="00584A77"/>
    <w:rsid w:val="00584B0A"/>
    <w:rsid w:val="00584D97"/>
    <w:rsid w:val="00584DEA"/>
    <w:rsid w:val="00584E27"/>
    <w:rsid w:val="00584EE4"/>
    <w:rsid w:val="005850AC"/>
    <w:rsid w:val="0058515B"/>
    <w:rsid w:val="00585194"/>
    <w:rsid w:val="005852C4"/>
    <w:rsid w:val="00585371"/>
    <w:rsid w:val="00585382"/>
    <w:rsid w:val="0058538F"/>
    <w:rsid w:val="00585506"/>
    <w:rsid w:val="0058557D"/>
    <w:rsid w:val="005855F6"/>
    <w:rsid w:val="00585656"/>
    <w:rsid w:val="00585673"/>
    <w:rsid w:val="0058587D"/>
    <w:rsid w:val="005858C7"/>
    <w:rsid w:val="00585945"/>
    <w:rsid w:val="00585B31"/>
    <w:rsid w:val="00585BF8"/>
    <w:rsid w:val="00585EAB"/>
    <w:rsid w:val="00585EFC"/>
    <w:rsid w:val="00586048"/>
    <w:rsid w:val="0058609F"/>
    <w:rsid w:val="00586137"/>
    <w:rsid w:val="00586308"/>
    <w:rsid w:val="00586671"/>
    <w:rsid w:val="0058668F"/>
    <w:rsid w:val="005867C1"/>
    <w:rsid w:val="00586C96"/>
    <w:rsid w:val="00586CB0"/>
    <w:rsid w:val="00586CD8"/>
    <w:rsid w:val="00586DA0"/>
    <w:rsid w:val="00586DFC"/>
    <w:rsid w:val="00587081"/>
    <w:rsid w:val="005870D4"/>
    <w:rsid w:val="0058722F"/>
    <w:rsid w:val="005872F2"/>
    <w:rsid w:val="0058733F"/>
    <w:rsid w:val="00587369"/>
    <w:rsid w:val="00587410"/>
    <w:rsid w:val="005877AE"/>
    <w:rsid w:val="00587863"/>
    <w:rsid w:val="0058792D"/>
    <w:rsid w:val="0058794E"/>
    <w:rsid w:val="005879CC"/>
    <w:rsid w:val="00587A23"/>
    <w:rsid w:val="00587A83"/>
    <w:rsid w:val="00587B8B"/>
    <w:rsid w:val="00587C3D"/>
    <w:rsid w:val="00587C4F"/>
    <w:rsid w:val="00587F0A"/>
    <w:rsid w:val="00587FF3"/>
    <w:rsid w:val="0059004E"/>
    <w:rsid w:val="005900D2"/>
    <w:rsid w:val="005900EB"/>
    <w:rsid w:val="00590246"/>
    <w:rsid w:val="005902BA"/>
    <w:rsid w:val="005902DE"/>
    <w:rsid w:val="0059066B"/>
    <w:rsid w:val="005907A8"/>
    <w:rsid w:val="005909AC"/>
    <w:rsid w:val="00590A00"/>
    <w:rsid w:val="00590AB3"/>
    <w:rsid w:val="00590B73"/>
    <w:rsid w:val="00590CFA"/>
    <w:rsid w:val="00590D09"/>
    <w:rsid w:val="00590D19"/>
    <w:rsid w:val="00590E5D"/>
    <w:rsid w:val="00590F5B"/>
    <w:rsid w:val="00591036"/>
    <w:rsid w:val="00591097"/>
    <w:rsid w:val="005912C3"/>
    <w:rsid w:val="005913F0"/>
    <w:rsid w:val="00591558"/>
    <w:rsid w:val="005915DF"/>
    <w:rsid w:val="005917E4"/>
    <w:rsid w:val="005918CE"/>
    <w:rsid w:val="00591B0D"/>
    <w:rsid w:val="00591B30"/>
    <w:rsid w:val="00591C94"/>
    <w:rsid w:val="00591CB7"/>
    <w:rsid w:val="00591D42"/>
    <w:rsid w:val="00591E94"/>
    <w:rsid w:val="00591EA7"/>
    <w:rsid w:val="00591ECE"/>
    <w:rsid w:val="00591EDF"/>
    <w:rsid w:val="00592160"/>
    <w:rsid w:val="005921B0"/>
    <w:rsid w:val="00592268"/>
    <w:rsid w:val="0059229D"/>
    <w:rsid w:val="005923CB"/>
    <w:rsid w:val="00592423"/>
    <w:rsid w:val="00592513"/>
    <w:rsid w:val="0059259A"/>
    <w:rsid w:val="005927AD"/>
    <w:rsid w:val="005927F5"/>
    <w:rsid w:val="00592A7C"/>
    <w:rsid w:val="00592C76"/>
    <w:rsid w:val="00592CAF"/>
    <w:rsid w:val="00592DD1"/>
    <w:rsid w:val="00592F94"/>
    <w:rsid w:val="00592FE2"/>
    <w:rsid w:val="00593073"/>
    <w:rsid w:val="0059310A"/>
    <w:rsid w:val="005931EC"/>
    <w:rsid w:val="00593392"/>
    <w:rsid w:val="00593589"/>
    <w:rsid w:val="005935AC"/>
    <w:rsid w:val="005936E0"/>
    <w:rsid w:val="00593715"/>
    <w:rsid w:val="00593718"/>
    <w:rsid w:val="005939C8"/>
    <w:rsid w:val="00593B98"/>
    <w:rsid w:val="00593BBB"/>
    <w:rsid w:val="00593CC6"/>
    <w:rsid w:val="00593CFC"/>
    <w:rsid w:val="00593E3F"/>
    <w:rsid w:val="00593F1F"/>
    <w:rsid w:val="00594121"/>
    <w:rsid w:val="0059415C"/>
    <w:rsid w:val="005941E4"/>
    <w:rsid w:val="0059426B"/>
    <w:rsid w:val="00594624"/>
    <w:rsid w:val="00594750"/>
    <w:rsid w:val="005947CA"/>
    <w:rsid w:val="00594B1A"/>
    <w:rsid w:val="00594B77"/>
    <w:rsid w:val="00594EC5"/>
    <w:rsid w:val="00595098"/>
    <w:rsid w:val="00595129"/>
    <w:rsid w:val="005952E2"/>
    <w:rsid w:val="0059535B"/>
    <w:rsid w:val="00595520"/>
    <w:rsid w:val="005955DF"/>
    <w:rsid w:val="00595674"/>
    <w:rsid w:val="00595719"/>
    <w:rsid w:val="0059577A"/>
    <w:rsid w:val="00595842"/>
    <w:rsid w:val="00595982"/>
    <w:rsid w:val="00595987"/>
    <w:rsid w:val="0059599A"/>
    <w:rsid w:val="00595D81"/>
    <w:rsid w:val="00595E09"/>
    <w:rsid w:val="00595E4C"/>
    <w:rsid w:val="005961A3"/>
    <w:rsid w:val="00596239"/>
    <w:rsid w:val="0059625A"/>
    <w:rsid w:val="005962BE"/>
    <w:rsid w:val="00596358"/>
    <w:rsid w:val="005963A3"/>
    <w:rsid w:val="005964CD"/>
    <w:rsid w:val="00596792"/>
    <w:rsid w:val="005967E6"/>
    <w:rsid w:val="0059695C"/>
    <w:rsid w:val="005969A4"/>
    <w:rsid w:val="005969F8"/>
    <w:rsid w:val="00596A90"/>
    <w:rsid w:val="00596CB8"/>
    <w:rsid w:val="00596F9A"/>
    <w:rsid w:val="005970D4"/>
    <w:rsid w:val="00597122"/>
    <w:rsid w:val="0059743F"/>
    <w:rsid w:val="00597482"/>
    <w:rsid w:val="005975C1"/>
    <w:rsid w:val="005975EF"/>
    <w:rsid w:val="005976AC"/>
    <w:rsid w:val="0059787E"/>
    <w:rsid w:val="005978E2"/>
    <w:rsid w:val="00597AA3"/>
    <w:rsid w:val="00597AA7"/>
    <w:rsid w:val="00597B19"/>
    <w:rsid w:val="00597CEC"/>
    <w:rsid w:val="00597DCC"/>
    <w:rsid w:val="00597E25"/>
    <w:rsid w:val="00597FEA"/>
    <w:rsid w:val="005A0070"/>
    <w:rsid w:val="005A014D"/>
    <w:rsid w:val="005A0186"/>
    <w:rsid w:val="005A018A"/>
    <w:rsid w:val="005A01F3"/>
    <w:rsid w:val="005A0215"/>
    <w:rsid w:val="005A039A"/>
    <w:rsid w:val="005A04D6"/>
    <w:rsid w:val="005A05B5"/>
    <w:rsid w:val="005A0614"/>
    <w:rsid w:val="005A0619"/>
    <w:rsid w:val="005A06FB"/>
    <w:rsid w:val="005A0A11"/>
    <w:rsid w:val="005A0A51"/>
    <w:rsid w:val="005A0A6D"/>
    <w:rsid w:val="005A0B8A"/>
    <w:rsid w:val="005A0C6C"/>
    <w:rsid w:val="005A0DB0"/>
    <w:rsid w:val="005A0E2D"/>
    <w:rsid w:val="005A0EB8"/>
    <w:rsid w:val="005A0F79"/>
    <w:rsid w:val="005A0F83"/>
    <w:rsid w:val="005A1017"/>
    <w:rsid w:val="005A106F"/>
    <w:rsid w:val="005A1189"/>
    <w:rsid w:val="005A122C"/>
    <w:rsid w:val="005A12F4"/>
    <w:rsid w:val="005A1369"/>
    <w:rsid w:val="005A1546"/>
    <w:rsid w:val="005A1630"/>
    <w:rsid w:val="005A16CE"/>
    <w:rsid w:val="005A172E"/>
    <w:rsid w:val="005A1799"/>
    <w:rsid w:val="005A18F3"/>
    <w:rsid w:val="005A1963"/>
    <w:rsid w:val="005A1A20"/>
    <w:rsid w:val="005A1B01"/>
    <w:rsid w:val="005A1B14"/>
    <w:rsid w:val="005A1BB2"/>
    <w:rsid w:val="005A1D02"/>
    <w:rsid w:val="005A1D45"/>
    <w:rsid w:val="005A1D72"/>
    <w:rsid w:val="005A1D99"/>
    <w:rsid w:val="005A1E45"/>
    <w:rsid w:val="005A1F1E"/>
    <w:rsid w:val="005A1FF1"/>
    <w:rsid w:val="005A203E"/>
    <w:rsid w:val="005A210C"/>
    <w:rsid w:val="005A21EC"/>
    <w:rsid w:val="005A2367"/>
    <w:rsid w:val="005A252E"/>
    <w:rsid w:val="005A252F"/>
    <w:rsid w:val="005A26B7"/>
    <w:rsid w:val="005A2810"/>
    <w:rsid w:val="005A2829"/>
    <w:rsid w:val="005A2847"/>
    <w:rsid w:val="005A2855"/>
    <w:rsid w:val="005A2909"/>
    <w:rsid w:val="005A2933"/>
    <w:rsid w:val="005A2A10"/>
    <w:rsid w:val="005A2A90"/>
    <w:rsid w:val="005A2BA9"/>
    <w:rsid w:val="005A2C26"/>
    <w:rsid w:val="005A2CC2"/>
    <w:rsid w:val="005A2E21"/>
    <w:rsid w:val="005A2E57"/>
    <w:rsid w:val="005A2E60"/>
    <w:rsid w:val="005A2F29"/>
    <w:rsid w:val="005A3117"/>
    <w:rsid w:val="005A3145"/>
    <w:rsid w:val="005A3202"/>
    <w:rsid w:val="005A3239"/>
    <w:rsid w:val="005A3260"/>
    <w:rsid w:val="005A33E8"/>
    <w:rsid w:val="005A3410"/>
    <w:rsid w:val="005A3638"/>
    <w:rsid w:val="005A364F"/>
    <w:rsid w:val="005A36C9"/>
    <w:rsid w:val="005A37F3"/>
    <w:rsid w:val="005A3802"/>
    <w:rsid w:val="005A3944"/>
    <w:rsid w:val="005A3B11"/>
    <w:rsid w:val="005A3B17"/>
    <w:rsid w:val="005A3B31"/>
    <w:rsid w:val="005A3D47"/>
    <w:rsid w:val="005A3E45"/>
    <w:rsid w:val="005A3FAB"/>
    <w:rsid w:val="005A4147"/>
    <w:rsid w:val="005A42A1"/>
    <w:rsid w:val="005A4415"/>
    <w:rsid w:val="005A44D2"/>
    <w:rsid w:val="005A4599"/>
    <w:rsid w:val="005A46A4"/>
    <w:rsid w:val="005A46D3"/>
    <w:rsid w:val="005A491E"/>
    <w:rsid w:val="005A49C0"/>
    <w:rsid w:val="005A4A27"/>
    <w:rsid w:val="005A4A76"/>
    <w:rsid w:val="005A4A93"/>
    <w:rsid w:val="005A4ADD"/>
    <w:rsid w:val="005A4B9A"/>
    <w:rsid w:val="005A4C8D"/>
    <w:rsid w:val="005A4D46"/>
    <w:rsid w:val="005A502A"/>
    <w:rsid w:val="005A5505"/>
    <w:rsid w:val="005A56C5"/>
    <w:rsid w:val="005A5800"/>
    <w:rsid w:val="005A5834"/>
    <w:rsid w:val="005A5B55"/>
    <w:rsid w:val="005A5BCE"/>
    <w:rsid w:val="005A5DC7"/>
    <w:rsid w:val="005A5EFA"/>
    <w:rsid w:val="005A6019"/>
    <w:rsid w:val="005A6028"/>
    <w:rsid w:val="005A6038"/>
    <w:rsid w:val="005A60B9"/>
    <w:rsid w:val="005A610C"/>
    <w:rsid w:val="005A62B4"/>
    <w:rsid w:val="005A64A9"/>
    <w:rsid w:val="005A64EE"/>
    <w:rsid w:val="005A659E"/>
    <w:rsid w:val="005A6612"/>
    <w:rsid w:val="005A66B6"/>
    <w:rsid w:val="005A66FB"/>
    <w:rsid w:val="005A689A"/>
    <w:rsid w:val="005A691A"/>
    <w:rsid w:val="005A6A4D"/>
    <w:rsid w:val="005A6C93"/>
    <w:rsid w:val="005A6CA2"/>
    <w:rsid w:val="005A6CB7"/>
    <w:rsid w:val="005A6CE4"/>
    <w:rsid w:val="005A6DC9"/>
    <w:rsid w:val="005A6DE5"/>
    <w:rsid w:val="005A6E1D"/>
    <w:rsid w:val="005A6EF9"/>
    <w:rsid w:val="005A6F1A"/>
    <w:rsid w:val="005A70A7"/>
    <w:rsid w:val="005A7368"/>
    <w:rsid w:val="005A73AD"/>
    <w:rsid w:val="005A7631"/>
    <w:rsid w:val="005A782E"/>
    <w:rsid w:val="005A7B30"/>
    <w:rsid w:val="005A7C12"/>
    <w:rsid w:val="005A7CC2"/>
    <w:rsid w:val="005A7CD5"/>
    <w:rsid w:val="005A7D0E"/>
    <w:rsid w:val="005A7D87"/>
    <w:rsid w:val="005A7DA6"/>
    <w:rsid w:val="005B0089"/>
    <w:rsid w:val="005B00FD"/>
    <w:rsid w:val="005B01F2"/>
    <w:rsid w:val="005B0201"/>
    <w:rsid w:val="005B020E"/>
    <w:rsid w:val="005B021A"/>
    <w:rsid w:val="005B0349"/>
    <w:rsid w:val="005B06DC"/>
    <w:rsid w:val="005B077C"/>
    <w:rsid w:val="005B07A0"/>
    <w:rsid w:val="005B07C3"/>
    <w:rsid w:val="005B088F"/>
    <w:rsid w:val="005B0E00"/>
    <w:rsid w:val="005B0E10"/>
    <w:rsid w:val="005B0E3C"/>
    <w:rsid w:val="005B0E63"/>
    <w:rsid w:val="005B0ED5"/>
    <w:rsid w:val="005B0EF2"/>
    <w:rsid w:val="005B0FA6"/>
    <w:rsid w:val="005B102B"/>
    <w:rsid w:val="005B10FF"/>
    <w:rsid w:val="005B122D"/>
    <w:rsid w:val="005B132F"/>
    <w:rsid w:val="005B143C"/>
    <w:rsid w:val="005B1447"/>
    <w:rsid w:val="005B15E8"/>
    <w:rsid w:val="005B16C1"/>
    <w:rsid w:val="005B1811"/>
    <w:rsid w:val="005B1889"/>
    <w:rsid w:val="005B19A5"/>
    <w:rsid w:val="005B1B3F"/>
    <w:rsid w:val="005B1BFA"/>
    <w:rsid w:val="005B1CB8"/>
    <w:rsid w:val="005B1DE1"/>
    <w:rsid w:val="005B1EB7"/>
    <w:rsid w:val="005B1EBD"/>
    <w:rsid w:val="005B1EFE"/>
    <w:rsid w:val="005B1FD7"/>
    <w:rsid w:val="005B2048"/>
    <w:rsid w:val="005B20AE"/>
    <w:rsid w:val="005B2130"/>
    <w:rsid w:val="005B23F6"/>
    <w:rsid w:val="005B2410"/>
    <w:rsid w:val="005B252F"/>
    <w:rsid w:val="005B27DE"/>
    <w:rsid w:val="005B284D"/>
    <w:rsid w:val="005B28BB"/>
    <w:rsid w:val="005B28F4"/>
    <w:rsid w:val="005B2950"/>
    <w:rsid w:val="005B29F1"/>
    <w:rsid w:val="005B2A2C"/>
    <w:rsid w:val="005B2A2D"/>
    <w:rsid w:val="005B2A59"/>
    <w:rsid w:val="005B2D7E"/>
    <w:rsid w:val="005B2FFC"/>
    <w:rsid w:val="005B30B3"/>
    <w:rsid w:val="005B321F"/>
    <w:rsid w:val="005B332D"/>
    <w:rsid w:val="005B3335"/>
    <w:rsid w:val="005B3378"/>
    <w:rsid w:val="005B33EF"/>
    <w:rsid w:val="005B355C"/>
    <w:rsid w:val="005B35D6"/>
    <w:rsid w:val="005B362D"/>
    <w:rsid w:val="005B364B"/>
    <w:rsid w:val="005B3835"/>
    <w:rsid w:val="005B3AC3"/>
    <w:rsid w:val="005B3B07"/>
    <w:rsid w:val="005B3DA6"/>
    <w:rsid w:val="005B3DD6"/>
    <w:rsid w:val="005B3EA5"/>
    <w:rsid w:val="005B3F31"/>
    <w:rsid w:val="005B3F61"/>
    <w:rsid w:val="005B3F6E"/>
    <w:rsid w:val="005B4063"/>
    <w:rsid w:val="005B4162"/>
    <w:rsid w:val="005B4211"/>
    <w:rsid w:val="005B421A"/>
    <w:rsid w:val="005B438E"/>
    <w:rsid w:val="005B43F1"/>
    <w:rsid w:val="005B465C"/>
    <w:rsid w:val="005B4684"/>
    <w:rsid w:val="005B470A"/>
    <w:rsid w:val="005B47D1"/>
    <w:rsid w:val="005B482C"/>
    <w:rsid w:val="005B497A"/>
    <w:rsid w:val="005B4A52"/>
    <w:rsid w:val="005B4A5E"/>
    <w:rsid w:val="005B4B01"/>
    <w:rsid w:val="005B4B2B"/>
    <w:rsid w:val="005B4C4C"/>
    <w:rsid w:val="005B4C73"/>
    <w:rsid w:val="005B4EEF"/>
    <w:rsid w:val="005B4F33"/>
    <w:rsid w:val="005B5109"/>
    <w:rsid w:val="005B5113"/>
    <w:rsid w:val="005B52F5"/>
    <w:rsid w:val="005B5366"/>
    <w:rsid w:val="005B5474"/>
    <w:rsid w:val="005B559A"/>
    <w:rsid w:val="005B5638"/>
    <w:rsid w:val="005B5726"/>
    <w:rsid w:val="005B58A6"/>
    <w:rsid w:val="005B58D6"/>
    <w:rsid w:val="005B58EA"/>
    <w:rsid w:val="005B5956"/>
    <w:rsid w:val="005B5A25"/>
    <w:rsid w:val="005B5B96"/>
    <w:rsid w:val="005B5BA9"/>
    <w:rsid w:val="005B5BC5"/>
    <w:rsid w:val="005B5BCA"/>
    <w:rsid w:val="005B5E1C"/>
    <w:rsid w:val="005B5E41"/>
    <w:rsid w:val="005B5F63"/>
    <w:rsid w:val="005B6052"/>
    <w:rsid w:val="005B61EE"/>
    <w:rsid w:val="005B6484"/>
    <w:rsid w:val="005B64EA"/>
    <w:rsid w:val="005B6595"/>
    <w:rsid w:val="005B6605"/>
    <w:rsid w:val="005B6700"/>
    <w:rsid w:val="005B6911"/>
    <w:rsid w:val="005B6A8A"/>
    <w:rsid w:val="005B6BBD"/>
    <w:rsid w:val="005B6D02"/>
    <w:rsid w:val="005B6E41"/>
    <w:rsid w:val="005B6E86"/>
    <w:rsid w:val="005B6EB9"/>
    <w:rsid w:val="005B6ED6"/>
    <w:rsid w:val="005B6F77"/>
    <w:rsid w:val="005B708A"/>
    <w:rsid w:val="005B7139"/>
    <w:rsid w:val="005B713B"/>
    <w:rsid w:val="005B7287"/>
    <w:rsid w:val="005B73CB"/>
    <w:rsid w:val="005B74C3"/>
    <w:rsid w:val="005B74C5"/>
    <w:rsid w:val="005B7946"/>
    <w:rsid w:val="005B7B0B"/>
    <w:rsid w:val="005B7B3B"/>
    <w:rsid w:val="005B7C18"/>
    <w:rsid w:val="005B7C53"/>
    <w:rsid w:val="005B7C5A"/>
    <w:rsid w:val="005B7EFC"/>
    <w:rsid w:val="005B7F6F"/>
    <w:rsid w:val="005B7FCB"/>
    <w:rsid w:val="005C01BB"/>
    <w:rsid w:val="005C02CE"/>
    <w:rsid w:val="005C0436"/>
    <w:rsid w:val="005C0485"/>
    <w:rsid w:val="005C04BA"/>
    <w:rsid w:val="005C0504"/>
    <w:rsid w:val="005C05B3"/>
    <w:rsid w:val="005C0681"/>
    <w:rsid w:val="005C06B9"/>
    <w:rsid w:val="005C0868"/>
    <w:rsid w:val="005C0945"/>
    <w:rsid w:val="005C0A8C"/>
    <w:rsid w:val="005C0AAC"/>
    <w:rsid w:val="005C0BF1"/>
    <w:rsid w:val="005C0D46"/>
    <w:rsid w:val="005C0F54"/>
    <w:rsid w:val="005C1152"/>
    <w:rsid w:val="005C1183"/>
    <w:rsid w:val="005C127A"/>
    <w:rsid w:val="005C157E"/>
    <w:rsid w:val="005C1634"/>
    <w:rsid w:val="005C165C"/>
    <w:rsid w:val="005C16D7"/>
    <w:rsid w:val="005C1702"/>
    <w:rsid w:val="005C170E"/>
    <w:rsid w:val="005C1717"/>
    <w:rsid w:val="005C18EB"/>
    <w:rsid w:val="005C18F2"/>
    <w:rsid w:val="005C1917"/>
    <w:rsid w:val="005C1941"/>
    <w:rsid w:val="005C1B14"/>
    <w:rsid w:val="005C1B49"/>
    <w:rsid w:val="005C1BC3"/>
    <w:rsid w:val="005C1BC9"/>
    <w:rsid w:val="005C1C2A"/>
    <w:rsid w:val="005C1D83"/>
    <w:rsid w:val="005C1EE1"/>
    <w:rsid w:val="005C1F2A"/>
    <w:rsid w:val="005C2020"/>
    <w:rsid w:val="005C2188"/>
    <w:rsid w:val="005C2286"/>
    <w:rsid w:val="005C24CA"/>
    <w:rsid w:val="005C24D2"/>
    <w:rsid w:val="005C2587"/>
    <w:rsid w:val="005C265C"/>
    <w:rsid w:val="005C267F"/>
    <w:rsid w:val="005C2689"/>
    <w:rsid w:val="005C26C0"/>
    <w:rsid w:val="005C27E0"/>
    <w:rsid w:val="005C27F4"/>
    <w:rsid w:val="005C2904"/>
    <w:rsid w:val="005C2A24"/>
    <w:rsid w:val="005C2B70"/>
    <w:rsid w:val="005C2F3C"/>
    <w:rsid w:val="005C2F7A"/>
    <w:rsid w:val="005C2FE4"/>
    <w:rsid w:val="005C31CD"/>
    <w:rsid w:val="005C3253"/>
    <w:rsid w:val="005C3687"/>
    <w:rsid w:val="005C3908"/>
    <w:rsid w:val="005C3996"/>
    <w:rsid w:val="005C3A10"/>
    <w:rsid w:val="005C3AED"/>
    <w:rsid w:val="005C3D1E"/>
    <w:rsid w:val="005C3D66"/>
    <w:rsid w:val="005C3DE3"/>
    <w:rsid w:val="005C3E60"/>
    <w:rsid w:val="005C3EB1"/>
    <w:rsid w:val="005C3EB4"/>
    <w:rsid w:val="005C3F7B"/>
    <w:rsid w:val="005C40E2"/>
    <w:rsid w:val="005C4113"/>
    <w:rsid w:val="005C454C"/>
    <w:rsid w:val="005C4722"/>
    <w:rsid w:val="005C47A8"/>
    <w:rsid w:val="005C4891"/>
    <w:rsid w:val="005C4A4C"/>
    <w:rsid w:val="005C4AAD"/>
    <w:rsid w:val="005C4BE6"/>
    <w:rsid w:val="005C4D26"/>
    <w:rsid w:val="005C5110"/>
    <w:rsid w:val="005C536E"/>
    <w:rsid w:val="005C53F7"/>
    <w:rsid w:val="005C545B"/>
    <w:rsid w:val="005C548C"/>
    <w:rsid w:val="005C54A9"/>
    <w:rsid w:val="005C55C7"/>
    <w:rsid w:val="005C55DF"/>
    <w:rsid w:val="005C567E"/>
    <w:rsid w:val="005C56E6"/>
    <w:rsid w:val="005C5713"/>
    <w:rsid w:val="005C5836"/>
    <w:rsid w:val="005C59DC"/>
    <w:rsid w:val="005C5A3E"/>
    <w:rsid w:val="005C5B00"/>
    <w:rsid w:val="005C5CB1"/>
    <w:rsid w:val="005C5D01"/>
    <w:rsid w:val="005C5E75"/>
    <w:rsid w:val="005C6013"/>
    <w:rsid w:val="005C61B3"/>
    <w:rsid w:val="005C61C2"/>
    <w:rsid w:val="005C620C"/>
    <w:rsid w:val="005C6232"/>
    <w:rsid w:val="005C6388"/>
    <w:rsid w:val="005C64DE"/>
    <w:rsid w:val="005C663F"/>
    <w:rsid w:val="005C669D"/>
    <w:rsid w:val="005C6733"/>
    <w:rsid w:val="005C67B1"/>
    <w:rsid w:val="005C69AE"/>
    <w:rsid w:val="005C69CD"/>
    <w:rsid w:val="005C6A6B"/>
    <w:rsid w:val="005C6CDE"/>
    <w:rsid w:val="005C6D8F"/>
    <w:rsid w:val="005C6E03"/>
    <w:rsid w:val="005C7098"/>
    <w:rsid w:val="005C727D"/>
    <w:rsid w:val="005C73F3"/>
    <w:rsid w:val="005C741A"/>
    <w:rsid w:val="005C77FC"/>
    <w:rsid w:val="005C7957"/>
    <w:rsid w:val="005C7AEC"/>
    <w:rsid w:val="005C7BF3"/>
    <w:rsid w:val="005C7C02"/>
    <w:rsid w:val="005C7C2E"/>
    <w:rsid w:val="005C7CDA"/>
    <w:rsid w:val="005C7E4B"/>
    <w:rsid w:val="005C7FC9"/>
    <w:rsid w:val="005C7FFD"/>
    <w:rsid w:val="005D0007"/>
    <w:rsid w:val="005D029D"/>
    <w:rsid w:val="005D0328"/>
    <w:rsid w:val="005D0398"/>
    <w:rsid w:val="005D0562"/>
    <w:rsid w:val="005D0563"/>
    <w:rsid w:val="005D0772"/>
    <w:rsid w:val="005D080B"/>
    <w:rsid w:val="005D0829"/>
    <w:rsid w:val="005D0B25"/>
    <w:rsid w:val="005D0B42"/>
    <w:rsid w:val="005D0E73"/>
    <w:rsid w:val="005D0F8A"/>
    <w:rsid w:val="005D1478"/>
    <w:rsid w:val="005D14B0"/>
    <w:rsid w:val="005D18BE"/>
    <w:rsid w:val="005D1908"/>
    <w:rsid w:val="005D1938"/>
    <w:rsid w:val="005D1967"/>
    <w:rsid w:val="005D19DA"/>
    <w:rsid w:val="005D1DDC"/>
    <w:rsid w:val="005D1E01"/>
    <w:rsid w:val="005D1E58"/>
    <w:rsid w:val="005D2074"/>
    <w:rsid w:val="005D212B"/>
    <w:rsid w:val="005D2285"/>
    <w:rsid w:val="005D22F2"/>
    <w:rsid w:val="005D2486"/>
    <w:rsid w:val="005D260C"/>
    <w:rsid w:val="005D264F"/>
    <w:rsid w:val="005D2673"/>
    <w:rsid w:val="005D26C5"/>
    <w:rsid w:val="005D2713"/>
    <w:rsid w:val="005D2820"/>
    <w:rsid w:val="005D2885"/>
    <w:rsid w:val="005D2A3A"/>
    <w:rsid w:val="005D2AA2"/>
    <w:rsid w:val="005D2B20"/>
    <w:rsid w:val="005D2DDD"/>
    <w:rsid w:val="005D2EB0"/>
    <w:rsid w:val="005D2FD3"/>
    <w:rsid w:val="005D3251"/>
    <w:rsid w:val="005D3288"/>
    <w:rsid w:val="005D374C"/>
    <w:rsid w:val="005D37A7"/>
    <w:rsid w:val="005D3819"/>
    <w:rsid w:val="005D39A6"/>
    <w:rsid w:val="005D3A6B"/>
    <w:rsid w:val="005D3C6A"/>
    <w:rsid w:val="005D3C84"/>
    <w:rsid w:val="005D3D95"/>
    <w:rsid w:val="005D3DB3"/>
    <w:rsid w:val="005D3E72"/>
    <w:rsid w:val="005D3E9F"/>
    <w:rsid w:val="005D4080"/>
    <w:rsid w:val="005D4115"/>
    <w:rsid w:val="005D4380"/>
    <w:rsid w:val="005D43DB"/>
    <w:rsid w:val="005D43ED"/>
    <w:rsid w:val="005D4522"/>
    <w:rsid w:val="005D45F4"/>
    <w:rsid w:val="005D4670"/>
    <w:rsid w:val="005D4814"/>
    <w:rsid w:val="005D4827"/>
    <w:rsid w:val="005D48A1"/>
    <w:rsid w:val="005D48E5"/>
    <w:rsid w:val="005D4931"/>
    <w:rsid w:val="005D4965"/>
    <w:rsid w:val="005D4BA3"/>
    <w:rsid w:val="005D4BAE"/>
    <w:rsid w:val="005D4D0F"/>
    <w:rsid w:val="005D4E27"/>
    <w:rsid w:val="005D4E2F"/>
    <w:rsid w:val="005D4EAA"/>
    <w:rsid w:val="005D4EEC"/>
    <w:rsid w:val="005D4F26"/>
    <w:rsid w:val="005D4FFF"/>
    <w:rsid w:val="005D5497"/>
    <w:rsid w:val="005D54A5"/>
    <w:rsid w:val="005D54FA"/>
    <w:rsid w:val="005D5646"/>
    <w:rsid w:val="005D56CD"/>
    <w:rsid w:val="005D58B5"/>
    <w:rsid w:val="005D58D4"/>
    <w:rsid w:val="005D5CCE"/>
    <w:rsid w:val="005D5E33"/>
    <w:rsid w:val="005D5EF1"/>
    <w:rsid w:val="005D5F03"/>
    <w:rsid w:val="005D6001"/>
    <w:rsid w:val="005D603F"/>
    <w:rsid w:val="005D611D"/>
    <w:rsid w:val="005D6158"/>
    <w:rsid w:val="005D62BA"/>
    <w:rsid w:val="005D6410"/>
    <w:rsid w:val="005D64F1"/>
    <w:rsid w:val="005D6646"/>
    <w:rsid w:val="005D67C3"/>
    <w:rsid w:val="005D69EA"/>
    <w:rsid w:val="005D6C3A"/>
    <w:rsid w:val="005D6E7B"/>
    <w:rsid w:val="005D6E9C"/>
    <w:rsid w:val="005D6F8D"/>
    <w:rsid w:val="005D6FA2"/>
    <w:rsid w:val="005D7197"/>
    <w:rsid w:val="005D71DC"/>
    <w:rsid w:val="005D72F6"/>
    <w:rsid w:val="005D73D3"/>
    <w:rsid w:val="005D7402"/>
    <w:rsid w:val="005D7596"/>
    <w:rsid w:val="005D76FA"/>
    <w:rsid w:val="005D771F"/>
    <w:rsid w:val="005D794F"/>
    <w:rsid w:val="005D7B25"/>
    <w:rsid w:val="005D7B7E"/>
    <w:rsid w:val="005D7BA5"/>
    <w:rsid w:val="005D7C0F"/>
    <w:rsid w:val="005D7DD7"/>
    <w:rsid w:val="005D7E0F"/>
    <w:rsid w:val="005D7E30"/>
    <w:rsid w:val="005D7EAD"/>
    <w:rsid w:val="005D7F49"/>
    <w:rsid w:val="005E032C"/>
    <w:rsid w:val="005E041B"/>
    <w:rsid w:val="005E05F0"/>
    <w:rsid w:val="005E0603"/>
    <w:rsid w:val="005E0757"/>
    <w:rsid w:val="005E09E8"/>
    <w:rsid w:val="005E0AFB"/>
    <w:rsid w:val="005E0C2F"/>
    <w:rsid w:val="005E0CD4"/>
    <w:rsid w:val="005E0D4D"/>
    <w:rsid w:val="005E0E2F"/>
    <w:rsid w:val="005E0FB4"/>
    <w:rsid w:val="005E1056"/>
    <w:rsid w:val="005E108E"/>
    <w:rsid w:val="005E1183"/>
    <w:rsid w:val="005E1338"/>
    <w:rsid w:val="005E1520"/>
    <w:rsid w:val="005E158E"/>
    <w:rsid w:val="005E15D0"/>
    <w:rsid w:val="005E161D"/>
    <w:rsid w:val="005E1650"/>
    <w:rsid w:val="005E17DB"/>
    <w:rsid w:val="005E193E"/>
    <w:rsid w:val="005E1A8F"/>
    <w:rsid w:val="005E1BC4"/>
    <w:rsid w:val="005E1D13"/>
    <w:rsid w:val="005E1D69"/>
    <w:rsid w:val="005E1DAB"/>
    <w:rsid w:val="005E1E29"/>
    <w:rsid w:val="005E2153"/>
    <w:rsid w:val="005E247D"/>
    <w:rsid w:val="005E24E8"/>
    <w:rsid w:val="005E26C8"/>
    <w:rsid w:val="005E2802"/>
    <w:rsid w:val="005E29B2"/>
    <w:rsid w:val="005E2A20"/>
    <w:rsid w:val="005E2BA5"/>
    <w:rsid w:val="005E2C08"/>
    <w:rsid w:val="005E2CC2"/>
    <w:rsid w:val="005E2D7A"/>
    <w:rsid w:val="005E2DF9"/>
    <w:rsid w:val="005E3149"/>
    <w:rsid w:val="005E317B"/>
    <w:rsid w:val="005E319C"/>
    <w:rsid w:val="005E31D3"/>
    <w:rsid w:val="005E31DB"/>
    <w:rsid w:val="005E3364"/>
    <w:rsid w:val="005E33FD"/>
    <w:rsid w:val="005E349E"/>
    <w:rsid w:val="005E3925"/>
    <w:rsid w:val="005E39EB"/>
    <w:rsid w:val="005E3C43"/>
    <w:rsid w:val="005E3CB4"/>
    <w:rsid w:val="005E3D4F"/>
    <w:rsid w:val="005E3D77"/>
    <w:rsid w:val="005E3E43"/>
    <w:rsid w:val="005E3F04"/>
    <w:rsid w:val="005E4247"/>
    <w:rsid w:val="005E42FD"/>
    <w:rsid w:val="005E444E"/>
    <w:rsid w:val="005E4451"/>
    <w:rsid w:val="005E452B"/>
    <w:rsid w:val="005E4544"/>
    <w:rsid w:val="005E4546"/>
    <w:rsid w:val="005E454A"/>
    <w:rsid w:val="005E4601"/>
    <w:rsid w:val="005E4811"/>
    <w:rsid w:val="005E4ECA"/>
    <w:rsid w:val="005E4EFD"/>
    <w:rsid w:val="005E50E1"/>
    <w:rsid w:val="005E518B"/>
    <w:rsid w:val="005E5314"/>
    <w:rsid w:val="005E541E"/>
    <w:rsid w:val="005E54B0"/>
    <w:rsid w:val="005E54E4"/>
    <w:rsid w:val="005E56A1"/>
    <w:rsid w:val="005E5755"/>
    <w:rsid w:val="005E575C"/>
    <w:rsid w:val="005E5791"/>
    <w:rsid w:val="005E57C9"/>
    <w:rsid w:val="005E588A"/>
    <w:rsid w:val="005E5903"/>
    <w:rsid w:val="005E59C0"/>
    <w:rsid w:val="005E59F2"/>
    <w:rsid w:val="005E5A1D"/>
    <w:rsid w:val="005E5A9E"/>
    <w:rsid w:val="005E5B4D"/>
    <w:rsid w:val="005E5B8E"/>
    <w:rsid w:val="005E5E6D"/>
    <w:rsid w:val="005E6225"/>
    <w:rsid w:val="005E62F3"/>
    <w:rsid w:val="005E6325"/>
    <w:rsid w:val="005E645E"/>
    <w:rsid w:val="005E66C0"/>
    <w:rsid w:val="005E6708"/>
    <w:rsid w:val="005E6883"/>
    <w:rsid w:val="005E68C5"/>
    <w:rsid w:val="005E6993"/>
    <w:rsid w:val="005E6A11"/>
    <w:rsid w:val="005E6B4A"/>
    <w:rsid w:val="005E6C3C"/>
    <w:rsid w:val="005E6C51"/>
    <w:rsid w:val="005E6ED1"/>
    <w:rsid w:val="005E6EF3"/>
    <w:rsid w:val="005E6F5E"/>
    <w:rsid w:val="005E7198"/>
    <w:rsid w:val="005E73E1"/>
    <w:rsid w:val="005E74A7"/>
    <w:rsid w:val="005E755D"/>
    <w:rsid w:val="005E7C95"/>
    <w:rsid w:val="005E7CD4"/>
    <w:rsid w:val="005E7D0A"/>
    <w:rsid w:val="005E7D42"/>
    <w:rsid w:val="005E7D9B"/>
    <w:rsid w:val="005E7F90"/>
    <w:rsid w:val="005F006C"/>
    <w:rsid w:val="005F00DE"/>
    <w:rsid w:val="005F0290"/>
    <w:rsid w:val="005F0491"/>
    <w:rsid w:val="005F08A9"/>
    <w:rsid w:val="005F08B0"/>
    <w:rsid w:val="005F0A45"/>
    <w:rsid w:val="005F0C33"/>
    <w:rsid w:val="005F0C3A"/>
    <w:rsid w:val="005F0CD0"/>
    <w:rsid w:val="005F0D97"/>
    <w:rsid w:val="005F0DD4"/>
    <w:rsid w:val="005F138D"/>
    <w:rsid w:val="005F150D"/>
    <w:rsid w:val="005F15EF"/>
    <w:rsid w:val="005F18C0"/>
    <w:rsid w:val="005F1A16"/>
    <w:rsid w:val="005F1D00"/>
    <w:rsid w:val="005F1D73"/>
    <w:rsid w:val="005F1EFE"/>
    <w:rsid w:val="005F1F1C"/>
    <w:rsid w:val="005F1FC5"/>
    <w:rsid w:val="005F212D"/>
    <w:rsid w:val="005F22F2"/>
    <w:rsid w:val="005F245A"/>
    <w:rsid w:val="005F2639"/>
    <w:rsid w:val="005F2658"/>
    <w:rsid w:val="005F268D"/>
    <w:rsid w:val="005F271A"/>
    <w:rsid w:val="005F275E"/>
    <w:rsid w:val="005F27F1"/>
    <w:rsid w:val="005F27F7"/>
    <w:rsid w:val="005F282F"/>
    <w:rsid w:val="005F289E"/>
    <w:rsid w:val="005F295F"/>
    <w:rsid w:val="005F2985"/>
    <w:rsid w:val="005F2B9C"/>
    <w:rsid w:val="005F2C67"/>
    <w:rsid w:val="005F2CA5"/>
    <w:rsid w:val="005F2CD5"/>
    <w:rsid w:val="005F2CDD"/>
    <w:rsid w:val="005F2D0C"/>
    <w:rsid w:val="005F2DD2"/>
    <w:rsid w:val="005F2E94"/>
    <w:rsid w:val="005F2EDA"/>
    <w:rsid w:val="005F30A6"/>
    <w:rsid w:val="005F316B"/>
    <w:rsid w:val="005F31AE"/>
    <w:rsid w:val="005F3274"/>
    <w:rsid w:val="005F3336"/>
    <w:rsid w:val="005F338C"/>
    <w:rsid w:val="005F34A3"/>
    <w:rsid w:val="005F35EA"/>
    <w:rsid w:val="005F367D"/>
    <w:rsid w:val="005F37A5"/>
    <w:rsid w:val="005F3912"/>
    <w:rsid w:val="005F3B54"/>
    <w:rsid w:val="005F3C1B"/>
    <w:rsid w:val="005F3C32"/>
    <w:rsid w:val="005F3E8D"/>
    <w:rsid w:val="005F3F43"/>
    <w:rsid w:val="005F3F5F"/>
    <w:rsid w:val="005F4129"/>
    <w:rsid w:val="005F4477"/>
    <w:rsid w:val="005F44DD"/>
    <w:rsid w:val="005F4518"/>
    <w:rsid w:val="005F4593"/>
    <w:rsid w:val="005F45F5"/>
    <w:rsid w:val="005F4606"/>
    <w:rsid w:val="005F4621"/>
    <w:rsid w:val="005F4807"/>
    <w:rsid w:val="005F4896"/>
    <w:rsid w:val="005F4915"/>
    <w:rsid w:val="005F4A3E"/>
    <w:rsid w:val="005F4A5A"/>
    <w:rsid w:val="005F4AC1"/>
    <w:rsid w:val="005F4ACC"/>
    <w:rsid w:val="005F4B5F"/>
    <w:rsid w:val="005F4BDA"/>
    <w:rsid w:val="005F4C0E"/>
    <w:rsid w:val="005F4C3F"/>
    <w:rsid w:val="005F4CC6"/>
    <w:rsid w:val="005F4D1B"/>
    <w:rsid w:val="005F4D80"/>
    <w:rsid w:val="005F4DE9"/>
    <w:rsid w:val="005F4E03"/>
    <w:rsid w:val="005F4EF5"/>
    <w:rsid w:val="005F4F97"/>
    <w:rsid w:val="005F50B8"/>
    <w:rsid w:val="005F510C"/>
    <w:rsid w:val="005F519C"/>
    <w:rsid w:val="005F524B"/>
    <w:rsid w:val="005F5348"/>
    <w:rsid w:val="005F53D3"/>
    <w:rsid w:val="005F5720"/>
    <w:rsid w:val="005F57CF"/>
    <w:rsid w:val="005F58E4"/>
    <w:rsid w:val="005F59B6"/>
    <w:rsid w:val="005F5B75"/>
    <w:rsid w:val="005F5BC3"/>
    <w:rsid w:val="005F5BF9"/>
    <w:rsid w:val="005F5C86"/>
    <w:rsid w:val="005F5CB8"/>
    <w:rsid w:val="005F5D38"/>
    <w:rsid w:val="005F5E3D"/>
    <w:rsid w:val="005F6014"/>
    <w:rsid w:val="005F615C"/>
    <w:rsid w:val="005F61A3"/>
    <w:rsid w:val="005F6261"/>
    <w:rsid w:val="005F62AC"/>
    <w:rsid w:val="005F62F0"/>
    <w:rsid w:val="005F62F1"/>
    <w:rsid w:val="005F6411"/>
    <w:rsid w:val="005F659E"/>
    <w:rsid w:val="005F6617"/>
    <w:rsid w:val="005F662C"/>
    <w:rsid w:val="005F66E8"/>
    <w:rsid w:val="005F6843"/>
    <w:rsid w:val="005F6A3F"/>
    <w:rsid w:val="005F6A5C"/>
    <w:rsid w:val="005F6AA9"/>
    <w:rsid w:val="005F6B01"/>
    <w:rsid w:val="005F6EBD"/>
    <w:rsid w:val="005F6ED4"/>
    <w:rsid w:val="005F6FEF"/>
    <w:rsid w:val="005F70AD"/>
    <w:rsid w:val="005F7126"/>
    <w:rsid w:val="005F74F9"/>
    <w:rsid w:val="005F761A"/>
    <w:rsid w:val="005F7888"/>
    <w:rsid w:val="005F78BD"/>
    <w:rsid w:val="005F79B3"/>
    <w:rsid w:val="005F7B86"/>
    <w:rsid w:val="005F7C4A"/>
    <w:rsid w:val="005F7CA3"/>
    <w:rsid w:val="005F7D56"/>
    <w:rsid w:val="005F7E28"/>
    <w:rsid w:val="005F7F3F"/>
    <w:rsid w:val="005F7FD6"/>
    <w:rsid w:val="006002BC"/>
    <w:rsid w:val="0060031F"/>
    <w:rsid w:val="00600435"/>
    <w:rsid w:val="00600453"/>
    <w:rsid w:val="00600465"/>
    <w:rsid w:val="0060046E"/>
    <w:rsid w:val="006004DE"/>
    <w:rsid w:val="006005FA"/>
    <w:rsid w:val="006007BE"/>
    <w:rsid w:val="0060083D"/>
    <w:rsid w:val="0060092F"/>
    <w:rsid w:val="00600993"/>
    <w:rsid w:val="006009DC"/>
    <w:rsid w:val="00600A49"/>
    <w:rsid w:val="00600AFD"/>
    <w:rsid w:val="00600B09"/>
    <w:rsid w:val="00600B28"/>
    <w:rsid w:val="00600C51"/>
    <w:rsid w:val="00600C76"/>
    <w:rsid w:val="00600DCF"/>
    <w:rsid w:val="00600E02"/>
    <w:rsid w:val="00600E28"/>
    <w:rsid w:val="00600E8E"/>
    <w:rsid w:val="00600F74"/>
    <w:rsid w:val="00600FF5"/>
    <w:rsid w:val="00601104"/>
    <w:rsid w:val="00601143"/>
    <w:rsid w:val="00601253"/>
    <w:rsid w:val="00601274"/>
    <w:rsid w:val="00601512"/>
    <w:rsid w:val="0060151F"/>
    <w:rsid w:val="00601560"/>
    <w:rsid w:val="00601752"/>
    <w:rsid w:val="00601764"/>
    <w:rsid w:val="0060183A"/>
    <w:rsid w:val="0060189D"/>
    <w:rsid w:val="006019DD"/>
    <w:rsid w:val="00601B0A"/>
    <w:rsid w:val="00601B40"/>
    <w:rsid w:val="00601B6B"/>
    <w:rsid w:val="00601DC3"/>
    <w:rsid w:val="00601E56"/>
    <w:rsid w:val="00601E63"/>
    <w:rsid w:val="00601EBD"/>
    <w:rsid w:val="00602230"/>
    <w:rsid w:val="006022C4"/>
    <w:rsid w:val="006023A4"/>
    <w:rsid w:val="006023BF"/>
    <w:rsid w:val="006023CF"/>
    <w:rsid w:val="0060242F"/>
    <w:rsid w:val="00602448"/>
    <w:rsid w:val="0060256C"/>
    <w:rsid w:val="0060264B"/>
    <w:rsid w:val="006026B1"/>
    <w:rsid w:val="006028FF"/>
    <w:rsid w:val="00602ADA"/>
    <w:rsid w:val="00602B91"/>
    <w:rsid w:val="00602D1F"/>
    <w:rsid w:val="00602D5E"/>
    <w:rsid w:val="00602D9D"/>
    <w:rsid w:val="00602FC9"/>
    <w:rsid w:val="00603083"/>
    <w:rsid w:val="006032E4"/>
    <w:rsid w:val="00603324"/>
    <w:rsid w:val="006034BA"/>
    <w:rsid w:val="006037C5"/>
    <w:rsid w:val="006037DC"/>
    <w:rsid w:val="0060380D"/>
    <w:rsid w:val="00603946"/>
    <w:rsid w:val="006039B8"/>
    <w:rsid w:val="00603B1B"/>
    <w:rsid w:val="00603B28"/>
    <w:rsid w:val="00603BCC"/>
    <w:rsid w:val="00603C1B"/>
    <w:rsid w:val="00603D64"/>
    <w:rsid w:val="00603F72"/>
    <w:rsid w:val="00603FCA"/>
    <w:rsid w:val="00604068"/>
    <w:rsid w:val="006040DD"/>
    <w:rsid w:val="00604113"/>
    <w:rsid w:val="006041B6"/>
    <w:rsid w:val="0060422D"/>
    <w:rsid w:val="00604420"/>
    <w:rsid w:val="0060443D"/>
    <w:rsid w:val="00604582"/>
    <w:rsid w:val="0060459C"/>
    <w:rsid w:val="006047B6"/>
    <w:rsid w:val="006047C1"/>
    <w:rsid w:val="00604B61"/>
    <w:rsid w:val="00604B9E"/>
    <w:rsid w:val="00604D4A"/>
    <w:rsid w:val="00604E5B"/>
    <w:rsid w:val="00604F72"/>
    <w:rsid w:val="00604FAF"/>
    <w:rsid w:val="00605136"/>
    <w:rsid w:val="00605352"/>
    <w:rsid w:val="006053C3"/>
    <w:rsid w:val="006054B1"/>
    <w:rsid w:val="0060563C"/>
    <w:rsid w:val="0060564C"/>
    <w:rsid w:val="006056D2"/>
    <w:rsid w:val="00605798"/>
    <w:rsid w:val="00605823"/>
    <w:rsid w:val="0060593B"/>
    <w:rsid w:val="00605BFB"/>
    <w:rsid w:val="00605DAD"/>
    <w:rsid w:val="00605E77"/>
    <w:rsid w:val="00605EA4"/>
    <w:rsid w:val="00605F3F"/>
    <w:rsid w:val="006060D2"/>
    <w:rsid w:val="0060616A"/>
    <w:rsid w:val="00606171"/>
    <w:rsid w:val="00606179"/>
    <w:rsid w:val="0060618B"/>
    <w:rsid w:val="006061E6"/>
    <w:rsid w:val="00606402"/>
    <w:rsid w:val="006066EA"/>
    <w:rsid w:val="0060693F"/>
    <w:rsid w:val="00606C02"/>
    <w:rsid w:val="00606C6B"/>
    <w:rsid w:val="00606D74"/>
    <w:rsid w:val="00606E0A"/>
    <w:rsid w:val="00606E79"/>
    <w:rsid w:val="006070D7"/>
    <w:rsid w:val="00607182"/>
    <w:rsid w:val="006071DA"/>
    <w:rsid w:val="006071F6"/>
    <w:rsid w:val="006072BB"/>
    <w:rsid w:val="00607329"/>
    <w:rsid w:val="0060738A"/>
    <w:rsid w:val="0060760D"/>
    <w:rsid w:val="0060767A"/>
    <w:rsid w:val="006076BC"/>
    <w:rsid w:val="006076E8"/>
    <w:rsid w:val="00607844"/>
    <w:rsid w:val="006078F9"/>
    <w:rsid w:val="0060792B"/>
    <w:rsid w:val="00607963"/>
    <w:rsid w:val="0060796E"/>
    <w:rsid w:val="006079BA"/>
    <w:rsid w:val="00607A9B"/>
    <w:rsid w:val="00607AB2"/>
    <w:rsid w:val="00607BA2"/>
    <w:rsid w:val="00607BB2"/>
    <w:rsid w:val="00607BDD"/>
    <w:rsid w:val="00607DCF"/>
    <w:rsid w:val="00607F9C"/>
    <w:rsid w:val="00607FB4"/>
    <w:rsid w:val="006101C4"/>
    <w:rsid w:val="0061029D"/>
    <w:rsid w:val="006105CC"/>
    <w:rsid w:val="0061064F"/>
    <w:rsid w:val="00610677"/>
    <w:rsid w:val="0061067B"/>
    <w:rsid w:val="00610685"/>
    <w:rsid w:val="0061081A"/>
    <w:rsid w:val="00610875"/>
    <w:rsid w:val="0061088E"/>
    <w:rsid w:val="00610A05"/>
    <w:rsid w:val="00610BD3"/>
    <w:rsid w:val="00610F61"/>
    <w:rsid w:val="00610FEE"/>
    <w:rsid w:val="00611141"/>
    <w:rsid w:val="0061134F"/>
    <w:rsid w:val="006113A8"/>
    <w:rsid w:val="006114E0"/>
    <w:rsid w:val="0061193C"/>
    <w:rsid w:val="00611A4B"/>
    <w:rsid w:val="00611A85"/>
    <w:rsid w:val="00611A9C"/>
    <w:rsid w:val="00611B24"/>
    <w:rsid w:val="00611B8C"/>
    <w:rsid w:val="00611C6B"/>
    <w:rsid w:val="00611CB1"/>
    <w:rsid w:val="00611CC7"/>
    <w:rsid w:val="00611DC8"/>
    <w:rsid w:val="00611F04"/>
    <w:rsid w:val="00611F34"/>
    <w:rsid w:val="0061213A"/>
    <w:rsid w:val="006121D6"/>
    <w:rsid w:val="00612499"/>
    <w:rsid w:val="006125D5"/>
    <w:rsid w:val="00612819"/>
    <w:rsid w:val="0061296F"/>
    <w:rsid w:val="00612B3B"/>
    <w:rsid w:val="00612DCE"/>
    <w:rsid w:val="00612E55"/>
    <w:rsid w:val="00612E58"/>
    <w:rsid w:val="00613038"/>
    <w:rsid w:val="0061317B"/>
    <w:rsid w:val="00613272"/>
    <w:rsid w:val="0061356F"/>
    <w:rsid w:val="006135AC"/>
    <w:rsid w:val="0061366B"/>
    <w:rsid w:val="00613766"/>
    <w:rsid w:val="0061379A"/>
    <w:rsid w:val="006137C4"/>
    <w:rsid w:val="00613B71"/>
    <w:rsid w:val="00613B76"/>
    <w:rsid w:val="00613BF0"/>
    <w:rsid w:val="00613CD1"/>
    <w:rsid w:val="00613D01"/>
    <w:rsid w:val="00613E37"/>
    <w:rsid w:val="00613EBE"/>
    <w:rsid w:val="00613EE6"/>
    <w:rsid w:val="00613FAE"/>
    <w:rsid w:val="00614041"/>
    <w:rsid w:val="0061410F"/>
    <w:rsid w:val="00614130"/>
    <w:rsid w:val="006142A8"/>
    <w:rsid w:val="006143F4"/>
    <w:rsid w:val="0061470D"/>
    <w:rsid w:val="00614819"/>
    <w:rsid w:val="0061484B"/>
    <w:rsid w:val="0061493F"/>
    <w:rsid w:val="006149C5"/>
    <w:rsid w:val="00614A0D"/>
    <w:rsid w:val="00614A15"/>
    <w:rsid w:val="00614BAB"/>
    <w:rsid w:val="00614E23"/>
    <w:rsid w:val="00614E81"/>
    <w:rsid w:val="00614F08"/>
    <w:rsid w:val="00615099"/>
    <w:rsid w:val="006151E8"/>
    <w:rsid w:val="00615351"/>
    <w:rsid w:val="00615519"/>
    <w:rsid w:val="006155E0"/>
    <w:rsid w:val="00615600"/>
    <w:rsid w:val="006156A8"/>
    <w:rsid w:val="0061574D"/>
    <w:rsid w:val="0061595F"/>
    <w:rsid w:val="00615969"/>
    <w:rsid w:val="006159FF"/>
    <w:rsid w:val="00615B55"/>
    <w:rsid w:val="00615BCF"/>
    <w:rsid w:val="00615C70"/>
    <w:rsid w:val="00615C9B"/>
    <w:rsid w:val="00615D98"/>
    <w:rsid w:val="00615DC7"/>
    <w:rsid w:val="00615E07"/>
    <w:rsid w:val="00615EC4"/>
    <w:rsid w:val="00615F92"/>
    <w:rsid w:val="00616073"/>
    <w:rsid w:val="00616083"/>
    <w:rsid w:val="0061609C"/>
    <w:rsid w:val="00616135"/>
    <w:rsid w:val="00616172"/>
    <w:rsid w:val="006161B2"/>
    <w:rsid w:val="006161EC"/>
    <w:rsid w:val="006161EF"/>
    <w:rsid w:val="00616432"/>
    <w:rsid w:val="006164EC"/>
    <w:rsid w:val="006164F6"/>
    <w:rsid w:val="00616712"/>
    <w:rsid w:val="00616888"/>
    <w:rsid w:val="006168E0"/>
    <w:rsid w:val="006168E2"/>
    <w:rsid w:val="0061690E"/>
    <w:rsid w:val="00616910"/>
    <w:rsid w:val="00616B2E"/>
    <w:rsid w:val="00616BD9"/>
    <w:rsid w:val="00616CFD"/>
    <w:rsid w:val="00616D06"/>
    <w:rsid w:val="00616DD8"/>
    <w:rsid w:val="00616E28"/>
    <w:rsid w:val="00617148"/>
    <w:rsid w:val="0061726F"/>
    <w:rsid w:val="00617560"/>
    <w:rsid w:val="00617652"/>
    <w:rsid w:val="00617B5C"/>
    <w:rsid w:val="00617C01"/>
    <w:rsid w:val="00617CFB"/>
    <w:rsid w:val="00617D19"/>
    <w:rsid w:val="00617D7C"/>
    <w:rsid w:val="00620031"/>
    <w:rsid w:val="00620087"/>
    <w:rsid w:val="006201BC"/>
    <w:rsid w:val="00620213"/>
    <w:rsid w:val="00620309"/>
    <w:rsid w:val="0062033E"/>
    <w:rsid w:val="0062038C"/>
    <w:rsid w:val="00620398"/>
    <w:rsid w:val="006205E9"/>
    <w:rsid w:val="00620635"/>
    <w:rsid w:val="00620685"/>
    <w:rsid w:val="00620838"/>
    <w:rsid w:val="006208DA"/>
    <w:rsid w:val="00620933"/>
    <w:rsid w:val="00620971"/>
    <w:rsid w:val="006209C0"/>
    <w:rsid w:val="006209ED"/>
    <w:rsid w:val="00620A85"/>
    <w:rsid w:val="00620C63"/>
    <w:rsid w:val="00620C99"/>
    <w:rsid w:val="00620D0A"/>
    <w:rsid w:val="00620DE4"/>
    <w:rsid w:val="00620E5E"/>
    <w:rsid w:val="00620F9D"/>
    <w:rsid w:val="006211C0"/>
    <w:rsid w:val="00621328"/>
    <w:rsid w:val="006216BF"/>
    <w:rsid w:val="006216F1"/>
    <w:rsid w:val="00621703"/>
    <w:rsid w:val="006217C5"/>
    <w:rsid w:val="006217E3"/>
    <w:rsid w:val="00621949"/>
    <w:rsid w:val="00621BDA"/>
    <w:rsid w:val="00621C28"/>
    <w:rsid w:val="00622244"/>
    <w:rsid w:val="0062228D"/>
    <w:rsid w:val="0062233B"/>
    <w:rsid w:val="0062236B"/>
    <w:rsid w:val="0062239E"/>
    <w:rsid w:val="006223D8"/>
    <w:rsid w:val="00622456"/>
    <w:rsid w:val="0062251A"/>
    <w:rsid w:val="0062255A"/>
    <w:rsid w:val="006225FB"/>
    <w:rsid w:val="00622A04"/>
    <w:rsid w:val="00622A77"/>
    <w:rsid w:val="00622A7D"/>
    <w:rsid w:val="00622B46"/>
    <w:rsid w:val="00622B6F"/>
    <w:rsid w:val="00622CC5"/>
    <w:rsid w:val="00622E73"/>
    <w:rsid w:val="00622F78"/>
    <w:rsid w:val="00623207"/>
    <w:rsid w:val="0062327E"/>
    <w:rsid w:val="0062328D"/>
    <w:rsid w:val="006232D1"/>
    <w:rsid w:val="00623355"/>
    <w:rsid w:val="00623484"/>
    <w:rsid w:val="00623558"/>
    <w:rsid w:val="00623582"/>
    <w:rsid w:val="006236B7"/>
    <w:rsid w:val="006236C3"/>
    <w:rsid w:val="0062384F"/>
    <w:rsid w:val="00623960"/>
    <w:rsid w:val="0062397F"/>
    <w:rsid w:val="00623A7E"/>
    <w:rsid w:val="00623AB1"/>
    <w:rsid w:val="00623BE0"/>
    <w:rsid w:val="00623E33"/>
    <w:rsid w:val="00623EF5"/>
    <w:rsid w:val="00623F08"/>
    <w:rsid w:val="00623F96"/>
    <w:rsid w:val="006240C6"/>
    <w:rsid w:val="0062414B"/>
    <w:rsid w:val="006242FF"/>
    <w:rsid w:val="00624330"/>
    <w:rsid w:val="006244A8"/>
    <w:rsid w:val="0062455F"/>
    <w:rsid w:val="006245B5"/>
    <w:rsid w:val="006245B7"/>
    <w:rsid w:val="00624607"/>
    <w:rsid w:val="0062469B"/>
    <w:rsid w:val="006248DF"/>
    <w:rsid w:val="0062491D"/>
    <w:rsid w:val="00624939"/>
    <w:rsid w:val="00624946"/>
    <w:rsid w:val="00624B9A"/>
    <w:rsid w:val="00624BD0"/>
    <w:rsid w:val="00624C62"/>
    <w:rsid w:val="00624E87"/>
    <w:rsid w:val="00624EB9"/>
    <w:rsid w:val="0062503A"/>
    <w:rsid w:val="00625176"/>
    <w:rsid w:val="006251DA"/>
    <w:rsid w:val="0062523C"/>
    <w:rsid w:val="006252F2"/>
    <w:rsid w:val="0062538F"/>
    <w:rsid w:val="006253A5"/>
    <w:rsid w:val="006253D9"/>
    <w:rsid w:val="006254FB"/>
    <w:rsid w:val="0062550C"/>
    <w:rsid w:val="006255E7"/>
    <w:rsid w:val="0062565B"/>
    <w:rsid w:val="00625688"/>
    <w:rsid w:val="006257AE"/>
    <w:rsid w:val="00625878"/>
    <w:rsid w:val="006259FE"/>
    <w:rsid w:val="00625A19"/>
    <w:rsid w:val="00625B8D"/>
    <w:rsid w:val="00625D81"/>
    <w:rsid w:val="00625E1C"/>
    <w:rsid w:val="00625E9B"/>
    <w:rsid w:val="00625EAE"/>
    <w:rsid w:val="006261B3"/>
    <w:rsid w:val="00626248"/>
    <w:rsid w:val="00626254"/>
    <w:rsid w:val="00626332"/>
    <w:rsid w:val="006263B5"/>
    <w:rsid w:val="006265ED"/>
    <w:rsid w:val="0062669D"/>
    <w:rsid w:val="00626756"/>
    <w:rsid w:val="00626842"/>
    <w:rsid w:val="0062690F"/>
    <w:rsid w:val="00626B95"/>
    <w:rsid w:val="00626BC5"/>
    <w:rsid w:val="00626C28"/>
    <w:rsid w:val="00626EAC"/>
    <w:rsid w:val="00626F0B"/>
    <w:rsid w:val="006271C3"/>
    <w:rsid w:val="006272A4"/>
    <w:rsid w:val="006272AB"/>
    <w:rsid w:val="006272E8"/>
    <w:rsid w:val="006274B3"/>
    <w:rsid w:val="0062752D"/>
    <w:rsid w:val="00627717"/>
    <w:rsid w:val="00627785"/>
    <w:rsid w:val="00627843"/>
    <w:rsid w:val="0062787E"/>
    <w:rsid w:val="006278A0"/>
    <w:rsid w:val="006278D4"/>
    <w:rsid w:val="006279AF"/>
    <w:rsid w:val="006279CF"/>
    <w:rsid w:val="00627A16"/>
    <w:rsid w:val="00627AB2"/>
    <w:rsid w:val="00627B8D"/>
    <w:rsid w:val="00627C1E"/>
    <w:rsid w:val="00627CCE"/>
    <w:rsid w:val="00627FB6"/>
    <w:rsid w:val="00630113"/>
    <w:rsid w:val="0063014D"/>
    <w:rsid w:val="0063018D"/>
    <w:rsid w:val="0063023D"/>
    <w:rsid w:val="00630288"/>
    <w:rsid w:val="00630325"/>
    <w:rsid w:val="00630398"/>
    <w:rsid w:val="006304A9"/>
    <w:rsid w:val="00630745"/>
    <w:rsid w:val="006307B9"/>
    <w:rsid w:val="006308D2"/>
    <w:rsid w:val="0063096C"/>
    <w:rsid w:val="006309F9"/>
    <w:rsid w:val="00630A35"/>
    <w:rsid w:val="00630BC7"/>
    <w:rsid w:val="00630CA6"/>
    <w:rsid w:val="00630F46"/>
    <w:rsid w:val="00630F85"/>
    <w:rsid w:val="0063113E"/>
    <w:rsid w:val="00631185"/>
    <w:rsid w:val="00631351"/>
    <w:rsid w:val="00631476"/>
    <w:rsid w:val="0063159D"/>
    <w:rsid w:val="006315BA"/>
    <w:rsid w:val="006316D2"/>
    <w:rsid w:val="00631757"/>
    <w:rsid w:val="0063187C"/>
    <w:rsid w:val="00631967"/>
    <w:rsid w:val="00631B26"/>
    <w:rsid w:val="00631BBC"/>
    <w:rsid w:val="00631E0B"/>
    <w:rsid w:val="00631FF8"/>
    <w:rsid w:val="0063213B"/>
    <w:rsid w:val="00632179"/>
    <w:rsid w:val="006321E6"/>
    <w:rsid w:val="006322B9"/>
    <w:rsid w:val="00632300"/>
    <w:rsid w:val="0063231F"/>
    <w:rsid w:val="00632385"/>
    <w:rsid w:val="00632454"/>
    <w:rsid w:val="00632474"/>
    <w:rsid w:val="00632656"/>
    <w:rsid w:val="00632681"/>
    <w:rsid w:val="006326E7"/>
    <w:rsid w:val="0063277D"/>
    <w:rsid w:val="00632816"/>
    <w:rsid w:val="00632833"/>
    <w:rsid w:val="0063286A"/>
    <w:rsid w:val="006328C3"/>
    <w:rsid w:val="00632A4A"/>
    <w:rsid w:val="00632BCD"/>
    <w:rsid w:val="00632CC6"/>
    <w:rsid w:val="00632DE5"/>
    <w:rsid w:val="00632E34"/>
    <w:rsid w:val="006331D4"/>
    <w:rsid w:val="00633282"/>
    <w:rsid w:val="00633459"/>
    <w:rsid w:val="006334B2"/>
    <w:rsid w:val="00633772"/>
    <w:rsid w:val="00633906"/>
    <w:rsid w:val="00633A8F"/>
    <w:rsid w:val="00633BE7"/>
    <w:rsid w:val="00633C9D"/>
    <w:rsid w:val="00633CF0"/>
    <w:rsid w:val="00633DB7"/>
    <w:rsid w:val="0063446F"/>
    <w:rsid w:val="00634603"/>
    <w:rsid w:val="00634754"/>
    <w:rsid w:val="00634762"/>
    <w:rsid w:val="006347C1"/>
    <w:rsid w:val="00634930"/>
    <w:rsid w:val="00634BF2"/>
    <w:rsid w:val="00634CC3"/>
    <w:rsid w:val="00634CDE"/>
    <w:rsid w:val="00634DA6"/>
    <w:rsid w:val="00634FE5"/>
    <w:rsid w:val="00635098"/>
    <w:rsid w:val="0063518B"/>
    <w:rsid w:val="006351EA"/>
    <w:rsid w:val="006353A2"/>
    <w:rsid w:val="0063562A"/>
    <w:rsid w:val="00635868"/>
    <w:rsid w:val="006358C0"/>
    <w:rsid w:val="00635A38"/>
    <w:rsid w:val="00635A3D"/>
    <w:rsid w:val="00635C6E"/>
    <w:rsid w:val="00635CC2"/>
    <w:rsid w:val="00635E3C"/>
    <w:rsid w:val="00635EF8"/>
    <w:rsid w:val="00636064"/>
    <w:rsid w:val="006362C2"/>
    <w:rsid w:val="00636626"/>
    <w:rsid w:val="00636675"/>
    <w:rsid w:val="00636A55"/>
    <w:rsid w:val="00636A87"/>
    <w:rsid w:val="00636ABD"/>
    <w:rsid w:val="00636B18"/>
    <w:rsid w:val="00636BCF"/>
    <w:rsid w:val="00636D3C"/>
    <w:rsid w:val="00636D54"/>
    <w:rsid w:val="00636D7F"/>
    <w:rsid w:val="00636F56"/>
    <w:rsid w:val="00637033"/>
    <w:rsid w:val="0063721C"/>
    <w:rsid w:val="006373DD"/>
    <w:rsid w:val="0063742D"/>
    <w:rsid w:val="006375F1"/>
    <w:rsid w:val="006376BF"/>
    <w:rsid w:val="00637916"/>
    <w:rsid w:val="00637ADB"/>
    <w:rsid w:val="00637AE3"/>
    <w:rsid w:val="00637DA6"/>
    <w:rsid w:val="00637DCD"/>
    <w:rsid w:val="00637F0A"/>
    <w:rsid w:val="00637FDE"/>
    <w:rsid w:val="00640128"/>
    <w:rsid w:val="00640284"/>
    <w:rsid w:val="0064028B"/>
    <w:rsid w:val="0064029D"/>
    <w:rsid w:val="00640412"/>
    <w:rsid w:val="006404DB"/>
    <w:rsid w:val="00640703"/>
    <w:rsid w:val="00640802"/>
    <w:rsid w:val="00640825"/>
    <w:rsid w:val="00640A37"/>
    <w:rsid w:val="00640BB6"/>
    <w:rsid w:val="00640D46"/>
    <w:rsid w:val="00640D7E"/>
    <w:rsid w:val="0064113B"/>
    <w:rsid w:val="00641291"/>
    <w:rsid w:val="00641305"/>
    <w:rsid w:val="006413F6"/>
    <w:rsid w:val="0064144F"/>
    <w:rsid w:val="00641527"/>
    <w:rsid w:val="006416BA"/>
    <w:rsid w:val="006416E3"/>
    <w:rsid w:val="0064194D"/>
    <w:rsid w:val="00641A66"/>
    <w:rsid w:val="00641AF0"/>
    <w:rsid w:val="00641B99"/>
    <w:rsid w:val="00641C2E"/>
    <w:rsid w:val="00641C8E"/>
    <w:rsid w:val="00641E1B"/>
    <w:rsid w:val="00641F6A"/>
    <w:rsid w:val="00642169"/>
    <w:rsid w:val="00642267"/>
    <w:rsid w:val="0064226A"/>
    <w:rsid w:val="006422F3"/>
    <w:rsid w:val="00642492"/>
    <w:rsid w:val="006424D5"/>
    <w:rsid w:val="00642781"/>
    <w:rsid w:val="00642959"/>
    <w:rsid w:val="006429FB"/>
    <w:rsid w:val="00642BCD"/>
    <w:rsid w:val="00642CDF"/>
    <w:rsid w:val="00642DF1"/>
    <w:rsid w:val="00642E4D"/>
    <w:rsid w:val="00642E90"/>
    <w:rsid w:val="00642EB7"/>
    <w:rsid w:val="00642ED2"/>
    <w:rsid w:val="00642F30"/>
    <w:rsid w:val="00643051"/>
    <w:rsid w:val="0064306F"/>
    <w:rsid w:val="0064308B"/>
    <w:rsid w:val="0064312A"/>
    <w:rsid w:val="00643165"/>
    <w:rsid w:val="00643171"/>
    <w:rsid w:val="0064337C"/>
    <w:rsid w:val="006433BD"/>
    <w:rsid w:val="0064341B"/>
    <w:rsid w:val="0064347B"/>
    <w:rsid w:val="00643719"/>
    <w:rsid w:val="00643817"/>
    <w:rsid w:val="00643903"/>
    <w:rsid w:val="006439D3"/>
    <w:rsid w:val="00643A65"/>
    <w:rsid w:val="00643A81"/>
    <w:rsid w:val="00643A87"/>
    <w:rsid w:val="00643A96"/>
    <w:rsid w:val="00643C16"/>
    <w:rsid w:val="00643D9C"/>
    <w:rsid w:val="00643E58"/>
    <w:rsid w:val="00643ECE"/>
    <w:rsid w:val="00643F06"/>
    <w:rsid w:val="006440EE"/>
    <w:rsid w:val="00644468"/>
    <w:rsid w:val="006444EB"/>
    <w:rsid w:val="00644514"/>
    <w:rsid w:val="0064456D"/>
    <w:rsid w:val="00644727"/>
    <w:rsid w:val="00644A01"/>
    <w:rsid w:val="00644BF8"/>
    <w:rsid w:val="00644CD0"/>
    <w:rsid w:val="00644D18"/>
    <w:rsid w:val="00644D2F"/>
    <w:rsid w:val="00644DAA"/>
    <w:rsid w:val="00644DB4"/>
    <w:rsid w:val="00645071"/>
    <w:rsid w:val="0064529F"/>
    <w:rsid w:val="00645331"/>
    <w:rsid w:val="00645356"/>
    <w:rsid w:val="00645370"/>
    <w:rsid w:val="0064544F"/>
    <w:rsid w:val="0064547A"/>
    <w:rsid w:val="00645593"/>
    <w:rsid w:val="00645680"/>
    <w:rsid w:val="0064573C"/>
    <w:rsid w:val="00645799"/>
    <w:rsid w:val="006457AC"/>
    <w:rsid w:val="00645811"/>
    <w:rsid w:val="00645A52"/>
    <w:rsid w:val="00645B40"/>
    <w:rsid w:val="00645DB7"/>
    <w:rsid w:val="00645F58"/>
    <w:rsid w:val="00645F5A"/>
    <w:rsid w:val="00645FBC"/>
    <w:rsid w:val="00645FC6"/>
    <w:rsid w:val="006460C4"/>
    <w:rsid w:val="006461A0"/>
    <w:rsid w:val="0064630F"/>
    <w:rsid w:val="006463F0"/>
    <w:rsid w:val="00646494"/>
    <w:rsid w:val="006464A6"/>
    <w:rsid w:val="00646538"/>
    <w:rsid w:val="00646620"/>
    <w:rsid w:val="006466B4"/>
    <w:rsid w:val="006466D5"/>
    <w:rsid w:val="006469F2"/>
    <w:rsid w:val="00646AB9"/>
    <w:rsid w:val="00646B17"/>
    <w:rsid w:val="00646B6B"/>
    <w:rsid w:val="00646C08"/>
    <w:rsid w:val="00646C87"/>
    <w:rsid w:val="00646D07"/>
    <w:rsid w:val="00646DA8"/>
    <w:rsid w:val="00646E3C"/>
    <w:rsid w:val="00646FE8"/>
    <w:rsid w:val="00646FEA"/>
    <w:rsid w:val="0064743E"/>
    <w:rsid w:val="006475E3"/>
    <w:rsid w:val="00647AA6"/>
    <w:rsid w:val="00647B13"/>
    <w:rsid w:val="00647B8B"/>
    <w:rsid w:val="00647B90"/>
    <w:rsid w:val="00647C47"/>
    <w:rsid w:val="00647D01"/>
    <w:rsid w:val="00647D44"/>
    <w:rsid w:val="00647DF3"/>
    <w:rsid w:val="00647E62"/>
    <w:rsid w:val="00647ECA"/>
    <w:rsid w:val="00647ED3"/>
    <w:rsid w:val="00647F85"/>
    <w:rsid w:val="00647FAE"/>
    <w:rsid w:val="00647FD7"/>
    <w:rsid w:val="00647FEC"/>
    <w:rsid w:val="00650077"/>
    <w:rsid w:val="00650211"/>
    <w:rsid w:val="006504B3"/>
    <w:rsid w:val="006505B7"/>
    <w:rsid w:val="006506B1"/>
    <w:rsid w:val="006506BA"/>
    <w:rsid w:val="00650879"/>
    <w:rsid w:val="006509A2"/>
    <w:rsid w:val="00650A0F"/>
    <w:rsid w:val="00650BEC"/>
    <w:rsid w:val="00650CDF"/>
    <w:rsid w:val="00650CED"/>
    <w:rsid w:val="00650E93"/>
    <w:rsid w:val="00650FAF"/>
    <w:rsid w:val="00650FB1"/>
    <w:rsid w:val="00650FC4"/>
    <w:rsid w:val="00651012"/>
    <w:rsid w:val="0065106E"/>
    <w:rsid w:val="0065112E"/>
    <w:rsid w:val="006511BA"/>
    <w:rsid w:val="00651328"/>
    <w:rsid w:val="00651357"/>
    <w:rsid w:val="0065136B"/>
    <w:rsid w:val="00651393"/>
    <w:rsid w:val="0065166E"/>
    <w:rsid w:val="006516FA"/>
    <w:rsid w:val="0065177F"/>
    <w:rsid w:val="00651828"/>
    <w:rsid w:val="00651ADC"/>
    <w:rsid w:val="00651BA0"/>
    <w:rsid w:val="00651C4E"/>
    <w:rsid w:val="00651C61"/>
    <w:rsid w:val="00651C71"/>
    <w:rsid w:val="00651F5E"/>
    <w:rsid w:val="00651F69"/>
    <w:rsid w:val="00651F6A"/>
    <w:rsid w:val="0065202B"/>
    <w:rsid w:val="00652178"/>
    <w:rsid w:val="006523A2"/>
    <w:rsid w:val="006523E1"/>
    <w:rsid w:val="00652544"/>
    <w:rsid w:val="00652560"/>
    <w:rsid w:val="00652758"/>
    <w:rsid w:val="00652850"/>
    <w:rsid w:val="00652938"/>
    <w:rsid w:val="00652A18"/>
    <w:rsid w:val="00652BA0"/>
    <w:rsid w:val="00652C11"/>
    <w:rsid w:val="00652D35"/>
    <w:rsid w:val="00652D86"/>
    <w:rsid w:val="00652DB4"/>
    <w:rsid w:val="00652EA3"/>
    <w:rsid w:val="00652F75"/>
    <w:rsid w:val="00652FCF"/>
    <w:rsid w:val="00652FE0"/>
    <w:rsid w:val="00652FE1"/>
    <w:rsid w:val="00653003"/>
    <w:rsid w:val="00653034"/>
    <w:rsid w:val="006531F0"/>
    <w:rsid w:val="0065348A"/>
    <w:rsid w:val="006535E0"/>
    <w:rsid w:val="00653629"/>
    <w:rsid w:val="00653729"/>
    <w:rsid w:val="00653895"/>
    <w:rsid w:val="00653C8A"/>
    <w:rsid w:val="00653D11"/>
    <w:rsid w:val="00653D45"/>
    <w:rsid w:val="00653DCA"/>
    <w:rsid w:val="00653DEB"/>
    <w:rsid w:val="00653EE7"/>
    <w:rsid w:val="00653F11"/>
    <w:rsid w:val="00653F1E"/>
    <w:rsid w:val="00654013"/>
    <w:rsid w:val="0065401B"/>
    <w:rsid w:val="0065415E"/>
    <w:rsid w:val="00654364"/>
    <w:rsid w:val="00654596"/>
    <w:rsid w:val="00654856"/>
    <w:rsid w:val="00654AB9"/>
    <w:rsid w:val="00654AE2"/>
    <w:rsid w:val="00654B0D"/>
    <w:rsid w:val="00654BBE"/>
    <w:rsid w:val="00654CB1"/>
    <w:rsid w:val="00654CE6"/>
    <w:rsid w:val="00654E29"/>
    <w:rsid w:val="00654F39"/>
    <w:rsid w:val="00654FA3"/>
    <w:rsid w:val="00654FD7"/>
    <w:rsid w:val="00654FFE"/>
    <w:rsid w:val="00655016"/>
    <w:rsid w:val="00655184"/>
    <w:rsid w:val="00655188"/>
    <w:rsid w:val="00655281"/>
    <w:rsid w:val="00655367"/>
    <w:rsid w:val="0065558C"/>
    <w:rsid w:val="0065563F"/>
    <w:rsid w:val="00655943"/>
    <w:rsid w:val="00655956"/>
    <w:rsid w:val="00655DE1"/>
    <w:rsid w:val="00655ED0"/>
    <w:rsid w:val="00656145"/>
    <w:rsid w:val="00656214"/>
    <w:rsid w:val="006563B3"/>
    <w:rsid w:val="00656466"/>
    <w:rsid w:val="006565A4"/>
    <w:rsid w:val="006566B8"/>
    <w:rsid w:val="006567AB"/>
    <w:rsid w:val="006567D6"/>
    <w:rsid w:val="00656A20"/>
    <w:rsid w:val="00656BC0"/>
    <w:rsid w:val="00656C85"/>
    <w:rsid w:val="00656D68"/>
    <w:rsid w:val="00656E03"/>
    <w:rsid w:val="00656E37"/>
    <w:rsid w:val="00656EA4"/>
    <w:rsid w:val="00656F1D"/>
    <w:rsid w:val="006571D8"/>
    <w:rsid w:val="0065723E"/>
    <w:rsid w:val="006572A9"/>
    <w:rsid w:val="006572D7"/>
    <w:rsid w:val="006572DB"/>
    <w:rsid w:val="0065730B"/>
    <w:rsid w:val="0065735E"/>
    <w:rsid w:val="00657425"/>
    <w:rsid w:val="006574F8"/>
    <w:rsid w:val="00657516"/>
    <w:rsid w:val="00657619"/>
    <w:rsid w:val="00657742"/>
    <w:rsid w:val="00657769"/>
    <w:rsid w:val="0065778C"/>
    <w:rsid w:val="006577D4"/>
    <w:rsid w:val="006577D7"/>
    <w:rsid w:val="006577F1"/>
    <w:rsid w:val="0065788E"/>
    <w:rsid w:val="00657942"/>
    <w:rsid w:val="00657AF1"/>
    <w:rsid w:val="00657C90"/>
    <w:rsid w:val="00657D1E"/>
    <w:rsid w:val="00657E34"/>
    <w:rsid w:val="00657F54"/>
    <w:rsid w:val="00657FC6"/>
    <w:rsid w:val="00657FDE"/>
    <w:rsid w:val="006601A3"/>
    <w:rsid w:val="00660273"/>
    <w:rsid w:val="00660279"/>
    <w:rsid w:val="0066038C"/>
    <w:rsid w:val="00660529"/>
    <w:rsid w:val="00660A02"/>
    <w:rsid w:val="00660A57"/>
    <w:rsid w:val="00660C6C"/>
    <w:rsid w:val="00660D04"/>
    <w:rsid w:val="00660E60"/>
    <w:rsid w:val="00660E66"/>
    <w:rsid w:val="0066110A"/>
    <w:rsid w:val="00661115"/>
    <w:rsid w:val="006613A2"/>
    <w:rsid w:val="006616D2"/>
    <w:rsid w:val="0066175C"/>
    <w:rsid w:val="00661861"/>
    <w:rsid w:val="00661899"/>
    <w:rsid w:val="00661B45"/>
    <w:rsid w:val="00661BE4"/>
    <w:rsid w:val="00661D6C"/>
    <w:rsid w:val="00661DC9"/>
    <w:rsid w:val="00661F81"/>
    <w:rsid w:val="00661F93"/>
    <w:rsid w:val="00661FDF"/>
    <w:rsid w:val="006620B4"/>
    <w:rsid w:val="006620EE"/>
    <w:rsid w:val="00662110"/>
    <w:rsid w:val="006621E3"/>
    <w:rsid w:val="00662303"/>
    <w:rsid w:val="006623FB"/>
    <w:rsid w:val="006624E5"/>
    <w:rsid w:val="0066250D"/>
    <w:rsid w:val="006625F1"/>
    <w:rsid w:val="0066265E"/>
    <w:rsid w:val="0066273D"/>
    <w:rsid w:val="006627EF"/>
    <w:rsid w:val="0066284C"/>
    <w:rsid w:val="0066286D"/>
    <w:rsid w:val="00662934"/>
    <w:rsid w:val="00662936"/>
    <w:rsid w:val="00662A71"/>
    <w:rsid w:val="00662A84"/>
    <w:rsid w:val="00662B2A"/>
    <w:rsid w:val="00662B66"/>
    <w:rsid w:val="00662C7E"/>
    <w:rsid w:val="00662E66"/>
    <w:rsid w:val="00662EAC"/>
    <w:rsid w:val="00662EEC"/>
    <w:rsid w:val="0066306A"/>
    <w:rsid w:val="006630D1"/>
    <w:rsid w:val="00663114"/>
    <w:rsid w:val="00663283"/>
    <w:rsid w:val="00663461"/>
    <w:rsid w:val="00663546"/>
    <w:rsid w:val="00663835"/>
    <w:rsid w:val="0066386C"/>
    <w:rsid w:val="00663870"/>
    <w:rsid w:val="0066395B"/>
    <w:rsid w:val="00663968"/>
    <w:rsid w:val="00663A9B"/>
    <w:rsid w:val="00663C9B"/>
    <w:rsid w:val="00663CD7"/>
    <w:rsid w:val="00663E8F"/>
    <w:rsid w:val="00663F28"/>
    <w:rsid w:val="00663F9E"/>
    <w:rsid w:val="006640CE"/>
    <w:rsid w:val="006640E2"/>
    <w:rsid w:val="00664269"/>
    <w:rsid w:val="00664272"/>
    <w:rsid w:val="00664375"/>
    <w:rsid w:val="006643AB"/>
    <w:rsid w:val="00664584"/>
    <w:rsid w:val="006646B5"/>
    <w:rsid w:val="00664709"/>
    <w:rsid w:val="00664788"/>
    <w:rsid w:val="006649EF"/>
    <w:rsid w:val="00664A7D"/>
    <w:rsid w:val="00664ACC"/>
    <w:rsid w:val="00664B08"/>
    <w:rsid w:val="00664BC7"/>
    <w:rsid w:val="00664C9E"/>
    <w:rsid w:val="00664D17"/>
    <w:rsid w:val="00664D6C"/>
    <w:rsid w:val="00664DA8"/>
    <w:rsid w:val="00664EDB"/>
    <w:rsid w:val="00664F56"/>
    <w:rsid w:val="00664F72"/>
    <w:rsid w:val="00665030"/>
    <w:rsid w:val="006652E0"/>
    <w:rsid w:val="006652FB"/>
    <w:rsid w:val="0066535B"/>
    <w:rsid w:val="00665415"/>
    <w:rsid w:val="006654F6"/>
    <w:rsid w:val="00665527"/>
    <w:rsid w:val="00665913"/>
    <w:rsid w:val="00665983"/>
    <w:rsid w:val="006659F9"/>
    <w:rsid w:val="00665A4B"/>
    <w:rsid w:val="00665AAA"/>
    <w:rsid w:val="00665CB4"/>
    <w:rsid w:val="00665DC4"/>
    <w:rsid w:val="00665F8F"/>
    <w:rsid w:val="00666208"/>
    <w:rsid w:val="00666650"/>
    <w:rsid w:val="0066674E"/>
    <w:rsid w:val="0066696F"/>
    <w:rsid w:val="00666A1D"/>
    <w:rsid w:val="00666B5D"/>
    <w:rsid w:val="00666C69"/>
    <w:rsid w:val="00666C70"/>
    <w:rsid w:val="00666CBD"/>
    <w:rsid w:val="00666D0B"/>
    <w:rsid w:val="00666D51"/>
    <w:rsid w:val="00666E57"/>
    <w:rsid w:val="00666EC1"/>
    <w:rsid w:val="00666FC2"/>
    <w:rsid w:val="0066706B"/>
    <w:rsid w:val="00667157"/>
    <w:rsid w:val="006672FF"/>
    <w:rsid w:val="006673A3"/>
    <w:rsid w:val="00667579"/>
    <w:rsid w:val="006676FB"/>
    <w:rsid w:val="0066778F"/>
    <w:rsid w:val="006679C3"/>
    <w:rsid w:val="006679E6"/>
    <w:rsid w:val="00667A78"/>
    <w:rsid w:val="00667C69"/>
    <w:rsid w:val="00667D01"/>
    <w:rsid w:val="00667D1C"/>
    <w:rsid w:val="00667DEC"/>
    <w:rsid w:val="00667E92"/>
    <w:rsid w:val="006701B1"/>
    <w:rsid w:val="006703BD"/>
    <w:rsid w:val="006703CF"/>
    <w:rsid w:val="00670418"/>
    <w:rsid w:val="00670644"/>
    <w:rsid w:val="0067071C"/>
    <w:rsid w:val="0067075A"/>
    <w:rsid w:val="006707FF"/>
    <w:rsid w:val="00670951"/>
    <w:rsid w:val="006709E5"/>
    <w:rsid w:val="00670B6A"/>
    <w:rsid w:val="00670C34"/>
    <w:rsid w:val="00670C70"/>
    <w:rsid w:val="00670C78"/>
    <w:rsid w:val="00670DC0"/>
    <w:rsid w:val="00670EB1"/>
    <w:rsid w:val="00670FA9"/>
    <w:rsid w:val="00670FE4"/>
    <w:rsid w:val="0067110E"/>
    <w:rsid w:val="0067124A"/>
    <w:rsid w:val="006712F7"/>
    <w:rsid w:val="0067142E"/>
    <w:rsid w:val="0067151E"/>
    <w:rsid w:val="00671545"/>
    <w:rsid w:val="006715A1"/>
    <w:rsid w:val="00671743"/>
    <w:rsid w:val="00671774"/>
    <w:rsid w:val="006717AA"/>
    <w:rsid w:val="0067184A"/>
    <w:rsid w:val="0067195D"/>
    <w:rsid w:val="00671B41"/>
    <w:rsid w:val="00671C66"/>
    <w:rsid w:val="00671DD6"/>
    <w:rsid w:val="00671E19"/>
    <w:rsid w:val="00671EC9"/>
    <w:rsid w:val="00671ED3"/>
    <w:rsid w:val="00671F46"/>
    <w:rsid w:val="006720DF"/>
    <w:rsid w:val="00672218"/>
    <w:rsid w:val="00672222"/>
    <w:rsid w:val="00672357"/>
    <w:rsid w:val="006723B7"/>
    <w:rsid w:val="006724BD"/>
    <w:rsid w:val="0067270A"/>
    <w:rsid w:val="006728FE"/>
    <w:rsid w:val="0067290F"/>
    <w:rsid w:val="00672C78"/>
    <w:rsid w:val="00672C97"/>
    <w:rsid w:val="00672CF5"/>
    <w:rsid w:val="00672DA0"/>
    <w:rsid w:val="006730EA"/>
    <w:rsid w:val="00673420"/>
    <w:rsid w:val="00673614"/>
    <w:rsid w:val="00673691"/>
    <w:rsid w:val="006736AC"/>
    <w:rsid w:val="006736B0"/>
    <w:rsid w:val="006736F8"/>
    <w:rsid w:val="0067397D"/>
    <w:rsid w:val="00673998"/>
    <w:rsid w:val="00673BAE"/>
    <w:rsid w:val="00673E41"/>
    <w:rsid w:val="00673F49"/>
    <w:rsid w:val="00673FCE"/>
    <w:rsid w:val="00674013"/>
    <w:rsid w:val="006740C5"/>
    <w:rsid w:val="006741CC"/>
    <w:rsid w:val="00674252"/>
    <w:rsid w:val="006743F3"/>
    <w:rsid w:val="006748BE"/>
    <w:rsid w:val="00674A9C"/>
    <w:rsid w:val="00674F82"/>
    <w:rsid w:val="00674FE5"/>
    <w:rsid w:val="00674FFF"/>
    <w:rsid w:val="006750D3"/>
    <w:rsid w:val="00675309"/>
    <w:rsid w:val="006753D3"/>
    <w:rsid w:val="00675487"/>
    <w:rsid w:val="0067553C"/>
    <w:rsid w:val="006756E6"/>
    <w:rsid w:val="00675930"/>
    <w:rsid w:val="00675BEF"/>
    <w:rsid w:val="00675C56"/>
    <w:rsid w:val="00675CD2"/>
    <w:rsid w:val="00675F35"/>
    <w:rsid w:val="00675F5A"/>
    <w:rsid w:val="00675F95"/>
    <w:rsid w:val="0067624E"/>
    <w:rsid w:val="006769B1"/>
    <w:rsid w:val="006769E1"/>
    <w:rsid w:val="006769EE"/>
    <w:rsid w:val="00676A25"/>
    <w:rsid w:val="00676A34"/>
    <w:rsid w:val="00676B0F"/>
    <w:rsid w:val="00676B90"/>
    <w:rsid w:val="00676BB5"/>
    <w:rsid w:val="00676BB6"/>
    <w:rsid w:val="00676BFA"/>
    <w:rsid w:val="00676EAB"/>
    <w:rsid w:val="0067701F"/>
    <w:rsid w:val="0067728D"/>
    <w:rsid w:val="006772B0"/>
    <w:rsid w:val="006772F4"/>
    <w:rsid w:val="006774FE"/>
    <w:rsid w:val="00677524"/>
    <w:rsid w:val="0067776A"/>
    <w:rsid w:val="006777C6"/>
    <w:rsid w:val="006778A8"/>
    <w:rsid w:val="006778C6"/>
    <w:rsid w:val="0067792F"/>
    <w:rsid w:val="006779CF"/>
    <w:rsid w:val="00677C38"/>
    <w:rsid w:val="00677D28"/>
    <w:rsid w:val="00677DAE"/>
    <w:rsid w:val="00677DF5"/>
    <w:rsid w:val="00677E80"/>
    <w:rsid w:val="00677F29"/>
    <w:rsid w:val="00680184"/>
    <w:rsid w:val="006801A7"/>
    <w:rsid w:val="0068039F"/>
    <w:rsid w:val="0068052E"/>
    <w:rsid w:val="00680575"/>
    <w:rsid w:val="00680597"/>
    <w:rsid w:val="0068059E"/>
    <w:rsid w:val="006805E5"/>
    <w:rsid w:val="00680610"/>
    <w:rsid w:val="0068073F"/>
    <w:rsid w:val="006808F5"/>
    <w:rsid w:val="00680A09"/>
    <w:rsid w:val="00680B41"/>
    <w:rsid w:val="00680B5B"/>
    <w:rsid w:val="00680DED"/>
    <w:rsid w:val="006812BE"/>
    <w:rsid w:val="0068152B"/>
    <w:rsid w:val="00681544"/>
    <w:rsid w:val="006816BA"/>
    <w:rsid w:val="00681701"/>
    <w:rsid w:val="006817A1"/>
    <w:rsid w:val="0068189A"/>
    <w:rsid w:val="006819F8"/>
    <w:rsid w:val="00681B59"/>
    <w:rsid w:val="00681C02"/>
    <w:rsid w:val="00681C21"/>
    <w:rsid w:val="00681C34"/>
    <w:rsid w:val="00681C89"/>
    <w:rsid w:val="00681DB2"/>
    <w:rsid w:val="00681DD7"/>
    <w:rsid w:val="00681E26"/>
    <w:rsid w:val="00681F47"/>
    <w:rsid w:val="006821BF"/>
    <w:rsid w:val="0068220C"/>
    <w:rsid w:val="0068230F"/>
    <w:rsid w:val="00682313"/>
    <w:rsid w:val="00682387"/>
    <w:rsid w:val="0068244E"/>
    <w:rsid w:val="006825AD"/>
    <w:rsid w:val="006827B6"/>
    <w:rsid w:val="00682927"/>
    <w:rsid w:val="00682A56"/>
    <w:rsid w:val="00682BC8"/>
    <w:rsid w:val="00682DC7"/>
    <w:rsid w:val="00682F81"/>
    <w:rsid w:val="00682FC3"/>
    <w:rsid w:val="00683165"/>
    <w:rsid w:val="00683199"/>
    <w:rsid w:val="006831DA"/>
    <w:rsid w:val="00683245"/>
    <w:rsid w:val="0068327E"/>
    <w:rsid w:val="00683358"/>
    <w:rsid w:val="0068335F"/>
    <w:rsid w:val="006834D6"/>
    <w:rsid w:val="006834DF"/>
    <w:rsid w:val="0068353E"/>
    <w:rsid w:val="0068359F"/>
    <w:rsid w:val="00683659"/>
    <w:rsid w:val="006837A0"/>
    <w:rsid w:val="006838A7"/>
    <w:rsid w:val="0068390E"/>
    <w:rsid w:val="0068391F"/>
    <w:rsid w:val="0068397E"/>
    <w:rsid w:val="006839B4"/>
    <w:rsid w:val="00683ADE"/>
    <w:rsid w:val="00683C6D"/>
    <w:rsid w:val="00683D02"/>
    <w:rsid w:val="00683E46"/>
    <w:rsid w:val="00683EC4"/>
    <w:rsid w:val="00683EFC"/>
    <w:rsid w:val="00683F3E"/>
    <w:rsid w:val="0068400C"/>
    <w:rsid w:val="006841C0"/>
    <w:rsid w:val="00684249"/>
    <w:rsid w:val="006842CC"/>
    <w:rsid w:val="0068435F"/>
    <w:rsid w:val="00684479"/>
    <w:rsid w:val="00684567"/>
    <w:rsid w:val="00684760"/>
    <w:rsid w:val="00684778"/>
    <w:rsid w:val="00684A95"/>
    <w:rsid w:val="00684B8F"/>
    <w:rsid w:val="00684E39"/>
    <w:rsid w:val="00684F77"/>
    <w:rsid w:val="00684F97"/>
    <w:rsid w:val="00684FB4"/>
    <w:rsid w:val="00685180"/>
    <w:rsid w:val="0068518D"/>
    <w:rsid w:val="00685362"/>
    <w:rsid w:val="006854FF"/>
    <w:rsid w:val="00685511"/>
    <w:rsid w:val="0068553B"/>
    <w:rsid w:val="00685557"/>
    <w:rsid w:val="006855BE"/>
    <w:rsid w:val="00685628"/>
    <w:rsid w:val="0068570F"/>
    <w:rsid w:val="00685759"/>
    <w:rsid w:val="006857D6"/>
    <w:rsid w:val="0068586E"/>
    <w:rsid w:val="00685986"/>
    <w:rsid w:val="00685999"/>
    <w:rsid w:val="0068599C"/>
    <w:rsid w:val="006859C0"/>
    <w:rsid w:val="006859CA"/>
    <w:rsid w:val="00685B07"/>
    <w:rsid w:val="00685D2D"/>
    <w:rsid w:val="00685FCD"/>
    <w:rsid w:val="00686008"/>
    <w:rsid w:val="00686152"/>
    <w:rsid w:val="00686179"/>
    <w:rsid w:val="006862E4"/>
    <w:rsid w:val="00686422"/>
    <w:rsid w:val="00686667"/>
    <w:rsid w:val="00686761"/>
    <w:rsid w:val="00686951"/>
    <w:rsid w:val="006869D2"/>
    <w:rsid w:val="00686A37"/>
    <w:rsid w:val="00686A86"/>
    <w:rsid w:val="00686AB5"/>
    <w:rsid w:val="00686AC4"/>
    <w:rsid w:val="00686B5A"/>
    <w:rsid w:val="00686D3E"/>
    <w:rsid w:val="00686E37"/>
    <w:rsid w:val="006872E0"/>
    <w:rsid w:val="00687332"/>
    <w:rsid w:val="006873EC"/>
    <w:rsid w:val="00687473"/>
    <w:rsid w:val="0068788D"/>
    <w:rsid w:val="006878F7"/>
    <w:rsid w:val="00687A60"/>
    <w:rsid w:val="00687A67"/>
    <w:rsid w:val="00687B8B"/>
    <w:rsid w:val="00687C95"/>
    <w:rsid w:val="00687D4D"/>
    <w:rsid w:val="00687FDF"/>
    <w:rsid w:val="006905F6"/>
    <w:rsid w:val="00690627"/>
    <w:rsid w:val="0069062E"/>
    <w:rsid w:val="00690645"/>
    <w:rsid w:val="006907CB"/>
    <w:rsid w:val="00690807"/>
    <w:rsid w:val="0069084C"/>
    <w:rsid w:val="00690907"/>
    <w:rsid w:val="00690949"/>
    <w:rsid w:val="00690983"/>
    <w:rsid w:val="00690AF4"/>
    <w:rsid w:val="00690BC4"/>
    <w:rsid w:val="00690CF3"/>
    <w:rsid w:val="00690D6F"/>
    <w:rsid w:val="00690E1D"/>
    <w:rsid w:val="00690E73"/>
    <w:rsid w:val="00690F55"/>
    <w:rsid w:val="00690F8B"/>
    <w:rsid w:val="006910CD"/>
    <w:rsid w:val="00691125"/>
    <w:rsid w:val="0069130D"/>
    <w:rsid w:val="00691509"/>
    <w:rsid w:val="00691587"/>
    <w:rsid w:val="0069159D"/>
    <w:rsid w:val="00691707"/>
    <w:rsid w:val="0069180D"/>
    <w:rsid w:val="00691C0F"/>
    <w:rsid w:val="00691C63"/>
    <w:rsid w:val="00691C85"/>
    <w:rsid w:val="00691CA0"/>
    <w:rsid w:val="00691D9C"/>
    <w:rsid w:val="00691F1F"/>
    <w:rsid w:val="0069215F"/>
    <w:rsid w:val="006921A0"/>
    <w:rsid w:val="0069255A"/>
    <w:rsid w:val="006925E6"/>
    <w:rsid w:val="006926B0"/>
    <w:rsid w:val="00692890"/>
    <w:rsid w:val="00692973"/>
    <w:rsid w:val="00692D5C"/>
    <w:rsid w:val="00692DB0"/>
    <w:rsid w:val="00692E0D"/>
    <w:rsid w:val="00692ED3"/>
    <w:rsid w:val="00692F1A"/>
    <w:rsid w:val="006930AF"/>
    <w:rsid w:val="00693199"/>
    <w:rsid w:val="006931A2"/>
    <w:rsid w:val="00693424"/>
    <w:rsid w:val="006935CD"/>
    <w:rsid w:val="00693829"/>
    <w:rsid w:val="0069384F"/>
    <w:rsid w:val="006938A6"/>
    <w:rsid w:val="00693A26"/>
    <w:rsid w:val="00693AB0"/>
    <w:rsid w:val="00693DAD"/>
    <w:rsid w:val="00693E38"/>
    <w:rsid w:val="00693F85"/>
    <w:rsid w:val="00693FB0"/>
    <w:rsid w:val="006940B1"/>
    <w:rsid w:val="006941F0"/>
    <w:rsid w:val="006942C0"/>
    <w:rsid w:val="006943C9"/>
    <w:rsid w:val="006944F5"/>
    <w:rsid w:val="0069465F"/>
    <w:rsid w:val="00694850"/>
    <w:rsid w:val="00694861"/>
    <w:rsid w:val="00694AF0"/>
    <w:rsid w:val="00694B2D"/>
    <w:rsid w:val="0069503D"/>
    <w:rsid w:val="00695173"/>
    <w:rsid w:val="006951FF"/>
    <w:rsid w:val="00695594"/>
    <w:rsid w:val="0069560B"/>
    <w:rsid w:val="00695616"/>
    <w:rsid w:val="006957FF"/>
    <w:rsid w:val="00695927"/>
    <w:rsid w:val="00695960"/>
    <w:rsid w:val="00695B01"/>
    <w:rsid w:val="00695F74"/>
    <w:rsid w:val="006961B9"/>
    <w:rsid w:val="006961F5"/>
    <w:rsid w:val="00696359"/>
    <w:rsid w:val="0069642C"/>
    <w:rsid w:val="00696443"/>
    <w:rsid w:val="00696480"/>
    <w:rsid w:val="006964A1"/>
    <w:rsid w:val="00696682"/>
    <w:rsid w:val="006967AE"/>
    <w:rsid w:val="006967EA"/>
    <w:rsid w:val="00696887"/>
    <w:rsid w:val="0069689A"/>
    <w:rsid w:val="006968FA"/>
    <w:rsid w:val="0069693B"/>
    <w:rsid w:val="00696947"/>
    <w:rsid w:val="00696A08"/>
    <w:rsid w:val="00696AAF"/>
    <w:rsid w:val="00696CB1"/>
    <w:rsid w:val="00696FD7"/>
    <w:rsid w:val="006970A8"/>
    <w:rsid w:val="006972CC"/>
    <w:rsid w:val="0069732A"/>
    <w:rsid w:val="00697342"/>
    <w:rsid w:val="006974BF"/>
    <w:rsid w:val="006974CF"/>
    <w:rsid w:val="006974E7"/>
    <w:rsid w:val="00697548"/>
    <w:rsid w:val="006975D5"/>
    <w:rsid w:val="006975F3"/>
    <w:rsid w:val="006975FB"/>
    <w:rsid w:val="00697689"/>
    <w:rsid w:val="006976F9"/>
    <w:rsid w:val="006979A5"/>
    <w:rsid w:val="006979B3"/>
    <w:rsid w:val="00697C4B"/>
    <w:rsid w:val="00697DB8"/>
    <w:rsid w:val="00697EC4"/>
    <w:rsid w:val="006A0013"/>
    <w:rsid w:val="006A0041"/>
    <w:rsid w:val="006A012B"/>
    <w:rsid w:val="006A0370"/>
    <w:rsid w:val="006A037B"/>
    <w:rsid w:val="006A04D5"/>
    <w:rsid w:val="006A04FD"/>
    <w:rsid w:val="006A091D"/>
    <w:rsid w:val="006A0963"/>
    <w:rsid w:val="006A0A94"/>
    <w:rsid w:val="006A0C10"/>
    <w:rsid w:val="006A0C51"/>
    <w:rsid w:val="006A0C9B"/>
    <w:rsid w:val="006A0CEA"/>
    <w:rsid w:val="006A0D48"/>
    <w:rsid w:val="006A0DA5"/>
    <w:rsid w:val="006A0DAF"/>
    <w:rsid w:val="006A0E67"/>
    <w:rsid w:val="006A0EA2"/>
    <w:rsid w:val="006A10D5"/>
    <w:rsid w:val="006A1101"/>
    <w:rsid w:val="006A1104"/>
    <w:rsid w:val="006A1137"/>
    <w:rsid w:val="006A113D"/>
    <w:rsid w:val="006A11B4"/>
    <w:rsid w:val="006A1204"/>
    <w:rsid w:val="006A1239"/>
    <w:rsid w:val="006A142F"/>
    <w:rsid w:val="006A1473"/>
    <w:rsid w:val="006A1509"/>
    <w:rsid w:val="006A15D2"/>
    <w:rsid w:val="006A183D"/>
    <w:rsid w:val="006A190B"/>
    <w:rsid w:val="006A1A50"/>
    <w:rsid w:val="006A1AF0"/>
    <w:rsid w:val="006A1E2C"/>
    <w:rsid w:val="006A1F93"/>
    <w:rsid w:val="006A213E"/>
    <w:rsid w:val="006A21CC"/>
    <w:rsid w:val="006A220F"/>
    <w:rsid w:val="006A2210"/>
    <w:rsid w:val="006A245F"/>
    <w:rsid w:val="006A2466"/>
    <w:rsid w:val="006A2619"/>
    <w:rsid w:val="006A2A9E"/>
    <w:rsid w:val="006A2D66"/>
    <w:rsid w:val="006A2E72"/>
    <w:rsid w:val="006A2ECB"/>
    <w:rsid w:val="006A336F"/>
    <w:rsid w:val="006A33E7"/>
    <w:rsid w:val="006A345D"/>
    <w:rsid w:val="006A347D"/>
    <w:rsid w:val="006A3637"/>
    <w:rsid w:val="006A3701"/>
    <w:rsid w:val="006A3A0C"/>
    <w:rsid w:val="006A3A12"/>
    <w:rsid w:val="006A3C0E"/>
    <w:rsid w:val="006A3F4F"/>
    <w:rsid w:val="006A3FB1"/>
    <w:rsid w:val="006A4197"/>
    <w:rsid w:val="006A42AB"/>
    <w:rsid w:val="006A43D8"/>
    <w:rsid w:val="006A4464"/>
    <w:rsid w:val="006A450E"/>
    <w:rsid w:val="006A462F"/>
    <w:rsid w:val="006A479F"/>
    <w:rsid w:val="006A47CD"/>
    <w:rsid w:val="006A49BA"/>
    <w:rsid w:val="006A4A68"/>
    <w:rsid w:val="006A4AC9"/>
    <w:rsid w:val="006A4B16"/>
    <w:rsid w:val="006A4B70"/>
    <w:rsid w:val="006A4D2A"/>
    <w:rsid w:val="006A4D99"/>
    <w:rsid w:val="006A4FB1"/>
    <w:rsid w:val="006A5218"/>
    <w:rsid w:val="006A5273"/>
    <w:rsid w:val="006A5333"/>
    <w:rsid w:val="006A53CB"/>
    <w:rsid w:val="006A5700"/>
    <w:rsid w:val="006A578D"/>
    <w:rsid w:val="006A57DE"/>
    <w:rsid w:val="006A5805"/>
    <w:rsid w:val="006A5A2E"/>
    <w:rsid w:val="006A5A2F"/>
    <w:rsid w:val="006A5A71"/>
    <w:rsid w:val="006A5AF0"/>
    <w:rsid w:val="006A5E03"/>
    <w:rsid w:val="006A5F0F"/>
    <w:rsid w:val="006A5F7F"/>
    <w:rsid w:val="006A5FC1"/>
    <w:rsid w:val="006A5FC8"/>
    <w:rsid w:val="006A6004"/>
    <w:rsid w:val="006A61CE"/>
    <w:rsid w:val="006A62A3"/>
    <w:rsid w:val="006A62EC"/>
    <w:rsid w:val="006A63F2"/>
    <w:rsid w:val="006A6429"/>
    <w:rsid w:val="006A6664"/>
    <w:rsid w:val="006A66EF"/>
    <w:rsid w:val="006A6769"/>
    <w:rsid w:val="006A679D"/>
    <w:rsid w:val="006A684C"/>
    <w:rsid w:val="006A69AE"/>
    <w:rsid w:val="006A6A93"/>
    <w:rsid w:val="006A6CB4"/>
    <w:rsid w:val="006A6D5D"/>
    <w:rsid w:val="006A712D"/>
    <w:rsid w:val="006A744D"/>
    <w:rsid w:val="006A7722"/>
    <w:rsid w:val="006A7A3E"/>
    <w:rsid w:val="006A7C9D"/>
    <w:rsid w:val="006A7D40"/>
    <w:rsid w:val="006A7DB8"/>
    <w:rsid w:val="006A7DFC"/>
    <w:rsid w:val="006A7E30"/>
    <w:rsid w:val="006A7E34"/>
    <w:rsid w:val="006A7E96"/>
    <w:rsid w:val="006A7F69"/>
    <w:rsid w:val="006B0369"/>
    <w:rsid w:val="006B038B"/>
    <w:rsid w:val="006B04F5"/>
    <w:rsid w:val="006B05D5"/>
    <w:rsid w:val="006B0657"/>
    <w:rsid w:val="006B0712"/>
    <w:rsid w:val="006B078C"/>
    <w:rsid w:val="006B0854"/>
    <w:rsid w:val="006B0856"/>
    <w:rsid w:val="006B08D7"/>
    <w:rsid w:val="006B09E5"/>
    <w:rsid w:val="006B0A95"/>
    <w:rsid w:val="006B0B7E"/>
    <w:rsid w:val="006B0BB3"/>
    <w:rsid w:val="006B0C66"/>
    <w:rsid w:val="006B0C96"/>
    <w:rsid w:val="006B0CDE"/>
    <w:rsid w:val="006B0DA0"/>
    <w:rsid w:val="006B1097"/>
    <w:rsid w:val="006B1161"/>
    <w:rsid w:val="006B12D3"/>
    <w:rsid w:val="006B1360"/>
    <w:rsid w:val="006B1369"/>
    <w:rsid w:val="006B138F"/>
    <w:rsid w:val="006B13AF"/>
    <w:rsid w:val="006B1461"/>
    <w:rsid w:val="006B1465"/>
    <w:rsid w:val="006B152E"/>
    <w:rsid w:val="006B1623"/>
    <w:rsid w:val="006B1821"/>
    <w:rsid w:val="006B1907"/>
    <w:rsid w:val="006B19F9"/>
    <w:rsid w:val="006B1A91"/>
    <w:rsid w:val="006B1B2B"/>
    <w:rsid w:val="006B1BD4"/>
    <w:rsid w:val="006B1BDD"/>
    <w:rsid w:val="006B1CA0"/>
    <w:rsid w:val="006B1CA4"/>
    <w:rsid w:val="006B1E62"/>
    <w:rsid w:val="006B2121"/>
    <w:rsid w:val="006B223D"/>
    <w:rsid w:val="006B229D"/>
    <w:rsid w:val="006B23C6"/>
    <w:rsid w:val="006B2402"/>
    <w:rsid w:val="006B242E"/>
    <w:rsid w:val="006B25FA"/>
    <w:rsid w:val="006B2649"/>
    <w:rsid w:val="006B27E9"/>
    <w:rsid w:val="006B2885"/>
    <w:rsid w:val="006B2A53"/>
    <w:rsid w:val="006B2B27"/>
    <w:rsid w:val="006B2B71"/>
    <w:rsid w:val="006B2F28"/>
    <w:rsid w:val="006B2FA6"/>
    <w:rsid w:val="006B309F"/>
    <w:rsid w:val="006B3186"/>
    <w:rsid w:val="006B3239"/>
    <w:rsid w:val="006B324B"/>
    <w:rsid w:val="006B3253"/>
    <w:rsid w:val="006B371F"/>
    <w:rsid w:val="006B3818"/>
    <w:rsid w:val="006B3877"/>
    <w:rsid w:val="006B394C"/>
    <w:rsid w:val="006B3A8E"/>
    <w:rsid w:val="006B3E54"/>
    <w:rsid w:val="006B3ED0"/>
    <w:rsid w:val="006B3EFF"/>
    <w:rsid w:val="006B3F9C"/>
    <w:rsid w:val="006B4042"/>
    <w:rsid w:val="006B40CB"/>
    <w:rsid w:val="006B4195"/>
    <w:rsid w:val="006B41E9"/>
    <w:rsid w:val="006B4260"/>
    <w:rsid w:val="006B458C"/>
    <w:rsid w:val="006B45F0"/>
    <w:rsid w:val="006B4653"/>
    <w:rsid w:val="006B47C9"/>
    <w:rsid w:val="006B47FD"/>
    <w:rsid w:val="006B489B"/>
    <w:rsid w:val="006B48E3"/>
    <w:rsid w:val="006B49B3"/>
    <w:rsid w:val="006B4A42"/>
    <w:rsid w:val="006B4C8A"/>
    <w:rsid w:val="006B4CAA"/>
    <w:rsid w:val="006B4E08"/>
    <w:rsid w:val="006B4F72"/>
    <w:rsid w:val="006B4FF2"/>
    <w:rsid w:val="006B50A6"/>
    <w:rsid w:val="006B50C7"/>
    <w:rsid w:val="006B510C"/>
    <w:rsid w:val="006B5163"/>
    <w:rsid w:val="006B518D"/>
    <w:rsid w:val="006B5195"/>
    <w:rsid w:val="006B54F9"/>
    <w:rsid w:val="006B5557"/>
    <w:rsid w:val="006B5561"/>
    <w:rsid w:val="006B5696"/>
    <w:rsid w:val="006B5898"/>
    <w:rsid w:val="006B590A"/>
    <w:rsid w:val="006B5C4C"/>
    <w:rsid w:val="006B5DB6"/>
    <w:rsid w:val="006B5E6F"/>
    <w:rsid w:val="006B5FA2"/>
    <w:rsid w:val="006B611D"/>
    <w:rsid w:val="006B61AF"/>
    <w:rsid w:val="006B6274"/>
    <w:rsid w:val="006B62B9"/>
    <w:rsid w:val="006B638B"/>
    <w:rsid w:val="006B6406"/>
    <w:rsid w:val="006B6621"/>
    <w:rsid w:val="006B66B7"/>
    <w:rsid w:val="006B672D"/>
    <w:rsid w:val="006B6739"/>
    <w:rsid w:val="006B6A56"/>
    <w:rsid w:val="006B6B44"/>
    <w:rsid w:val="006B6BF5"/>
    <w:rsid w:val="006B6C89"/>
    <w:rsid w:val="006B6CAF"/>
    <w:rsid w:val="006B6CF7"/>
    <w:rsid w:val="006B6EAC"/>
    <w:rsid w:val="006B7290"/>
    <w:rsid w:val="006B72BC"/>
    <w:rsid w:val="006B7300"/>
    <w:rsid w:val="006B7362"/>
    <w:rsid w:val="006B74C1"/>
    <w:rsid w:val="006B74F3"/>
    <w:rsid w:val="006B76BF"/>
    <w:rsid w:val="006B7902"/>
    <w:rsid w:val="006B7A02"/>
    <w:rsid w:val="006B7AE3"/>
    <w:rsid w:val="006B7AFD"/>
    <w:rsid w:val="006B7D80"/>
    <w:rsid w:val="006B7F0A"/>
    <w:rsid w:val="006C0093"/>
    <w:rsid w:val="006C0140"/>
    <w:rsid w:val="006C014F"/>
    <w:rsid w:val="006C029B"/>
    <w:rsid w:val="006C02D2"/>
    <w:rsid w:val="006C0351"/>
    <w:rsid w:val="006C044B"/>
    <w:rsid w:val="006C05EF"/>
    <w:rsid w:val="006C075E"/>
    <w:rsid w:val="006C0974"/>
    <w:rsid w:val="006C09C0"/>
    <w:rsid w:val="006C0A7B"/>
    <w:rsid w:val="006C0AD3"/>
    <w:rsid w:val="006C0ADD"/>
    <w:rsid w:val="006C0B23"/>
    <w:rsid w:val="006C0BDF"/>
    <w:rsid w:val="006C0CAE"/>
    <w:rsid w:val="006C0D92"/>
    <w:rsid w:val="006C0F84"/>
    <w:rsid w:val="006C0FB9"/>
    <w:rsid w:val="006C1170"/>
    <w:rsid w:val="006C134F"/>
    <w:rsid w:val="006C139E"/>
    <w:rsid w:val="006C1403"/>
    <w:rsid w:val="006C1418"/>
    <w:rsid w:val="006C144F"/>
    <w:rsid w:val="006C1565"/>
    <w:rsid w:val="006C158F"/>
    <w:rsid w:val="006C15D8"/>
    <w:rsid w:val="006C1785"/>
    <w:rsid w:val="006C17EF"/>
    <w:rsid w:val="006C1888"/>
    <w:rsid w:val="006C1976"/>
    <w:rsid w:val="006C19CB"/>
    <w:rsid w:val="006C1D57"/>
    <w:rsid w:val="006C1F84"/>
    <w:rsid w:val="006C1FFC"/>
    <w:rsid w:val="006C21E2"/>
    <w:rsid w:val="006C2231"/>
    <w:rsid w:val="006C2261"/>
    <w:rsid w:val="006C2425"/>
    <w:rsid w:val="006C2460"/>
    <w:rsid w:val="006C24ED"/>
    <w:rsid w:val="006C271F"/>
    <w:rsid w:val="006C2746"/>
    <w:rsid w:val="006C28DB"/>
    <w:rsid w:val="006C290E"/>
    <w:rsid w:val="006C2963"/>
    <w:rsid w:val="006C299D"/>
    <w:rsid w:val="006C29B3"/>
    <w:rsid w:val="006C29E1"/>
    <w:rsid w:val="006C2AF0"/>
    <w:rsid w:val="006C32AC"/>
    <w:rsid w:val="006C32D1"/>
    <w:rsid w:val="006C3514"/>
    <w:rsid w:val="006C359F"/>
    <w:rsid w:val="006C35A1"/>
    <w:rsid w:val="006C3773"/>
    <w:rsid w:val="006C39A5"/>
    <w:rsid w:val="006C3A07"/>
    <w:rsid w:val="006C4047"/>
    <w:rsid w:val="006C43C7"/>
    <w:rsid w:val="006C476D"/>
    <w:rsid w:val="006C47C9"/>
    <w:rsid w:val="006C4951"/>
    <w:rsid w:val="006C4AE2"/>
    <w:rsid w:val="006C4C79"/>
    <w:rsid w:val="006C4E1A"/>
    <w:rsid w:val="006C4E21"/>
    <w:rsid w:val="006C4E7D"/>
    <w:rsid w:val="006C4F14"/>
    <w:rsid w:val="006C4F79"/>
    <w:rsid w:val="006C514B"/>
    <w:rsid w:val="006C5184"/>
    <w:rsid w:val="006C51C2"/>
    <w:rsid w:val="006C523D"/>
    <w:rsid w:val="006C52AF"/>
    <w:rsid w:val="006C54AB"/>
    <w:rsid w:val="006C5787"/>
    <w:rsid w:val="006C5891"/>
    <w:rsid w:val="006C59A1"/>
    <w:rsid w:val="006C5E96"/>
    <w:rsid w:val="006C5EE7"/>
    <w:rsid w:val="006C6091"/>
    <w:rsid w:val="006C60B2"/>
    <w:rsid w:val="006C6138"/>
    <w:rsid w:val="006C617C"/>
    <w:rsid w:val="006C61DA"/>
    <w:rsid w:val="006C6276"/>
    <w:rsid w:val="006C63E5"/>
    <w:rsid w:val="006C6423"/>
    <w:rsid w:val="006C6459"/>
    <w:rsid w:val="006C6534"/>
    <w:rsid w:val="006C673D"/>
    <w:rsid w:val="006C67CD"/>
    <w:rsid w:val="006C6C06"/>
    <w:rsid w:val="006C6CBD"/>
    <w:rsid w:val="006C6D64"/>
    <w:rsid w:val="006C6E52"/>
    <w:rsid w:val="006C73F8"/>
    <w:rsid w:val="006C7413"/>
    <w:rsid w:val="006C7467"/>
    <w:rsid w:val="006C7538"/>
    <w:rsid w:val="006C76EE"/>
    <w:rsid w:val="006C7700"/>
    <w:rsid w:val="006C78E2"/>
    <w:rsid w:val="006C7BFE"/>
    <w:rsid w:val="006C7C6D"/>
    <w:rsid w:val="006C7C84"/>
    <w:rsid w:val="006C7D93"/>
    <w:rsid w:val="006C7DDB"/>
    <w:rsid w:val="006C7DDC"/>
    <w:rsid w:val="006C7FDD"/>
    <w:rsid w:val="006D0020"/>
    <w:rsid w:val="006D007B"/>
    <w:rsid w:val="006D00A9"/>
    <w:rsid w:val="006D0174"/>
    <w:rsid w:val="006D01B2"/>
    <w:rsid w:val="006D0448"/>
    <w:rsid w:val="006D05C9"/>
    <w:rsid w:val="006D0659"/>
    <w:rsid w:val="006D06A4"/>
    <w:rsid w:val="006D0986"/>
    <w:rsid w:val="006D0994"/>
    <w:rsid w:val="006D0AF7"/>
    <w:rsid w:val="006D0C4D"/>
    <w:rsid w:val="006D0D88"/>
    <w:rsid w:val="006D0DF8"/>
    <w:rsid w:val="006D0E1E"/>
    <w:rsid w:val="006D10B5"/>
    <w:rsid w:val="006D10F8"/>
    <w:rsid w:val="006D11BF"/>
    <w:rsid w:val="006D11D0"/>
    <w:rsid w:val="006D11EA"/>
    <w:rsid w:val="006D1240"/>
    <w:rsid w:val="006D1359"/>
    <w:rsid w:val="006D137E"/>
    <w:rsid w:val="006D1450"/>
    <w:rsid w:val="006D17BC"/>
    <w:rsid w:val="006D17ED"/>
    <w:rsid w:val="006D1A4F"/>
    <w:rsid w:val="006D1B73"/>
    <w:rsid w:val="006D1B94"/>
    <w:rsid w:val="006D206D"/>
    <w:rsid w:val="006D2077"/>
    <w:rsid w:val="006D2156"/>
    <w:rsid w:val="006D22CA"/>
    <w:rsid w:val="006D23A9"/>
    <w:rsid w:val="006D2415"/>
    <w:rsid w:val="006D24AC"/>
    <w:rsid w:val="006D2634"/>
    <w:rsid w:val="006D270B"/>
    <w:rsid w:val="006D2713"/>
    <w:rsid w:val="006D288B"/>
    <w:rsid w:val="006D2951"/>
    <w:rsid w:val="006D2A99"/>
    <w:rsid w:val="006D2AF2"/>
    <w:rsid w:val="006D2B7A"/>
    <w:rsid w:val="006D2CCF"/>
    <w:rsid w:val="006D2DA2"/>
    <w:rsid w:val="006D2DCC"/>
    <w:rsid w:val="006D2DE0"/>
    <w:rsid w:val="006D2DFB"/>
    <w:rsid w:val="006D2E1C"/>
    <w:rsid w:val="006D3358"/>
    <w:rsid w:val="006D3371"/>
    <w:rsid w:val="006D3442"/>
    <w:rsid w:val="006D3674"/>
    <w:rsid w:val="006D36C7"/>
    <w:rsid w:val="006D37EA"/>
    <w:rsid w:val="006D384E"/>
    <w:rsid w:val="006D3B66"/>
    <w:rsid w:val="006D3B88"/>
    <w:rsid w:val="006D3E97"/>
    <w:rsid w:val="006D4012"/>
    <w:rsid w:val="006D401B"/>
    <w:rsid w:val="006D431A"/>
    <w:rsid w:val="006D46D6"/>
    <w:rsid w:val="006D4720"/>
    <w:rsid w:val="006D4953"/>
    <w:rsid w:val="006D4B2F"/>
    <w:rsid w:val="006D4B84"/>
    <w:rsid w:val="006D4BB0"/>
    <w:rsid w:val="006D4C2C"/>
    <w:rsid w:val="006D4DF5"/>
    <w:rsid w:val="006D4F3D"/>
    <w:rsid w:val="006D4FBB"/>
    <w:rsid w:val="006D4FDA"/>
    <w:rsid w:val="006D5079"/>
    <w:rsid w:val="006D5090"/>
    <w:rsid w:val="006D5186"/>
    <w:rsid w:val="006D5224"/>
    <w:rsid w:val="006D5325"/>
    <w:rsid w:val="006D53C6"/>
    <w:rsid w:val="006D544E"/>
    <w:rsid w:val="006D56DB"/>
    <w:rsid w:val="006D56F5"/>
    <w:rsid w:val="006D56FB"/>
    <w:rsid w:val="006D5716"/>
    <w:rsid w:val="006D582C"/>
    <w:rsid w:val="006D587A"/>
    <w:rsid w:val="006D58DC"/>
    <w:rsid w:val="006D5B16"/>
    <w:rsid w:val="006D5C04"/>
    <w:rsid w:val="006D5D6A"/>
    <w:rsid w:val="006D5E70"/>
    <w:rsid w:val="006D62B6"/>
    <w:rsid w:val="006D6385"/>
    <w:rsid w:val="006D63D0"/>
    <w:rsid w:val="006D6406"/>
    <w:rsid w:val="006D651F"/>
    <w:rsid w:val="006D6571"/>
    <w:rsid w:val="006D68AD"/>
    <w:rsid w:val="006D6BDE"/>
    <w:rsid w:val="006D6C0F"/>
    <w:rsid w:val="006D6C53"/>
    <w:rsid w:val="006D6C62"/>
    <w:rsid w:val="006D6C6D"/>
    <w:rsid w:val="006D6DCA"/>
    <w:rsid w:val="006D6DE4"/>
    <w:rsid w:val="006D6E48"/>
    <w:rsid w:val="006D6EE5"/>
    <w:rsid w:val="006D6EF8"/>
    <w:rsid w:val="006D7059"/>
    <w:rsid w:val="006D7144"/>
    <w:rsid w:val="006D716A"/>
    <w:rsid w:val="006D736D"/>
    <w:rsid w:val="006D73D0"/>
    <w:rsid w:val="006D7455"/>
    <w:rsid w:val="006D74F1"/>
    <w:rsid w:val="006D7608"/>
    <w:rsid w:val="006D761B"/>
    <w:rsid w:val="006D7665"/>
    <w:rsid w:val="006D7957"/>
    <w:rsid w:val="006D79FC"/>
    <w:rsid w:val="006D7BA6"/>
    <w:rsid w:val="006D7D09"/>
    <w:rsid w:val="006D7E4F"/>
    <w:rsid w:val="006D7EE3"/>
    <w:rsid w:val="006D7F20"/>
    <w:rsid w:val="006D7F2B"/>
    <w:rsid w:val="006D7F52"/>
    <w:rsid w:val="006D7F5C"/>
    <w:rsid w:val="006E00C7"/>
    <w:rsid w:val="006E0177"/>
    <w:rsid w:val="006E01AA"/>
    <w:rsid w:val="006E01B3"/>
    <w:rsid w:val="006E01D7"/>
    <w:rsid w:val="006E02E2"/>
    <w:rsid w:val="006E03AB"/>
    <w:rsid w:val="006E0407"/>
    <w:rsid w:val="006E0526"/>
    <w:rsid w:val="006E05D4"/>
    <w:rsid w:val="006E0624"/>
    <w:rsid w:val="006E06A4"/>
    <w:rsid w:val="006E0832"/>
    <w:rsid w:val="006E09E2"/>
    <w:rsid w:val="006E0A4F"/>
    <w:rsid w:val="006E0AE0"/>
    <w:rsid w:val="006E0B37"/>
    <w:rsid w:val="006E0D94"/>
    <w:rsid w:val="006E0E8B"/>
    <w:rsid w:val="006E1013"/>
    <w:rsid w:val="006E1130"/>
    <w:rsid w:val="006E129A"/>
    <w:rsid w:val="006E12AE"/>
    <w:rsid w:val="006E12CB"/>
    <w:rsid w:val="006E144D"/>
    <w:rsid w:val="006E14C3"/>
    <w:rsid w:val="006E14F2"/>
    <w:rsid w:val="006E14FC"/>
    <w:rsid w:val="006E1899"/>
    <w:rsid w:val="006E1AE7"/>
    <w:rsid w:val="006E1B3B"/>
    <w:rsid w:val="006E1B53"/>
    <w:rsid w:val="006E1EEA"/>
    <w:rsid w:val="006E1FFE"/>
    <w:rsid w:val="006E20A7"/>
    <w:rsid w:val="006E2114"/>
    <w:rsid w:val="006E21B6"/>
    <w:rsid w:val="006E22DD"/>
    <w:rsid w:val="006E23A8"/>
    <w:rsid w:val="006E249A"/>
    <w:rsid w:val="006E2550"/>
    <w:rsid w:val="006E2568"/>
    <w:rsid w:val="006E260C"/>
    <w:rsid w:val="006E29C6"/>
    <w:rsid w:val="006E29FE"/>
    <w:rsid w:val="006E2AB3"/>
    <w:rsid w:val="006E2E1E"/>
    <w:rsid w:val="006E3067"/>
    <w:rsid w:val="006E30FA"/>
    <w:rsid w:val="006E3106"/>
    <w:rsid w:val="006E3175"/>
    <w:rsid w:val="006E327D"/>
    <w:rsid w:val="006E343F"/>
    <w:rsid w:val="006E34ED"/>
    <w:rsid w:val="006E35DC"/>
    <w:rsid w:val="006E3623"/>
    <w:rsid w:val="006E36E5"/>
    <w:rsid w:val="006E3994"/>
    <w:rsid w:val="006E39D2"/>
    <w:rsid w:val="006E3C1C"/>
    <w:rsid w:val="006E3D8D"/>
    <w:rsid w:val="006E3E17"/>
    <w:rsid w:val="006E3EC1"/>
    <w:rsid w:val="006E3FFD"/>
    <w:rsid w:val="006E4060"/>
    <w:rsid w:val="006E417F"/>
    <w:rsid w:val="006E4306"/>
    <w:rsid w:val="006E448E"/>
    <w:rsid w:val="006E4571"/>
    <w:rsid w:val="006E45E1"/>
    <w:rsid w:val="006E45EA"/>
    <w:rsid w:val="006E4824"/>
    <w:rsid w:val="006E489D"/>
    <w:rsid w:val="006E495C"/>
    <w:rsid w:val="006E49AB"/>
    <w:rsid w:val="006E4A3D"/>
    <w:rsid w:val="006E4A91"/>
    <w:rsid w:val="006E4B54"/>
    <w:rsid w:val="006E4E4A"/>
    <w:rsid w:val="006E4EBE"/>
    <w:rsid w:val="006E5179"/>
    <w:rsid w:val="006E51E6"/>
    <w:rsid w:val="006E52C9"/>
    <w:rsid w:val="006E5550"/>
    <w:rsid w:val="006E59B1"/>
    <w:rsid w:val="006E59B7"/>
    <w:rsid w:val="006E59BD"/>
    <w:rsid w:val="006E5B53"/>
    <w:rsid w:val="006E5CAD"/>
    <w:rsid w:val="006E5D08"/>
    <w:rsid w:val="006E6010"/>
    <w:rsid w:val="006E601B"/>
    <w:rsid w:val="006E607C"/>
    <w:rsid w:val="006E60BB"/>
    <w:rsid w:val="006E61E3"/>
    <w:rsid w:val="006E626C"/>
    <w:rsid w:val="006E6270"/>
    <w:rsid w:val="006E62C8"/>
    <w:rsid w:val="006E6426"/>
    <w:rsid w:val="006E648C"/>
    <w:rsid w:val="006E654E"/>
    <w:rsid w:val="006E65C9"/>
    <w:rsid w:val="006E6641"/>
    <w:rsid w:val="006E66DC"/>
    <w:rsid w:val="006E66DF"/>
    <w:rsid w:val="006E66E8"/>
    <w:rsid w:val="006E6710"/>
    <w:rsid w:val="006E6761"/>
    <w:rsid w:val="006E6879"/>
    <w:rsid w:val="006E687F"/>
    <w:rsid w:val="006E6894"/>
    <w:rsid w:val="006E6B61"/>
    <w:rsid w:val="006E6BF4"/>
    <w:rsid w:val="006E6C26"/>
    <w:rsid w:val="006E6E91"/>
    <w:rsid w:val="006E6EFF"/>
    <w:rsid w:val="006E6F3F"/>
    <w:rsid w:val="006E6FEF"/>
    <w:rsid w:val="006E7026"/>
    <w:rsid w:val="006E70F9"/>
    <w:rsid w:val="006E710F"/>
    <w:rsid w:val="006E71D0"/>
    <w:rsid w:val="006E71EE"/>
    <w:rsid w:val="006E74D3"/>
    <w:rsid w:val="006E74F1"/>
    <w:rsid w:val="006E76CA"/>
    <w:rsid w:val="006E76D2"/>
    <w:rsid w:val="006E77A9"/>
    <w:rsid w:val="006E7889"/>
    <w:rsid w:val="006E78A3"/>
    <w:rsid w:val="006E78CE"/>
    <w:rsid w:val="006E79D1"/>
    <w:rsid w:val="006E7A39"/>
    <w:rsid w:val="006E7CB1"/>
    <w:rsid w:val="006E7CC7"/>
    <w:rsid w:val="006E7ED6"/>
    <w:rsid w:val="006F0175"/>
    <w:rsid w:val="006F01C4"/>
    <w:rsid w:val="006F0275"/>
    <w:rsid w:val="006F0364"/>
    <w:rsid w:val="006F0649"/>
    <w:rsid w:val="006F0811"/>
    <w:rsid w:val="006F08EB"/>
    <w:rsid w:val="006F0962"/>
    <w:rsid w:val="006F0AE9"/>
    <w:rsid w:val="006F0C4D"/>
    <w:rsid w:val="006F0D06"/>
    <w:rsid w:val="006F0D31"/>
    <w:rsid w:val="006F0E61"/>
    <w:rsid w:val="006F0E86"/>
    <w:rsid w:val="006F0FA7"/>
    <w:rsid w:val="006F114A"/>
    <w:rsid w:val="006F119C"/>
    <w:rsid w:val="006F11A5"/>
    <w:rsid w:val="006F11FF"/>
    <w:rsid w:val="006F1481"/>
    <w:rsid w:val="006F14B8"/>
    <w:rsid w:val="006F16C8"/>
    <w:rsid w:val="006F16EC"/>
    <w:rsid w:val="006F170C"/>
    <w:rsid w:val="006F17C8"/>
    <w:rsid w:val="006F18AF"/>
    <w:rsid w:val="006F19FD"/>
    <w:rsid w:val="006F1B07"/>
    <w:rsid w:val="006F1B18"/>
    <w:rsid w:val="006F1CB4"/>
    <w:rsid w:val="006F1E2D"/>
    <w:rsid w:val="006F1F8A"/>
    <w:rsid w:val="006F2202"/>
    <w:rsid w:val="006F2230"/>
    <w:rsid w:val="006F2253"/>
    <w:rsid w:val="006F22E9"/>
    <w:rsid w:val="006F2300"/>
    <w:rsid w:val="006F24E3"/>
    <w:rsid w:val="006F2623"/>
    <w:rsid w:val="006F286B"/>
    <w:rsid w:val="006F2884"/>
    <w:rsid w:val="006F2BE3"/>
    <w:rsid w:val="006F2D35"/>
    <w:rsid w:val="006F3121"/>
    <w:rsid w:val="006F322D"/>
    <w:rsid w:val="006F32AA"/>
    <w:rsid w:val="006F3344"/>
    <w:rsid w:val="006F340A"/>
    <w:rsid w:val="006F35B2"/>
    <w:rsid w:val="006F3867"/>
    <w:rsid w:val="006F395B"/>
    <w:rsid w:val="006F3A07"/>
    <w:rsid w:val="006F3A4E"/>
    <w:rsid w:val="006F3ADB"/>
    <w:rsid w:val="006F3B03"/>
    <w:rsid w:val="006F3C3F"/>
    <w:rsid w:val="006F3D79"/>
    <w:rsid w:val="006F4596"/>
    <w:rsid w:val="006F4756"/>
    <w:rsid w:val="006F4974"/>
    <w:rsid w:val="006F4A65"/>
    <w:rsid w:val="006F4AD5"/>
    <w:rsid w:val="006F4C3E"/>
    <w:rsid w:val="006F4CFD"/>
    <w:rsid w:val="006F4D30"/>
    <w:rsid w:val="006F4D51"/>
    <w:rsid w:val="006F4E0D"/>
    <w:rsid w:val="006F4F1C"/>
    <w:rsid w:val="006F5090"/>
    <w:rsid w:val="006F5099"/>
    <w:rsid w:val="006F5100"/>
    <w:rsid w:val="006F535A"/>
    <w:rsid w:val="006F53EC"/>
    <w:rsid w:val="006F5423"/>
    <w:rsid w:val="006F544E"/>
    <w:rsid w:val="006F559B"/>
    <w:rsid w:val="006F55E4"/>
    <w:rsid w:val="006F565A"/>
    <w:rsid w:val="006F59F3"/>
    <w:rsid w:val="006F5B9D"/>
    <w:rsid w:val="006F5E49"/>
    <w:rsid w:val="006F5E53"/>
    <w:rsid w:val="006F5E6A"/>
    <w:rsid w:val="006F5EBB"/>
    <w:rsid w:val="006F5FED"/>
    <w:rsid w:val="006F6025"/>
    <w:rsid w:val="006F6451"/>
    <w:rsid w:val="006F64E4"/>
    <w:rsid w:val="006F65F3"/>
    <w:rsid w:val="006F66D3"/>
    <w:rsid w:val="006F6820"/>
    <w:rsid w:val="006F6829"/>
    <w:rsid w:val="006F691B"/>
    <w:rsid w:val="006F69D3"/>
    <w:rsid w:val="006F6BDE"/>
    <w:rsid w:val="006F6CD6"/>
    <w:rsid w:val="006F6D77"/>
    <w:rsid w:val="006F6D9C"/>
    <w:rsid w:val="006F6F04"/>
    <w:rsid w:val="006F6FC6"/>
    <w:rsid w:val="006F6FD5"/>
    <w:rsid w:val="006F70EB"/>
    <w:rsid w:val="006F7329"/>
    <w:rsid w:val="006F754E"/>
    <w:rsid w:val="006F7599"/>
    <w:rsid w:val="006F75A6"/>
    <w:rsid w:val="006F75BF"/>
    <w:rsid w:val="006F75F1"/>
    <w:rsid w:val="006F7C88"/>
    <w:rsid w:val="006F7D10"/>
    <w:rsid w:val="006F7E5A"/>
    <w:rsid w:val="00700140"/>
    <w:rsid w:val="0070019C"/>
    <w:rsid w:val="007002C2"/>
    <w:rsid w:val="00700332"/>
    <w:rsid w:val="0070051E"/>
    <w:rsid w:val="00700521"/>
    <w:rsid w:val="007005E5"/>
    <w:rsid w:val="00700695"/>
    <w:rsid w:val="007006FC"/>
    <w:rsid w:val="00700718"/>
    <w:rsid w:val="0070071C"/>
    <w:rsid w:val="00700856"/>
    <w:rsid w:val="007008BA"/>
    <w:rsid w:val="00700923"/>
    <w:rsid w:val="0070093B"/>
    <w:rsid w:val="00700A62"/>
    <w:rsid w:val="00700ABD"/>
    <w:rsid w:val="00700B62"/>
    <w:rsid w:val="00700D82"/>
    <w:rsid w:val="00700DB3"/>
    <w:rsid w:val="00700DD8"/>
    <w:rsid w:val="00700E1A"/>
    <w:rsid w:val="00700E2A"/>
    <w:rsid w:val="00700E67"/>
    <w:rsid w:val="00700FDB"/>
    <w:rsid w:val="00701170"/>
    <w:rsid w:val="007011AD"/>
    <w:rsid w:val="0070121E"/>
    <w:rsid w:val="007012A0"/>
    <w:rsid w:val="00701326"/>
    <w:rsid w:val="00701340"/>
    <w:rsid w:val="0070157B"/>
    <w:rsid w:val="007015B3"/>
    <w:rsid w:val="00701612"/>
    <w:rsid w:val="00701700"/>
    <w:rsid w:val="007017B6"/>
    <w:rsid w:val="0070186A"/>
    <w:rsid w:val="007018A3"/>
    <w:rsid w:val="00701A25"/>
    <w:rsid w:val="00701E7D"/>
    <w:rsid w:val="0070211E"/>
    <w:rsid w:val="00702160"/>
    <w:rsid w:val="0070218C"/>
    <w:rsid w:val="007022C8"/>
    <w:rsid w:val="00702340"/>
    <w:rsid w:val="00702406"/>
    <w:rsid w:val="0070247C"/>
    <w:rsid w:val="00702548"/>
    <w:rsid w:val="00702716"/>
    <w:rsid w:val="00702853"/>
    <w:rsid w:val="007028AA"/>
    <w:rsid w:val="00702CE4"/>
    <w:rsid w:val="00702D29"/>
    <w:rsid w:val="00702D2C"/>
    <w:rsid w:val="00702D3B"/>
    <w:rsid w:val="00702D82"/>
    <w:rsid w:val="00702E79"/>
    <w:rsid w:val="00702ED5"/>
    <w:rsid w:val="00703057"/>
    <w:rsid w:val="007030CF"/>
    <w:rsid w:val="00703134"/>
    <w:rsid w:val="0070348E"/>
    <w:rsid w:val="00703574"/>
    <w:rsid w:val="00703651"/>
    <w:rsid w:val="0070366D"/>
    <w:rsid w:val="00703739"/>
    <w:rsid w:val="00703876"/>
    <w:rsid w:val="007038BE"/>
    <w:rsid w:val="007038DF"/>
    <w:rsid w:val="0070399E"/>
    <w:rsid w:val="007039A5"/>
    <w:rsid w:val="00703A9C"/>
    <w:rsid w:val="00703CEA"/>
    <w:rsid w:val="00703F46"/>
    <w:rsid w:val="00703F5D"/>
    <w:rsid w:val="007040C8"/>
    <w:rsid w:val="007040D6"/>
    <w:rsid w:val="007043DF"/>
    <w:rsid w:val="0070466C"/>
    <w:rsid w:val="007048F2"/>
    <w:rsid w:val="007049C3"/>
    <w:rsid w:val="00704A09"/>
    <w:rsid w:val="00704AA8"/>
    <w:rsid w:val="00704AE7"/>
    <w:rsid w:val="00704B7D"/>
    <w:rsid w:val="00704D13"/>
    <w:rsid w:val="00704DB2"/>
    <w:rsid w:val="00704F69"/>
    <w:rsid w:val="0070503D"/>
    <w:rsid w:val="007051D8"/>
    <w:rsid w:val="0070536D"/>
    <w:rsid w:val="0070551A"/>
    <w:rsid w:val="00705794"/>
    <w:rsid w:val="00705ADA"/>
    <w:rsid w:val="00705B21"/>
    <w:rsid w:val="00705B28"/>
    <w:rsid w:val="00705DCD"/>
    <w:rsid w:val="00705E02"/>
    <w:rsid w:val="007060F2"/>
    <w:rsid w:val="00706124"/>
    <w:rsid w:val="00706533"/>
    <w:rsid w:val="007065AC"/>
    <w:rsid w:val="007065ED"/>
    <w:rsid w:val="00706710"/>
    <w:rsid w:val="007068C7"/>
    <w:rsid w:val="00706A70"/>
    <w:rsid w:val="00706B0A"/>
    <w:rsid w:val="00706B60"/>
    <w:rsid w:val="00706CBC"/>
    <w:rsid w:val="00706F42"/>
    <w:rsid w:val="00706FCC"/>
    <w:rsid w:val="00707137"/>
    <w:rsid w:val="007071A3"/>
    <w:rsid w:val="00707485"/>
    <w:rsid w:val="00707573"/>
    <w:rsid w:val="007075C8"/>
    <w:rsid w:val="007075F6"/>
    <w:rsid w:val="00707721"/>
    <w:rsid w:val="00707748"/>
    <w:rsid w:val="007077C8"/>
    <w:rsid w:val="007077F1"/>
    <w:rsid w:val="00707844"/>
    <w:rsid w:val="0070786E"/>
    <w:rsid w:val="0070791A"/>
    <w:rsid w:val="00707B4E"/>
    <w:rsid w:val="00707E31"/>
    <w:rsid w:val="00707F3E"/>
    <w:rsid w:val="00710098"/>
    <w:rsid w:val="007100F0"/>
    <w:rsid w:val="0071025F"/>
    <w:rsid w:val="007102E3"/>
    <w:rsid w:val="007103DE"/>
    <w:rsid w:val="00710450"/>
    <w:rsid w:val="007104E7"/>
    <w:rsid w:val="0071055A"/>
    <w:rsid w:val="0071058B"/>
    <w:rsid w:val="0071096C"/>
    <w:rsid w:val="00710A9F"/>
    <w:rsid w:val="00710AEF"/>
    <w:rsid w:val="00710AF0"/>
    <w:rsid w:val="00710B30"/>
    <w:rsid w:val="00710C44"/>
    <w:rsid w:val="00710E0A"/>
    <w:rsid w:val="00710FF4"/>
    <w:rsid w:val="00711156"/>
    <w:rsid w:val="00711180"/>
    <w:rsid w:val="00711210"/>
    <w:rsid w:val="0071129E"/>
    <w:rsid w:val="007112FD"/>
    <w:rsid w:val="0071135E"/>
    <w:rsid w:val="00711417"/>
    <w:rsid w:val="00711630"/>
    <w:rsid w:val="007116BF"/>
    <w:rsid w:val="00711706"/>
    <w:rsid w:val="007117B3"/>
    <w:rsid w:val="0071183E"/>
    <w:rsid w:val="007118EC"/>
    <w:rsid w:val="00711937"/>
    <w:rsid w:val="00711A51"/>
    <w:rsid w:val="00711A79"/>
    <w:rsid w:val="00711BD5"/>
    <w:rsid w:val="00711C90"/>
    <w:rsid w:val="00711DEB"/>
    <w:rsid w:val="00711EFE"/>
    <w:rsid w:val="00711FD6"/>
    <w:rsid w:val="0071202A"/>
    <w:rsid w:val="007120D2"/>
    <w:rsid w:val="007122F1"/>
    <w:rsid w:val="0071236E"/>
    <w:rsid w:val="007123AC"/>
    <w:rsid w:val="0071263B"/>
    <w:rsid w:val="007126B5"/>
    <w:rsid w:val="007127C3"/>
    <w:rsid w:val="00712965"/>
    <w:rsid w:val="00712AD5"/>
    <w:rsid w:val="00712B4B"/>
    <w:rsid w:val="00712D4D"/>
    <w:rsid w:val="00712F86"/>
    <w:rsid w:val="00712F96"/>
    <w:rsid w:val="00713052"/>
    <w:rsid w:val="007131DD"/>
    <w:rsid w:val="00713399"/>
    <w:rsid w:val="007133CB"/>
    <w:rsid w:val="007136D2"/>
    <w:rsid w:val="00713854"/>
    <w:rsid w:val="007139F9"/>
    <w:rsid w:val="00713B95"/>
    <w:rsid w:val="00713BB2"/>
    <w:rsid w:val="00713ED2"/>
    <w:rsid w:val="00713F1C"/>
    <w:rsid w:val="00713F7E"/>
    <w:rsid w:val="00713FD4"/>
    <w:rsid w:val="00714176"/>
    <w:rsid w:val="00714182"/>
    <w:rsid w:val="007142D1"/>
    <w:rsid w:val="00714338"/>
    <w:rsid w:val="007145E4"/>
    <w:rsid w:val="0071472F"/>
    <w:rsid w:val="0071477E"/>
    <w:rsid w:val="007148EC"/>
    <w:rsid w:val="007148F3"/>
    <w:rsid w:val="0071492F"/>
    <w:rsid w:val="00714951"/>
    <w:rsid w:val="0071495F"/>
    <w:rsid w:val="0071498F"/>
    <w:rsid w:val="00714A1D"/>
    <w:rsid w:val="00714AA0"/>
    <w:rsid w:val="00714AA8"/>
    <w:rsid w:val="00714ADD"/>
    <w:rsid w:val="00714B96"/>
    <w:rsid w:val="00714D5F"/>
    <w:rsid w:val="00714E84"/>
    <w:rsid w:val="00715053"/>
    <w:rsid w:val="0071506A"/>
    <w:rsid w:val="007150A0"/>
    <w:rsid w:val="00715274"/>
    <w:rsid w:val="00715302"/>
    <w:rsid w:val="00715344"/>
    <w:rsid w:val="0071537E"/>
    <w:rsid w:val="007153C7"/>
    <w:rsid w:val="00715557"/>
    <w:rsid w:val="00715751"/>
    <w:rsid w:val="00715797"/>
    <w:rsid w:val="00715860"/>
    <w:rsid w:val="00715882"/>
    <w:rsid w:val="007159DF"/>
    <w:rsid w:val="00715AC9"/>
    <w:rsid w:val="00715C2C"/>
    <w:rsid w:val="00715D91"/>
    <w:rsid w:val="00715DB3"/>
    <w:rsid w:val="007161CE"/>
    <w:rsid w:val="00716231"/>
    <w:rsid w:val="007162D0"/>
    <w:rsid w:val="007163E7"/>
    <w:rsid w:val="00716492"/>
    <w:rsid w:val="007164AC"/>
    <w:rsid w:val="00716791"/>
    <w:rsid w:val="00716855"/>
    <w:rsid w:val="007168F5"/>
    <w:rsid w:val="007169E5"/>
    <w:rsid w:val="00716AD1"/>
    <w:rsid w:val="00716B65"/>
    <w:rsid w:val="00716BA9"/>
    <w:rsid w:val="00716C33"/>
    <w:rsid w:val="00716D2A"/>
    <w:rsid w:val="00716D33"/>
    <w:rsid w:val="00716D62"/>
    <w:rsid w:val="00716FB6"/>
    <w:rsid w:val="00717144"/>
    <w:rsid w:val="007171E1"/>
    <w:rsid w:val="007172C6"/>
    <w:rsid w:val="007172F6"/>
    <w:rsid w:val="007173DF"/>
    <w:rsid w:val="00717480"/>
    <w:rsid w:val="007174C9"/>
    <w:rsid w:val="00717512"/>
    <w:rsid w:val="0071770B"/>
    <w:rsid w:val="007177A6"/>
    <w:rsid w:val="007177BA"/>
    <w:rsid w:val="00717865"/>
    <w:rsid w:val="007178FD"/>
    <w:rsid w:val="00717ADF"/>
    <w:rsid w:val="00717B17"/>
    <w:rsid w:val="00717BD2"/>
    <w:rsid w:val="00717D26"/>
    <w:rsid w:val="00717EA8"/>
    <w:rsid w:val="00717F34"/>
    <w:rsid w:val="00720025"/>
    <w:rsid w:val="00720082"/>
    <w:rsid w:val="0072011F"/>
    <w:rsid w:val="007204F0"/>
    <w:rsid w:val="007206A4"/>
    <w:rsid w:val="00720744"/>
    <w:rsid w:val="0072078A"/>
    <w:rsid w:val="00720881"/>
    <w:rsid w:val="00720968"/>
    <w:rsid w:val="007209EC"/>
    <w:rsid w:val="00720A76"/>
    <w:rsid w:val="00720B48"/>
    <w:rsid w:val="00720D1C"/>
    <w:rsid w:val="00720D35"/>
    <w:rsid w:val="00720D4E"/>
    <w:rsid w:val="00720F9F"/>
    <w:rsid w:val="0072102E"/>
    <w:rsid w:val="007210FE"/>
    <w:rsid w:val="00721175"/>
    <w:rsid w:val="007211BC"/>
    <w:rsid w:val="007212BA"/>
    <w:rsid w:val="00721359"/>
    <w:rsid w:val="0072144D"/>
    <w:rsid w:val="0072147A"/>
    <w:rsid w:val="0072148F"/>
    <w:rsid w:val="007214FD"/>
    <w:rsid w:val="007215FD"/>
    <w:rsid w:val="00721A6E"/>
    <w:rsid w:val="00721AB4"/>
    <w:rsid w:val="00721B17"/>
    <w:rsid w:val="00721B94"/>
    <w:rsid w:val="00721C36"/>
    <w:rsid w:val="00721C56"/>
    <w:rsid w:val="00721CFE"/>
    <w:rsid w:val="00721D1F"/>
    <w:rsid w:val="00721F7F"/>
    <w:rsid w:val="00721FB0"/>
    <w:rsid w:val="00722122"/>
    <w:rsid w:val="0072213B"/>
    <w:rsid w:val="007221AE"/>
    <w:rsid w:val="0072228A"/>
    <w:rsid w:val="007222E9"/>
    <w:rsid w:val="00722514"/>
    <w:rsid w:val="0072258D"/>
    <w:rsid w:val="00722687"/>
    <w:rsid w:val="007226A5"/>
    <w:rsid w:val="00722840"/>
    <w:rsid w:val="0072285D"/>
    <w:rsid w:val="0072290D"/>
    <w:rsid w:val="00722936"/>
    <w:rsid w:val="00722A5F"/>
    <w:rsid w:val="00722A7B"/>
    <w:rsid w:val="00722B80"/>
    <w:rsid w:val="00722D1B"/>
    <w:rsid w:val="00722D4E"/>
    <w:rsid w:val="00722D82"/>
    <w:rsid w:val="00722EB0"/>
    <w:rsid w:val="00722EB2"/>
    <w:rsid w:val="007230BE"/>
    <w:rsid w:val="007230F4"/>
    <w:rsid w:val="007233F5"/>
    <w:rsid w:val="00723546"/>
    <w:rsid w:val="00723548"/>
    <w:rsid w:val="00723793"/>
    <w:rsid w:val="0072387A"/>
    <w:rsid w:val="007238FB"/>
    <w:rsid w:val="00723A22"/>
    <w:rsid w:val="00723A30"/>
    <w:rsid w:val="00723A35"/>
    <w:rsid w:val="00723B9B"/>
    <w:rsid w:val="00723C51"/>
    <w:rsid w:val="00723C74"/>
    <w:rsid w:val="00723CA7"/>
    <w:rsid w:val="00723CF2"/>
    <w:rsid w:val="00723CFD"/>
    <w:rsid w:val="00723D16"/>
    <w:rsid w:val="00723D34"/>
    <w:rsid w:val="00723D98"/>
    <w:rsid w:val="00723DC0"/>
    <w:rsid w:val="00723E39"/>
    <w:rsid w:val="00724005"/>
    <w:rsid w:val="007240F3"/>
    <w:rsid w:val="00724341"/>
    <w:rsid w:val="00724397"/>
    <w:rsid w:val="0072445C"/>
    <w:rsid w:val="007244A7"/>
    <w:rsid w:val="007244C0"/>
    <w:rsid w:val="007246CF"/>
    <w:rsid w:val="00724764"/>
    <w:rsid w:val="007247AE"/>
    <w:rsid w:val="007247F4"/>
    <w:rsid w:val="0072485E"/>
    <w:rsid w:val="00724AE9"/>
    <w:rsid w:val="00724DE3"/>
    <w:rsid w:val="00724F7A"/>
    <w:rsid w:val="0072504D"/>
    <w:rsid w:val="00725163"/>
    <w:rsid w:val="00725473"/>
    <w:rsid w:val="00725504"/>
    <w:rsid w:val="007256C5"/>
    <w:rsid w:val="0072571C"/>
    <w:rsid w:val="007257B2"/>
    <w:rsid w:val="007257D2"/>
    <w:rsid w:val="0072582F"/>
    <w:rsid w:val="00725865"/>
    <w:rsid w:val="00725975"/>
    <w:rsid w:val="007259C1"/>
    <w:rsid w:val="007259C2"/>
    <w:rsid w:val="00725AB7"/>
    <w:rsid w:val="00725C46"/>
    <w:rsid w:val="00725ED5"/>
    <w:rsid w:val="007260FD"/>
    <w:rsid w:val="00726117"/>
    <w:rsid w:val="00726136"/>
    <w:rsid w:val="0072615F"/>
    <w:rsid w:val="007261CC"/>
    <w:rsid w:val="007261D3"/>
    <w:rsid w:val="007261E0"/>
    <w:rsid w:val="0072623F"/>
    <w:rsid w:val="007262B6"/>
    <w:rsid w:val="007262EC"/>
    <w:rsid w:val="00726319"/>
    <w:rsid w:val="00726427"/>
    <w:rsid w:val="00726725"/>
    <w:rsid w:val="0072676A"/>
    <w:rsid w:val="0072689D"/>
    <w:rsid w:val="007269F8"/>
    <w:rsid w:val="00726AC4"/>
    <w:rsid w:val="00726B40"/>
    <w:rsid w:val="00726D9D"/>
    <w:rsid w:val="00726E03"/>
    <w:rsid w:val="00726E0C"/>
    <w:rsid w:val="0072718E"/>
    <w:rsid w:val="007273B4"/>
    <w:rsid w:val="007273F0"/>
    <w:rsid w:val="00727544"/>
    <w:rsid w:val="00727804"/>
    <w:rsid w:val="0072780D"/>
    <w:rsid w:val="00727846"/>
    <w:rsid w:val="00727B1A"/>
    <w:rsid w:val="00727B83"/>
    <w:rsid w:val="00727C46"/>
    <w:rsid w:val="00727CF6"/>
    <w:rsid w:val="00727D55"/>
    <w:rsid w:val="00727D73"/>
    <w:rsid w:val="00727E12"/>
    <w:rsid w:val="00727F61"/>
    <w:rsid w:val="00727F73"/>
    <w:rsid w:val="00727F84"/>
    <w:rsid w:val="0073003E"/>
    <w:rsid w:val="00730112"/>
    <w:rsid w:val="00730272"/>
    <w:rsid w:val="007303E5"/>
    <w:rsid w:val="007304F9"/>
    <w:rsid w:val="0073055B"/>
    <w:rsid w:val="007305BD"/>
    <w:rsid w:val="007306B6"/>
    <w:rsid w:val="007306F7"/>
    <w:rsid w:val="007307BE"/>
    <w:rsid w:val="00730975"/>
    <w:rsid w:val="007309C0"/>
    <w:rsid w:val="007309F6"/>
    <w:rsid w:val="00730B2F"/>
    <w:rsid w:val="00730B9B"/>
    <w:rsid w:val="00730BB7"/>
    <w:rsid w:val="00730CDF"/>
    <w:rsid w:val="00730D15"/>
    <w:rsid w:val="00730DB5"/>
    <w:rsid w:val="00730DC6"/>
    <w:rsid w:val="00730EA2"/>
    <w:rsid w:val="00730F25"/>
    <w:rsid w:val="00731123"/>
    <w:rsid w:val="00731178"/>
    <w:rsid w:val="00731348"/>
    <w:rsid w:val="00731380"/>
    <w:rsid w:val="007315A3"/>
    <w:rsid w:val="0073164B"/>
    <w:rsid w:val="0073167D"/>
    <w:rsid w:val="007317FF"/>
    <w:rsid w:val="007318BE"/>
    <w:rsid w:val="007318E6"/>
    <w:rsid w:val="00731AD1"/>
    <w:rsid w:val="00731D91"/>
    <w:rsid w:val="00731E0E"/>
    <w:rsid w:val="00731E18"/>
    <w:rsid w:val="00731E48"/>
    <w:rsid w:val="00731E4A"/>
    <w:rsid w:val="00731F40"/>
    <w:rsid w:val="00732296"/>
    <w:rsid w:val="00732494"/>
    <w:rsid w:val="007324E7"/>
    <w:rsid w:val="00732722"/>
    <w:rsid w:val="0073272F"/>
    <w:rsid w:val="007327AD"/>
    <w:rsid w:val="00732809"/>
    <w:rsid w:val="00732857"/>
    <w:rsid w:val="00732877"/>
    <w:rsid w:val="00732969"/>
    <w:rsid w:val="00732A6A"/>
    <w:rsid w:val="00732CC4"/>
    <w:rsid w:val="00732E1E"/>
    <w:rsid w:val="0073305B"/>
    <w:rsid w:val="0073306B"/>
    <w:rsid w:val="007332A2"/>
    <w:rsid w:val="00733360"/>
    <w:rsid w:val="00733579"/>
    <w:rsid w:val="0073358D"/>
    <w:rsid w:val="00733921"/>
    <w:rsid w:val="007339F0"/>
    <w:rsid w:val="00733B6A"/>
    <w:rsid w:val="00733F21"/>
    <w:rsid w:val="00733F34"/>
    <w:rsid w:val="00734335"/>
    <w:rsid w:val="0073433B"/>
    <w:rsid w:val="0073438C"/>
    <w:rsid w:val="00734457"/>
    <w:rsid w:val="007344FD"/>
    <w:rsid w:val="00734544"/>
    <w:rsid w:val="00734675"/>
    <w:rsid w:val="00734770"/>
    <w:rsid w:val="00734792"/>
    <w:rsid w:val="00734817"/>
    <w:rsid w:val="0073487F"/>
    <w:rsid w:val="00734922"/>
    <w:rsid w:val="00734CB6"/>
    <w:rsid w:val="00734CFA"/>
    <w:rsid w:val="00734DFF"/>
    <w:rsid w:val="00734E8E"/>
    <w:rsid w:val="0073502B"/>
    <w:rsid w:val="007350E9"/>
    <w:rsid w:val="007351AA"/>
    <w:rsid w:val="007351B2"/>
    <w:rsid w:val="00735246"/>
    <w:rsid w:val="00735270"/>
    <w:rsid w:val="007352A6"/>
    <w:rsid w:val="007358E3"/>
    <w:rsid w:val="00735905"/>
    <w:rsid w:val="007359B5"/>
    <w:rsid w:val="007359F4"/>
    <w:rsid w:val="00735A72"/>
    <w:rsid w:val="00735BEE"/>
    <w:rsid w:val="00735D85"/>
    <w:rsid w:val="00735DEE"/>
    <w:rsid w:val="00735E11"/>
    <w:rsid w:val="00735FF4"/>
    <w:rsid w:val="00736246"/>
    <w:rsid w:val="007362A4"/>
    <w:rsid w:val="007362BA"/>
    <w:rsid w:val="00736369"/>
    <w:rsid w:val="007364DD"/>
    <w:rsid w:val="007364E5"/>
    <w:rsid w:val="00736942"/>
    <w:rsid w:val="007369D9"/>
    <w:rsid w:val="00736A1E"/>
    <w:rsid w:val="00736AC4"/>
    <w:rsid w:val="00736F0F"/>
    <w:rsid w:val="00736FB5"/>
    <w:rsid w:val="00736FBF"/>
    <w:rsid w:val="0073719A"/>
    <w:rsid w:val="007371DE"/>
    <w:rsid w:val="00737200"/>
    <w:rsid w:val="00737240"/>
    <w:rsid w:val="00737323"/>
    <w:rsid w:val="00737541"/>
    <w:rsid w:val="007375D6"/>
    <w:rsid w:val="00737677"/>
    <w:rsid w:val="007376D9"/>
    <w:rsid w:val="0073770F"/>
    <w:rsid w:val="00737760"/>
    <w:rsid w:val="007378BB"/>
    <w:rsid w:val="0073791A"/>
    <w:rsid w:val="00737A2E"/>
    <w:rsid w:val="00737A9A"/>
    <w:rsid w:val="00737ACB"/>
    <w:rsid w:val="00737B5C"/>
    <w:rsid w:val="00737B5D"/>
    <w:rsid w:val="00737BBD"/>
    <w:rsid w:val="00737CA3"/>
    <w:rsid w:val="00737CBE"/>
    <w:rsid w:val="00737FFA"/>
    <w:rsid w:val="0074000E"/>
    <w:rsid w:val="00740140"/>
    <w:rsid w:val="007402B0"/>
    <w:rsid w:val="00740387"/>
    <w:rsid w:val="00740568"/>
    <w:rsid w:val="00740841"/>
    <w:rsid w:val="0074091D"/>
    <w:rsid w:val="007409BA"/>
    <w:rsid w:val="00740C40"/>
    <w:rsid w:val="00740D91"/>
    <w:rsid w:val="00740DD0"/>
    <w:rsid w:val="00740E97"/>
    <w:rsid w:val="00740F4A"/>
    <w:rsid w:val="00741243"/>
    <w:rsid w:val="007413B8"/>
    <w:rsid w:val="0074196A"/>
    <w:rsid w:val="007419EE"/>
    <w:rsid w:val="00741BCC"/>
    <w:rsid w:val="00741C86"/>
    <w:rsid w:val="00741C8E"/>
    <w:rsid w:val="00741D78"/>
    <w:rsid w:val="00741EAB"/>
    <w:rsid w:val="00741F41"/>
    <w:rsid w:val="00742048"/>
    <w:rsid w:val="007420F3"/>
    <w:rsid w:val="007420FB"/>
    <w:rsid w:val="00742100"/>
    <w:rsid w:val="007421CB"/>
    <w:rsid w:val="007421DD"/>
    <w:rsid w:val="007423F6"/>
    <w:rsid w:val="0074275D"/>
    <w:rsid w:val="00742914"/>
    <w:rsid w:val="007429CC"/>
    <w:rsid w:val="00742A8C"/>
    <w:rsid w:val="00742B4E"/>
    <w:rsid w:val="00742C0B"/>
    <w:rsid w:val="00742CB7"/>
    <w:rsid w:val="00742D21"/>
    <w:rsid w:val="00742D9A"/>
    <w:rsid w:val="00742F3F"/>
    <w:rsid w:val="00742F69"/>
    <w:rsid w:val="0074303F"/>
    <w:rsid w:val="007430A9"/>
    <w:rsid w:val="0074328D"/>
    <w:rsid w:val="0074337E"/>
    <w:rsid w:val="007433EF"/>
    <w:rsid w:val="0074340C"/>
    <w:rsid w:val="00743525"/>
    <w:rsid w:val="00743548"/>
    <w:rsid w:val="00743634"/>
    <w:rsid w:val="00743970"/>
    <w:rsid w:val="00743975"/>
    <w:rsid w:val="00743A0C"/>
    <w:rsid w:val="00743AE4"/>
    <w:rsid w:val="00743B5E"/>
    <w:rsid w:val="00743CC6"/>
    <w:rsid w:val="00743D2C"/>
    <w:rsid w:val="00743D34"/>
    <w:rsid w:val="00743DEB"/>
    <w:rsid w:val="00743E83"/>
    <w:rsid w:val="00743E97"/>
    <w:rsid w:val="00743EF3"/>
    <w:rsid w:val="00743F2C"/>
    <w:rsid w:val="00743F83"/>
    <w:rsid w:val="007440E4"/>
    <w:rsid w:val="00744147"/>
    <w:rsid w:val="0074418A"/>
    <w:rsid w:val="0074423D"/>
    <w:rsid w:val="0074429B"/>
    <w:rsid w:val="007443B9"/>
    <w:rsid w:val="007444A1"/>
    <w:rsid w:val="007444B7"/>
    <w:rsid w:val="0074452C"/>
    <w:rsid w:val="007447A3"/>
    <w:rsid w:val="00744853"/>
    <w:rsid w:val="00744982"/>
    <w:rsid w:val="007449FA"/>
    <w:rsid w:val="00744AB1"/>
    <w:rsid w:val="00744BF3"/>
    <w:rsid w:val="00744C03"/>
    <w:rsid w:val="00744CD9"/>
    <w:rsid w:val="00744CF5"/>
    <w:rsid w:val="00744D06"/>
    <w:rsid w:val="00744E07"/>
    <w:rsid w:val="00744E12"/>
    <w:rsid w:val="00744E9F"/>
    <w:rsid w:val="007451FA"/>
    <w:rsid w:val="007453E0"/>
    <w:rsid w:val="00745517"/>
    <w:rsid w:val="00745649"/>
    <w:rsid w:val="00745801"/>
    <w:rsid w:val="00745813"/>
    <w:rsid w:val="00745F7B"/>
    <w:rsid w:val="00745FD3"/>
    <w:rsid w:val="00746112"/>
    <w:rsid w:val="00746114"/>
    <w:rsid w:val="00746437"/>
    <w:rsid w:val="00746890"/>
    <w:rsid w:val="007468EE"/>
    <w:rsid w:val="007468F3"/>
    <w:rsid w:val="007469F7"/>
    <w:rsid w:val="00746AA9"/>
    <w:rsid w:val="00746BC6"/>
    <w:rsid w:val="00746C19"/>
    <w:rsid w:val="00746C3B"/>
    <w:rsid w:val="00746D58"/>
    <w:rsid w:val="00746DE5"/>
    <w:rsid w:val="00746DF1"/>
    <w:rsid w:val="00746DF3"/>
    <w:rsid w:val="00746E40"/>
    <w:rsid w:val="00746EC7"/>
    <w:rsid w:val="007470A5"/>
    <w:rsid w:val="00747189"/>
    <w:rsid w:val="007471D7"/>
    <w:rsid w:val="0074721E"/>
    <w:rsid w:val="0074724C"/>
    <w:rsid w:val="00747305"/>
    <w:rsid w:val="0074758B"/>
    <w:rsid w:val="007475ED"/>
    <w:rsid w:val="007477D5"/>
    <w:rsid w:val="0074788B"/>
    <w:rsid w:val="00747964"/>
    <w:rsid w:val="00747A47"/>
    <w:rsid w:val="00747AD6"/>
    <w:rsid w:val="00747C62"/>
    <w:rsid w:val="00747D9F"/>
    <w:rsid w:val="00747E53"/>
    <w:rsid w:val="00747E85"/>
    <w:rsid w:val="00747F9A"/>
    <w:rsid w:val="007503C5"/>
    <w:rsid w:val="0075043C"/>
    <w:rsid w:val="0075049D"/>
    <w:rsid w:val="00750742"/>
    <w:rsid w:val="007508EF"/>
    <w:rsid w:val="0075090E"/>
    <w:rsid w:val="007509BC"/>
    <w:rsid w:val="00750A6D"/>
    <w:rsid w:val="00750AD4"/>
    <w:rsid w:val="00750AE8"/>
    <w:rsid w:val="00750CCE"/>
    <w:rsid w:val="00750CF6"/>
    <w:rsid w:val="00750EC0"/>
    <w:rsid w:val="00750F6D"/>
    <w:rsid w:val="00751022"/>
    <w:rsid w:val="0075124B"/>
    <w:rsid w:val="007512CF"/>
    <w:rsid w:val="0075130C"/>
    <w:rsid w:val="007513B2"/>
    <w:rsid w:val="007513F2"/>
    <w:rsid w:val="0075160A"/>
    <w:rsid w:val="00751614"/>
    <w:rsid w:val="00751631"/>
    <w:rsid w:val="0075190E"/>
    <w:rsid w:val="007519E0"/>
    <w:rsid w:val="00751AA9"/>
    <w:rsid w:val="00751B0E"/>
    <w:rsid w:val="00751B39"/>
    <w:rsid w:val="00751B59"/>
    <w:rsid w:val="00751B9E"/>
    <w:rsid w:val="00751E16"/>
    <w:rsid w:val="00751E1A"/>
    <w:rsid w:val="00751E58"/>
    <w:rsid w:val="00751E8B"/>
    <w:rsid w:val="00751EBB"/>
    <w:rsid w:val="007520F4"/>
    <w:rsid w:val="007520FE"/>
    <w:rsid w:val="00752158"/>
    <w:rsid w:val="007521E5"/>
    <w:rsid w:val="00752404"/>
    <w:rsid w:val="00752425"/>
    <w:rsid w:val="0075244E"/>
    <w:rsid w:val="00752452"/>
    <w:rsid w:val="007524B3"/>
    <w:rsid w:val="007525C6"/>
    <w:rsid w:val="007525CC"/>
    <w:rsid w:val="0075260D"/>
    <w:rsid w:val="00752622"/>
    <w:rsid w:val="00752850"/>
    <w:rsid w:val="007528ED"/>
    <w:rsid w:val="00752B37"/>
    <w:rsid w:val="00752C1D"/>
    <w:rsid w:val="00752E1E"/>
    <w:rsid w:val="00752E25"/>
    <w:rsid w:val="00752E71"/>
    <w:rsid w:val="00752F1D"/>
    <w:rsid w:val="00752F85"/>
    <w:rsid w:val="0075305F"/>
    <w:rsid w:val="007530DC"/>
    <w:rsid w:val="007530E0"/>
    <w:rsid w:val="007530EA"/>
    <w:rsid w:val="007530F8"/>
    <w:rsid w:val="00753399"/>
    <w:rsid w:val="00753527"/>
    <w:rsid w:val="00753568"/>
    <w:rsid w:val="0075360A"/>
    <w:rsid w:val="0075363A"/>
    <w:rsid w:val="00753699"/>
    <w:rsid w:val="00753784"/>
    <w:rsid w:val="007538D8"/>
    <w:rsid w:val="007538F8"/>
    <w:rsid w:val="0075397B"/>
    <w:rsid w:val="00753D38"/>
    <w:rsid w:val="00753D4A"/>
    <w:rsid w:val="00753DA2"/>
    <w:rsid w:val="00753E4E"/>
    <w:rsid w:val="00753F97"/>
    <w:rsid w:val="0075411B"/>
    <w:rsid w:val="00754336"/>
    <w:rsid w:val="00754488"/>
    <w:rsid w:val="00754493"/>
    <w:rsid w:val="007544B2"/>
    <w:rsid w:val="00754509"/>
    <w:rsid w:val="00754784"/>
    <w:rsid w:val="00754798"/>
    <w:rsid w:val="00754877"/>
    <w:rsid w:val="00754A05"/>
    <w:rsid w:val="00754B7B"/>
    <w:rsid w:val="00754CB5"/>
    <w:rsid w:val="00754FE7"/>
    <w:rsid w:val="00754FED"/>
    <w:rsid w:val="0075515F"/>
    <w:rsid w:val="007552D8"/>
    <w:rsid w:val="0075554D"/>
    <w:rsid w:val="00755711"/>
    <w:rsid w:val="0075580E"/>
    <w:rsid w:val="0075581E"/>
    <w:rsid w:val="00755966"/>
    <w:rsid w:val="007559E5"/>
    <w:rsid w:val="00755C12"/>
    <w:rsid w:val="00756153"/>
    <w:rsid w:val="007561D5"/>
    <w:rsid w:val="00756220"/>
    <w:rsid w:val="007562A8"/>
    <w:rsid w:val="00756331"/>
    <w:rsid w:val="007563D9"/>
    <w:rsid w:val="007566FB"/>
    <w:rsid w:val="0075680E"/>
    <w:rsid w:val="00756BB8"/>
    <w:rsid w:val="00756D2D"/>
    <w:rsid w:val="00756E19"/>
    <w:rsid w:val="00756E99"/>
    <w:rsid w:val="0075747C"/>
    <w:rsid w:val="007574F1"/>
    <w:rsid w:val="00757501"/>
    <w:rsid w:val="00757707"/>
    <w:rsid w:val="007579A7"/>
    <w:rsid w:val="00757B08"/>
    <w:rsid w:val="00757C6B"/>
    <w:rsid w:val="00757E15"/>
    <w:rsid w:val="00757EE4"/>
    <w:rsid w:val="00760091"/>
    <w:rsid w:val="007601BF"/>
    <w:rsid w:val="0076030C"/>
    <w:rsid w:val="0076059E"/>
    <w:rsid w:val="00760687"/>
    <w:rsid w:val="0076070C"/>
    <w:rsid w:val="00760912"/>
    <w:rsid w:val="00760B0D"/>
    <w:rsid w:val="00760CBB"/>
    <w:rsid w:val="00760D3C"/>
    <w:rsid w:val="00760E83"/>
    <w:rsid w:val="00760F51"/>
    <w:rsid w:val="00760F61"/>
    <w:rsid w:val="007610ED"/>
    <w:rsid w:val="00761142"/>
    <w:rsid w:val="00761265"/>
    <w:rsid w:val="00761310"/>
    <w:rsid w:val="0076142F"/>
    <w:rsid w:val="00761537"/>
    <w:rsid w:val="00761603"/>
    <w:rsid w:val="0076164E"/>
    <w:rsid w:val="0076169B"/>
    <w:rsid w:val="007616F5"/>
    <w:rsid w:val="00761737"/>
    <w:rsid w:val="007618C3"/>
    <w:rsid w:val="00761914"/>
    <w:rsid w:val="0076192F"/>
    <w:rsid w:val="00761A4C"/>
    <w:rsid w:val="00761A5B"/>
    <w:rsid w:val="00761AE7"/>
    <w:rsid w:val="00761B5D"/>
    <w:rsid w:val="00761E01"/>
    <w:rsid w:val="00761E66"/>
    <w:rsid w:val="00762065"/>
    <w:rsid w:val="007620C4"/>
    <w:rsid w:val="00762288"/>
    <w:rsid w:val="00762447"/>
    <w:rsid w:val="007624B0"/>
    <w:rsid w:val="00762509"/>
    <w:rsid w:val="007627CD"/>
    <w:rsid w:val="007629CE"/>
    <w:rsid w:val="007629E1"/>
    <w:rsid w:val="00762A0A"/>
    <w:rsid w:val="00762C3B"/>
    <w:rsid w:val="00762DAE"/>
    <w:rsid w:val="00762E28"/>
    <w:rsid w:val="00762F17"/>
    <w:rsid w:val="00762FA3"/>
    <w:rsid w:val="007630B4"/>
    <w:rsid w:val="007632A8"/>
    <w:rsid w:val="0076368A"/>
    <w:rsid w:val="00763702"/>
    <w:rsid w:val="00763739"/>
    <w:rsid w:val="00763B63"/>
    <w:rsid w:val="00763BF8"/>
    <w:rsid w:val="00763D65"/>
    <w:rsid w:val="00763E25"/>
    <w:rsid w:val="00763EED"/>
    <w:rsid w:val="00763F2B"/>
    <w:rsid w:val="00763FBA"/>
    <w:rsid w:val="00763FEA"/>
    <w:rsid w:val="00764024"/>
    <w:rsid w:val="00764189"/>
    <w:rsid w:val="00764292"/>
    <w:rsid w:val="00764305"/>
    <w:rsid w:val="0076432C"/>
    <w:rsid w:val="00764473"/>
    <w:rsid w:val="00764646"/>
    <w:rsid w:val="0076476E"/>
    <w:rsid w:val="00764973"/>
    <w:rsid w:val="00764A11"/>
    <w:rsid w:val="00764AD9"/>
    <w:rsid w:val="00764DAC"/>
    <w:rsid w:val="00764F3E"/>
    <w:rsid w:val="00764FA5"/>
    <w:rsid w:val="007650F8"/>
    <w:rsid w:val="007651AA"/>
    <w:rsid w:val="007651C3"/>
    <w:rsid w:val="007651C7"/>
    <w:rsid w:val="007654F4"/>
    <w:rsid w:val="0076566B"/>
    <w:rsid w:val="007656EA"/>
    <w:rsid w:val="00765703"/>
    <w:rsid w:val="00765722"/>
    <w:rsid w:val="0076574A"/>
    <w:rsid w:val="007657D1"/>
    <w:rsid w:val="00765954"/>
    <w:rsid w:val="00765E4A"/>
    <w:rsid w:val="00765EAF"/>
    <w:rsid w:val="00765F1F"/>
    <w:rsid w:val="00766007"/>
    <w:rsid w:val="007660D9"/>
    <w:rsid w:val="0076616A"/>
    <w:rsid w:val="007661FE"/>
    <w:rsid w:val="00766282"/>
    <w:rsid w:val="00766418"/>
    <w:rsid w:val="00766564"/>
    <w:rsid w:val="00766625"/>
    <w:rsid w:val="00766667"/>
    <w:rsid w:val="0076668C"/>
    <w:rsid w:val="007666B8"/>
    <w:rsid w:val="007668CB"/>
    <w:rsid w:val="007668F3"/>
    <w:rsid w:val="007669F1"/>
    <w:rsid w:val="00766A80"/>
    <w:rsid w:val="00766B36"/>
    <w:rsid w:val="00766C94"/>
    <w:rsid w:val="00766E9B"/>
    <w:rsid w:val="0076706B"/>
    <w:rsid w:val="007671AA"/>
    <w:rsid w:val="00767316"/>
    <w:rsid w:val="007673FA"/>
    <w:rsid w:val="007674CB"/>
    <w:rsid w:val="00767572"/>
    <w:rsid w:val="007677D5"/>
    <w:rsid w:val="007678D7"/>
    <w:rsid w:val="00767938"/>
    <w:rsid w:val="00767D24"/>
    <w:rsid w:val="00767E52"/>
    <w:rsid w:val="007700FD"/>
    <w:rsid w:val="00770166"/>
    <w:rsid w:val="0077020D"/>
    <w:rsid w:val="00770556"/>
    <w:rsid w:val="007706EF"/>
    <w:rsid w:val="007708BC"/>
    <w:rsid w:val="007708F5"/>
    <w:rsid w:val="007708FE"/>
    <w:rsid w:val="00770A17"/>
    <w:rsid w:val="00770E1D"/>
    <w:rsid w:val="00771205"/>
    <w:rsid w:val="007712D1"/>
    <w:rsid w:val="00771300"/>
    <w:rsid w:val="00771325"/>
    <w:rsid w:val="00771407"/>
    <w:rsid w:val="0077141D"/>
    <w:rsid w:val="007714C7"/>
    <w:rsid w:val="007718B4"/>
    <w:rsid w:val="0077198F"/>
    <w:rsid w:val="007719DC"/>
    <w:rsid w:val="00771AF8"/>
    <w:rsid w:val="00771BD6"/>
    <w:rsid w:val="00771CCA"/>
    <w:rsid w:val="00771CCC"/>
    <w:rsid w:val="00771DB8"/>
    <w:rsid w:val="00771DD7"/>
    <w:rsid w:val="00771FBD"/>
    <w:rsid w:val="00771FC2"/>
    <w:rsid w:val="00771FEF"/>
    <w:rsid w:val="007721D8"/>
    <w:rsid w:val="0077221F"/>
    <w:rsid w:val="00772310"/>
    <w:rsid w:val="007724AD"/>
    <w:rsid w:val="007725C5"/>
    <w:rsid w:val="007725D7"/>
    <w:rsid w:val="007725F0"/>
    <w:rsid w:val="0077264E"/>
    <w:rsid w:val="00772676"/>
    <w:rsid w:val="00772743"/>
    <w:rsid w:val="007727D4"/>
    <w:rsid w:val="00772865"/>
    <w:rsid w:val="00772893"/>
    <w:rsid w:val="0077290C"/>
    <w:rsid w:val="0077297A"/>
    <w:rsid w:val="007729F9"/>
    <w:rsid w:val="00772F3E"/>
    <w:rsid w:val="00772F82"/>
    <w:rsid w:val="00773016"/>
    <w:rsid w:val="00773067"/>
    <w:rsid w:val="00773157"/>
    <w:rsid w:val="007731DD"/>
    <w:rsid w:val="007731E0"/>
    <w:rsid w:val="00773250"/>
    <w:rsid w:val="0077357C"/>
    <w:rsid w:val="0077363B"/>
    <w:rsid w:val="0077365E"/>
    <w:rsid w:val="00773709"/>
    <w:rsid w:val="007737A3"/>
    <w:rsid w:val="00773829"/>
    <w:rsid w:val="007738AE"/>
    <w:rsid w:val="007738D9"/>
    <w:rsid w:val="0077392D"/>
    <w:rsid w:val="00773980"/>
    <w:rsid w:val="00773A92"/>
    <w:rsid w:val="00773E74"/>
    <w:rsid w:val="00773E7F"/>
    <w:rsid w:val="00773EF3"/>
    <w:rsid w:val="0077403E"/>
    <w:rsid w:val="00774232"/>
    <w:rsid w:val="007744C8"/>
    <w:rsid w:val="007745B1"/>
    <w:rsid w:val="007746C2"/>
    <w:rsid w:val="007746C5"/>
    <w:rsid w:val="00774714"/>
    <w:rsid w:val="00774998"/>
    <w:rsid w:val="007749FF"/>
    <w:rsid w:val="00774A0D"/>
    <w:rsid w:val="00774A0F"/>
    <w:rsid w:val="00774AFC"/>
    <w:rsid w:val="00774D1B"/>
    <w:rsid w:val="00774D41"/>
    <w:rsid w:val="00774E0C"/>
    <w:rsid w:val="00774EBE"/>
    <w:rsid w:val="00775006"/>
    <w:rsid w:val="007750DE"/>
    <w:rsid w:val="00775247"/>
    <w:rsid w:val="007752BE"/>
    <w:rsid w:val="00775320"/>
    <w:rsid w:val="007753AF"/>
    <w:rsid w:val="007753C0"/>
    <w:rsid w:val="007753D3"/>
    <w:rsid w:val="007753D5"/>
    <w:rsid w:val="007755E3"/>
    <w:rsid w:val="007756DA"/>
    <w:rsid w:val="007757D1"/>
    <w:rsid w:val="00775978"/>
    <w:rsid w:val="00775B17"/>
    <w:rsid w:val="00775B23"/>
    <w:rsid w:val="00775CA3"/>
    <w:rsid w:val="00775CA5"/>
    <w:rsid w:val="00775E10"/>
    <w:rsid w:val="00775E35"/>
    <w:rsid w:val="00775E83"/>
    <w:rsid w:val="00775EB1"/>
    <w:rsid w:val="00775F84"/>
    <w:rsid w:val="00776264"/>
    <w:rsid w:val="0077627A"/>
    <w:rsid w:val="007762B0"/>
    <w:rsid w:val="007763BB"/>
    <w:rsid w:val="007765CB"/>
    <w:rsid w:val="007765D0"/>
    <w:rsid w:val="0077678A"/>
    <w:rsid w:val="00776963"/>
    <w:rsid w:val="00776B7C"/>
    <w:rsid w:val="00776BBA"/>
    <w:rsid w:val="00776CAA"/>
    <w:rsid w:val="00776D49"/>
    <w:rsid w:val="00776DF3"/>
    <w:rsid w:val="00776F1B"/>
    <w:rsid w:val="00777040"/>
    <w:rsid w:val="007770DC"/>
    <w:rsid w:val="00777154"/>
    <w:rsid w:val="00777394"/>
    <w:rsid w:val="007773F6"/>
    <w:rsid w:val="00777457"/>
    <w:rsid w:val="00777550"/>
    <w:rsid w:val="00777555"/>
    <w:rsid w:val="007775C0"/>
    <w:rsid w:val="0077763D"/>
    <w:rsid w:val="007776A0"/>
    <w:rsid w:val="007776A1"/>
    <w:rsid w:val="007776C4"/>
    <w:rsid w:val="007777EA"/>
    <w:rsid w:val="00777899"/>
    <w:rsid w:val="007778BC"/>
    <w:rsid w:val="0077799D"/>
    <w:rsid w:val="00777A21"/>
    <w:rsid w:val="00777AB1"/>
    <w:rsid w:val="00777FA6"/>
    <w:rsid w:val="00780064"/>
    <w:rsid w:val="0078007C"/>
    <w:rsid w:val="007800A9"/>
    <w:rsid w:val="007800AC"/>
    <w:rsid w:val="007800FC"/>
    <w:rsid w:val="0078019C"/>
    <w:rsid w:val="0078046B"/>
    <w:rsid w:val="00780561"/>
    <w:rsid w:val="00780702"/>
    <w:rsid w:val="007807F9"/>
    <w:rsid w:val="00780899"/>
    <w:rsid w:val="00780BBA"/>
    <w:rsid w:val="00780C8D"/>
    <w:rsid w:val="00780CC8"/>
    <w:rsid w:val="00780E93"/>
    <w:rsid w:val="00780FFC"/>
    <w:rsid w:val="00781055"/>
    <w:rsid w:val="0078126B"/>
    <w:rsid w:val="00781287"/>
    <w:rsid w:val="007813EF"/>
    <w:rsid w:val="007815CE"/>
    <w:rsid w:val="00781676"/>
    <w:rsid w:val="007816C3"/>
    <w:rsid w:val="007817A1"/>
    <w:rsid w:val="007819CC"/>
    <w:rsid w:val="00781A06"/>
    <w:rsid w:val="00781B69"/>
    <w:rsid w:val="00781B6A"/>
    <w:rsid w:val="007822E9"/>
    <w:rsid w:val="007823BE"/>
    <w:rsid w:val="007823F4"/>
    <w:rsid w:val="007823FB"/>
    <w:rsid w:val="00782520"/>
    <w:rsid w:val="007825AF"/>
    <w:rsid w:val="00782753"/>
    <w:rsid w:val="00782786"/>
    <w:rsid w:val="007827BA"/>
    <w:rsid w:val="007827E1"/>
    <w:rsid w:val="00782BA2"/>
    <w:rsid w:val="00782BBA"/>
    <w:rsid w:val="00782DE4"/>
    <w:rsid w:val="00782F56"/>
    <w:rsid w:val="007830D9"/>
    <w:rsid w:val="007830E9"/>
    <w:rsid w:val="0078316D"/>
    <w:rsid w:val="007831B1"/>
    <w:rsid w:val="007831C9"/>
    <w:rsid w:val="007832F1"/>
    <w:rsid w:val="0078333A"/>
    <w:rsid w:val="0078365F"/>
    <w:rsid w:val="0078368D"/>
    <w:rsid w:val="007836ED"/>
    <w:rsid w:val="0078374B"/>
    <w:rsid w:val="00783813"/>
    <w:rsid w:val="0078381F"/>
    <w:rsid w:val="00783A90"/>
    <w:rsid w:val="00783B7C"/>
    <w:rsid w:val="00783D8E"/>
    <w:rsid w:val="00783E19"/>
    <w:rsid w:val="00783EEE"/>
    <w:rsid w:val="00783FE8"/>
    <w:rsid w:val="00784077"/>
    <w:rsid w:val="007840CF"/>
    <w:rsid w:val="007840DC"/>
    <w:rsid w:val="007840FF"/>
    <w:rsid w:val="00784137"/>
    <w:rsid w:val="00784273"/>
    <w:rsid w:val="007842EB"/>
    <w:rsid w:val="00784666"/>
    <w:rsid w:val="00784852"/>
    <w:rsid w:val="00784875"/>
    <w:rsid w:val="00784A6B"/>
    <w:rsid w:val="00784C23"/>
    <w:rsid w:val="00784CFB"/>
    <w:rsid w:val="00784EB8"/>
    <w:rsid w:val="00784F96"/>
    <w:rsid w:val="00785083"/>
    <w:rsid w:val="007850FE"/>
    <w:rsid w:val="007852A3"/>
    <w:rsid w:val="00785353"/>
    <w:rsid w:val="007853AD"/>
    <w:rsid w:val="007853FF"/>
    <w:rsid w:val="00785404"/>
    <w:rsid w:val="007854E4"/>
    <w:rsid w:val="0078559B"/>
    <w:rsid w:val="00785645"/>
    <w:rsid w:val="00785683"/>
    <w:rsid w:val="007857D8"/>
    <w:rsid w:val="007858E4"/>
    <w:rsid w:val="007858E9"/>
    <w:rsid w:val="00785970"/>
    <w:rsid w:val="007859A8"/>
    <w:rsid w:val="007859E4"/>
    <w:rsid w:val="007859EB"/>
    <w:rsid w:val="00785A45"/>
    <w:rsid w:val="00785E35"/>
    <w:rsid w:val="0078605F"/>
    <w:rsid w:val="007861B0"/>
    <w:rsid w:val="00786253"/>
    <w:rsid w:val="00786337"/>
    <w:rsid w:val="0078635A"/>
    <w:rsid w:val="0078635D"/>
    <w:rsid w:val="007864DE"/>
    <w:rsid w:val="007867FE"/>
    <w:rsid w:val="00786876"/>
    <w:rsid w:val="007868BF"/>
    <w:rsid w:val="0078690A"/>
    <w:rsid w:val="0078693E"/>
    <w:rsid w:val="00786A0D"/>
    <w:rsid w:val="00786A1D"/>
    <w:rsid w:val="00786A3D"/>
    <w:rsid w:val="00786A88"/>
    <w:rsid w:val="00786BC1"/>
    <w:rsid w:val="00786C86"/>
    <w:rsid w:val="00786D42"/>
    <w:rsid w:val="00786E06"/>
    <w:rsid w:val="0078702B"/>
    <w:rsid w:val="0078703A"/>
    <w:rsid w:val="007873A0"/>
    <w:rsid w:val="0078751C"/>
    <w:rsid w:val="0078764F"/>
    <w:rsid w:val="007876C5"/>
    <w:rsid w:val="007876C9"/>
    <w:rsid w:val="0078770A"/>
    <w:rsid w:val="007877E5"/>
    <w:rsid w:val="007877F1"/>
    <w:rsid w:val="0078788D"/>
    <w:rsid w:val="007878D4"/>
    <w:rsid w:val="00787AE2"/>
    <w:rsid w:val="00787C3F"/>
    <w:rsid w:val="00787CFC"/>
    <w:rsid w:val="00787D54"/>
    <w:rsid w:val="00787DBE"/>
    <w:rsid w:val="00787DE6"/>
    <w:rsid w:val="00787F5A"/>
    <w:rsid w:val="0079055B"/>
    <w:rsid w:val="00790787"/>
    <w:rsid w:val="007908AE"/>
    <w:rsid w:val="0079092A"/>
    <w:rsid w:val="00790994"/>
    <w:rsid w:val="007909E0"/>
    <w:rsid w:val="00790ABE"/>
    <w:rsid w:val="00790B34"/>
    <w:rsid w:val="00790E4D"/>
    <w:rsid w:val="00790E66"/>
    <w:rsid w:val="00790EEF"/>
    <w:rsid w:val="0079105D"/>
    <w:rsid w:val="007910B2"/>
    <w:rsid w:val="007910DD"/>
    <w:rsid w:val="00791151"/>
    <w:rsid w:val="00791162"/>
    <w:rsid w:val="00791187"/>
    <w:rsid w:val="00791375"/>
    <w:rsid w:val="00791442"/>
    <w:rsid w:val="00791474"/>
    <w:rsid w:val="007915A5"/>
    <w:rsid w:val="007917F0"/>
    <w:rsid w:val="007918E9"/>
    <w:rsid w:val="007919B4"/>
    <w:rsid w:val="007919BC"/>
    <w:rsid w:val="007919C4"/>
    <w:rsid w:val="00791A48"/>
    <w:rsid w:val="00791A77"/>
    <w:rsid w:val="00791BA2"/>
    <w:rsid w:val="00791D12"/>
    <w:rsid w:val="00791D89"/>
    <w:rsid w:val="00791DEB"/>
    <w:rsid w:val="00791E88"/>
    <w:rsid w:val="00792011"/>
    <w:rsid w:val="0079229A"/>
    <w:rsid w:val="007922FC"/>
    <w:rsid w:val="007923FD"/>
    <w:rsid w:val="0079253C"/>
    <w:rsid w:val="007926A9"/>
    <w:rsid w:val="00792728"/>
    <w:rsid w:val="007927F1"/>
    <w:rsid w:val="00792875"/>
    <w:rsid w:val="007928C1"/>
    <w:rsid w:val="00792C46"/>
    <w:rsid w:val="007930B0"/>
    <w:rsid w:val="007934DE"/>
    <w:rsid w:val="007935B1"/>
    <w:rsid w:val="00793798"/>
    <w:rsid w:val="007938AF"/>
    <w:rsid w:val="007938BE"/>
    <w:rsid w:val="00793A2F"/>
    <w:rsid w:val="00793C5F"/>
    <w:rsid w:val="00793F7D"/>
    <w:rsid w:val="007940BF"/>
    <w:rsid w:val="0079413D"/>
    <w:rsid w:val="00794405"/>
    <w:rsid w:val="00794525"/>
    <w:rsid w:val="00794690"/>
    <w:rsid w:val="007946FB"/>
    <w:rsid w:val="00794811"/>
    <w:rsid w:val="00794844"/>
    <w:rsid w:val="00794857"/>
    <w:rsid w:val="00794AB9"/>
    <w:rsid w:val="00794AE2"/>
    <w:rsid w:val="00794C8A"/>
    <w:rsid w:val="007950E9"/>
    <w:rsid w:val="0079528A"/>
    <w:rsid w:val="00795540"/>
    <w:rsid w:val="00795733"/>
    <w:rsid w:val="0079592B"/>
    <w:rsid w:val="00795998"/>
    <w:rsid w:val="007959C7"/>
    <w:rsid w:val="007959D3"/>
    <w:rsid w:val="007959D6"/>
    <w:rsid w:val="00795A5E"/>
    <w:rsid w:val="00795AF7"/>
    <w:rsid w:val="00795CE0"/>
    <w:rsid w:val="00795D8E"/>
    <w:rsid w:val="00795E95"/>
    <w:rsid w:val="00795F84"/>
    <w:rsid w:val="00795FC6"/>
    <w:rsid w:val="007960C6"/>
    <w:rsid w:val="007961CE"/>
    <w:rsid w:val="007962B7"/>
    <w:rsid w:val="007962B8"/>
    <w:rsid w:val="007962F5"/>
    <w:rsid w:val="00796306"/>
    <w:rsid w:val="007964B2"/>
    <w:rsid w:val="007964B3"/>
    <w:rsid w:val="007965E6"/>
    <w:rsid w:val="007966DA"/>
    <w:rsid w:val="00796872"/>
    <w:rsid w:val="00796B04"/>
    <w:rsid w:val="00796CDC"/>
    <w:rsid w:val="00796D72"/>
    <w:rsid w:val="00796E18"/>
    <w:rsid w:val="00796E38"/>
    <w:rsid w:val="00796FF5"/>
    <w:rsid w:val="0079700E"/>
    <w:rsid w:val="007971B3"/>
    <w:rsid w:val="007971FB"/>
    <w:rsid w:val="0079739D"/>
    <w:rsid w:val="00797406"/>
    <w:rsid w:val="0079749C"/>
    <w:rsid w:val="007975C5"/>
    <w:rsid w:val="00797636"/>
    <w:rsid w:val="007976F9"/>
    <w:rsid w:val="00797737"/>
    <w:rsid w:val="0079779C"/>
    <w:rsid w:val="0079795C"/>
    <w:rsid w:val="007979CB"/>
    <w:rsid w:val="00797AC7"/>
    <w:rsid w:val="00797E63"/>
    <w:rsid w:val="00797E74"/>
    <w:rsid w:val="00797E98"/>
    <w:rsid w:val="007A01F0"/>
    <w:rsid w:val="007A0242"/>
    <w:rsid w:val="007A03C5"/>
    <w:rsid w:val="007A0403"/>
    <w:rsid w:val="007A067F"/>
    <w:rsid w:val="007A070E"/>
    <w:rsid w:val="007A08C2"/>
    <w:rsid w:val="007A09F6"/>
    <w:rsid w:val="007A0A32"/>
    <w:rsid w:val="007A0A40"/>
    <w:rsid w:val="007A0B16"/>
    <w:rsid w:val="007A0CE5"/>
    <w:rsid w:val="007A0D36"/>
    <w:rsid w:val="007A0DBD"/>
    <w:rsid w:val="007A0F2C"/>
    <w:rsid w:val="007A104E"/>
    <w:rsid w:val="007A1082"/>
    <w:rsid w:val="007A12D4"/>
    <w:rsid w:val="007A13C2"/>
    <w:rsid w:val="007A16BD"/>
    <w:rsid w:val="007A16FF"/>
    <w:rsid w:val="007A1763"/>
    <w:rsid w:val="007A1795"/>
    <w:rsid w:val="007A191C"/>
    <w:rsid w:val="007A1A37"/>
    <w:rsid w:val="007A1C8B"/>
    <w:rsid w:val="007A1E4F"/>
    <w:rsid w:val="007A1EBA"/>
    <w:rsid w:val="007A21F6"/>
    <w:rsid w:val="007A2236"/>
    <w:rsid w:val="007A23EB"/>
    <w:rsid w:val="007A2411"/>
    <w:rsid w:val="007A246F"/>
    <w:rsid w:val="007A255F"/>
    <w:rsid w:val="007A2681"/>
    <w:rsid w:val="007A2785"/>
    <w:rsid w:val="007A2787"/>
    <w:rsid w:val="007A27A6"/>
    <w:rsid w:val="007A2C41"/>
    <w:rsid w:val="007A2C59"/>
    <w:rsid w:val="007A2E18"/>
    <w:rsid w:val="007A2E1E"/>
    <w:rsid w:val="007A3103"/>
    <w:rsid w:val="007A3128"/>
    <w:rsid w:val="007A3134"/>
    <w:rsid w:val="007A31F1"/>
    <w:rsid w:val="007A32D1"/>
    <w:rsid w:val="007A38CC"/>
    <w:rsid w:val="007A3BB3"/>
    <w:rsid w:val="007A3CFA"/>
    <w:rsid w:val="007A3DF3"/>
    <w:rsid w:val="007A3E88"/>
    <w:rsid w:val="007A3F40"/>
    <w:rsid w:val="007A407F"/>
    <w:rsid w:val="007A40B7"/>
    <w:rsid w:val="007A40D8"/>
    <w:rsid w:val="007A422A"/>
    <w:rsid w:val="007A4293"/>
    <w:rsid w:val="007A4367"/>
    <w:rsid w:val="007A4385"/>
    <w:rsid w:val="007A4536"/>
    <w:rsid w:val="007A4542"/>
    <w:rsid w:val="007A45A5"/>
    <w:rsid w:val="007A45CD"/>
    <w:rsid w:val="007A4671"/>
    <w:rsid w:val="007A46B8"/>
    <w:rsid w:val="007A475D"/>
    <w:rsid w:val="007A484F"/>
    <w:rsid w:val="007A4905"/>
    <w:rsid w:val="007A49A1"/>
    <w:rsid w:val="007A4A9C"/>
    <w:rsid w:val="007A4B7C"/>
    <w:rsid w:val="007A4D18"/>
    <w:rsid w:val="007A4D65"/>
    <w:rsid w:val="007A4E63"/>
    <w:rsid w:val="007A4FA2"/>
    <w:rsid w:val="007A50F9"/>
    <w:rsid w:val="007A5124"/>
    <w:rsid w:val="007A517A"/>
    <w:rsid w:val="007A5416"/>
    <w:rsid w:val="007A56D8"/>
    <w:rsid w:val="007A5869"/>
    <w:rsid w:val="007A58A2"/>
    <w:rsid w:val="007A58B1"/>
    <w:rsid w:val="007A59EF"/>
    <w:rsid w:val="007A5BFE"/>
    <w:rsid w:val="007A5C1E"/>
    <w:rsid w:val="007A5C29"/>
    <w:rsid w:val="007A5D58"/>
    <w:rsid w:val="007A5DA7"/>
    <w:rsid w:val="007A5DE0"/>
    <w:rsid w:val="007A5E10"/>
    <w:rsid w:val="007A5F5C"/>
    <w:rsid w:val="007A5FD4"/>
    <w:rsid w:val="007A63B7"/>
    <w:rsid w:val="007A63C9"/>
    <w:rsid w:val="007A6442"/>
    <w:rsid w:val="007A65C0"/>
    <w:rsid w:val="007A65C3"/>
    <w:rsid w:val="007A669E"/>
    <w:rsid w:val="007A670D"/>
    <w:rsid w:val="007A679A"/>
    <w:rsid w:val="007A6858"/>
    <w:rsid w:val="007A6903"/>
    <w:rsid w:val="007A6C45"/>
    <w:rsid w:val="007A6D2F"/>
    <w:rsid w:val="007A6E27"/>
    <w:rsid w:val="007A6EE0"/>
    <w:rsid w:val="007A73C2"/>
    <w:rsid w:val="007A73C7"/>
    <w:rsid w:val="007A74F1"/>
    <w:rsid w:val="007A7516"/>
    <w:rsid w:val="007A75B4"/>
    <w:rsid w:val="007A7673"/>
    <w:rsid w:val="007A77EC"/>
    <w:rsid w:val="007A77F9"/>
    <w:rsid w:val="007A7872"/>
    <w:rsid w:val="007A79E4"/>
    <w:rsid w:val="007A7A81"/>
    <w:rsid w:val="007A7A83"/>
    <w:rsid w:val="007A7B64"/>
    <w:rsid w:val="007A7EE4"/>
    <w:rsid w:val="007B0056"/>
    <w:rsid w:val="007B02F6"/>
    <w:rsid w:val="007B03C1"/>
    <w:rsid w:val="007B05C7"/>
    <w:rsid w:val="007B060A"/>
    <w:rsid w:val="007B07DD"/>
    <w:rsid w:val="007B07F3"/>
    <w:rsid w:val="007B085C"/>
    <w:rsid w:val="007B088C"/>
    <w:rsid w:val="007B0937"/>
    <w:rsid w:val="007B095E"/>
    <w:rsid w:val="007B0C27"/>
    <w:rsid w:val="007B0D6D"/>
    <w:rsid w:val="007B0D94"/>
    <w:rsid w:val="007B0DEA"/>
    <w:rsid w:val="007B0EB4"/>
    <w:rsid w:val="007B0ECF"/>
    <w:rsid w:val="007B0FBA"/>
    <w:rsid w:val="007B1012"/>
    <w:rsid w:val="007B1033"/>
    <w:rsid w:val="007B1155"/>
    <w:rsid w:val="007B14FA"/>
    <w:rsid w:val="007B156E"/>
    <w:rsid w:val="007B15C5"/>
    <w:rsid w:val="007B1633"/>
    <w:rsid w:val="007B1671"/>
    <w:rsid w:val="007B17EE"/>
    <w:rsid w:val="007B194A"/>
    <w:rsid w:val="007B19E9"/>
    <w:rsid w:val="007B1A2F"/>
    <w:rsid w:val="007B1AB6"/>
    <w:rsid w:val="007B1C2B"/>
    <w:rsid w:val="007B1CEC"/>
    <w:rsid w:val="007B2004"/>
    <w:rsid w:val="007B2374"/>
    <w:rsid w:val="007B25B6"/>
    <w:rsid w:val="007B25BE"/>
    <w:rsid w:val="007B25D5"/>
    <w:rsid w:val="007B25DC"/>
    <w:rsid w:val="007B2666"/>
    <w:rsid w:val="007B26DD"/>
    <w:rsid w:val="007B2736"/>
    <w:rsid w:val="007B278D"/>
    <w:rsid w:val="007B2A35"/>
    <w:rsid w:val="007B2B4B"/>
    <w:rsid w:val="007B2B69"/>
    <w:rsid w:val="007B2C80"/>
    <w:rsid w:val="007B2E6D"/>
    <w:rsid w:val="007B2EF7"/>
    <w:rsid w:val="007B2FEA"/>
    <w:rsid w:val="007B332D"/>
    <w:rsid w:val="007B3461"/>
    <w:rsid w:val="007B363B"/>
    <w:rsid w:val="007B3743"/>
    <w:rsid w:val="007B3828"/>
    <w:rsid w:val="007B3874"/>
    <w:rsid w:val="007B38D1"/>
    <w:rsid w:val="007B3B0A"/>
    <w:rsid w:val="007B3B1E"/>
    <w:rsid w:val="007B3B42"/>
    <w:rsid w:val="007B3B74"/>
    <w:rsid w:val="007B3C7D"/>
    <w:rsid w:val="007B3DD3"/>
    <w:rsid w:val="007B3DDB"/>
    <w:rsid w:val="007B3EE9"/>
    <w:rsid w:val="007B4044"/>
    <w:rsid w:val="007B4046"/>
    <w:rsid w:val="007B409E"/>
    <w:rsid w:val="007B41D4"/>
    <w:rsid w:val="007B43EC"/>
    <w:rsid w:val="007B4423"/>
    <w:rsid w:val="007B4591"/>
    <w:rsid w:val="007B47B9"/>
    <w:rsid w:val="007B47E7"/>
    <w:rsid w:val="007B4855"/>
    <w:rsid w:val="007B4856"/>
    <w:rsid w:val="007B4A9B"/>
    <w:rsid w:val="007B4B22"/>
    <w:rsid w:val="007B4B8E"/>
    <w:rsid w:val="007B4B94"/>
    <w:rsid w:val="007B4D2A"/>
    <w:rsid w:val="007B4E4A"/>
    <w:rsid w:val="007B4F5A"/>
    <w:rsid w:val="007B4F65"/>
    <w:rsid w:val="007B4F91"/>
    <w:rsid w:val="007B51E2"/>
    <w:rsid w:val="007B52D4"/>
    <w:rsid w:val="007B5354"/>
    <w:rsid w:val="007B53D8"/>
    <w:rsid w:val="007B55AD"/>
    <w:rsid w:val="007B56D8"/>
    <w:rsid w:val="007B58A6"/>
    <w:rsid w:val="007B58FA"/>
    <w:rsid w:val="007B5CA1"/>
    <w:rsid w:val="007B5D75"/>
    <w:rsid w:val="007B5DF5"/>
    <w:rsid w:val="007B5E99"/>
    <w:rsid w:val="007B5F16"/>
    <w:rsid w:val="007B5F7B"/>
    <w:rsid w:val="007B60D3"/>
    <w:rsid w:val="007B6244"/>
    <w:rsid w:val="007B6338"/>
    <w:rsid w:val="007B633C"/>
    <w:rsid w:val="007B6348"/>
    <w:rsid w:val="007B644F"/>
    <w:rsid w:val="007B6776"/>
    <w:rsid w:val="007B686A"/>
    <w:rsid w:val="007B6993"/>
    <w:rsid w:val="007B6A02"/>
    <w:rsid w:val="007B6BD7"/>
    <w:rsid w:val="007B6BE3"/>
    <w:rsid w:val="007B6EAD"/>
    <w:rsid w:val="007B6EF3"/>
    <w:rsid w:val="007B6FBD"/>
    <w:rsid w:val="007B7197"/>
    <w:rsid w:val="007B71A4"/>
    <w:rsid w:val="007B74D3"/>
    <w:rsid w:val="007B75D9"/>
    <w:rsid w:val="007B76E7"/>
    <w:rsid w:val="007B773E"/>
    <w:rsid w:val="007B784D"/>
    <w:rsid w:val="007B794E"/>
    <w:rsid w:val="007B795B"/>
    <w:rsid w:val="007B7B31"/>
    <w:rsid w:val="007B7F0B"/>
    <w:rsid w:val="007B7F5E"/>
    <w:rsid w:val="007C0144"/>
    <w:rsid w:val="007C014F"/>
    <w:rsid w:val="007C01E9"/>
    <w:rsid w:val="007C02E6"/>
    <w:rsid w:val="007C03D7"/>
    <w:rsid w:val="007C0428"/>
    <w:rsid w:val="007C0557"/>
    <w:rsid w:val="007C05ED"/>
    <w:rsid w:val="007C06F5"/>
    <w:rsid w:val="007C084C"/>
    <w:rsid w:val="007C087B"/>
    <w:rsid w:val="007C0969"/>
    <w:rsid w:val="007C0A76"/>
    <w:rsid w:val="007C0A7E"/>
    <w:rsid w:val="007C0B40"/>
    <w:rsid w:val="007C0E16"/>
    <w:rsid w:val="007C12A7"/>
    <w:rsid w:val="007C1489"/>
    <w:rsid w:val="007C1547"/>
    <w:rsid w:val="007C163F"/>
    <w:rsid w:val="007C1654"/>
    <w:rsid w:val="007C16FF"/>
    <w:rsid w:val="007C1911"/>
    <w:rsid w:val="007C191C"/>
    <w:rsid w:val="007C1927"/>
    <w:rsid w:val="007C1F7A"/>
    <w:rsid w:val="007C1FF3"/>
    <w:rsid w:val="007C23F5"/>
    <w:rsid w:val="007C2458"/>
    <w:rsid w:val="007C2475"/>
    <w:rsid w:val="007C24C0"/>
    <w:rsid w:val="007C2593"/>
    <w:rsid w:val="007C26DF"/>
    <w:rsid w:val="007C28B1"/>
    <w:rsid w:val="007C2A0E"/>
    <w:rsid w:val="007C2B34"/>
    <w:rsid w:val="007C2BC4"/>
    <w:rsid w:val="007C2C84"/>
    <w:rsid w:val="007C2D37"/>
    <w:rsid w:val="007C2D94"/>
    <w:rsid w:val="007C2FE0"/>
    <w:rsid w:val="007C300C"/>
    <w:rsid w:val="007C31F9"/>
    <w:rsid w:val="007C3336"/>
    <w:rsid w:val="007C33AF"/>
    <w:rsid w:val="007C33B4"/>
    <w:rsid w:val="007C357F"/>
    <w:rsid w:val="007C363D"/>
    <w:rsid w:val="007C3647"/>
    <w:rsid w:val="007C3906"/>
    <w:rsid w:val="007C3925"/>
    <w:rsid w:val="007C3ABC"/>
    <w:rsid w:val="007C3B77"/>
    <w:rsid w:val="007C3BCE"/>
    <w:rsid w:val="007C3DC8"/>
    <w:rsid w:val="007C3E9C"/>
    <w:rsid w:val="007C3F0B"/>
    <w:rsid w:val="007C3F65"/>
    <w:rsid w:val="007C3FC5"/>
    <w:rsid w:val="007C40C0"/>
    <w:rsid w:val="007C410B"/>
    <w:rsid w:val="007C41EC"/>
    <w:rsid w:val="007C4352"/>
    <w:rsid w:val="007C4438"/>
    <w:rsid w:val="007C4554"/>
    <w:rsid w:val="007C45A7"/>
    <w:rsid w:val="007C4640"/>
    <w:rsid w:val="007C46A4"/>
    <w:rsid w:val="007C46D3"/>
    <w:rsid w:val="007C494A"/>
    <w:rsid w:val="007C4987"/>
    <w:rsid w:val="007C49C5"/>
    <w:rsid w:val="007C4C30"/>
    <w:rsid w:val="007C4D92"/>
    <w:rsid w:val="007C4F7B"/>
    <w:rsid w:val="007C5060"/>
    <w:rsid w:val="007C522F"/>
    <w:rsid w:val="007C529B"/>
    <w:rsid w:val="007C52D1"/>
    <w:rsid w:val="007C5468"/>
    <w:rsid w:val="007C5482"/>
    <w:rsid w:val="007C5494"/>
    <w:rsid w:val="007C556C"/>
    <w:rsid w:val="007C566A"/>
    <w:rsid w:val="007C567C"/>
    <w:rsid w:val="007C577C"/>
    <w:rsid w:val="007C5A36"/>
    <w:rsid w:val="007C5A59"/>
    <w:rsid w:val="007C5E4B"/>
    <w:rsid w:val="007C5EBE"/>
    <w:rsid w:val="007C5F25"/>
    <w:rsid w:val="007C6021"/>
    <w:rsid w:val="007C6178"/>
    <w:rsid w:val="007C617B"/>
    <w:rsid w:val="007C61F0"/>
    <w:rsid w:val="007C629F"/>
    <w:rsid w:val="007C6477"/>
    <w:rsid w:val="007C64BA"/>
    <w:rsid w:val="007C658C"/>
    <w:rsid w:val="007C691D"/>
    <w:rsid w:val="007C6A29"/>
    <w:rsid w:val="007C6AA7"/>
    <w:rsid w:val="007C6BDC"/>
    <w:rsid w:val="007C6C47"/>
    <w:rsid w:val="007C6CA9"/>
    <w:rsid w:val="007C6D68"/>
    <w:rsid w:val="007C6D74"/>
    <w:rsid w:val="007C6E2C"/>
    <w:rsid w:val="007C6F69"/>
    <w:rsid w:val="007C6FAA"/>
    <w:rsid w:val="007C70C3"/>
    <w:rsid w:val="007C711B"/>
    <w:rsid w:val="007C72B8"/>
    <w:rsid w:val="007C73C8"/>
    <w:rsid w:val="007C742D"/>
    <w:rsid w:val="007C745A"/>
    <w:rsid w:val="007C7670"/>
    <w:rsid w:val="007C773D"/>
    <w:rsid w:val="007C775B"/>
    <w:rsid w:val="007C7798"/>
    <w:rsid w:val="007C783F"/>
    <w:rsid w:val="007C787C"/>
    <w:rsid w:val="007C791F"/>
    <w:rsid w:val="007C7AA3"/>
    <w:rsid w:val="007C7B2F"/>
    <w:rsid w:val="007C7D71"/>
    <w:rsid w:val="007C7F0C"/>
    <w:rsid w:val="007C7F22"/>
    <w:rsid w:val="007D01C1"/>
    <w:rsid w:val="007D0483"/>
    <w:rsid w:val="007D06CC"/>
    <w:rsid w:val="007D071B"/>
    <w:rsid w:val="007D0769"/>
    <w:rsid w:val="007D07C5"/>
    <w:rsid w:val="007D081A"/>
    <w:rsid w:val="007D087F"/>
    <w:rsid w:val="007D0A17"/>
    <w:rsid w:val="007D0B77"/>
    <w:rsid w:val="007D0D51"/>
    <w:rsid w:val="007D0DD4"/>
    <w:rsid w:val="007D0DDA"/>
    <w:rsid w:val="007D0E12"/>
    <w:rsid w:val="007D0F3E"/>
    <w:rsid w:val="007D10A3"/>
    <w:rsid w:val="007D10F9"/>
    <w:rsid w:val="007D1104"/>
    <w:rsid w:val="007D120A"/>
    <w:rsid w:val="007D12D4"/>
    <w:rsid w:val="007D13D2"/>
    <w:rsid w:val="007D15D2"/>
    <w:rsid w:val="007D165D"/>
    <w:rsid w:val="007D1B3B"/>
    <w:rsid w:val="007D1B59"/>
    <w:rsid w:val="007D1BDD"/>
    <w:rsid w:val="007D1E9B"/>
    <w:rsid w:val="007D214F"/>
    <w:rsid w:val="007D2189"/>
    <w:rsid w:val="007D2296"/>
    <w:rsid w:val="007D23B7"/>
    <w:rsid w:val="007D2466"/>
    <w:rsid w:val="007D2920"/>
    <w:rsid w:val="007D2927"/>
    <w:rsid w:val="007D2971"/>
    <w:rsid w:val="007D2C59"/>
    <w:rsid w:val="007D2D39"/>
    <w:rsid w:val="007D2E31"/>
    <w:rsid w:val="007D2E7D"/>
    <w:rsid w:val="007D31BB"/>
    <w:rsid w:val="007D365D"/>
    <w:rsid w:val="007D36B5"/>
    <w:rsid w:val="007D385B"/>
    <w:rsid w:val="007D38BD"/>
    <w:rsid w:val="007D393C"/>
    <w:rsid w:val="007D3A4B"/>
    <w:rsid w:val="007D3C3B"/>
    <w:rsid w:val="007D3D9A"/>
    <w:rsid w:val="007D3E5D"/>
    <w:rsid w:val="007D3E6D"/>
    <w:rsid w:val="007D3EC6"/>
    <w:rsid w:val="007D41D4"/>
    <w:rsid w:val="007D4241"/>
    <w:rsid w:val="007D4246"/>
    <w:rsid w:val="007D4254"/>
    <w:rsid w:val="007D42ED"/>
    <w:rsid w:val="007D42F1"/>
    <w:rsid w:val="007D4305"/>
    <w:rsid w:val="007D44F2"/>
    <w:rsid w:val="007D4645"/>
    <w:rsid w:val="007D475B"/>
    <w:rsid w:val="007D4B25"/>
    <w:rsid w:val="007D4BEA"/>
    <w:rsid w:val="007D4CB5"/>
    <w:rsid w:val="007D4CE1"/>
    <w:rsid w:val="007D4DC5"/>
    <w:rsid w:val="007D4DE0"/>
    <w:rsid w:val="007D4F5B"/>
    <w:rsid w:val="007D510C"/>
    <w:rsid w:val="007D5384"/>
    <w:rsid w:val="007D546A"/>
    <w:rsid w:val="007D55DF"/>
    <w:rsid w:val="007D56C5"/>
    <w:rsid w:val="007D56F1"/>
    <w:rsid w:val="007D56F7"/>
    <w:rsid w:val="007D5854"/>
    <w:rsid w:val="007D5864"/>
    <w:rsid w:val="007D5886"/>
    <w:rsid w:val="007D5902"/>
    <w:rsid w:val="007D5951"/>
    <w:rsid w:val="007D5C89"/>
    <w:rsid w:val="007D5CBF"/>
    <w:rsid w:val="007D5D2C"/>
    <w:rsid w:val="007D5D40"/>
    <w:rsid w:val="007D5F16"/>
    <w:rsid w:val="007D604B"/>
    <w:rsid w:val="007D60D2"/>
    <w:rsid w:val="007D60D8"/>
    <w:rsid w:val="007D633D"/>
    <w:rsid w:val="007D643B"/>
    <w:rsid w:val="007D6519"/>
    <w:rsid w:val="007D6661"/>
    <w:rsid w:val="007D67AE"/>
    <w:rsid w:val="007D6832"/>
    <w:rsid w:val="007D69CE"/>
    <w:rsid w:val="007D6A99"/>
    <w:rsid w:val="007D6AA5"/>
    <w:rsid w:val="007D6AB8"/>
    <w:rsid w:val="007D6AF0"/>
    <w:rsid w:val="007D6BF1"/>
    <w:rsid w:val="007D6D16"/>
    <w:rsid w:val="007D6DC6"/>
    <w:rsid w:val="007D6EB9"/>
    <w:rsid w:val="007D6F8F"/>
    <w:rsid w:val="007D6F9D"/>
    <w:rsid w:val="007D701A"/>
    <w:rsid w:val="007D7057"/>
    <w:rsid w:val="007D75BB"/>
    <w:rsid w:val="007D762E"/>
    <w:rsid w:val="007D7752"/>
    <w:rsid w:val="007D794C"/>
    <w:rsid w:val="007D79C7"/>
    <w:rsid w:val="007D79D7"/>
    <w:rsid w:val="007D7A77"/>
    <w:rsid w:val="007D7AC3"/>
    <w:rsid w:val="007D7C37"/>
    <w:rsid w:val="007D7C3E"/>
    <w:rsid w:val="007D7C96"/>
    <w:rsid w:val="007D7E4C"/>
    <w:rsid w:val="007E00F4"/>
    <w:rsid w:val="007E01DA"/>
    <w:rsid w:val="007E0271"/>
    <w:rsid w:val="007E0318"/>
    <w:rsid w:val="007E044E"/>
    <w:rsid w:val="007E05D2"/>
    <w:rsid w:val="007E082F"/>
    <w:rsid w:val="007E08FE"/>
    <w:rsid w:val="007E0A22"/>
    <w:rsid w:val="007E0A44"/>
    <w:rsid w:val="007E0BAB"/>
    <w:rsid w:val="007E0E9E"/>
    <w:rsid w:val="007E0EA3"/>
    <w:rsid w:val="007E1074"/>
    <w:rsid w:val="007E1119"/>
    <w:rsid w:val="007E125B"/>
    <w:rsid w:val="007E1316"/>
    <w:rsid w:val="007E1610"/>
    <w:rsid w:val="007E16D2"/>
    <w:rsid w:val="007E17A3"/>
    <w:rsid w:val="007E1823"/>
    <w:rsid w:val="007E185F"/>
    <w:rsid w:val="007E1878"/>
    <w:rsid w:val="007E192E"/>
    <w:rsid w:val="007E1932"/>
    <w:rsid w:val="007E1962"/>
    <w:rsid w:val="007E1A4C"/>
    <w:rsid w:val="007E1A5C"/>
    <w:rsid w:val="007E1BE1"/>
    <w:rsid w:val="007E1C67"/>
    <w:rsid w:val="007E1C91"/>
    <w:rsid w:val="007E1DA9"/>
    <w:rsid w:val="007E1DAE"/>
    <w:rsid w:val="007E1DF9"/>
    <w:rsid w:val="007E1E78"/>
    <w:rsid w:val="007E1EFB"/>
    <w:rsid w:val="007E1FF5"/>
    <w:rsid w:val="007E2001"/>
    <w:rsid w:val="007E2062"/>
    <w:rsid w:val="007E207C"/>
    <w:rsid w:val="007E2161"/>
    <w:rsid w:val="007E2188"/>
    <w:rsid w:val="007E219B"/>
    <w:rsid w:val="007E2285"/>
    <w:rsid w:val="007E2615"/>
    <w:rsid w:val="007E28C2"/>
    <w:rsid w:val="007E2954"/>
    <w:rsid w:val="007E297B"/>
    <w:rsid w:val="007E2A15"/>
    <w:rsid w:val="007E2B04"/>
    <w:rsid w:val="007E2C33"/>
    <w:rsid w:val="007E2C74"/>
    <w:rsid w:val="007E2CCC"/>
    <w:rsid w:val="007E2D98"/>
    <w:rsid w:val="007E2F75"/>
    <w:rsid w:val="007E2FB2"/>
    <w:rsid w:val="007E308B"/>
    <w:rsid w:val="007E317B"/>
    <w:rsid w:val="007E3190"/>
    <w:rsid w:val="007E348B"/>
    <w:rsid w:val="007E34D3"/>
    <w:rsid w:val="007E35E1"/>
    <w:rsid w:val="007E369E"/>
    <w:rsid w:val="007E37ED"/>
    <w:rsid w:val="007E3994"/>
    <w:rsid w:val="007E39B1"/>
    <w:rsid w:val="007E3B78"/>
    <w:rsid w:val="007E3C0D"/>
    <w:rsid w:val="007E3C38"/>
    <w:rsid w:val="007E3CA2"/>
    <w:rsid w:val="007E3CC4"/>
    <w:rsid w:val="007E3CC8"/>
    <w:rsid w:val="007E3F1C"/>
    <w:rsid w:val="007E3F3F"/>
    <w:rsid w:val="007E3F46"/>
    <w:rsid w:val="007E3F4D"/>
    <w:rsid w:val="007E3F59"/>
    <w:rsid w:val="007E405E"/>
    <w:rsid w:val="007E40A1"/>
    <w:rsid w:val="007E4289"/>
    <w:rsid w:val="007E44E7"/>
    <w:rsid w:val="007E44EE"/>
    <w:rsid w:val="007E467D"/>
    <w:rsid w:val="007E4844"/>
    <w:rsid w:val="007E497D"/>
    <w:rsid w:val="007E4D72"/>
    <w:rsid w:val="007E4E5E"/>
    <w:rsid w:val="007E4F22"/>
    <w:rsid w:val="007E4FC1"/>
    <w:rsid w:val="007E5114"/>
    <w:rsid w:val="007E5188"/>
    <w:rsid w:val="007E51C4"/>
    <w:rsid w:val="007E53E3"/>
    <w:rsid w:val="007E5410"/>
    <w:rsid w:val="007E543F"/>
    <w:rsid w:val="007E55ED"/>
    <w:rsid w:val="007E5649"/>
    <w:rsid w:val="007E5684"/>
    <w:rsid w:val="007E5897"/>
    <w:rsid w:val="007E5C49"/>
    <w:rsid w:val="007E5C98"/>
    <w:rsid w:val="007E5EDC"/>
    <w:rsid w:val="007E5FAF"/>
    <w:rsid w:val="007E61AA"/>
    <w:rsid w:val="007E6218"/>
    <w:rsid w:val="007E6522"/>
    <w:rsid w:val="007E6664"/>
    <w:rsid w:val="007E6703"/>
    <w:rsid w:val="007E6A1B"/>
    <w:rsid w:val="007E6AD5"/>
    <w:rsid w:val="007E6B48"/>
    <w:rsid w:val="007E6C00"/>
    <w:rsid w:val="007E6C31"/>
    <w:rsid w:val="007E6C49"/>
    <w:rsid w:val="007E6C70"/>
    <w:rsid w:val="007E71F8"/>
    <w:rsid w:val="007E721D"/>
    <w:rsid w:val="007E7273"/>
    <w:rsid w:val="007E72BF"/>
    <w:rsid w:val="007E73B3"/>
    <w:rsid w:val="007E742C"/>
    <w:rsid w:val="007E74F9"/>
    <w:rsid w:val="007E7521"/>
    <w:rsid w:val="007E757E"/>
    <w:rsid w:val="007E759D"/>
    <w:rsid w:val="007E75C5"/>
    <w:rsid w:val="007E7602"/>
    <w:rsid w:val="007E7640"/>
    <w:rsid w:val="007E77C0"/>
    <w:rsid w:val="007E787B"/>
    <w:rsid w:val="007E7951"/>
    <w:rsid w:val="007E79EF"/>
    <w:rsid w:val="007E7ACE"/>
    <w:rsid w:val="007E7B3B"/>
    <w:rsid w:val="007E7C38"/>
    <w:rsid w:val="007E7C3C"/>
    <w:rsid w:val="007E7CC5"/>
    <w:rsid w:val="007E7EBB"/>
    <w:rsid w:val="007E7F75"/>
    <w:rsid w:val="007E7FD9"/>
    <w:rsid w:val="007F0065"/>
    <w:rsid w:val="007F01EB"/>
    <w:rsid w:val="007F0446"/>
    <w:rsid w:val="007F08CB"/>
    <w:rsid w:val="007F0B67"/>
    <w:rsid w:val="007F0C05"/>
    <w:rsid w:val="007F0CD5"/>
    <w:rsid w:val="007F0CDA"/>
    <w:rsid w:val="007F0D76"/>
    <w:rsid w:val="007F0F87"/>
    <w:rsid w:val="007F10EB"/>
    <w:rsid w:val="007F1183"/>
    <w:rsid w:val="007F1191"/>
    <w:rsid w:val="007F12E7"/>
    <w:rsid w:val="007F15AD"/>
    <w:rsid w:val="007F15CD"/>
    <w:rsid w:val="007F1685"/>
    <w:rsid w:val="007F1B69"/>
    <w:rsid w:val="007F1CF2"/>
    <w:rsid w:val="007F1D5C"/>
    <w:rsid w:val="007F1EAC"/>
    <w:rsid w:val="007F20A1"/>
    <w:rsid w:val="007F215A"/>
    <w:rsid w:val="007F221F"/>
    <w:rsid w:val="007F226C"/>
    <w:rsid w:val="007F2351"/>
    <w:rsid w:val="007F26C9"/>
    <w:rsid w:val="007F2877"/>
    <w:rsid w:val="007F299F"/>
    <w:rsid w:val="007F2AC3"/>
    <w:rsid w:val="007F2B31"/>
    <w:rsid w:val="007F2B4F"/>
    <w:rsid w:val="007F2C15"/>
    <w:rsid w:val="007F2D84"/>
    <w:rsid w:val="007F2DBE"/>
    <w:rsid w:val="007F2DD3"/>
    <w:rsid w:val="007F2EE2"/>
    <w:rsid w:val="007F3164"/>
    <w:rsid w:val="007F31F3"/>
    <w:rsid w:val="007F3265"/>
    <w:rsid w:val="007F32E3"/>
    <w:rsid w:val="007F33C7"/>
    <w:rsid w:val="007F3583"/>
    <w:rsid w:val="007F3662"/>
    <w:rsid w:val="007F36A5"/>
    <w:rsid w:val="007F39A6"/>
    <w:rsid w:val="007F39D7"/>
    <w:rsid w:val="007F3A1D"/>
    <w:rsid w:val="007F3A85"/>
    <w:rsid w:val="007F3AD0"/>
    <w:rsid w:val="007F3AEC"/>
    <w:rsid w:val="007F3B5C"/>
    <w:rsid w:val="007F3B9D"/>
    <w:rsid w:val="007F3D8F"/>
    <w:rsid w:val="007F407F"/>
    <w:rsid w:val="007F40CB"/>
    <w:rsid w:val="007F40E7"/>
    <w:rsid w:val="007F4262"/>
    <w:rsid w:val="007F42C2"/>
    <w:rsid w:val="007F42F3"/>
    <w:rsid w:val="007F437A"/>
    <w:rsid w:val="007F45A1"/>
    <w:rsid w:val="007F4607"/>
    <w:rsid w:val="007F4686"/>
    <w:rsid w:val="007F475A"/>
    <w:rsid w:val="007F4857"/>
    <w:rsid w:val="007F48C3"/>
    <w:rsid w:val="007F48C6"/>
    <w:rsid w:val="007F49AE"/>
    <w:rsid w:val="007F49BC"/>
    <w:rsid w:val="007F4BD1"/>
    <w:rsid w:val="007F4C93"/>
    <w:rsid w:val="007F4FBE"/>
    <w:rsid w:val="007F50AF"/>
    <w:rsid w:val="007F50B3"/>
    <w:rsid w:val="007F50BE"/>
    <w:rsid w:val="007F50E5"/>
    <w:rsid w:val="007F5226"/>
    <w:rsid w:val="007F523C"/>
    <w:rsid w:val="007F52DB"/>
    <w:rsid w:val="007F53A1"/>
    <w:rsid w:val="007F542F"/>
    <w:rsid w:val="007F55C7"/>
    <w:rsid w:val="007F5705"/>
    <w:rsid w:val="007F597E"/>
    <w:rsid w:val="007F5BC6"/>
    <w:rsid w:val="007F5D77"/>
    <w:rsid w:val="007F5E16"/>
    <w:rsid w:val="007F5E80"/>
    <w:rsid w:val="007F5EBD"/>
    <w:rsid w:val="007F5EC0"/>
    <w:rsid w:val="007F5F6F"/>
    <w:rsid w:val="007F5F70"/>
    <w:rsid w:val="007F5FAE"/>
    <w:rsid w:val="007F6030"/>
    <w:rsid w:val="007F6091"/>
    <w:rsid w:val="007F61E5"/>
    <w:rsid w:val="007F628A"/>
    <w:rsid w:val="007F62B7"/>
    <w:rsid w:val="007F62F1"/>
    <w:rsid w:val="007F6538"/>
    <w:rsid w:val="007F6666"/>
    <w:rsid w:val="007F682B"/>
    <w:rsid w:val="007F6938"/>
    <w:rsid w:val="007F6A5A"/>
    <w:rsid w:val="007F6AB3"/>
    <w:rsid w:val="007F6B11"/>
    <w:rsid w:val="007F6C80"/>
    <w:rsid w:val="007F6D1C"/>
    <w:rsid w:val="007F6DC2"/>
    <w:rsid w:val="007F7022"/>
    <w:rsid w:val="007F719D"/>
    <w:rsid w:val="007F71FB"/>
    <w:rsid w:val="007F7278"/>
    <w:rsid w:val="007F72F6"/>
    <w:rsid w:val="007F7397"/>
    <w:rsid w:val="007F73AA"/>
    <w:rsid w:val="007F74CF"/>
    <w:rsid w:val="007F76C2"/>
    <w:rsid w:val="007F77E1"/>
    <w:rsid w:val="007F7850"/>
    <w:rsid w:val="007F7914"/>
    <w:rsid w:val="007F7A86"/>
    <w:rsid w:val="007F7DE5"/>
    <w:rsid w:val="007F7FD1"/>
    <w:rsid w:val="008001EA"/>
    <w:rsid w:val="0080020E"/>
    <w:rsid w:val="0080046F"/>
    <w:rsid w:val="008004D5"/>
    <w:rsid w:val="008005AE"/>
    <w:rsid w:val="008005D2"/>
    <w:rsid w:val="00800657"/>
    <w:rsid w:val="0080079F"/>
    <w:rsid w:val="008007E2"/>
    <w:rsid w:val="008008DF"/>
    <w:rsid w:val="008008E6"/>
    <w:rsid w:val="008009DA"/>
    <w:rsid w:val="00800F78"/>
    <w:rsid w:val="00801008"/>
    <w:rsid w:val="0080103F"/>
    <w:rsid w:val="0080118B"/>
    <w:rsid w:val="00801195"/>
    <w:rsid w:val="008014F3"/>
    <w:rsid w:val="00801550"/>
    <w:rsid w:val="0080155C"/>
    <w:rsid w:val="0080165B"/>
    <w:rsid w:val="008016AA"/>
    <w:rsid w:val="00801807"/>
    <w:rsid w:val="008018EA"/>
    <w:rsid w:val="00801932"/>
    <w:rsid w:val="00801ADA"/>
    <w:rsid w:val="00801C86"/>
    <w:rsid w:val="00801F1F"/>
    <w:rsid w:val="00802008"/>
    <w:rsid w:val="00802095"/>
    <w:rsid w:val="0080215C"/>
    <w:rsid w:val="0080218E"/>
    <w:rsid w:val="00802199"/>
    <w:rsid w:val="008021F2"/>
    <w:rsid w:val="0080220B"/>
    <w:rsid w:val="00802321"/>
    <w:rsid w:val="0080249A"/>
    <w:rsid w:val="00802601"/>
    <w:rsid w:val="008027CE"/>
    <w:rsid w:val="008027E2"/>
    <w:rsid w:val="00802817"/>
    <w:rsid w:val="0080288A"/>
    <w:rsid w:val="00802966"/>
    <w:rsid w:val="00802B02"/>
    <w:rsid w:val="00802B1C"/>
    <w:rsid w:val="00802E2F"/>
    <w:rsid w:val="00802F5F"/>
    <w:rsid w:val="00802F8E"/>
    <w:rsid w:val="008032FB"/>
    <w:rsid w:val="00803432"/>
    <w:rsid w:val="008034A2"/>
    <w:rsid w:val="00803581"/>
    <w:rsid w:val="00803635"/>
    <w:rsid w:val="008037D1"/>
    <w:rsid w:val="00803814"/>
    <w:rsid w:val="0080397B"/>
    <w:rsid w:val="008039C9"/>
    <w:rsid w:val="00803A0E"/>
    <w:rsid w:val="00803A71"/>
    <w:rsid w:val="00803E44"/>
    <w:rsid w:val="00804030"/>
    <w:rsid w:val="00804053"/>
    <w:rsid w:val="00804115"/>
    <w:rsid w:val="00804120"/>
    <w:rsid w:val="008041BB"/>
    <w:rsid w:val="008041F5"/>
    <w:rsid w:val="0080420D"/>
    <w:rsid w:val="00804315"/>
    <w:rsid w:val="00804433"/>
    <w:rsid w:val="0080446B"/>
    <w:rsid w:val="00804505"/>
    <w:rsid w:val="0080453B"/>
    <w:rsid w:val="0080454F"/>
    <w:rsid w:val="00804766"/>
    <w:rsid w:val="0080478E"/>
    <w:rsid w:val="00804833"/>
    <w:rsid w:val="008048D5"/>
    <w:rsid w:val="0080498E"/>
    <w:rsid w:val="00804B71"/>
    <w:rsid w:val="00804CCC"/>
    <w:rsid w:val="00804F8D"/>
    <w:rsid w:val="00804FE9"/>
    <w:rsid w:val="00805040"/>
    <w:rsid w:val="008050B9"/>
    <w:rsid w:val="00805102"/>
    <w:rsid w:val="00805127"/>
    <w:rsid w:val="0080513C"/>
    <w:rsid w:val="008051EE"/>
    <w:rsid w:val="00805377"/>
    <w:rsid w:val="0080553A"/>
    <w:rsid w:val="00805588"/>
    <w:rsid w:val="008057DC"/>
    <w:rsid w:val="00805824"/>
    <w:rsid w:val="00805888"/>
    <w:rsid w:val="008058FA"/>
    <w:rsid w:val="008059EF"/>
    <w:rsid w:val="00805B49"/>
    <w:rsid w:val="00805C43"/>
    <w:rsid w:val="00805C73"/>
    <w:rsid w:val="00805D25"/>
    <w:rsid w:val="00805EBC"/>
    <w:rsid w:val="00805F0E"/>
    <w:rsid w:val="00806115"/>
    <w:rsid w:val="008061A6"/>
    <w:rsid w:val="008061AA"/>
    <w:rsid w:val="008062DB"/>
    <w:rsid w:val="008063DE"/>
    <w:rsid w:val="008065E0"/>
    <w:rsid w:val="008065FF"/>
    <w:rsid w:val="008066E6"/>
    <w:rsid w:val="00806A68"/>
    <w:rsid w:val="00806D25"/>
    <w:rsid w:val="00806E59"/>
    <w:rsid w:val="00806F22"/>
    <w:rsid w:val="00806F4A"/>
    <w:rsid w:val="00806FC7"/>
    <w:rsid w:val="008071A6"/>
    <w:rsid w:val="0080727E"/>
    <w:rsid w:val="00807319"/>
    <w:rsid w:val="00807324"/>
    <w:rsid w:val="008073B6"/>
    <w:rsid w:val="008074F7"/>
    <w:rsid w:val="0080751F"/>
    <w:rsid w:val="0080755E"/>
    <w:rsid w:val="008078FE"/>
    <w:rsid w:val="008079A3"/>
    <w:rsid w:val="008079B5"/>
    <w:rsid w:val="008079DA"/>
    <w:rsid w:val="00807CD7"/>
    <w:rsid w:val="00807D57"/>
    <w:rsid w:val="00807DC5"/>
    <w:rsid w:val="00807E65"/>
    <w:rsid w:val="00807FB9"/>
    <w:rsid w:val="0081006E"/>
    <w:rsid w:val="00810155"/>
    <w:rsid w:val="008102DF"/>
    <w:rsid w:val="0081038B"/>
    <w:rsid w:val="00810573"/>
    <w:rsid w:val="008107B2"/>
    <w:rsid w:val="00810819"/>
    <w:rsid w:val="008108D6"/>
    <w:rsid w:val="00810AF3"/>
    <w:rsid w:val="00810B06"/>
    <w:rsid w:val="00810CEF"/>
    <w:rsid w:val="00810EC9"/>
    <w:rsid w:val="00810F8E"/>
    <w:rsid w:val="0081100C"/>
    <w:rsid w:val="00811076"/>
    <w:rsid w:val="008111FE"/>
    <w:rsid w:val="00811379"/>
    <w:rsid w:val="00811393"/>
    <w:rsid w:val="00811591"/>
    <w:rsid w:val="008115D8"/>
    <w:rsid w:val="00811895"/>
    <w:rsid w:val="008118E7"/>
    <w:rsid w:val="00811903"/>
    <w:rsid w:val="00811917"/>
    <w:rsid w:val="00811948"/>
    <w:rsid w:val="00811AC6"/>
    <w:rsid w:val="00811AF1"/>
    <w:rsid w:val="00811C1F"/>
    <w:rsid w:val="00811C21"/>
    <w:rsid w:val="00811D12"/>
    <w:rsid w:val="00811DA9"/>
    <w:rsid w:val="00811DD7"/>
    <w:rsid w:val="00811E71"/>
    <w:rsid w:val="0081205C"/>
    <w:rsid w:val="008120D8"/>
    <w:rsid w:val="008120DF"/>
    <w:rsid w:val="008121B8"/>
    <w:rsid w:val="008121F8"/>
    <w:rsid w:val="00812337"/>
    <w:rsid w:val="008123AB"/>
    <w:rsid w:val="00812430"/>
    <w:rsid w:val="0081252C"/>
    <w:rsid w:val="008126C8"/>
    <w:rsid w:val="008126DB"/>
    <w:rsid w:val="00812778"/>
    <w:rsid w:val="00812B55"/>
    <w:rsid w:val="00812B82"/>
    <w:rsid w:val="00812BF6"/>
    <w:rsid w:val="00812E90"/>
    <w:rsid w:val="00813022"/>
    <w:rsid w:val="0081308B"/>
    <w:rsid w:val="008130E8"/>
    <w:rsid w:val="008132B0"/>
    <w:rsid w:val="00813419"/>
    <w:rsid w:val="00813561"/>
    <w:rsid w:val="0081392C"/>
    <w:rsid w:val="00813947"/>
    <w:rsid w:val="00813995"/>
    <w:rsid w:val="00813A0F"/>
    <w:rsid w:val="00813BEE"/>
    <w:rsid w:val="00813C06"/>
    <w:rsid w:val="00813C6F"/>
    <w:rsid w:val="00813CA6"/>
    <w:rsid w:val="00813DB2"/>
    <w:rsid w:val="00813E86"/>
    <w:rsid w:val="00813F25"/>
    <w:rsid w:val="00814010"/>
    <w:rsid w:val="0081419A"/>
    <w:rsid w:val="00814292"/>
    <w:rsid w:val="008142E5"/>
    <w:rsid w:val="00814417"/>
    <w:rsid w:val="00814601"/>
    <w:rsid w:val="00814705"/>
    <w:rsid w:val="00814846"/>
    <w:rsid w:val="00814A6A"/>
    <w:rsid w:val="00814BE4"/>
    <w:rsid w:val="00814CE0"/>
    <w:rsid w:val="00814E21"/>
    <w:rsid w:val="00814E3C"/>
    <w:rsid w:val="00814F6C"/>
    <w:rsid w:val="00815250"/>
    <w:rsid w:val="008154E2"/>
    <w:rsid w:val="00815769"/>
    <w:rsid w:val="0081579E"/>
    <w:rsid w:val="0081586C"/>
    <w:rsid w:val="00815ACC"/>
    <w:rsid w:val="00815CFA"/>
    <w:rsid w:val="00815E06"/>
    <w:rsid w:val="00815E74"/>
    <w:rsid w:val="00816121"/>
    <w:rsid w:val="008161FD"/>
    <w:rsid w:val="00816250"/>
    <w:rsid w:val="00816360"/>
    <w:rsid w:val="008163A2"/>
    <w:rsid w:val="008163D2"/>
    <w:rsid w:val="0081643C"/>
    <w:rsid w:val="00816523"/>
    <w:rsid w:val="008167E7"/>
    <w:rsid w:val="00816B17"/>
    <w:rsid w:val="00816D82"/>
    <w:rsid w:val="00816FB5"/>
    <w:rsid w:val="00817081"/>
    <w:rsid w:val="0081709E"/>
    <w:rsid w:val="00817205"/>
    <w:rsid w:val="00817425"/>
    <w:rsid w:val="00817654"/>
    <w:rsid w:val="00817689"/>
    <w:rsid w:val="00817860"/>
    <w:rsid w:val="00817A93"/>
    <w:rsid w:val="00817B20"/>
    <w:rsid w:val="00817B6E"/>
    <w:rsid w:val="00817C8A"/>
    <w:rsid w:val="00817E5A"/>
    <w:rsid w:val="00817FD6"/>
    <w:rsid w:val="008200D5"/>
    <w:rsid w:val="00820150"/>
    <w:rsid w:val="008201E9"/>
    <w:rsid w:val="008202C8"/>
    <w:rsid w:val="008202DE"/>
    <w:rsid w:val="0082038B"/>
    <w:rsid w:val="008204FD"/>
    <w:rsid w:val="00820554"/>
    <w:rsid w:val="008206DB"/>
    <w:rsid w:val="0082079D"/>
    <w:rsid w:val="00820842"/>
    <w:rsid w:val="008208E1"/>
    <w:rsid w:val="00820B22"/>
    <w:rsid w:val="00820D80"/>
    <w:rsid w:val="00820E54"/>
    <w:rsid w:val="00820F77"/>
    <w:rsid w:val="00821026"/>
    <w:rsid w:val="00821054"/>
    <w:rsid w:val="00821326"/>
    <w:rsid w:val="0082132D"/>
    <w:rsid w:val="008213A2"/>
    <w:rsid w:val="008213FD"/>
    <w:rsid w:val="008215CA"/>
    <w:rsid w:val="0082162A"/>
    <w:rsid w:val="008217DF"/>
    <w:rsid w:val="00821896"/>
    <w:rsid w:val="008218C0"/>
    <w:rsid w:val="00821925"/>
    <w:rsid w:val="00821D65"/>
    <w:rsid w:val="00821D7C"/>
    <w:rsid w:val="00821D98"/>
    <w:rsid w:val="00821FC1"/>
    <w:rsid w:val="00822071"/>
    <w:rsid w:val="008221E9"/>
    <w:rsid w:val="00822230"/>
    <w:rsid w:val="0082229A"/>
    <w:rsid w:val="0082242D"/>
    <w:rsid w:val="00822430"/>
    <w:rsid w:val="00822462"/>
    <w:rsid w:val="008224DF"/>
    <w:rsid w:val="00822609"/>
    <w:rsid w:val="00822639"/>
    <w:rsid w:val="00822841"/>
    <w:rsid w:val="008228FC"/>
    <w:rsid w:val="00822982"/>
    <w:rsid w:val="00822A0B"/>
    <w:rsid w:val="00822A3C"/>
    <w:rsid w:val="00822BE9"/>
    <w:rsid w:val="00822C67"/>
    <w:rsid w:val="00822E05"/>
    <w:rsid w:val="00822EDF"/>
    <w:rsid w:val="008230FB"/>
    <w:rsid w:val="008230FF"/>
    <w:rsid w:val="00823199"/>
    <w:rsid w:val="008233EE"/>
    <w:rsid w:val="0082352E"/>
    <w:rsid w:val="0082353D"/>
    <w:rsid w:val="00823556"/>
    <w:rsid w:val="00823928"/>
    <w:rsid w:val="008239CB"/>
    <w:rsid w:val="00823C25"/>
    <w:rsid w:val="00823DC3"/>
    <w:rsid w:val="00823F00"/>
    <w:rsid w:val="00823F54"/>
    <w:rsid w:val="00824124"/>
    <w:rsid w:val="0082412F"/>
    <w:rsid w:val="00824230"/>
    <w:rsid w:val="00824741"/>
    <w:rsid w:val="008248A7"/>
    <w:rsid w:val="008248C2"/>
    <w:rsid w:val="00824907"/>
    <w:rsid w:val="0082497C"/>
    <w:rsid w:val="00824D1C"/>
    <w:rsid w:val="00824D72"/>
    <w:rsid w:val="00824E51"/>
    <w:rsid w:val="00824EA4"/>
    <w:rsid w:val="00824EA7"/>
    <w:rsid w:val="008250C4"/>
    <w:rsid w:val="0082513F"/>
    <w:rsid w:val="0082514D"/>
    <w:rsid w:val="00825297"/>
    <w:rsid w:val="008253F7"/>
    <w:rsid w:val="00825580"/>
    <w:rsid w:val="008255EA"/>
    <w:rsid w:val="00825616"/>
    <w:rsid w:val="0082563A"/>
    <w:rsid w:val="008257E2"/>
    <w:rsid w:val="00825898"/>
    <w:rsid w:val="0082593A"/>
    <w:rsid w:val="00825B31"/>
    <w:rsid w:val="00825C1C"/>
    <w:rsid w:val="00825E57"/>
    <w:rsid w:val="00825F90"/>
    <w:rsid w:val="00826006"/>
    <w:rsid w:val="008261ED"/>
    <w:rsid w:val="008264FF"/>
    <w:rsid w:val="008265B7"/>
    <w:rsid w:val="008265D9"/>
    <w:rsid w:val="00826666"/>
    <w:rsid w:val="008266B0"/>
    <w:rsid w:val="00826984"/>
    <w:rsid w:val="00826BFF"/>
    <w:rsid w:val="00826D35"/>
    <w:rsid w:val="008270F8"/>
    <w:rsid w:val="0082723B"/>
    <w:rsid w:val="00827301"/>
    <w:rsid w:val="00827362"/>
    <w:rsid w:val="00827564"/>
    <w:rsid w:val="0082765C"/>
    <w:rsid w:val="008276C1"/>
    <w:rsid w:val="0082779F"/>
    <w:rsid w:val="00827866"/>
    <w:rsid w:val="00827867"/>
    <w:rsid w:val="0082788C"/>
    <w:rsid w:val="00827891"/>
    <w:rsid w:val="00827B43"/>
    <w:rsid w:val="00827C75"/>
    <w:rsid w:val="00827D11"/>
    <w:rsid w:val="00827EB2"/>
    <w:rsid w:val="00827F18"/>
    <w:rsid w:val="00830049"/>
    <w:rsid w:val="0083009A"/>
    <w:rsid w:val="008301E3"/>
    <w:rsid w:val="008301FA"/>
    <w:rsid w:val="00830214"/>
    <w:rsid w:val="0083028C"/>
    <w:rsid w:val="00830400"/>
    <w:rsid w:val="00830493"/>
    <w:rsid w:val="008305E0"/>
    <w:rsid w:val="008305E5"/>
    <w:rsid w:val="008306A2"/>
    <w:rsid w:val="00830730"/>
    <w:rsid w:val="00830BC5"/>
    <w:rsid w:val="00830C28"/>
    <w:rsid w:val="00830E3E"/>
    <w:rsid w:val="00831072"/>
    <w:rsid w:val="008312E1"/>
    <w:rsid w:val="0083131A"/>
    <w:rsid w:val="008314B9"/>
    <w:rsid w:val="00831527"/>
    <w:rsid w:val="00831646"/>
    <w:rsid w:val="0083184F"/>
    <w:rsid w:val="00831889"/>
    <w:rsid w:val="00831915"/>
    <w:rsid w:val="00831968"/>
    <w:rsid w:val="00831976"/>
    <w:rsid w:val="00831D15"/>
    <w:rsid w:val="00831D51"/>
    <w:rsid w:val="00831F38"/>
    <w:rsid w:val="00831FB3"/>
    <w:rsid w:val="00832083"/>
    <w:rsid w:val="008320E5"/>
    <w:rsid w:val="00832124"/>
    <w:rsid w:val="008321B0"/>
    <w:rsid w:val="008323CA"/>
    <w:rsid w:val="00832487"/>
    <w:rsid w:val="00832646"/>
    <w:rsid w:val="0083284E"/>
    <w:rsid w:val="00832954"/>
    <w:rsid w:val="00832A2D"/>
    <w:rsid w:val="00832A33"/>
    <w:rsid w:val="00832A6A"/>
    <w:rsid w:val="00832B1B"/>
    <w:rsid w:val="00832D20"/>
    <w:rsid w:val="00832D3D"/>
    <w:rsid w:val="00833030"/>
    <w:rsid w:val="0083311F"/>
    <w:rsid w:val="0083321A"/>
    <w:rsid w:val="0083327C"/>
    <w:rsid w:val="008332BE"/>
    <w:rsid w:val="008333EE"/>
    <w:rsid w:val="008335E1"/>
    <w:rsid w:val="008336A5"/>
    <w:rsid w:val="00833767"/>
    <w:rsid w:val="008337C2"/>
    <w:rsid w:val="008337DC"/>
    <w:rsid w:val="00833819"/>
    <w:rsid w:val="008338A7"/>
    <w:rsid w:val="008339F8"/>
    <w:rsid w:val="00833A28"/>
    <w:rsid w:val="00833A7D"/>
    <w:rsid w:val="00833CB4"/>
    <w:rsid w:val="00833EE6"/>
    <w:rsid w:val="00833F37"/>
    <w:rsid w:val="00833F3E"/>
    <w:rsid w:val="00833F5B"/>
    <w:rsid w:val="0083400D"/>
    <w:rsid w:val="00834059"/>
    <w:rsid w:val="008340B0"/>
    <w:rsid w:val="00834218"/>
    <w:rsid w:val="0083422C"/>
    <w:rsid w:val="00834495"/>
    <w:rsid w:val="00834576"/>
    <w:rsid w:val="008346E2"/>
    <w:rsid w:val="008347B7"/>
    <w:rsid w:val="008348B3"/>
    <w:rsid w:val="008349BA"/>
    <w:rsid w:val="00834C84"/>
    <w:rsid w:val="00834CCA"/>
    <w:rsid w:val="00834DB6"/>
    <w:rsid w:val="00834E79"/>
    <w:rsid w:val="00834F01"/>
    <w:rsid w:val="00834FD7"/>
    <w:rsid w:val="0083501E"/>
    <w:rsid w:val="00835075"/>
    <w:rsid w:val="00835198"/>
    <w:rsid w:val="008353D8"/>
    <w:rsid w:val="00835685"/>
    <w:rsid w:val="0083573F"/>
    <w:rsid w:val="00835957"/>
    <w:rsid w:val="00835AFC"/>
    <w:rsid w:val="00835C93"/>
    <w:rsid w:val="00835F36"/>
    <w:rsid w:val="00836212"/>
    <w:rsid w:val="00836260"/>
    <w:rsid w:val="008364D0"/>
    <w:rsid w:val="0083652E"/>
    <w:rsid w:val="008366AA"/>
    <w:rsid w:val="00836836"/>
    <w:rsid w:val="00836970"/>
    <w:rsid w:val="00836980"/>
    <w:rsid w:val="00836C85"/>
    <w:rsid w:val="00836D24"/>
    <w:rsid w:val="00836DC8"/>
    <w:rsid w:val="00836E9B"/>
    <w:rsid w:val="00836FD5"/>
    <w:rsid w:val="0083707B"/>
    <w:rsid w:val="00837229"/>
    <w:rsid w:val="008372CC"/>
    <w:rsid w:val="008372E6"/>
    <w:rsid w:val="00837362"/>
    <w:rsid w:val="00837486"/>
    <w:rsid w:val="008375C7"/>
    <w:rsid w:val="00837668"/>
    <w:rsid w:val="00837803"/>
    <w:rsid w:val="0083789B"/>
    <w:rsid w:val="008378CF"/>
    <w:rsid w:val="00837935"/>
    <w:rsid w:val="00837A1A"/>
    <w:rsid w:val="00837AA9"/>
    <w:rsid w:val="00837B19"/>
    <w:rsid w:val="00837BC6"/>
    <w:rsid w:val="00837BD0"/>
    <w:rsid w:val="00837C56"/>
    <w:rsid w:val="00837CA6"/>
    <w:rsid w:val="00837DF5"/>
    <w:rsid w:val="00837F67"/>
    <w:rsid w:val="00837FB8"/>
    <w:rsid w:val="00840057"/>
    <w:rsid w:val="00840060"/>
    <w:rsid w:val="0084014A"/>
    <w:rsid w:val="00840174"/>
    <w:rsid w:val="0084022A"/>
    <w:rsid w:val="008403A6"/>
    <w:rsid w:val="00840483"/>
    <w:rsid w:val="00840511"/>
    <w:rsid w:val="0084061E"/>
    <w:rsid w:val="00840696"/>
    <w:rsid w:val="008406D8"/>
    <w:rsid w:val="00840735"/>
    <w:rsid w:val="00840780"/>
    <w:rsid w:val="00840D7F"/>
    <w:rsid w:val="00840DF3"/>
    <w:rsid w:val="0084106E"/>
    <w:rsid w:val="008412A5"/>
    <w:rsid w:val="0084133D"/>
    <w:rsid w:val="0084158F"/>
    <w:rsid w:val="0084165D"/>
    <w:rsid w:val="00841800"/>
    <w:rsid w:val="008418BC"/>
    <w:rsid w:val="00841A1C"/>
    <w:rsid w:val="00841D2A"/>
    <w:rsid w:val="00841EA8"/>
    <w:rsid w:val="00841EE7"/>
    <w:rsid w:val="00841FBD"/>
    <w:rsid w:val="00841FF1"/>
    <w:rsid w:val="00842149"/>
    <w:rsid w:val="008421A8"/>
    <w:rsid w:val="008422AE"/>
    <w:rsid w:val="0084236C"/>
    <w:rsid w:val="008424C6"/>
    <w:rsid w:val="008427D6"/>
    <w:rsid w:val="0084282F"/>
    <w:rsid w:val="008428B6"/>
    <w:rsid w:val="00842976"/>
    <w:rsid w:val="00842A0F"/>
    <w:rsid w:val="00842AA6"/>
    <w:rsid w:val="00842B34"/>
    <w:rsid w:val="00842BA3"/>
    <w:rsid w:val="00842C30"/>
    <w:rsid w:val="00842C77"/>
    <w:rsid w:val="00842CD5"/>
    <w:rsid w:val="00842D69"/>
    <w:rsid w:val="00842FFA"/>
    <w:rsid w:val="0084318C"/>
    <w:rsid w:val="008434DF"/>
    <w:rsid w:val="00843598"/>
    <w:rsid w:val="00843683"/>
    <w:rsid w:val="008437CF"/>
    <w:rsid w:val="008438D5"/>
    <w:rsid w:val="00843911"/>
    <w:rsid w:val="00843928"/>
    <w:rsid w:val="00843AAF"/>
    <w:rsid w:val="00843B1A"/>
    <w:rsid w:val="00843C21"/>
    <w:rsid w:val="00843C79"/>
    <w:rsid w:val="00843D6D"/>
    <w:rsid w:val="00843DC5"/>
    <w:rsid w:val="00843DD5"/>
    <w:rsid w:val="00843F7C"/>
    <w:rsid w:val="00844021"/>
    <w:rsid w:val="00844145"/>
    <w:rsid w:val="00844382"/>
    <w:rsid w:val="00844389"/>
    <w:rsid w:val="008443A2"/>
    <w:rsid w:val="0084445E"/>
    <w:rsid w:val="00844593"/>
    <w:rsid w:val="00844721"/>
    <w:rsid w:val="0084481A"/>
    <w:rsid w:val="008448FE"/>
    <w:rsid w:val="0084496C"/>
    <w:rsid w:val="00844A22"/>
    <w:rsid w:val="00844DB0"/>
    <w:rsid w:val="00844DB7"/>
    <w:rsid w:val="00844E41"/>
    <w:rsid w:val="008451A9"/>
    <w:rsid w:val="00845284"/>
    <w:rsid w:val="008452EF"/>
    <w:rsid w:val="00845397"/>
    <w:rsid w:val="008453A9"/>
    <w:rsid w:val="008454FB"/>
    <w:rsid w:val="00845648"/>
    <w:rsid w:val="0084590A"/>
    <w:rsid w:val="00845963"/>
    <w:rsid w:val="00845A93"/>
    <w:rsid w:val="00845C65"/>
    <w:rsid w:val="00845CD3"/>
    <w:rsid w:val="0084619E"/>
    <w:rsid w:val="0084621C"/>
    <w:rsid w:val="008462E2"/>
    <w:rsid w:val="00846386"/>
    <w:rsid w:val="00846650"/>
    <w:rsid w:val="008466E1"/>
    <w:rsid w:val="00846828"/>
    <w:rsid w:val="00846CDF"/>
    <w:rsid w:val="00847188"/>
    <w:rsid w:val="008472EB"/>
    <w:rsid w:val="008474E8"/>
    <w:rsid w:val="00847544"/>
    <w:rsid w:val="0084760D"/>
    <w:rsid w:val="00847A7D"/>
    <w:rsid w:val="00847BAD"/>
    <w:rsid w:val="00847C0C"/>
    <w:rsid w:val="00847C8F"/>
    <w:rsid w:val="00847D07"/>
    <w:rsid w:val="00847DA0"/>
    <w:rsid w:val="00847F61"/>
    <w:rsid w:val="00847F62"/>
    <w:rsid w:val="0085003A"/>
    <w:rsid w:val="0085020F"/>
    <w:rsid w:val="00850255"/>
    <w:rsid w:val="0085029B"/>
    <w:rsid w:val="00850346"/>
    <w:rsid w:val="00850381"/>
    <w:rsid w:val="008503E3"/>
    <w:rsid w:val="00850496"/>
    <w:rsid w:val="00850571"/>
    <w:rsid w:val="008506B1"/>
    <w:rsid w:val="008507A1"/>
    <w:rsid w:val="0085087C"/>
    <w:rsid w:val="008508D9"/>
    <w:rsid w:val="00850938"/>
    <w:rsid w:val="00850A3F"/>
    <w:rsid w:val="00850A92"/>
    <w:rsid w:val="00850AEF"/>
    <w:rsid w:val="00850BA0"/>
    <w:rsid w:val="00850C8F"/>
    <w:rsid w:val="00850F37"/>
    <w:rsid w:val="00850F77"/>
    <w:rsid w:val="0085100D"/>
    <w:rsid w:val="00851091"/>
    <w:rsid w:val="00851185"/>
    <w:rsid w:val="008511CA"/>
    <w:rsid w:val="00851322"/>
    <w:rsid w:val="00851514"/>
    <w:rsid w:val="00851804"/>
    <w:rsid w:val="0085183E"/>
    <w:rsid w:val="00851926"/>
    <w:rsid w:val="00851A60"/>
    <w:rsid w:val="00851A6F"/>
    <w:rsid w:val="00851A7D"/>
    <w:rsid w:val="00851ACA"/>
    <w:rsid w:val="00851C34"/>
    <w:rsid w:val="00851D7F"/>
    <w:rsid w:val="00852435"/>
    <w:rsid w:val="0085247A"/>
    <w:rsid w:val="00852480"/>
    <w:rsid w:val="00852653"/>
    <w:rsid w:val="00852758"/>
    <w:rsid w:val="0085276A"/>
    <w:rsid w:val="00852864"/>
    <w:rsid w:val="008528FC"/>
    <w:rsid w:val="008529E8"/>
    <w:rsid w:val="00852AF2"/>
    <w:rsid w:val="00852B7A"/>
    <w:rsid w:val="00852C99"/>
    <w:rsid w:val="00852E1B"/>
    <w:rsid w:val="00852E22"/>
    <w:rsid w:val="00852EE0"/>
    <w:rsid w:val="00852F98"/>
    <w:rsid w:val="008531B6"/>
    <w:rsid w:val="00853441"/>
    <w:rsid w:val="008535C4"/>
    <w:rsid w:val="00853643"/>
    <w:rsid w:val="00853837"/>
    <w:rsid w:val="008538A8"/>
    <w:rsid w:val="0085392A"/>
    <w:rsid w:val="00853AAB"/>
    <w:rsid w:val="00853B41"/>
    <w:rsid w:val="00853CC0"/>
    <w:rsid w:val="00853DDA"/>
    <w:rsid w:val="00854097"/>
    <w:rsid w:val="0085419D"/>
    <w:rsid w:val="008541D4"/>
    <w:rsid w:val="008541F2"/>
    <w:rsid w:val="008543CA"/>
    <w:rsid w:val="0085443E"/>
    <w:rsid w:val="008547C0"/>
    <w:rsid w:val="00854815"/>
    <w:rsid w:val="00854916"/>
    <w:rsid w:val="00854951"/>
    <w:rsid w:val="008549E1"/>
    <w:rsid w:val="00854A9E"/>
    <w:rsid w:val="00854C0C"/>
    <w:rsid w:val="00854D70"/>
    <w:rsid w:val="0085523D"/>
    <w:rsid w:val="008555C4"/>
    <w:rsid w:val="00855624"/>
    <w:rsid w:val="00855A94"/>
    <w:rsid w:val="00855AF0"/>
    <w:rsid w:val="00855D42"/>
    <w:rsid w:val="00855EC8"/>
    <w:rsid w:val="00855EE3"/>
    <w:rsid w:val="00855F07"/>
    <w:rsid w:val="00856307"/>
    <w:rsid w:val="008565F5"/>
    <w:rsid w:val="00856777"/>
    <w:rsid w:val="00856945"/>
    <w:rsid w:val="0085697D"/>
    <w:rsid w:val="00856BDA"/>
    <w:rsid w:val="00856C5D"/>
    <w:rsid w:val="00856C78"/>
    <w:rsid w:val="00856DFB"/>
    <w:rsid w:val="00856E86"/>
    <w:rsid w:val="00856F10"/>
    <w:rsid w:val="0085711D"/>
    <w:rsid w:val="0085729C"/>
    <w:rsid w:val="008572EA"/>
    <w:rsid w:val="00857460"/>
    <w:rsid w:val="0085755F"/>
    <w:rsid w:val="00857656"/>
    <w:rsid w:val="00857718"/>
    <w:rsid w:val="0085785B"/>
    <w:rsid w:val="00857944"/>
    <w:rsid w:val="0085798D"/>
    <w:rsid w:val="00857C3E"/>
    <w:rsid w:val="00857E19"/>
    <w:rsid w:val="00857F45"/>
    <w:rsid w:val="008600C0"/>
    <w:rsid w:val="0086011F"/>
    <w:rsid w:val="0086029F"/>
    <w:rsid w:val="008602DC"/>
    <w:rsid w:val="0086031B"/>
    <w:rsid w:val="008603D5"/>
    <w:rsid w:val="008604BC"/>
    <w:rsid w:val="008604D6"/>
    <w:rsid w:val="008606EA"/>
    <w:rsid w:val="00860985"/>
    <w:rsid w:val="008609A0"/>
    <w:rsid w:val="008609CF"/>
    <w:rsid w:val="00860AB1"/>
    <w:rsid w:val="00860B4C"/>
    <w:rsid w:val="00860B81"/>
    <w:rsid w:val="00860BE3"/>
    <w:rsid w:val="00860C7E"/>
    <w:rsid w:val="00860CD9"/>
    <w:rsid w:val="00860CEA"/>
    <w:rsid w:val="00860DDD"/>
    <w:rsid w:val="00860E23"/>
    <w:rsid w:val="00860F87"/>
    <w:rsid w:val="00861085"/>
    <w:rsid w:val="008611CE"/>
    <w:rsid w:val="008611F7"/>
    <w:rsid w:val="008614E9"/>
    <w:rsid w:val="00861562"/>
    <w:rsid w:val="00861693"/>
    <w:rsid w:val="00861698"/>
    <w:rsid w:val="00861729"/>
    <w:rsid w:val="0086178F"/>
    <w:rsid w:val="008618C6"/>
    <w:rsid w:val="00861960"/>
    <w:rsid w:val="008619B9"/>
    <w:rsid w:val="00861EA5"/>
    <w:rsid w:val="00861FA4"/>
    <w:rsid w:val="0086209A"/>
    <w:rsid w:val="008620B7"/>
    <w:rsid w:val="00862106"/>
    <w:rsid w:val="0086222C"/>
    <w:rsid w:val="00862230"/>
    <w:rsid w:val="00862448"/>
    <w:rsid w:val="00862715"/>
    <w:rsid w:val="00862748"/>
    <w:rsid w:val="00862813"/>
    <w:rsid w:val="00862896"/>
    <w:rsid w:val="008629B7"/>
    <w:rsid w:val="008629BC"/>
    <w:rsid w:val="00862A68"/>
    <w:rsid w:val="00862A98"/>
    <w:rsid w:val="00862BD3"/>
    <w:rsid w:val="00862BE3"/>
    <w:rsid w:val="00862C27"/>
    <w:rsid w:val="00862D6E"/>
    <w:rsid w:val="00862D97"/>
    <w:rsid w:val="00862E0A"/>
    <w:rsid w:val="00862ECD"/>
    <w:rsid w:val="00862F3A"/>
    <w:rsid w:val="00862F5F"/>
    <w:rsid w:val="00863047"/>
    <w:rsid w:val="0086313E"/>
    <w:rsid w:val="0086326D"/>
    <w:rsid w:val="00863326"/>
    <w:rsid w:val="00863465"/>
    <w:rsid w:val="00863736"/>
    <w:rsid w:val="00863843"/>
    <w:rsid w:val="00863866"/>
    <w:rsid w:val="0086387E"/>
    <w:rsid w:val="0086393D"/>
    <w:rsid w:val="008639CF"/>
    <w:rsid w:val="00863B05"/>
    <w:rsid w:val="00863BCB"/>
    <w:rsid w:val="00863BF2"/>
    <w:rsid w:val="00863D79"/>
    <w:rsid w:val="00863DEE"/>
    <w:rsid w:val="00863E53"/>
    <w:rsid w:val="0086426B"/>
    <w:rsid w:val="00864452"/>
    <w:rsid w:val="008644BF"/>
    <w:rsid w:val="0086453C"/>
    <w:rsid w:val="0086465C"/>
    <w:rsid w:val="008647DB"/>
    <w:rsid w:val="008648EA"/>
    <w:rsid w:val="0086494C"/>
    <w:rsid w:val="00864990"/>
    <w:rsid w:val="008649B8"/>
    <w:rsid w:val="00864B9D"/>
    <w:rsid w:val="00864DA2"/>
    <w:rsid w:val="00864FD9"/>
    <w:rsid w:val="00864FEC"/>
    <w:rsid w:val="0086501A"/>
    <w:rsid w:val="008650E0"/>
    <w:rsid w:val="0086512F"/>
    <w:rsid w:val="008651B3"/>
    <w:rsid w:val="008651DB"/>
    <w:rsid w:val="008655E4"/>
    <w:rsid w:val="008656A1"/>
    <w:rsid w:val="00865724"/>
    <w:rsid w:val="00865932"/>
    <w:rsid w:val="008659B2"/>
    <w:rsid w:val="00865E1C"/>
    <w:rsid w:val="00865E30"/>
    <w:rsid w:val="00865EC3"/>
    <w:rsid w:val="00865EE9"/>
    <w:rsid w:val="0086603F"/>
    <w:rsid w:val="00866069"/>
    <w:rsid w:val="008660EA"/>
    <w:rsid w:val="00866113"/>
    <w:rsid w:val="0086616B"/>
    <w:rsid w:val="00866188"/>
    <w:rsid w:val="0086630B"/>
    <w:rsid w:val="008663B8"/>
    <w:rsid w:val="00866402"/>
    <w:rsid w:val="00866513"/>
    <w:rsid w:val="00866664"/>
    <w:rsid w:val="008666EB"/>
    <w:rsid w:val="00866793"/>
    <w:rsid w:val="008668EC"/>
    <w:rsid w:val="00866A64"/>
    <w:rsid w:val="00866B13"/>
    <w:rsid w:val="00866BAA"/>
    <w:rsid w:val="00866D78"/>
    <w:rsid w:val="00866DBC"/>
    <w:rsid w:val="00866EC8"/>
    <w:rsid w:val="00866FD2"/>
    <w:rsid w:val="0086703A"/>
    <w:rsid w:val="00867117"/>
    <w:rsid w:val="008672C1"/>
    <w:rsid w:val="008672F6"/>
    <w:rsid w:val="00867454"/>
    <w:rsid w:val="00867576"/>
    <w:rsid w:val="0086767B"/>
    <w:rsid w:val="008676E6"/>
    <w:rsid w:val="0086782C"/>
    <w:rsid w:val="00867B2C"/>
    <w:rsid w:val="00867B8C"/>
    <w:rsid w:val="00867D34"/>
    <w:rsid w:val="00867DB0"/>
    <w:rsid w:val="00867DBD"/>
    <w:rsid w:val="00867E51"/>
    <w:rsid w:val="00867E6D"/>
    <w:rsid w:val="00867F48"/>
    <w:rsid w:val="00867F90"/>
    <w:rsid w:val="0087009F"/>
    <w:rsid w:val="008700DF"/>
    <w:rsid w:val="00870195"/>
    <w:rsid w:val="0087020B"/>
    <w:rsid w:val="00870319"/>
    <w:rsid w:val="008703CA"/>
    <w:rsid w:val="0087061D"/>
    <w:rsid w:val="00870681"/>
    <w:rsid w:val="008707ED"/>
    <w:rsid w:val="0087090F"/>
    <w:rsid w:val="00870910"/>
    <w:rsid w:val="00870AC7"/>
    <w:rsid w:val="00870CA5"/>
    <w:rsid w:val="00870D3B"/>
    <w:rsid w:val="008711C2"/>
    <w:rsid w:val="008712E7"/>
    <w:rsid w:val="00871399"/>
    <w:rsid w:val="008713B0"/>
    <w:rsid w:val="008713DF"/>
    <w:rsid w:val="0087169B"/>
    <w:rsid w:val="00871731"/>
    <w:rsid w:val="00871A3C"/>
    <w:rsid w:val="00871A70"/>
    <w:rsid w:val="00871AF0"/>
    <w:rsid w:val="00871BC3"/>
    <w:rsid w:val="00871F61"/>
    <w:rsid w:val="00871FAA"/>
    <w:rsid w:val="00872129"/>
    <w:rsid w:val="00872424"/>
    <w:rsid w:val="00872651"/>
    <w:rsid w:val="00872723"/>
    <w:rsid w:val="00872993"/>
    <w:rsid w:val="00872A19"/>
    <w:rsid w:val="00872A61"/>
    <w:rsid w:val="00873159"/>
    <w:rsid w:val="008731ED"/>
    <w:rsid w:val="00873437"/>
    <w:rsid w:val="008734ED"/>
    <w:rsid w:val="00873506"/>
    <w:rsid w:val="00873731"/>
    <w:rsid w:val="0087394A"/>
    <w:rsid w:val="00873DBD"/>
    <w:rsid w:val="00873FCA"/>
    <w:rsid w:val="00873FCE"/>
    <w:rsid w:val="00873FD9"/>
    <w:rsid w:val="00873FF5"/>
    <w:rsid w:val="00874044"/>
    <w:rsid w:val="00874067"/>
    <w:rsid w:val="00874212"/>
    <w:rsid w:val="0087446C"/>
    <w:rsid w:val="008744A6"/>
    <w:rsid w:val="00874534"/>
    <w:rsid w:val="008745DD"/>
    <w:rsid w:val="00874668"/>
    <w:rsid w:val="008746A0"/>
    <w:rsid w:val="00874805"/>
    <w:rsid w:val="0087483A"/>
    <w:rsid w:val="008748D3"/>
    <w:rsid w:val="00874B95"/>
    <w:rsid w:val="00874D1F"/>
    <w:rsid w:val="00874D6D"/>
    <w:rsid w:val="00874D7B"/>
    <w:rsid w:val="00874E00"/>
    <w:rsid w:val="00874E76"/>
    <w:rsid w:val="00874F0F"/>
    <w:rsid w:val="00874F6E"/>
    <w:rsid w:val="00874FC2"/>
    <w:rsid w:val="00875152"/>
    <w:rsid w:val="008751B0"/>
    <w:rsid w:val="0087531D"/>
    <w:rsid w:val="008753D9"/>
    <w:rsid w:val="00875470"/>
    <w:rsid w:val="0087564D"/>
    <w:rsid w:val="0087570C"/>
    <w:rsid w:val="008758CC"/>
    <w:rsid w:val="00875928"/>
    <w:rsid w:val="0087595B"/>
    <w:rsid w:val="00875A0F"/>
    <w:rsid w:val="00875B02"/>
    <w:rsid w:val="00875BA7"/>
    <w:rsid w:val="00875BB4"/>
    <w:rsid w:val="00875CDC"/>
    <w:rsid w:val="00875D54"/>
    <w:rsid w:val="00875D7D"/>
    <w:rsid w:val="00875DA3"/>
    <w:rsid w:val="00875E96"/>
    <w:rsid w:val="008760E7"/>
    <w:rsid w:val="008761C4"/>
    <w:rsid w:val="008762ED"/>
    <w:rsid w:val="00876379"/>
    <w:rsid w:val="008763AB"/>
    <w:rsid w:val="0087646F"/>
    <w:rsid w:val="00876502"/>
    <w:rsid w:val="008765A0"/>
    <w:rsid w:val="00876635"/>
    <w:rsid w:val="00876676"/>
    <w:rsid w:val="00876B11"/>
    <w:rsid w:val="00876BE6"/>
    <w:rsid w:val="00876C6A"/>
    <w:rsid w:val="00876D2D"/>
    <w:rsid w:val="00876F84"/>
    <w:rsid w:val="00877031"/>
    <w:rsid w:val="0087722F"/>
    <w:rsid w:val="0087739A"/>
    <w:rsid w:val="00877480"/>
    <w:rsid w:val="008774B6"/>
    <w:rsid w:val="00877560"/>
    <w:rsid w:val="00877571"/>
    <w:rsid w:val="00877648"/>
    <w:rsid w:val="0087767B"/>
    <w:rsid w:val="0087769C"/>
    <w:rsid w:val="008776FC"/>
    <w:rsid w:val="008777A0"/>
    <w:rsid w:val="008778C1"/>
    <w:rsid w:val="00877B19"/>
    <w:rsid w:val="00877B5D"/>
    <w:rsid w:val="00877C0B"/>
    <w:rsid w:val="00877C6B"/>
    <w:rsid w:val="00877DA2"/>
    <w:rsid w:val="00877E3D"/>
    <w:rsid w:val="0088008F"/>
    <w:rsid w:val="00880217"/>
    <w:rsid w:val="008802AE"/>
    <w:rsid w:val="008804AF"/>
    <w:rsid w:val="00880550"/>
    <w:rsid w:val="008805EE"/>
    <w:rsid w:val="0088072D"/>
    <w:rsid w:val="00880808"/>
    <w:rsid w:val="0088087E"/>
    <w:rsid w:val="008808C5"/>
    <w:rsid w:val="008809D0"/>
    <w:rsid w:val="00880B66"/>
    <w:rsid w:val="00880B85"/>
    <w:rsid w:val="00880BE3"/>
    <w:rsid w:val="00880BEB"/>
    <w:rsid w:val="00880C28"/>
    <w:rsid w:val="00880CE7"/>
    <w:rsid w:val="00880D49"/>
    <w:rsid w:val="00880D5F"/>
    <w:rsid w:val="00880DDB"/>
    <w:rsid w:val="00880E24"/>
    <w:rsid w:val="00881033"/>
    <w:rsid w:val="00881150"/>
    <w:rsid w:val="00881261"/>
    <w:rsid w:val="008812D4"/>
    <w:rsid w:val="0088165D"/>
    <w:rsid w:val="008817DA"/>
    <w:rsid w:val="008817E8"/>
    <w:rsid w:val="008819FD"/>
    <w:rsid w:val="00881C43"/>
    <w:rsid w:val="00881C62"/>
    <w:rsid w:val="00881E8A"/>
    <w:rsid w:val="00881E98"/>
    <w:rsid w:val="00881F84"/>
    <w:rsid w:val="00882033"/>
    <w:rsid w:val="00882275"/>
    <w:rsid w:val="008823B7"/>
    <w:rsid w:val="00882441"/>
    <w:rsid w:val="00882498"/>
    <w:rsid w:val="008824D0"/>
    <w:rsid w:val="0088256D"/>
    <w:rsid w:val="00882796"/>
    <w:rsid w:val="00882921"/>
    <w:rsid w:val="00882936"/>
    <w:rsid w:val="00882A2E"/>
    <w:rsid w:val="00882BCA"/>
    <w:rsid w:val="00882CA0"/>
    <w:rsid w:val="00882E53"/>
    <w:rsid w:val="00882FA3"/>
    <w:rsid w:val="00882FE4"/>
    <w:rsid w:val="00883163"/>
    <w:rsid w:val="008831F6"/>
    <w:rsid w:val="00883308"/>
    <w:rsid w:val="008833BE"/>
    <w:rsid w:val="00883469"/>
    <w:rsid w:val="00883623"/>
    <w:rsid w:val="00883632"/>
    <w:rsid w:val="00883873"/>
    <w:rsid w:val="00883EEB"/>
    <w:rsid w:val="00883FDA"/>
    <w:rsid w:val="00884109"/>
    <w:rsid w:val="008844D4"/>
    <w:rsid w:val="00884611"/>
    <w:rsid w:val="0088486B"/>
    <w:rsid w:val="00884B06"/>
    <w:rsid w:val="00884B88"/>
    <w:rsid w:val="00884ED7"/>
    <w:rsid w:val="00884F2F"/>
    <w:rsid w:val="0088506D"/>
    <w:rsid w:val="00885171"/>
    <w:rsid w:val="0088521B"/>
    <w:rsid w:val="00885254"/>
    <w:rsid w:val="008853BF"/>
    <w:rsid w:val="0088542B"/>
    <w:rsid w:val="00885589"/>
    <w:rsid w:val="00885660"/>
    <w:rsid w:val="008856D7"/>
    <w:rsid w:val="00885783"/>
    <w:rsid w:val="00885846"/>
    <w:rsid w:val="00885981"/>
    <w:rsid w:val="008859FE"/>
    <w:rsid w:val="00885A82"/>
    <w:rsid w:val="00885B68"/>
    <w:rsid w:val="00885BC2"/>
    <w:rsid w:val="00885C05"/>
    <w:rsid w:val="00885C6F"/>
    <w:rsid w:val="00885FC4"/>
    <w:rsid w:val="008860D4"/>
    <w:rsid w:val="00886145"/>
    <w:rsid w:val="0088632F"/>
    <w:rsid w:val="0088639F"/>
    <w:rsid w:val="008863CE"/>
    <w:rsid w:val="0088659B"/>
    <w:rsid w:val="008865BC"/>
    <w:rsid w:val="008866AF"/>
    <w:rsid w:val="00886706"/>
    <w:rsid w:val="0088679F"/>
    <w:rsid w:val="00886805"/>
    <w:rsid w:val="008869A8"/>
    <w:rsid w:val="00886AF6"/>
    <w:rsid w:val="00886C5A"/>
    <w:rsid w:val="00886C8B"/>
    <w:rsid w:val="00886EEB"/>
    <w:rsid w:val="00886F71"/>
    <w:rsid w:val="00886FD2"/>
    <w:rsid w:val="008872A8"/>
    <w:rsid w:val="0088736E"/>
    <w:rsid w:val="008874B4"/>
    <w:rsid w:val="00887701"/>
    <w:rsid w:val="00887731"/>
    <w:rsid w:val="0088774C"/>
    <w:rsid w:val="008877C5"/>
    <w:rsid w:val="008878D3"/>
    <w:rsid w:val="00887BF4"/>
    <w:rsid w:val="00887C29"/>
    <w:rsid w:val="00887D4D"/>
    <w:rsid w:val="00887EAC"/>
    <w:rsid w:val="00887F73"/>
    <w:rsid w:val="008900C3"/>
    <w:rsid w:val="0089035A"/>
    <w:rsid w:val="008903FC"/>
    <w:rsid w:val="008904E1"/>
    <w:rsid w:val="008905FB"/>
    <w:rsid w:val="0089065D"/>
    <w:rsid w:val="008906B1"/>
    <w:rsid w:val="008907B8"/>
    <w:rsid w:val="008908A5"/>
    <w:rsid w:val="008908D2"/>
    <w:rsid w:val="00890AEA"/>
    <w:rsid w:val="00890B59"/>
    <w:rsid w:val="00890BA1"/>
    <w:rsid w:val="00890BB6"/>
    <w:rsid w:val="00890DE2"/>
    <w:rsid w:val="00890E13"/>
    <w:rsid w:val="00890FB9"/>
    <w:rsid w:val="00891015"/>
    <w:rsid w:val="00891090"/>
    <w:rsid w:val="0089120B"/>
    <w:rsid w:val="008913BB"/>
    <w:rsid w:val="00891461"/>
    <w:rsid w:val="008914D0"/>
    <w:rsid w:val="008915E3"/>
    <w:rsid w:val="0089164D"/>
    <w:rsid w:val="008916CC"/>
    <w:rsid w:val="0089173B"/>
    <w:rsid w:val="00891767"/>
    <w:rsid w:val="008917A1"/>
    <w:rsid w:val="008919DB"/>
    <w:rsid w:val="00891CE5"/>
    <w:rsid w:val="00891DCF"/>
    <w:rsid w:val="00891E1D"/>
    <w:rsid w:val="00891F16"/>
    <w:rsid w:val="00891F2F"/>
    <w:rsid w:val="00892011"/>
    <w:rsid w:val="008921DA"/>
    <w:rsid w:val="00892290"/>
    <w:rsid w:val="0089245E"/>
    <w:rsid w:val="008924AB"/>
    <w:rsid w:val="00892527"/>
    <w:rsid w:val="008927D1"/>
    <w:rsid w:val="00892ABF"/>
    <w:rsid w:val="00892B18"/>
    <w:rsid w:val="00892B4A"/>
    <w:rsid w:val="00892C04"/>
    <w:rsid w:val="00892C96"/>
    <w:rsid w:val="00892CFD"/>
    <w:rsid w:val="00892ECC"/>
    <w:rsid w:val="00892F05"/>
    <w:rsid w:val="00893109"/>
    <w:rsid w:val="008933A0"/>
    <w:rsid w:val="008933D6"/>
    <w:rsid w:val="0089358B"/>
    <w:rsid w:val="0089360F"/>
    <w:rsid w:val="00893648"/>
    <w:rsid w:val="008937A1"/>
    <w:rsid w:val="0089387B"/>
    <w:rsid w:val="00893A1E"/>
    <w:rsid w:val="00893ABB"/>
    <w:rsid w:val="00893B38"/>
    <w:rsid w:val="00893CBA"/>
    <w:rsid w:val="00893CFB"/>
    <w:rsid w:val="00893DA6"/>
    <w:rsid w:val="00893FAF"/>
    <w:rsid w:val="00893FDC"/>
    <w:rsid w:val="008940FF"/>
    <w:rsid w:val="00894110"/>
    <w:rsid w:val="008941F3"/>
    <w:rsid w:val="008942D4"/>
    <w:rsid w:val="00894399"/>
    <w:rsid w:val="008943CB"/>
    <w:rsid w:val="008944AD"/>
    <w:rsid w:val="008944BB"/>
    <w:rsid w:val="00894599"/>
    <w:rsid w:val="00894707"/>
    <w:rsid w:val="00894858"/>
    <w:rsid w:val="00894971"/>
    <w:rsid w:val="00894A11"/>
    <w:rsid w:val="00894A8B"/>
    <w:rsid w:val="00894AAD"/>
    <w:rsid w:val="00894CA3"/>
    <w:rsid w:val="00894F99"/>
    <w:rsid w:val="0089507C"/>
    <w:rsid w:val="0089512B"/>
    <w:rsid w:val="008952BE"/>
    <w:rsid w:val="008952D9"/>
    <w:rsid w:val="00895476"/>
    <w:rsid w:val="00895504"/>
    <w:rsid w:val="0089557D"/>
    <w:rsid w:val="00895765"/>
    <w:rsid w:val="008957D4"/>
    <w:rsid w:val="00895801"/>
    <w:rsid w:val="00895882"/>
    <w:rsid w:val="008958FB"/>
    <w:rsid w:val="00895B40"/>
    <w:rsid w:val="00895BAE"/>
    <w:rsid w:val="00895BDB"/>
    <w:rsid w:val="00895C2B"/>
    <w:rsid w:val="00895C94"/>
    <w:rsid w:val="00895CF4"/>
    <w:rsid w:val="00895D90"/>
    <w:rsid w:val="00895E35"/>
    <w:rsid w:val="00895ED4"/>
    <w:rsid w:val="00895F6B"/>
    <w:rsid w:val="00895F75"/>
    <w:rsid w:val="00895FCF"/>
    <w:rsid w:val="00896017"/>
    <w:rsid w:val="00896026"/>
    <w:rsid w:val="0089629C"/>
    <w:rsid w:val="00896346"/>
    <w:rsid w:val="008964CA"/>
    <w:rsid w:val="0089665B"/>
    <w:rsid w:val="00896751"/>
    <w:rsid w:val="00896819"/>
    <w:rsid w:val="00896B50"/>
    <w:rsid w:val="00896C82"/>
    <w:rsid w:val="00896D5D"/>
    <w:rsid w:val="00896E0B"/>
    <w:rsid w:val="00896EB0"/>
    <w:rsid w:val="00896F44"/>
    <w:rsid w:val="0089712B"/>
    <w:rsid w:val="0089715A"/>
    <w:rsid w:val="008971AC"/>
    <w:rsid w:val="00897246"/>
    <w:rsid w:val="00897261"/>
    <w:rsid w:val="0089729C"/>
    <w:rsid w:val="00897898"/>
    <w:rsid w:val="008978EA"/>
    <w:rsid w:val="00897AD4"/>
    <w:rsid w:val="00897B76"/>
    <w:rsid w:val="00897B8D"/>
    <w:rsid w:val="00897CC4"/>
    <w:rsid w:val="008A0023"/>
    <w:rsid w:val="008A00B1"/>
    <w:rsid w:val="008A01DC"/>
    <w:rsid w:val="008A027A"/>
    <w:rsid w:val="008A02DA"/>
    <w:rsid w:val="008A034A"/>
    <w:rsid w:val="008A03B0"/>
    <w:rsid w:val="008A0425"/>
    <w:rsid w:val="008A0482"/>
    <w:rsid w:val="008A04CE"/>
    <w:rsid w:val="008A05C4"/>
    <w:rsid w:val="008A05EA"/>
    <w:rsid w:val="008A0612"/>
    <w:rsid w:val="008A0791"/>
    <w:rsid w:val="008A07C9"/>
    <w:rsid w:val="008A0979"/>
    <w:rsid w:val="008A0AA4"/>
    <w:rsid w:val="008A0B51"/>
    <w:rsid w:val="008A0C85"/>
    <w:rsid w:val="008A0DBE"/>
    <w:rsid w:val="008A0E0E"/>
    <w:rsid w:val="008A0EAA"/>
    <w:rsid w:val="008A0ECC"/>
    <w:rsid w:val="008A0EF3"/>
    <w:rsid w:val="008A0F05"/>
    <w:rsid w:val="008A0F73"/>
    <w:rsid w:val="008A0FB1"/>
    <w:rsid w:val="008A11A1"/>
    <w:rsid w:val="008A123E"/>
    <w:rsid w:val="008A131B"/>
    <w:rsid w:val="008A1455"/>
    <w:rsid w:val="008A14B1"/>
    <w:rsid w:val="008A1643"/>
    <w:rsid w:val="008A1882"/>
    <w:rsid w:val="008A1921"/>
    <w:rsid w:val="008A1961"/>
    <w:rsid w:val="008A1AE5"/>
    <w:rsid w:val="008A1B89"/>
    <w:rsid w:val="008A1BE4"/>
    <w:rsid w:val="008A1C24"/>
    <w:rsid w:val="008A1C42"/>
    <w:rsid w:val="008A1C43"/>
    <w:rsid w:val="008A1CE1"/>
    <w:rsid w:val="008A1D51"/>
    <w:rsid w:val="008A1EA5"/>
    <w:rsid w:val="008A2099"/>
    <w:rsid w:val="008A20E2"/>
    <w:rsid w:val="008A25C2"/>
    <w:rsid w:val="008A26BA"/>
    <w:rsid w:val="008A27E1"/>
    <w:rsid w:val="008A2848"/>
    <w:rsid w:val="008A2A21"/>
    <w:rsid w:val="008A2C50"/>
    <w:rsid w:val="008A2CFD"/>
    <w:rsid w:val="008A2D05"/>
    <w:rsid w:val="008A2D48"/>
    <w:rsid w:val="008A2FDF"/>
    <w:rsid w:val="008A30D9"/>
    <w:rsid w:val="008A31DE"/>
    <w:rsid w:val="008A323C"/>
    <w:rsid w:val="008A33AD"/>
    <w:rsid w:val="008A3533"/>
    <w:rsid w:val="008A35B2"/>
    <w:rsid w:val="008A3889"/>
    <w:rsid w:val="008A388E"/>
    <w:rsid w:val="008A396E"/>
    <w:rsid w:val="008A3B72"/>
    <w:rsid w:val="008A3BF5"/>
    <w:rsid w:val="008A3D34"/>
    <w:rsid w:val="008A3D49"/>
    <w:rsid w:val="008A3D5B"/>
    <w:rsid w:val="008A3E99"/>
    <w:rsid w:val="008A3F58"/>
    <w:rsid w:val="008A4141"/>
    <w:rsid w:val="008A415A"/>
    <w:rsid w:val="008A41B5"/>
    <w:rsid w:val="008A41C8"/>
    <w:rsid w:val="008A4373"/>
    <w:rsid w:val="008A4440"/>
    <w:rsid w:val="008A460A"/>
    <w:rsid w:val="008A4674"/>
    <w:rsid w:val="008A48D1"/>
    <w:rsid w:val="008A48DC"/>
    <w:rsid w:val="008A4BA5"/>
    <w:rsid w:val="008A4D33"/>
    <w:rsid w:val="008A4DA0"/>
    <w:rsid w:val="008A50AE"/>
    <w:rsid w:val="008A531F"/>
    <w:rsid w:val="008A5385"/>
    <w:rsid w:val="008A547C"/>
    <w:rsid w:val="008A5483"/>
    <w:rsid w:val="008A54CB"/>
    <w:rsid w:val="008A5860"/>
    <w:rsid w:val="008A592B"/>
    <w:rsid w:val="008A5A0E"/>
    <w:rsid w:val="008A5A27"/>
    <w:rsid w:val="008A5A9E"/>
    <w:rsid w:val="008A5CC9"/>
    <w:rsid w:val="008A5DDE"/>
    <w:rsid w:val="008A5DF4"/>
    <w:rsid w:val="008A601A"/>
    <w:rsid w:val="008A606F"/>
    <w:rsid w:val="008A6082"/>
    <w:rsid w:val="008A6209"/>
    <w:rsid w:val="008A624D"/>
    <w:rsid w:val="008A628C"/>
    <w:rsid w:val="008A62DE"/>
    <w:rsid w:val="008A6345"/>
    <w:rsid w:val="008A6352"/>
    <w:rsid w:val="008A6441"/>
    <w:rsid w:val="008A65C4"/>
    <w:rsid w:val="008A6684"/>
    <w:rsid w:val="008A66FA"/>
    <w:rsid w:val="008A6708"/>
    <w:rsid w:val="008A67CB"/>
    <w:rsid w:val="008A6BA0"/>
    <w:rsid w:val="008A6C68"/>
    <w:rsid w:val="008A6C82"/>
    <w:rsid w:val="008A6E28"/>
    <w:rsid w:val="008A70CE"/>
    <w:rsid w:val="008A7100"/>
    <w:rsid w:val="008A713F"/>
    <w:rsid w:val="008A71D1"/>
    <w:rsid w:val="008A7230"/>
    <w:rsid w:val="008A7362"/>
    <w:rsid w:val="008A7416"/>
    <w:rsid w:val="008A74F7"/>
    <w:rsid w:val="008A754A"/>
    <w:rsid w:val="008A76FB"/>
    <w:rsid w:val="008A7B8C"/>
    <w:rsid w:val="008A7CA3"/>
    <w:rsid w:val="008A7CF3"/>
    <w:rsid w:val="008A7DF4"/>
    <w:rsid w:val="008A7DF8"/>
    <w:rsid w:val="008A7F46"/>
    <w:rsid w:val="008A7F6B"/>
    <w:rsid w:val="008B024C"/>
    <w:rsid w:val="008B033A"/>
    <w:rsid w:val="008B0421"/>
    <w:rsid w:val="008B0748"/>
    <w:rsid w:val="008B07E7"/>
    <w:rsid w:val="008B0999"/>
    <w:rsid w:val="008B09AB"/>
    <w:rsid w:val="008B0C37"/>
    <w:rsid w:val="008B0C43"/>
    <w:rsid w:val="008B0DF6"/>
    <w:rsid w:val="008B0E28"/>
    <w:rsid w:val="008B0E5F"/>
    <w:rsid w:val="008B0E99"/>
    <w:rsid w:val="008B1008"/>
    <w:rsid w:val="008B1162"/>
    <w:rsid w:val="008B1231"/>
    <w:rsid w:val="008B1357"/>
    <w:rsid w:val="008B1477"/>
    <w:rsid w:val="008B15FD"/>
    <w:rsid w:val="008B163A"/>
    <w:rsid w:val="008B196A"/>
    <w:rsid w:val="008B1AC3"/>
    <w:rsid w:val="008B1ADD"/>
    <w:rsid w:val="008B1BB1"/>
    <w:rsid w:val="008B1BF9"/>
    <w:rsid w:val="008B1FBB"/>
    <w:rsid w:val="008B2066"/>
    <w:rsid w:val="008B2170"/>
    <w:rsid w:val="008B2533"/>
    <w:rsid w:val="008B25C7"/>
    <w:rsid w:val="008B260E"/>
    <w:rsid w:val="008B262E"/>
    <w:rsid w:val="008B269E"/>
    <w:rsid w:val="008B275A"/>
    <w:rsid w:val="008B276F"/>
    <w:rsid w:val="008B2812"/>
    <w:rsid w:val="008B28E3"/>
    <w:rsid w:val="008B2A5B"/>
    <w:rsid w:val="008B2B3B"/>
    <w:rsid w:val="008B2BBC"/>
    <w:rsid w:val="008B2CCE"/>
    <w:rsid w:val="008B2CF9"/>
    <w:rsid w:val="008B2D20"/>
    <w:rsid w:val="008B2D70"/>
    <w:rsid w:val="008B2E97"/>
    <w:rsid w:val="008B2ECC"/>
    <w:rsid w:val="008B2F03"/>
    <w:rsid w:val="008B2FB8"/>
    <w:rsid w:val="008B2FF5"/>
    <w:rsid w:val="008B3143"/>
    <w:rsid w:val="008B319B"/>
    <w:rsid w:val="008B3282"/>
    <w:rsid w:val="008B339E"/>
    <w:rsid w:val="008B3538"/>
    <w:rsid w:val="008B3614"/>
    <w:rsid w:val="008B3659"/>
    <w:rsid w:val="008B368E"/>
    <w:rsid w:val="008B36C0"/>
    <w:rsid w:val="008B36D4"/>
    <w:rsid w:val="008B39D2"/>
    <w:rsid w:val="008B3A2F"/>
    <w:rsid w:val="008B3AF9"/>
    <w:rsid w:val="008B3D39"/>
    <w:rsid w:val="008B3D6E"/>
    <w:rsid w:val="008B3E96"/>
    <w:rsid w:val="008B404A"/>
    <w:rsid w:val="008B4154"/>
    <w:rsid w:val="008B433B"/>
    <w:rsid w:val="008B44FE"/>
    <w:rsid w:val="008B45B7"/>
    <w:rsid w:val="008B45EE"/>
    <w:rsid w:val="008B45F4"/>
    <w:rsid w:val="008B45FA"/>
    <w:rsid w:val="008B4680"/>
    <w:rsid w:val="008B46E7"/>
    <w:rsid w:val="008B4709"/>
    <w:rsid w:val="008B47E6"/>
    <w:rsid w:val="008B48DD"/>
    <w:rsid w:val="008B4AE2"/>
    <w:rsid w:val="008B4C83"/>
    <w:rsid w:val="008B4E8B"/>
    <w:rsid w:val="008B502A"/>
    <w:rsid w:val="008B5076"/>
    <w:rsid w:val="008B5135"/>
    <w:rsid w:val="008B5219"/>
    <w:rsid w:val="008B5248"/>
    <w:rsid w:val="008B53AC"/>
    <w:rsid w:val="008B542F"/>
    <w:rsid w:val="008B552C"/>
    <w:rsid w:val="008B5771"/>
    <w:rsid w:val="008B59FF"/>
    <w:rsid w:val="008B5A6F"/>
    <w:rsid w:val="008B5B20"/>
    <w:rsid w:val="008B5B29"/>
    <w:rsid w:val="008B5B46"/>
    <w:rsid w:val="008B5BA1"/>
    <w:rsid w:val="008B5CD6"/>
    <w:rsid w:val="008B5CDA"/>
    <w:rsid w:val="008B5CFC"/>
    <w:rsid w:val="008B5D09"/>
    <w:rsid w:val="008B5D22"/>
    <w:rsid w:val="008B5D65"/>
    <w:rsid w:val="008B5D6F"/>
    <w:rsid w:val="008B5DA8"/>
    <w:rsid w:val="008B5DBC"/>
    <w:rsid w:val="008B5E72"/>
    <w:rsid w:val="008B5FAF"/>
    <w:rsid w:val="008B6011"/>
    <w:rsid w:val="008B6219"/>
    <w:rsid w:val="008B644A"/>
    <w:rsid w:val="008B6748"/>
    <w:rsid w:val="008B67E5"/>
    <w:rsid w:val="008B68C8"/>
    <w:rsid w:val="008B68FA"/>
    <w:rsid w:val="008B6D7E"/>
    <w:rsid w:val="008B709C"/>
    <w:rsid w:val="008B70EA"/>
    <w:rsid w:val="008B7132"/>
    <w:rsid w:val="008B714C"/>
    <w:rsid w:val="008B72D6"/>
    <w:rsid w:val="008B7373"/>
    <w:rsid w:val="008B744B"/>
    <w:rsid w:val="008B7523"/>
    <w:rsid w:val="008B75B5"/>
    <w:rsid w:val="008B79D0"/>
    <w:rsid w:val="008B7A7B"/>
    <w:rsid w:val="008B7AAA"/>
    <w:rsid w:val="008B7B06"/>
    <w:rsid w:val="008B7BD7"/>
    <w:rsid w:val="008B7CDB"/>
    <w:rsid w:val="008B7D72"/>
    <w:rsid w:val="008C0079"/>
    <w:rsid w:val="008C01E7"/>
    <w:rsid w:val="008C0325"/>
    <w:rsid w:val="008C0471"/>
    <w:rsid w:val="008C0668"/>
    <w:rsid w:val="008C08BD"/>
    <w:rsid w:val="008C0C85"/>
    <w:rsid w:val="008C0E2A"/>
    <w:rsid w:val="008C1192"/>
    <w:rsid w:val="008C138A"/>
    <w:rsid w:val="008C13C9"/>
    <w:rsid w:val="008C13D1"/>
    <w:rsid w:val="008C1427"/>
    <w:rsid w:val="008C1501"/>
    <w:rsid w:val="008C15C2"/>
    <w:rsid w:val="008C1780"/>
    <w:rsid w:val="008C178B"/>
    <w:rsid w:val="008C17A3"/>
    <w:rsid w:val="008C17A4"/>
    <w:rsid w:val="008C1965"/>
    <w:rsid w:val="008C19C4"/>
    <w:rsid w:val="008C19E1"/>
    <w:rsid w:val="008C1A48"/>
    <w:rsid w:val="008C1ABC"/>
    <w:rsid w:val="008C1AE1"/>
    <w:rsid w:val="008C1B51"/>
    <w:rsid w:val="008C1B7D"/>
    <w:rsid w:val="008C1DEB"/>
    <w:rsid w:val="008C1E05"/>
    <w:rsid w:val="008C1E30"/>
    <w:rsid w:val="008C1E37"/>
    <w:rsid w:val="008C1E9E"/>
    <w:rsid w:val="008C1F56"/>
    <w:rsid w:val="008C1F7D"/>
    <w:rsid w:val="008C20B1"/>
    <w:rsid w:val="008C2185"/>
    <w:rsid w:val="008C2296"/>
    <w:rsid w:val="008C22CA"/>
    <w:rsid w:val="008C22F5"/>
    <w:rsid w:val="008C23C3"/>
    <w:rsid w:val="008C2501"/>
    <w:rsid w:val="008C25C1"/>
    <w:rsid w:val="008C25FF"/>
    <w:rsid w:val="008C2655"/>
    <w:rsid w:val="008C299F"/>
    <w:rsid w:val="008C2A67"/>
    <w:rsid w:val="008C2D03"/>
    <w:rsid w:val="008C2D8A"/>
    <w:rsid w:val="008C2E42"/>
    <w:rsid w:val="008C2F00"/>
    <w:rsid w:val="008C2F07"/>
    <w:rsid w:val="008C2F4D"/>
    <w:rsid w:val="008C2F84"/>
    <w:rsid w:val="008C2FCC"/>
    <w:rsid w:val="008C330D"/>
    <w:rsid w:val="008C33EA"/>
    <w:rsid w:val="008C351A"/>
    <w:rsid w:val="008C364D"/>
    <w:rsid w:val="008C36C6"/>
    <w:rsid w:val="008C37FA"/>
    <w:rsid w:val="008C3837"/>
    <w:rsid w:val="008C3A25"/>
    <w:rsid w:val="008C3A94"/>
    <w:rsid w:val="008C3B95"/>
    <w:rsid w:val="008C3BAB"/>
    <w:rsid w:val="008C3D59"/>
    <w:rsid w:val="008C3E3F"/>
    <w:rsid w:val="008C3E6C"/>
    <w:rsid w:val="008C3EAA"/>
    <w:rsid w:val="008C4006"/>
    <w:rsid w:val="008C4043"/>
    <w:rsid w:val="008C40F5"/>
    <w:rsid w:val="008C4519"/>
    <w:rsid w:val="008C45F4"/>
    <w:rsid w:val="008C461E"/>
    <w:rsid w:val="008C46F6"/>
    <w:rsid w:val="008C47B5"/>
    <w:rsid w:val="008C4862"/>
    <w:rsid w:val="008C4977"/>
    <w:rsid w:val="008C4B7E"/>
    <w:rsid w:val="008C4BB7"/>
    <w:rsid w:val="008C4CD6"/>
    <w:rsid w:val="008C4D41"/>
    <w:rsid w:val="008C4E6C"/>
    <w:rsid w:val="008C5160"/>
    <w:rsid w:val="008C52E8"/>
    <w:rsid w:val="008C534F"/>
    <w:rsid w:val="008C5503"/>
    <w:rsid w:val="008C58CC"/>
    <w:rsid w:val="008C58DF"/>
    <w:rsid w:val="008C5A1F"/>
    <w:rsid w:val="008C5C86"/>
    <w:rsid w:val="008C5CB5"/>
    <w:rsid w:val="008C5D3E"/>
    <w:rsid w:val="008C5DB4"/>
    <w:rsid w:val="008C5EDE"/>
    <w:rsid w:val="008C6025"/>
    <w:rsid w:val="008C625B"/>
    <w:rsid w:val="008C63E8"/>
    <w:rsid w:val="008C644B"/>
    <w:rsid w:val="008C68D1"/>
    <w:rsid w:val="008C690C"/>
    <w:rsid w:val="008C6A40"/>
    <w:rsid w:val="008C6AB1"/>
    <w:rsid w:val="008C6F7F"/>
    <w:rsid w:val="008C7057"/>
    <w:rsid w:val="008C70E4"/>
    <w:rsid w:val="008C72BC"/>
    <w:rsid w:val="008C7631"/>
    <w:rsid w:val="008C771D"/>
    <w:rsid w:val="008C775A"/>
    <w:rsid w:val="008C77EB"/>
    <w:rsid w:val="008C794E"/>
    <w:rsid w:val="008C79D3"/>
    <w:rsid w:val="008C7A0C"/>
    <w:rsid w:val="008C7C06"/>
    <w:rsid w:val="008C7C9C"/>
    <w:rsid w:val="008C7D27"/>
    <w:rsid w:val="008C7DDE"/>
    <w:rsid w:val="008D00DC"/>
    <w:rsid w:val="008D00F2"/>
    <w:rsid w:val="008D0103"/>
    <w:rsid w:val="008D01A0"/>
    <w:rsid w:val="008D01FB"/>
    <w:rsid w:val="008D0213"/>
    <w:rsid w:val="008D02AD"/>
    <w:rsid w:val="008D0349"/>
    <w:rsid w:val="008D036C"/>
    <w:rsid w:val="008D03E5"/>
    <w:rsid w:val="008D0405"/>
    <w:rsid w:val="008D0415"/>
    <w:rsid w:val="008D0697"/>
    <w:rsid w:val="008D06ED"/>
    <w:rsid w:val="008D071A"/>
    <w:rsid w:val="008D07C3"/>
    <w:rsid w:val="008D08E5"/>
    <w:rsid w:val="008D0945"/>
    <w:rsid w:val="008D0A52"/>
    <w:rsid w:val="008D0B06"/>
    <w:rsid w:val="008D0B3B"/>
    <w:rsid w:val="008D0BD1"/>
    <w:rsid w:val="008D0C93"/>
    <w:rsid w:val="008D0D18"/>
    <w:rsid w:val="008D0D1B"/>
    <w:rsid w:val="008D0DD0"/>
    <w:rsid w:val="008D0E4B"/>
    <w:rsid w:val="008D0ECD"/>
    <w:rsid w:val="008D0F49"/>
    <w:rsid w:val="008D0FE5"/>
    <w:rsid w:val="008D1081"/>
    <w:rsid w:val="008D121E"/>
    <w:rsid w:val="008D131E"/>
    <w:rsid w:val="008D14C5"/>
    <w:rsid w:val="008D15D2"/>
    <w:rsid w:val="008D1719"/>
    <w:rsid w:val="008D17BF"/>
    <w:rsid w:val="008D1989"/>
    <w:rsid w:val="008D1A31"/>
    <w:rsid w:val="008D1B0F"/>
    <w:rsid w:val="008D1D99"/>
    <w:rsid w:val="008D1E1A"/>
    <w:rsid w:val="008D1ED0"/>
    <w:rsid w:val="008D1F4B"/>
    <w:rsid w:val="008D2008"/>
    <w:rsid w:val="008D21A5"/>
    <w:rsid w:val="008D21B4"/>
    <w:rsid w:val="008D2215"/>
    <w:rsid w:val="008D23E9"/>
    <w:rsid w:val="008D23F3"/>
    <w:rsid w:val="008D2765"/>
    <w:rsid w:val="008D276B"/>
    <w:rsid w:val="008D2884"/>
    <w:rsid w:val="008D2A18"/>
    <w:rsid w:val="008D2A83"/>
    <w:rsid w:val="008D2BDE"/>
    <w:rsid w:val="008D2BE5"/>
    <w:rsid w:val="008D2C33"/>
    <w:rsid w:val="008D2C86"/>
    <w:rsid w:val="008D2CEE"/>
    <w:rsid w:val="008D2D19"/>
    <w:rsid w:val="008D2D72"/>
    <w:rsid w:val="008D2E09"/>
    <w:rsid w:val="008D2E65"/>
    <w:rsid w:val="008D2E9D"/>
    <w:rsid w:val="008D2EAC"/>
    <w:rsid w:val="008D32FE"/>
    <w:rsid w:val="008D3375"/>
    <w:rsid w:val="008D351C"/>
    <w:rsid w:val="008D3628"/>
    <w:rsid w:val="008D3850"/>
    <w:rsid w:val="008D38FA"/>
    <w:rsid w:val="008D397F"/>
    <w:rsid w:val="008D3A45"/>
    <w:rsid w:val="008D3A79"/>
    <w:rsid w:val="008D3B2B"/>
    <w:rsid w:val="008D3B3C"/>
    <w:rsid w:val="008D3B51"/>
    <w:rsid w:val="008D3CE4"/>
    <w:rsid w:val="008D3E16"/>
    <w:rsid w:val="008D3F60"/>
    <w:rsid w:val="008D3F81"/>
    <w:rsid w:val="008D41E9"/>
    <w:rsid w:val="008D42CD"/>
    <w:rsid w:val="008D44C2"/>
    <w:rsid w:val="008D44CF"/>
    <w:rsid w:val="008D44FF"/>
    <w:rsid w:val="008D469A"/>
    <w:rsid w:val="008D4754"/>
    <w:rsid w:val="008D4790"/>
    <w:rsid w:val="008D48BC"/>
    <w:rsid w:val="008D4A1B"/>
    <w:rsid w:val="008D4B6C"/>
    <w:rsid w:val="008D4E12"/>
    <w:rsid w:val="008D4E46"/>
    <w:rsid w:val="008D4EE3"/>
    <w:rsid w:val="008D510D"/>
    <w:rsid w:val="008D5117"/>
    <w:rsid w:val="008D51A5"/>
    <w:rsid w:val="008D5279"/>
    <w:rsid w:val="008D5281"/>
    <w:rsid w:val="008D528B"/>
    <w:rsid w:val="008D5299"/>
    <w:rsid w:val="008D55BE"/>
    <w:rsid w:val="008D568B"/>
    <w:rsid w:val="008D570E"/>
    <w:rsid w:val="008D5818"/>
    <w:rsid w:val="008D5853"/>
    <w:rsid w:val="008D58EA"/>
    <w:rsid w:val="008D5A99"/>
    <w:rsid w:val="008D5C48"/>
    <w:rsid w:val="008D5DA0"/>
    <w:rsid w:val="008D5E99"/>
    <w:rsid w:val="008D613E"/>
    <w:rsid w:val="008D6166"/>
    <w:rsid w:val="008D62C9"/>
    <w:rsid w:val="008D6498"/>
    <w:rsid w:val="008D6558"/>
    <w:rsid w:val="008D65CD"/>
    <w:rsid w:val="008D6679"/>
    <w:rsid w:val="008D6861"/>
    <w:rsid w:val="008D69EC"/>
    <w:rsid w:val="008D6AEC"/>
    <w:rsid w:val="008D70A8"/>
    <w:rsid w:val="008D70C9"/>
    <w:rsid w:val="008D70E8"/>
    <w:rsid w:val="008D7106"/>
    <w:rsid w:val="008D7125"/>
    <w:rsid w:val="008D71FC"/>
    <w:rsid w:val="008D7239"/>
    <w:rsid w:val="008D7312"/>
    <w:rsid w:val="008D7338"/>
    <w:rsid w:val="008D74C2"/>
    <w:rsid w:val="008D75F8"/>
    <w:rsid w:val="008D7711"/>
    <w:rsid w:val="008D799F"/>
    <w:rsid w:val="008D7B36"/>
    <w:rsid w:val="008D7B62"/>
    <w:rsid w:val="008D7C75"/>
    <w:rsid w:val="008D7DEF"/>
    <w:rsid w:val="008E002C"/>
    <w:rsid w:val="008E014A"/>
    <w:rsid w:val="008E01AE"/>
    <w:rsid w:val="008E01CF"/>
    <w:rsid w:val="008E0350"/>
    <w:rsid w:val="008E0549"/>
    <w:rsid w:val="008E05D1"/>
    <w:rsid w:val="008E06A2"/>
    <w:rsid w:val="008E08F2"/>
    <w:rsid w:val="008E0970"/>
    <w:rsid w:val="008E09AF"/>
    <w:rsid w:val="008E0BB5"/>
    <w:rsid w:val="008E0DC8"/>
    <w:rsid w:val="008E0ED5"/>
    <w:rsid w:val="008E0F44"/>
    <w:rsid w:val="008E0F8B"/>
    <w:rsid w:val="008E102B"/>
    <w:rsid w:val="008E119C"/>
    <w:rsid w:val="008E12FC"/>
    <w:rsid w:val="008E13AA"/>
    <w:rsid w:val="008E13F2"/>
    <w:rsid w:val="008E149E"/>
    <w:rsid w:val="008E1629"/>
    <w:rsid w:val="008E168C"/>
    <w:rsid w:val="008E1775"/>
    <w:rsid w:val="008E1789"/>
    <w:rsid w:val="008E17F8"/>
    <w:rsid w:val="008E1908"/>
    <w:rsid w:val="008E19F2"/>
    <w:rsid w:val="008E1C03"/>
    <w:rsid w:val="008E1C24"/>
    <w:rsid w:val="008E1E86"/>
    <w:rsid w:val="008E1EA8"/>
    <w:rsid w:val="008E1F0A"/>
    <w:rsid w:val="008E1F6C"/>
    <w:rsid w:val="008E1F95"/>
    <w:rsid w:val="008E2089"/>
    <w:rsid w:val="008E2224"/>
    <w:rsid w:val="008E22C0"/>
    <w:rsid w:val="008E231F"/>
    <w:rsid w:val="008E23BC"/>
    <w:rsid w:val="008E244C"/>
    <w:rsid w:val="008E246E"/>
    <w:rsid w:val="008E255C"/>
    <w:rsid w:val="008E2827"/>
    <w:rsid w:val="008E29DB"/>
    <w:rsid w:val="008E2B0E"/>
    <w:rsid w:val="008E2B3A"/>
    <w:rsid w:val="008E2B7E"/>
    <w:rsid w:val="008E2D5D"/>
    <w:rsid w:val="008E2DBE"/>
    <w:rsid w:val="008E2F14"/>
    <w:rsid w:val="008E3014"/>
    <w:rsid w:val="008E309C"/>
    <w:rsid w:val="008E31C5"/>
    <w:rsid w:val="008E32A8"/>
    <w:rsid w:val="008E32C6"/>
    <w:rsid w:val="008E3391"/>
    <w:rsid w:val="008E3436"/>
    <w:rsid w:val="008E344A"/>
    <w:rsid w:val="008E34BE"/>
    <w:rsid w:val="008E381A"/>
    <w:rsid w:val="008E3911"/>
    <w:rsid w:val="008E3A6F"/>
    <w:rsid w:val="008E3A9E"/>
    <w:rsid w:val="008E3B33"/>
    <w:rsid w:val="008E3DF5"/>
    <w:rsid w:val="008E3DFA"/>
    <w:rsid w:val="008E4297"/>
    <w:rsid w:val="008E431E"/>
    <w:rsid w:val="008E45EF"/>
    <w:rsid w:val="008E47B4"/>
    <w:rsid w:val="008E47C6"/>
    <w:rsid w:val="008E483E"/>
    <w:rsid w:val="008E49EC"/>
    <w:rsid w:val="008E4AA6"/>
    <w:rsid w:val="008E4B78"/>
    <w:rsid w:val="008E4C70"/>
    <w:rsid w:val="008E4E88"/>
    <w:rsid w:val="008E5011"/>
    <w:rsid w:val="008E50F6"/>
    <w:rsid w:val="008E51D9"/>
    <w:rsid w:val="008E52AD"/>
    <w:rsid w:val="008E54AF"/>
    <w:rsid w:val="008E5587"/>
    <w:rsid w:val="008E5675"/>
    <w:rsid w:val="008E590F"/>
    <w:rsid w:val="008E59D0"/>
    <w:rsid w:val="008E59D8"/>
    <w:rsid w:val="008E5AAC"/>
    <w:rsid w:val="008E5B35"/>
    <w:rsid w:val="008E5BE9"/>
    <w:rsid w:val="008E5C38"/>
    <w:rsid w:val="008E5C59"/>
    <w:rsid w:val="008E5CEA"/>
    <w:rsid w:val="008E60AB"/>
    <w:rsid w:val="008E60BA"/>
    <w:rsid w:val="008E60F0"/>
    <w:rsid w:val="008E60F9"/>
    <w:rsid w:val="008E6216"/>
    <w:rsid w:val="008E6355"/>
    <w:rsid w:val="008E6399"/>
    <w:rsid w:val="008E639D"/>
    <w:rsid w:val="008E64C1"/>
    <w:rsid w:val="008E6574"/>
    <w:rsid w:val="008E65B7"/>
    <w:rsid w:val="008E6692"/>
    <w:rsid w:val="008E6B98"/>
    <w:rsid w:val="008E6D3B"/>
    <w:rsid w:val="008E6E59"/>
    <w:rsid w:val="008E6ECB"/>
    <w:rsid w:val="008E6FA0"/>
    <w:rsid w:val="008E71FB"/>
    <w:rsid w:val="008E71FF"/>
    <w:rsid w:val="008E7237"/>
    <w:rsid w:val="008E74B6"/>
    <w:rsid w:val="008E75A3"/>
    <w:rsid w:val="008E77A1"/>
    <w:rsid w:val="008E795F"/>
    <w:rsid w:val="008E79BA"/>
    <w:rsid w:val="008E7A1B"/>
    <w:rsid w:val="008E7B01"/>
    <w:rsid w:val="008E7BC1"/>
    <w:rsid w:val="008E7CA6"/>
    <w:rsid w:val="008E7D76"/>
    <w:rsid w:val="008F008D"/>
    <w:rsid w:val="008F0168"/>
    <w:rsid w:val="008F0207"/>
    <w:rsid w:val="008F0306"/>
    <w:rsid w:val="008F0712"/>
    <w:rsid w:val="008F09B9"/>
    <w:rsid w:val="008F0A92"/>
    <w:rsid w:val="008F0B1A"/>
    <w:rsid w:val="008F0C23"/>
    <w:rsid w:val="008F0CC3"/>
    <w:rsid w:val="008F0EF3"/>
    <w:rsid w:val="008F11EC"/>
    <w:rsid w:val="008F130C"/>
    <w:rsid w:val="008F13F7"/>
    <w:rsid w:val="008F1420"/>
    <w:rsid w:val="008F145D"/>
    <w:rsid w:val="008F14C4"/>
    <w:rsid w:val="008F16F9"/>
    <w:rsid w:val="008F19ED"/>
    <w:rsid w:val="008F1AFE"/>
    <w:rsid w:val="008F1BEF"/>
    <w:rsid w:val="008F1D85"/>
    <w:rsid w:val="008F2019"/>
    <w:rsid w:val="008F22A0"/>
    <w:rsid w:val="008F2460"/>
    <w:rsid w:val="008F2580"/>
    <w:rsid w:val="008F2ABF"/>
    <w:rsid w:val="008F2B28"/>
    <w:rsid w:val="008F2B83"/>
    <w:rsid w:val="008F2CB4"/>
    <w:rsid w:val="008F2D3A"/>
    <w:rsid w:val="008F2D4C"/>
    <w:rsid w:val="008F2D6C"/>
    <w:rsid w:val="008F2F16"/>
    <w:rsid w:val="008F300D"/>
    <w:rsid w:val="008F31CD"/>
    <w:rsid w:val="008F3215"/>
    <w:rsid w:val="008F328E"/>
    <w:rsid w:val="008F32CE"/>
    <w:rsid w:val="008F339D"/>
    <w:rsid w:val="008F348E"/>
    <w:rsid w:val="008F354A"/>
    <w:rsid w:val="008F3560"/>
    <w:rsid w:val="008F3587"/>
    <w:rsid w:val="008F35C1"/>
    <w:rsid w:val="008F3799"/>
    <w:rsid w:val="008F3AAC"/>
    <w:rsid w:val="008F3CF2"/>
    <w:rsid w:val="008F3D95"/>
    <w:rsid w:val="008F3E2B"/>
    <w:rsid w:val="008F3ECB"/>
    <w:rsid w:val="008F3F73"/>
    <w:rsid w:val="008F4025"/>
    <w:rsid w:val="008F40F4"/>
    <w:rsid w:val="008F4405"/>
    <w:rsid w:val="008F46C8"/>
    <w:rsid w:val="008F48C5"/>
    <w:rsid w:val="008F48EE"/>
    <w:rsid w:val="008F49BD"/>
    <w:rsid w:val="008F4B46"/>
    <w:rsid w:val="008F4F5C"/>
    <w:rsid w:val="008F4FAC"/>
    <w:rsid w:val="008F5029"/>
    <w:rsid w:val="008F524C"/>
    <w:rsid w:val="008F5261"/>
    <w:rsid w:val="008F5353"/>
    <w:rsid w:val="008F55E3"/>
    <w:rsid w:val="008F57BA"/>
    <w:rsid w:val="008F588A"/>
    <w:rsid w:val="008F5A06"/>
    <w:rsid w:val="008F5AD6"/>
    <w:rsid w:val="008F5CF8"/>
    <w:rsid w:val="008F5F0F"/>
    <w:rsid w:val="008F62C3"/>
    <w:rsid w:val="008F6413"/>
    <w:rsid w:val="008F65A6"/>
    <w:rsid w:val="008F6632"/>
    <w:rsid w:val="008F6763"/>
    <w:rsid w:val="008F67A1"/>
    <w:rsid w:val="008F683F"/>
    <w:rsid w:val="008F68F9"/>
    <w:rsid w:val="008F693B"/>
    <w:rsid w:val="008F6956"/>
    <w:rsid w:val="008F69F7"/>
    <w:rsid w:val="008F6C54"/>
    <w:rsid w:val="008F6DB6"/>
    <w:rsid w:val="008F6E92"/>
    <w:rsid w:val="008F6F9D"/>
    <w:rsid w:val="008F705D"/>
    <w:rsid w:val="008F7083"/>
    <w:rsid w:val="008F739B"/>
    <w:rsid w:val="008F74CB"/>
    <w:rsid w:val="008F750F"/>
    <w:rsid w:val="008F762D"/>
    <w:rsid w:val="008F77F2"/>
    <w:rsid w:val="008F795E"/>
    <w:rsid w:val="008F7A19"/>
    <w:rsid w:val="008F7A6B"/>
    <w:rsid w:val="008F7B71"/>
    <w:rsid w:val="008F7BD5"/>
    <w:rsid w:val="008F7CC8"/>
    <w:rsid w:val="008F7CE3"/>
    <w:rsid w:val="008F7F31"/>
    <w:rsid w:val="008F7F63"/>
    <w:rsid w:val="0090015F"/>
    <w:rsid w:val="009001C2"/>
    <w:rsid w:val="00900336"/>
    <w:rsid w:val="0090051D"/>
    <w:rsid w:val="00900553"/>
    <w:rsid w:val="00900698"/>
    <w:rsid w:val="0090074E"/>
    <w:rsid w:val="009007E8"/>
    <w:rsid w:val="0090084A"/>
    <w:rsid w:val="00900A37"/>
    <w:rsid w:val="00900D76"/>
    <w:rsid w:val="00900F4B"/>
    <w:rsid w:val="00901021"/>
    <w:rsid w:val="0090104D"/>
    <w:rsid w:val="009011DD"/>
    <w:rsid w:val="00901277"/>
    <w:rsid w:val="00901521"/>
    <w:rsid w:val="0090152A"/>
    <w:rsid w:val="0090156C"/>
    <w:rsid w:val="0090179E"/>
    <w:rsid w:val="009018D2"/>
    <w:rsid w:val="00901A1A"/>
    <w:rsid w:val="00901A1D"/>
    <w:rsid w:val="00901CFB"/>
    <w:rsid w:val="00901D8F"/>
    <w:rsid w:val="00901DE3"/>
    <w:rsid w:val="00901DE4"/>
    <w:rsid w:val="00901EB8"/>
    <w:rsid w:val="00901F46"/>
    <w:rsid w:val="00901F5E"/>
    <w:rsid w:val="00901FC8"/>
    <w:rsid w:val="0090208A"/>
    <w:rsid w:val="0090233A"/>
    <w:rsid w:val="00902368"/>
    <w:rsid w:val="0090238D"/>
    <w:rsid w:val="009023EF"/>
    <w:rsid w:val="009024AB"/>
    <w:rsid w:val="009025C9"/>
    <w:rsid w:val="00902714"/>
    <w:rsid w:val="00902820"/>
    <w:rsid w:val="00902A1E"/>
    <w:rsid w:val="00902A31"/>
    <w:rsid w:val="00902C1B"/>
    <w:rsid w:val="00902D57"/>
    <w:rsid w:val="00902EDB"/>
    <w:rsid w:val="009031A0"/>
    <w:rsid w:val="00903459"/>
    <w:rsid w:val="009035EC"/>
    <w:rsid w:val="00903806"/>
    <w:rsid w:val="00903C12"/>
    <w:rsid w:val="00903D22"/>
    <w:rsid w:val="0090410C"/>
    <w:rsid w:val="009041B2"/>
    <w:rsid w:val="009042A6"/>
    <w:rsid w:val="00904303"/>
    <w:rsid w:val="0090443B"/>
    <w:rsid w:val="0090451F"/>
    <w:rsid w:val="009046AD"/>
    <w:rsid w:val="00904880"/>
    <w:rsid w:val="009048C4"/>
    <w:rsid w:val="0090496E"/>
    <w:rsid w:val="00904C9E"/>
    <w:rsid w:val="00904CD3"/>
    <w:rsid w:val="00904CD4"/>
    <w:rsid w:val="00904FA7"/>
    <w:rsid w:val="0090528E"/>
    <w:rsid w:val="009053A0"/>
    <w:rsid w:val="009054DD"/>
    <w:rsid w:val="009055B0"/>
    <w:rsid w:val="009056B5"/>
    <w:rsid w:val="009058FC"/>
    <w:rsid w:val="009059DC"/>
    <w:rsid w:val="00905B17"/>
    <w:rsid w:val="00905DB4"/>
    <w:rsid w:val="00905DDD"/>
    <w:rsid w:val="0090609D"/>
    <w:rsid w:val="009061C0"/>
    <w:rsid w:val="00906245"/>
    <w:rsid w:val="00906254"/>
    <w:rsid w:val="009062C8"/>
    <w:rsid w:val="0090634F"/>
    <w:rsid w:val="0090655E"/>
    <w:rsid w:val="009065C0"/>
    <w:rsid w:val="009066AE"/>
    <w:rsid w:val="00906750"/>
    <w:rsid w:val="009067B5"/>
    <w:rsid w:val="00906905"/>
    <w:rsid w:val="00906A45"/>
    <w:rsid w:val="00906C25"/>
    <w:rsid w:val="00906E61"/>
    <w:rsid w:val="00906F2C"/>
    <w:rsid w:val="00907076"/>
    <w:rsid w:val="00907100"/>
    <w:rsid w:val="0090712F"/>
    <w:rsid w:val="009072FE"/>
    <w:rsid w:val="00907332"/>
    <w:rsid w:val="00907366"/>
    <w:rsid w:val="00907805"/>
    <w:rsid w:val="00907877"/>
    <w:rsid w:val="00907AF7"/>
    <w:rsid w:val="00907B99"/>
    <w:rsid w:val="00907BB3"/>
    <w:rsid w:val="00907BF2"/>
    <w:rsid w:val="00907C29"/>
    <w:rsid w:val="00907CE4"/>
    <w:rsid w:val="00907E7C"/>
    <w:rsid w:val="00907EF0"/>
    <w:rsid w:val="00907EF3"/>
    <w:rsid w:val="00907FF5"/>
    <w:rsid w:val="0091019D"/>
    <w:rsid w:val="009101CF"/>
    <w:rsid w:val="00910266"/>
    <w:rsid w:val="009104BD"/>
    <w:rsid w:val="00910664"/>
    <w:rsid w:val="009107BC"/>
    <w:rsid w:val="0091085B"/>
    <w:rsid w:val="00910A17"/>
    <w:rsid w:val="00910E36"/>
    <w:rsid w:val="00910EC2"/>
    <w:rsid w:val="00910F2F"/>
    <w:rsid w:val="00910F35"/>
    <w:rsid w:val="009110DD"/>
    <w:rsid w:val="009111CD"/>
    <w:rsid w:val="009111ED"/>
    <w:rsid w:val="009113DD"/>
    <w:rsid w:val="009116AD"/>
    <w:rsid w:val="0091172F"/>
    <w:rsid w:val="0091177E"/>
    <w:rsid w:val="009117BF"/>
    <w:rsid w:val="0091182F"/>
    <w:rsid w:val="009118E7"/>
    <w:rsid w:val="00911A19"/>
    <w:rsid w:val="00911B2B"/>
    <w:rsid w:val="00911BA9"/>
    <w:rsid w:val="00911C19"/>
    <w:rsid w:val="00911CAE"/>
    <w:rsid w:val="00911CEC"/>
    <w:rsid w:val="00911FF7"/>
    <w:rsid w:val="009121D0"/>
    <w:rsid w:val="00912210"/>
    <w:rsid w:val="00912374"/>
    <w:rsid w:val="0091259F"/>
    <w:rsid w:val="00912720"/>
    <w:rsid w:val="009127DE"/>
    <w:rsid w:val="00912882"/>
    <w:rsid w:val="0091289E"/>
    <w:rsid w:val="009129C1"/>
    <w:rsid w:val="00912AC9"/>
    <w:rsid w:val="00912B07"/>
    <w:rsid w:val="00912EC3"/>
    <w:rsid w:val="00912FC3"/>
    <w:rsid w:val="0091308F"/>
    <w:rsid w:val="00913237"/>
    <w:rsid w:val="00913275"/>
    <w:rsid w:val="009136D8"/>
    <w:rsid w:val="00913843"/>
    <w:rsid w:val="0091387D"/>
    <w:rsid w:val="00913A3B"/>
    <w:rsid w:val="00913B3C"/>
    <w:rsid w:val="00913D27"/>
    <w:rsid w:val="00913DB3"/>
    <w:rsid w:val="00913E1B"/>
    <w:rsid w:val="00913E6E"/>
    <w:rsid w:val="00913F73"/>
    <w:rsid w:val="00914046"/>
    <w:rsid w:val="009140F1"/>
    <w:rsid w:val="00914133"/>
    <w:rsid w:val="00914156"/>
    <w:rsid w:val="0091418A"/>
    <w:rsid w:val="009141E6"/>
    <w:rsid w:val="00914294"/>
    <w:rsid w:val="0091431C"/>
    <w:rsid w:val="0091432F"/>
    <w:rsid w:val="009144B1"/>
    <w:rsid w:val="00914693"/>
    <w:rsid w:val="009146EF"/>
    <w:rsid w:val="00914799"/>
    <w:rsid w:val="009147A0"/>
    <w:rsid w:val="009147F6"/>
    <w:rsid w:val="00914A5D"/>
    <w:rsid w:val="00914AC6"/>
    <w:rsid w:val="00914B6C"/>
    <w:rsid w:val="00914CC6"/>
    <w:rsid w:val="00914D91"/>
    <w:rsid w:val="00914F00"/>
    <w:rsid w:val="00914F4A"/>
    <w:rsid w:val="0091502E"/>
    <w:rsid w:val="009150F6"/>
    <w:rsid w:val="00915156"/>
    <w:rsid w:val="009151DE"/>
    <w:rsid w:val="009151F8"/>
    <w:rsid w:val="00915243"/>
    <w:rsid w:val="00915253"/>
    <w:rsid w:val="009152BF"/>
    <w:rsid w:val="009154A0"/>
    <w:rsid w:val="00915512"/>
    <w:rsid w:val="0091551F"/>
    <w:rsid w:val="009155C6"/>
    <w:rsid w:val="009155CF"/>
    <w:rsid w:val="00915615"/>
    <w:rsid w:val="009157DF"/>
    <w:rsid w:val="009158B3"/>
    <w:rsid w:val="00915978"/>
    <w:rsid w:val="009159BD"/>
    <w:rsid w:val="009159FA"/>
    <w:rsid w:val="00915A5F"/>
    <w:rsid w:val="00915DA2"/>
    <w:rsid w:val="00915DE7"/>
    <w:rsid w:val="00915EE4"/>
    <w:rsid w:val="00915FFC"/>
    <w:rsid w:val="00916073"/>
    <w:rsid w:val="009160B6"/>
    <w:rsid w:val="009161A5"/>
    <w:rsid w:val="00916268"/>
    <w:rsid w:val="009163DF"/>
    <w:rsid w:val="0091667A"/>
    <w:rsid w:val="009167FF"/>
    <w:rsid w:val="00916875"/>
    <w:rsid w:val="009168B2"/>
    <w:rsid w:val="009168D3"/>
    <w:rsid w:val="00916A9C"/>
    <w:rsid w:val="00916ACD"/>
    <w:rsid w:val="00916BD9"/>
    <w:rsid w:val="00916CCA"/>
    <w:rsid w:val="00916D63"/>
    <w:rsid w:val="00916EF6"/>
    <w:rsid w:val="00916F5C"/>
    <w:rsid w:val="00916FA1"/>
    <w:rsid w:val="00917160"/>
    <w:rsid w:val="009171D5"/>
    <w:rsid w:val="009173B3"/>
    <w:rsid w:val="009173E6"/>
    <w:rsid w:val="00917530"/>
    <w:rsid w:val="009175A7"/>
    <w:rsid w:val="0091762F"/>
    <w:rsid w:val="00917717"/>
    <w:rsid w:val="00917761"/>
    <w:rsid w:val="00917A3E"/>
    <w:rsid w:val="00917AB2"/>
    <w:rsid w:val="00917BE2"/>
    <w:rsid w:val="00917C19"/>
    <w:rsid w:val="00917F4F"/>
    <w:rsid w:val="00920079"/>
    <w:rsid w:val="009200D6"/>
    <w:rsid w:val="00920239"/>
    <w:rsid w:val="009203C2"/>
    <w:rsid w:val="0092049C"/>
    <w:rsid w:val="00920512"/>
    <w:rsid w:val="0092064E"/>
    <w:rsid w:val="009207C6"/>
    <w:rsid w:val="009208CB"/>
    <w:rsid w:val="00920953"/>
    <w:rsid w:val="0092099F"/>
    <w:rsid w:val="009209F7"/>
    <w:rsid w:val="00920A64"/>
    <w:rsid w:val="00920BE0"/>
    <w:rsid w:val="00920D95"/>
    <w:rsid w:val="00920E49"/>
    <w:rsid w:val="00920E67"/>
    <w:rsid w:val="00920F4B"/>
    <w:rsid w:val="00921111"/>
    <w:rsid w:val="0092111D"/>
    <w:rsid w:val="009211AD"/>
    <w:rsid w:val="00921454"/>
    <w:rsid w:val="00921487"/>
    <w:rsid w:val="00921631"/>
    <w:rsid w:val="009216C4"/>
    <w:rsid w:val="009216E3"/>
    <w:rsid w:val="009217AF"/>
    <w:rsid w:val="00921872"/>
    <w:rsid w:val="0092194E"/>
    <w:rsid w:val="009219A4"/>
    <w:rsid w:val="00921B2B"/>
    <w:rsid w:val="00921C5A"/>
    <w:rsid w:val="00921E05"/>
    <w:rsid w:val="00921E69"/>
    <w:rsid w:val="00921E84"/>
    <w:rsid w:val="00921F48"/>
    <w:rsid w:val="00921F7F"/>
    <w:rsid w:val="009220AD"/>
    <w:rsid w:val="009220BE"/>
    <w:rsid w:val="00922243"/>
    <w:rsid w:val="00922401"/>
    <w:rsid w:val="00922519"/>
    <w:rsid w:val="009226B5"/>
    <w:rsid w:val="009226B9"/>
    <w:rsid w:val="00922710"/>
    <w:rsid w:val="009227FB"/>
    <w:rsid w:val="009227FD"/>
    <w:rsid w:val="009229F8"/>
    <w:rsid w:val="009229FB"/>
    <w:rsid w:val="00922A80"/>
    <w:rsid w:val="00922AEC"/>
    <w:rsid w:val="00922AFB"/>
    <w:rsid w:val="00922C55"/>
    <w:rsid w:val="00922D95"/>
    <w:rsid w:val="00922EDB"/>
    <w:rsid w:val="009230BB"/>
    <w:rsid w:val="009231B8"/>
    <w:rsid w:val="009233A1"/>
    <w:rsid w:val="009237BD"/>
    <w:rsid w:val="00923819"/>
    <w:rsid w:val="0092388B"/>
    <w:rsid w:val="00923932"/>
    <w:rsid w:val="00923AB8"/>
    <w:rsid w:val="00923C0E"/>
    <w:rsid w:val="00923D8F"/>
    <w:rsid w:val="00923DB0"/>
    <w:rsid w:val="00923DC6"/>
    <w:rsid w:val="009242E0"/>
    <w:rsid w:val="00924624"/>
    <w:rsid w:val="00924688"/>
    <w:rsid w:val="009246EB"/>
    <w:rsid w:val="0092470E"/>
    <w:rsid w:val="00924760"/>
    <w:rsid w:val="009248AB"/>
    <w:rsid w:val="009249D4"/>
    <w:rsid w:val="009249EC"/>
    <w:rsid w:val="00924B4F"/>
    <w:rsid w:val="00924B80"/>
    <w:rsid w:val="00924C0E"/>
    <w:rsid w:val="00924C63"/>
    <w:rsid w:val="00924C8E"/>
    <w:rsid w:val="00924CD4"/>
    <w:rsid w:val="00924D6E"/>
    <w:rsid w:val="00924D97"/>
    <w:rsid w:val="00924FD9"/>
    <w:rsid w:val="00924FF7"/>
    <w:rsid w:val="0092504A"/>
    <w:rsid w:val="009250CC"/>
    <w:rsid w:val="009252B2"/>
    <w:rsid w:val="009252C5"/>
    <w:rsid w:val="009254FE"/>
    <w:rsid w:val="00925597"/>
    <w:rsid w:val="009255EC"/>
    <w:rsid w:val="00925738"/>
    <w:rsid w:val="00925761"/>
    <w:rsid w:val="00925A0B"/>
    <w:rsid w:val="00925A84"/>
    <w:rsid w:val="00925B34"/>
    <w:rsid w:val="00925C7E"/>
    <w:rsid w:val="00925E47"/>
    <w:rsid w:val="00925F28"/>
    <w:rsid w:val="00926036"/>
    <w:rsid w:val="00926115"/>
    <w:rsid w:val="00926156"/>
    <w:rsid w:val="009261EA"/>
    <w:rsid w:val="00926442"/>
    <w:rsid w:val="00926501"/>
    <w:rsid w:val="00926540"/>
    <w:rsid w:val="00926541"/>
    <w:rsid w:val="00926579"/>
    <w:rsid w:val="00926780"/>
    <w:rsid w:val="009267B6"/>
    <w:rsid w:val="009267D3"/>
    <w:rsid w:val="009268BB"/>
    <w:rsid w:val="00926A18"/>
    <w:rsid w:val="00926DF0"/>
    <w:rsid w:val="00926E91"/>
    <w:rsid w:val="00926F1B"/>
    <w:rsid w:val="00926F3D"/>
    <w:rsid w:val="00926FF0"/>
    <w:rsid w:val="00927018"/>
    <w:rsid w:val="0092702F"/>
    <w:rsid w:val="0092709B"/>
    <w:rsid w:val="009270AC"/>
    <w:rsid w:val="00927208"/>
    <w:rsid w:val="0092726F"/>
    <w:rsid w:val="009272AD"/>
    <w:rsid w:val="0092733F"/>
    <w:rsid w:val="00927434"/>
    <w:rsid w:val="0092748F"/>
    <w:rsid w:val="0092757D"/>
    <w:rsid w:val="0092763C"/>
    <w:rsid w:val="00927655"/>
    <w:rsid w:val="00927842"/>
    <w:rsid w:val="00927905"/>
    <w:rsid w:val="00927A6E"/>
    <w:rsid w:val="00927B8B"/>
    <w:rsid w:val="00927BB2"/>
    <w:rsid w:val="00927C3C"/>
    <w:rsid w:val="00927C91"/>
    <w:rsid w:val="00927F0C"/>
    <w:rsid w:val="009300F0"/>
    <w:rsid w:val="00930145"/>
    <w:rsid w:val="009301FB"/>
    <w:rsid w:val="00930243"/>
    <w:rsid w:val="0093053C"/>
    <w:rsid w:val="00930639"/>
    <w:rsid w:val="00930749"/>
    <w:rsid w:val="00930853"/>
    <w:rsid w:val="00930A24"/>
    <w:rsid w:val="00930C82"/>
    <w:rsid w:val="00930D1F"/>
    <w:rsid w:val="00930F07"/>
    <w:rsid w:val="0093105A"/>
    <w:rsid w:val="00931075"/>
    <w:rsid w:val="009311BF"/>
    <w:rsid w:val="0093126B"/>
    <w:rsid w:val="00931349"/>
    <w:rsid w:val="0093143D"/>
    <w:rsid w:val="00931449"/>
    <w:rsid w:val="00931470"/>
    <w:rsid w:val="009315D3"/>
    <w:rsid w:val="009316B3"/>
    <w:rsid w:val="00931AE6"/>
    <w:rsid w:val="00931BF7"/>
    <w:rsid w:val="00931CD8"/>
    <w:rsid w:val="00931ED7"/>
    <w:rsid w:val="009320A7"/>
    <w:rsid w:val="00932183"/>
    <w:rsid w:val="00932205"/>
    <w:rsid w:val="0093237D"/>
    <w:rsid w:val="00932384"/>
    <w:rsid w:val="009326D0"/>
    <w:rsid w:val="009327EE"/>
    <w:rsid w:val="00932B18"/>
    <w:rsid w:val="00932C44"/>
    <w:rsid w:val="00932C94"/>
    <w:rsid w:val="00932D8C"/>
    <w:rsid w:val="00932DFE"/>
    <w:rsid w:val="009331C6"/>
    <w:rsid w:val="0093326C"/>
    <w:rsid w:val="00933310"/>
    <w:rsid w:val="009335D3"/>
    <w:rsid w:val="0093360D"/>
    <w:rsid w:val="00933655"/>
    <w:rsid w:val="0093387B"/>
    <w:rsid w:val="00933938"/>
    <w:rsid w:val="00933963"/>
    <w:rsid w:val="009339A2"/>
    <w:rsid w:val="00933B22"/>
    <w:rsid w:val="00933E08"/>
    <w:rsid w:val="00933EED"/>
    <w:rsid w:val="00933FF4"/>
    <w:rsid w:val="009340C4"/>
    <w:rsid w:val="009343D2"/>
    <w:rsid w:val="00934560"/>
    <w:rsid w:val="0093481E"/>
    <w:rsid w:val="00934B9E"/>
    <w:rsid w:val="00934C09"/>
    <w:rsid w:val="00934D5F"/>
    <w:rsid w:val="00934E07"/>
    <w:rsid w:val="00934E6C"/>
    <w:rsid w:val="00934E98"/>
    <w:rsid w:val="00934FA8"/>
    <w:rsid w:val="0093516B"/>
    <w:rsid w:val="009351E1"/>
    <w:rsid w:val="00935236"/>
    <w:rsid w:val="0093528E"/>
    <w:rsid w:val="009352E2"/>
    <w:rsid w:val="009352E4"/>
    <w:rsid w:val="00935302"/>
    <w:rsid w:val="00935307"/>
    <w:rsid w:val="0093532B"/>
    <w:rsid w:val="0093539E"/>
    <w:rsid w:val="009355CB"/>
    <w:rsid w:val="009355F3"/>
    <w:rsid w:val="00935766"/>
    <w:rsid w:val="0093578C"/>
    <w:rsid w:val="0093585A"/>
    <w:rsid w:val="009358FA"/>
    <w:rsid w:val="0093599F"/>
    <w:rsid w:val="00935ADF"/>
    <w:rsid w:val="00935B16"/>
    <w:rsid w:val="00935B4A"/>
    <w:rsid w:val="00935C7D"/>
    <w:rsid w:val="00935CC5"/>
    <w:rsid w:val="00935FC6"/>
    <w:rsid w:val="009360E4"/>
    <w:rsid w:val="00936239"/>
    <w:rsid w:val="009362C3"/>
    <w:rsid w:val="009365B5"/>
    <w:rsid w:val="009367A0"/>
    <w:rsid w:val="009367A1"/>
    <w:rsid w:val="00936942"/>
    <w:rsid w:val="00936A40"/>
    <w:rsid w:val="00936C96"/>
    <w:rsid w:val="00936CDD"/>
    <w:rsid w:val="0093704B"/>
    <w:rsid w:val="00937296"/>
    <w:rsid w:val="00937352"/>
    <w:rsid w:val="00937441"/>
    <w:rsid w:val="0093751C"/>
    <w:rsid w:val="009376A9"/>
    <w:rsid w:val="00937885"/>
    <w:rsid w:val="00937B81"/>
    <w:rsid w:val="00937C8D"/>
    <w:rsid w:val="00937FE7"/>
    <w:rsid w:val="009400E9"/>
    <w:rsid w:val="009401FF"/>
    <w:rsid w:val="009404CB"/>
    <w:rsid w:val="00940664"/>
    <w:rsid w:val="009409E1"/>
    <w:rsid w:val="00940B7B"/>
    <w:rsid w:val="00940CF7"/>
    <w:rsid w:val="00940E7A"/>
    <w:rsid w:val="00940EB0"/>
    <w:rsid w:val="00941062"/>
    <w:rsid w:val="00941289"/>
    <w:rsid w:val="009412E7"/>
    <w:rsid w:val="0094131F"/>
    <w:rsid w:val="0094139C"/>
    <w:rsid w:val="009413D7"/>
    <w:rsid w:val="0094146A"/>
    <w:rsid w:val="00941568"/>
    <w:rsid w:val="0094174E"/>
    <w:rsid w:val="0094179E"/>
    <w:rsid w:val="009417C3"/>
    <w:rsid w:val="00941EAE"/>
    <w:rsid w:val="00941FCE"/>
    <w:rsid w:val="0094200A"/>
    <w:rsid w:val="0094202C"/>
    <w:rsid w:val="00942077"/>
    <w:rsid w:val="0094219E"/>
    <w:rsid w:val="009424E5"/>
    <w:rsid w:val="009425E0"/>
    <w:rsid w:val="0094281F"/>
    <w:rsid w:val="009428FF"/>
    <w:rsid w:val="00942C8B"/>
    <w:rsid w:val="00942D6C"/>
    <w:rsid w:val="00942EF8"/>
    <w:rsid w:val="00942F38"/>
    <w:rsid w:val="00942F3A"/>
    <w:rsid w:val="00942F5C"/>
    <w:rsid w:val="00943084"/>
    <w:rsid w:val="009430A4"/>
    <w:rsid w:val="009431A4"/>
    <w:rsid w:val="0094327E"/>
    <w:rsid w:val="009432EB"/>
    <w:rsid w:val="0094337A"/>
    <w:rsid w:val="009434D1"/>
    <w:rsid w:val="0094362A"/>
    <w:rsid w:val="00943844"/>
    <w:rsid w:val="009438B4"/>
    <w:rsid w:val="0094390C"/>
    <w:rsid w:val="00943922"/>
    <w:rsid w:val="00943999"/>
    <w:rsid w:val="00943A1B"/>
    <w:rsid w:val="00943EDC"/>
    <w:rsid w:val="00943F95"/>
    <w:rsid w:val="00943FA2"/>
    <w:rsid w:val="009440F0"/>
    <w:rsid w:val="0094426A"/>
    <w:rsid w:val="0094430E"/>
    <w:rsid w:val="00944344"/>
    <w:rsid w:val="00944384"/>
    <w:rsid w:val="0094457C"/>
    <w:rsid w:val="0094472F"/>
    <w:rsid w:val="009448AF"/>
    <w:rsid w:val="00944A7B"/>
    <w:rsid w:val="00944BFB"/>
    <w:rsid w:val="00944C09"/>
    <w:rsid w:val="00944CFF"/>
    <w:rsid w:val="00944DEE"/>
    <w:rsid w:val="00944E87"/>
    <w:rsid w:val="00944FA7"/>
    <w:rsid w:val="00945106"/>
    <w:rsid w:val="0094519D"/>
    <w:rsid w:val="009452EC"/>
    <w:rsid w:val="009453E4"/>
    <w:rsid w:val="00945488"/>
    <w:rsid w:val="009454CC"/>
    <w:rsid w:val="009454EE"/>
    <w:rsid w:val="009455F9"/>
    <w:rsid w:val="0094561C"/>
    <w:rsid w:val="00945830"/>
    <w:rsid w:val="009459C4"/>
    <w:rsid w:val="009459CB"/>
    <w:rsid w:val="00945BE8"/>
    <w:rsid w:val="00945C3B"/>
    <w:rsid w:val="00945CB6"/>
    <w:rsid w:val="00945ECE"/>
    <w:rsid w:val="00945F0B"/>
    <w:rsid w:val="00946102"/>
    <w:rsid w:val="00946118"/>
    <w:rsid w:val="009461A2"/>
    <w:rsid w:val="009461C7"/>
    <w:rsid w:val="009462D7"/>
    <w:rsid w:val="0094637A"/>
    <w:rsid w:val="0094687F"/>
    <w:rsid w:val="009469F7"/>
    <w:rsid w:val="00946ACB"/>
    <w:rsid w:val="00946BB1"/>
    <w:rsid w:val="00946C68"/>
    <w:rsid w:val="00946DFE"/>
    <w:rsid w:val="00946EFF"/>
    <w:rsid w:val="00946F0F"/>
    <w:rsid w:val="00946F61"/>
    <w:rsid w:val="0094734D"/>
    <w:rsid w:val="00947578"/>
    <w:rsid w:val="00947709"/>
    <w:rsid w:val="009479C3"/>
    <w:rsid w:val="00947B17"/>
    <w:rsid w:val="00947C13"/>
    <w:rsid w:val="00947D12"/>
    <w:rsid w:val="00947E1E"/>
    <w:rsid w:val="0095009F"/>
    <w:rsid w:val="00950121"/>
    <w:rsid w:val="00950206"/>
    <w:rsid w:val="00950282"/>
    <w:rsid w:val="0095032F"/>
    <w:rsid w:val="009503AB"/>
    <w:rsid w:val="0095042E"/>
    <w:rsid w:val="009504EE"/>
    <w:rsid w:val="00950657"/>
    <w:rsid w:val="00950663"/>
    <w:rsid w:val="009507A9"/>
    <w:rsid w:val="00950806"/>
    <w:rsid w:val="00950879"/>
    <w:rsid w:val="009508A8"/>
    <w:rsid w:val="00950ADC"/>
    <w:rsid w:val="00950B51"/>
    <w:rsid w:val="00950D72"/>
    <w:rsid w:val="00950F45"/>
    <w:rsid w:val="009510CF"/>
    <w:rsid w:val="0095114D"/>
    <w:rsid w:val="0095116A"/>
    <w:rsid w:val="00951177"/>
    <w:rsid w:val="00951313"/>
    <w:rsid w:val="00951338"/>
    <w:rsid w:val="009515AF"/>
    <w:rsid w:val="0095163A"/>
    <w:rsid w:val="009517F0"/>
    <w:rsid w:val="00951A55"/>
    <w:rsid w:val="00951A71"/>
    <w:rsid w:val="00951B19"/>
    <w:rsid w:val="00951B70"/>
    <w:rsid w:val="00951C50"/>
    <w:rsid w:val="00951C8F"/>
    <w:rsid w:val="00951CC1"/>
    <w:rsid w:val="00951DE4"/>
    <w:rsid w:val="00951E85"/>
    <w:rsid w:val="00951EF9"/>
    <w:rsid w:val="00952015"/>
    <w:rsid w:val="0095203B"/>
    <w:rsid w:val="0095206F"/>
    <w:rsid w:val="0095218C"/>
    <w:rsid w:val="00952275"/>
    <w:rsid w:val="0095228A"/>
    <w:rsid w:val="009523A9"/>
    <w:rsid w:val="009523CD"/>
    <w:rsid w:val="0095245E"/>
    <w:rsid w:val="0095247E"/>
    <w:rsid w:val="00952616"/>
    <w:rsid w:val="00952664"/>
    <w:rsid w:val="0095269C"/>
    <w:rsid w:val="009528E8"/>
    <w:rsid w:val="00952A21"/>
    <w:rsid w:val="00952A56"/>
    <w:rsid w:val="00952C83"/>
    <w:rsid w:val="00953117"/>
    <w:rsid w:val="00953335"/>
    <w:rsid w:val="0095358C"/>
    <w:rsid w:val="009536BF"/>
    <w:rsid w:val="00953769"/>
    <w:rsid w:val="009537FE"/>
    <w:rsid w:val="009538C4"/>
    <w:rsid w:val="009538C6"/>
    <w:rsid w:val="00953941"/>
    <w:rsid w:val="00953A42"/>
    <w:rsid w:val="00953A62"/>
    <w:rsid w:val="00953ADC"/>
    <w:rsid w:val="00953BE1"/>
    <w:rsid w:val="00953BF6"/>
    <w:rsid w:val="00953C1A"/>
    <w:rsid w:val="00953D69"/>
    <w:rsid w:val="00953DA7"/>
    <w:rsid w:val="00953E19"/>
    <w:rsid w:val="00954081"/>
    <w:rsid w:val="0095411C"/>
    <w:rsid w:val="00954213"/>
    <w:rsid w:val="009542C2"/>
    <w:rsid w:val="009543F3"/>
    <w:rsid w:val="0095460D"/>
    <w:rsid w:val="00954635"/>
    <w:rsid w:val="00954685"/>
    <w:rsid w:val="00954726"/>
    <w:rsid w:val="00954943"/>
    <w:rsid w:val="00954972"/>
    <w:rsid w:val="00954992"/>
    <w:rsid w:val="00954A03"/>
    <w:rsid w:val="00954BFB"/>
    <w:rsid w:val="00954C22"/>
    <w:rsid w:val="00954E71"/>
    <w:rsid w:val="009550DB"/>
    <w:rsid w:val="009550E5"/>
    <w:rsid w:val="0095524E"/>
    <w:rsid w:val="00955317"/>
    <w:rsid w:val="0095547B"/>
    <w:rsid w:val="00955492"/>
    <w:rsid w:val="009556CE"/>
    <w:rsid w:val="009557BA"/>
    <w:rsid w:val="00955817"/>
    <w:rsid w:val="009558D0"/>
    <w:rsid w:val="00955970"/>
    <w:rsid w:val="00955A10"/>
    <w:rsid w:val="00955AD1"/>
    <w:rsid w:val="00955B71"/>
    <w:rsid w:val="00955BA1"/>
    <w:rsid w:val="00955BD9"/>
    <w:rsid w:val="00955EE7"/>
    <w:rsid w:val="00956005"/>
    <w:rsid w:val="009560B7"/>
    <w:rsid w:val="0095629B"/>
    <w:rsid w:val="009567E5"/>
    <w:rsid w:val="00956A1F"/>
    <w:rsid w:val="00956B6A"/>
    <w:rsid w:val="00956B7E"/>
    <w:rsid w:val="00956BAD"/>
    <w:rsid w:val="00956D6C"/>
    <w:rsid w:val="00956D72"/>
    <w:rsid w:val="00956E5F"/>
    <w:rsid w:val="00956E89"/>
    <w:rsid w:val="00956EC5"/>
    <w:rsid w:val="00956ECB"/>
    <w:rsid w:val="00956FE2"/>
    <w:rsid w:val="00957034"/>
    <w:rsid w:val="0095717D"/>
    <w:rsid w:val="0095734D"/>
    <w:rsid w:val="00957435"/>
    <w:rsid w:val="00957463"/>
    <w:rsid w:val="009576CF"/>
    <w:rsid w:val="009576DE"/>
    <w:rsid w:val="009576F5"/>
    <w:rsid w:val="009577A3"/>
    <w:rsid w:val="00957AF1"/>
    <w:rsid w:val="00957C65"/>
    <w:rsid w:val="00957D7A"/>
    <w:rsid w:val="0096012B"/>
    <w:rsid w:val="00960155"/>
    <w:rsid w:val="009603C5"/>
    <w:rsid w:val="0096048C"/>
    <w:rsid w:val="0096057B"/>
    <w:rsid w:val="009607DC"/>
    <w:rsid w:val="0096084C"/>
    <w:rsid w:val="00960965"/>
    <w:rsid w:val="009609A6"/>
    <w:rsid w:val="00960AE0"/>
    <w:rsid w:val="00960C5C"/>
    <w:rsid w:val="00960C84"/>
    <w:rsid w:val="00960D83"/>
    <w:rsid w:val="00960DCB"/>
    <w:rsid w:val="00960E79"/>
    <w:rsid w:val="00960E92"/>
    <w:rsid w:val="00960F1A"/>
    <w:rsid w:val="00960FA3"/>
    <w:rsid w:val="00960FEE"/>
    <w:rsid w:val="00960FF8"/>
    <w:rsid w:val="00961075"/>
    <w:rsid w:val="0096111E"/>
    <w:rsid w:val="009611BA"/>
    <w:rsid w:val="00961400"/>
    <w:rsid w:val="00961525"/>
    <w:rsid w:val="009616DD"/>
    <w:rsid w:val="009618B7"/>
    <w:rsid w:val="009619FC"/>
    <w:rsid w:val="00961BE3"/>
    <w:rsid w:val="00961C88"/>
    <w:rsid w:val="00961CC8"/>
    <w:rsid w:val="00961CDC"/>
    <w:rsid w:val="00961DE8"/>
    <w:rsid w:val="00961EAC"/>
    <w:rsid w:val="00962104"/>
    <w:rsid w:val="00962222"/>
    <w:rsid w:val="00962235"/>
    <w:rsid w:val="009622A0"/>
    <w:rsid w:val="00962463"/>
    <w:rsid w:val="009625A3"/>
    <w:rsid w:val="0096262C"/>
    <w:rsid w:val="00962636"/>
    <w:rsid w:val="0096273B"/>
    <w:rsid w:val="00962996"/>
    <w:rsid w:val="0096299F"/>
    <w:rsid w:val="00962B19"/>
    <w:rsid w:val="00962BD5"/>
    <w:rsid w:val="00962BD6"/>
    <w:rsid w:val="00962D25"/>
    <w:rsid w:val="00962D7B"/>
    <w:rsid w:val="00962F6E"/>
    <w:rsid w:val="00962FC6"/>
    <w:rsid w:val="0096325A"/>
    <w:rsid w:val="009632B4"/>
    <w:rsid w:val="009633AB"/>
    <w:rsid w:val="0096370F"/>
    <w:rsid w:val="00963A2D"/>
    <w:rsid w:val="00963B65"/>
    <w:rsid w:val="00963BED"/>
    <w:rsid w:val="00963C59"/>
    <w:rsid w:val="00963CB8"/>
    <w:rsid w:val="00963D9B"/>
    <w:rsid w:val="00963F16"/>
    <w:rsid w:val="0096400C"/>
    <w:rsid w:val="00964138"/>
    <w:rsid w:val="009642A5"/>
    <w:rsid w:val="00964365"/>
    <w:rsid w:val="0096459E"/>
    <w:rsid w:val="009645C7"/>
    <w:rsid w:val="00964643"/>
    <w:rsid w:val="00964696"/>
    <w:rsid w:val="00964708"/>
    <w:rsid w:val="0096487E"/>
    <w:rsid w:val="00964A42"/>
    <w:rsid w:val="00964A5B"/>
    <w:rsid w:val="00964CF8"/>
    <w:rsid w:val="00964F50"/>
    <w:rsid w:val="0096521F"/>
    <w:rsid w:val="0096539A"/>
    <w:rsid w:val="00965453"/>
    <w:rsid w:val="009654F5"/>
    <w:rsid w:val="0096553D"/>
    <w:rsid w:val="009659F3"/>
    <w:rsid w:val="00965DFD"/>
    <w:rsid w:val="00965E02"/>
    <w:rsid w:val="00965E83"/>
    <w:rsid w:val="0096608C"/>
    <w:rsid w:val="009660AE"/>
    <w:rsid w:val="009660DD"/>
    <w:rsid w:val="0096628C"/>
    <w:rsid w:val="009662B3"/>
    <w:rsid w:val="00966337"/>
    <w:rsid w:val="00966357"/>
    <w:rsid w:val="00966500"/>
    <w:rsid w:val="0096678F"/>
    <w:rsid w:val="009667A1"/>
    <w:rsid w:val="0096682C"/>
    <w:rsid w:val="00966889"/>
    <w:rsid w:val="009668FB"/>
    <w:rsid w:val="00966B66"/>
    <w:rsid w:val="00966BCF"/>
    <w:rsid w:val="00966D36"/>
    <w:rsid w:val="00966DF1"/>
    <w:rsid w:val="00966E13"/>
    <w:rsid w:val="00966E21"/>
    <w:rsid w:val="00966EE4"/>
    <w:rsid w:val="00966F23"/>
    <w:rsid w:val="00966F60"/>
    <w:rsid w:val="009670B9"/>
    <w:rsid w:val="009672A0"/>
    <w:rsid w:val="009672E3"/>
    <w:rsid w:val="0096736E"/>
    <w:rsid w:val="00967464"/>
    <w:rsid w:val="0096746C"/>
    <w:rsid w:val="00967731"/>
    <w:rsid w:val="0096774D"/>
    <w:rsid w:val="009677CC"/>
    <w:rsid w:val="009677DE"/>
    <w:rsid w:val="009678C4"/>
    <w:rsid w:val="0096793F"/>
    <w:rsid w:val="00967972"/>
    <w:rsid w:val="00967B7E"/>
    <w:rsid w:val="00967BE7"/>
    <w:rsid w:val="00967C5C"/>
    <w:rsid w:val="00967C90"/>
    <w:rsid w:val="00967DA6"/>
    <w:rsid w:val="00967ECA"/>
    <w:rsid w:val="00967F7B"/>
    <w:rsid w:val="00967FF7"/>
    <w:rsid w:val="00967FFB"/>
    <w:rsid w:val="0097008F"/>
    <w:rsid w:val="00970235"/>
    <w:rsid w:val="0097038E"/>
    <w:rsid w:val="009703A7"/>
    <w:rsid w:val="00970463"/>
    <w:rsid w:val="00970567"/>
    <w:rsid w:val="009706A1"/>
    <w:rsid w:val="009707F4"/>
    <w:rsid w:val="009709B9"/>
    <w:rsid w:val="00970B3C"/>
    <w:rsid w:val="00970BAA"/>
    <w:rsid w:val="00970CAD"/>
    <w:rsid w:val="00970D88"/>
    <w:rsid w:val="00970F8F"/>
    <w:rsid w:val="00971000"/>
    <w:rsid w:val="00971127"/>
    <w:rsid w:val="009711B6"/>
    <w:rsid w:val="009711F5"/>
    <w:rsid w:val="009712C0"/>
    <w:rsid w:val="009712D3"/>
    <w:rsid w:val="00971406"/>
    <w:rsid w:val="00971483"/>
    <w:rsid w:val="009714FE"/>
    <w:rsid w:val="0097155F"/>
    <w:rsid w:val="00971573"/>
    <w:rsid w:val="00971639"/>
    <w:rsid w:val="0097164E"/>
    <w:rsid w:val="0097168C"/>
    <w:rsid w:val="009717C6"/>
    <w:rsid w:val="009718D9"/>
    <w:rsid w:val="009718F1"/>
    <w:rsid w:val="0097190F"/>
    <w:rsid w:val="009719AF"/>
    <w:rsid w:val="00971A3D"/>
    <w:rsid w:val="00971A3E"/>
    <w:rsid w:val="00971A76"/>
    <w:rsid w:val="00971A92"/>
    <w:rsid w:val="00971CFB"/>
    <w:rsid w:val="00971D17"/>
    <w:rsid w:val="00971D75"/>
    <w:rsid w:val="00971E71"/>
    <w:rsid w:val="00971E7C"/>
    <w:rsid w:val="00971F61"/>
    <w:rsid w:val="00971FD6"/>
    <w:rsid w:val="0097206E"/>
    <w:rsid w:val="009720D6"/>
    <w:rsid w:val="00972121"/>
    <w:rsid w:val="00972436"/>
    <w:rsid w:val="009725C6"/>
    <w:rsid w:val="009727D2"/>
    <w:rsid w:val="00972801"/>
    <w:rsid w:val="00972963"/>
    <w:rsid w:val="00972AAA"/>
    <w:rsid w:val="00972D6C"/>
    <w:rsid w:val="00972EAA"/>
    <w:rsid w:val="00972FB8"/>
    <w:rsid w:val="00973178"/>
    <w:rsid w:val="009731A3"/>
    <w:rsid w:val="00973385"/>
    <w:rsid w:val="00973440"/>
    <w:rsid w:val="00973448"/>
    <w:rsid w:val="00973535"/>
    <w:rsid w:val="009737E4"/>
    <w:rsid w:val="009739DF"/>
    <w:rsid w:val="00973BD0"/>
    <w:rsid w:val="00973C35"/>
    <w:rsid w:val="00973D12"/>
    <w:rsid w:val="00973DEA"/>
    <w:rsid w:val="00973DF0"/>
    <w:rsid w:val="00974024"/>
    <w:rsid w:val="00974415"/>
    <w:rsid w:val="0097446D"/>
    <w:rsid w:val="009746A3"/>
    <w:rsid w:val="009746AC"/>
    <w:rsid w:val="00974A03"/>
    <w:rsid w:val="00974A10"/>
    <w:rsid w:val="00974A18"/>
    <w:rsid w:val="00974C78"/>
    <w:rsid w:val="00974F86"/>
    <w:rsid w:val="00975019"/>
    <w:rsid w:val="00975222"/>
    <w:rsid w:val="00975254"/>
    <w:rsid w:val="009752C8"/>
    <w:rsid w:val="009753C5"/>
    <w:rsid w:val="00975740"/>
    <w:rsid w:val="00975976"/>
    <w:rsid w:val="00975B8F"/>
    <w:rsid w:val="00975C82"/>
    <w:rsid w:val="00975CB5"/>
    <w:rsid w:val="00975D5E"/>
    <w:rsid w:val="00975E15"/>
    <w:rsid w:val="00975EE8"/>
    <w:rsid w:val="00975F9B"/>
    <w:rsid w:val="00975FA6"/>
    <w:rsid w:val="00975FF1"/>
    <w:rsid w:val="0097607C"/>
    <w:rsid w:val="009760A2"/>
    <w:rsid w:val="0097627B"/>
    <w:rsid w:val="009768F4"/>
    <w:rsid w:val="00976B07"/>
    <w:rsid w:val="00976CC3"/>
    <w:rsid w:val="00976D22"/>
    <w:rsid w:val="00976EDC"/>
    <w:rsid w:val="009771F8"/>
    <w:rsid w:val="009772A6"/>
    <w:rsid w:val="00977379"/>
    <w:rsid w:val="0097737D"/>
    <w:rsid w:val="00977630"/>
    <w:rsid w:val="009776C0"/>
    <w:rsid w:val="00977807"/>
    <w:rsid w:val="00977848"/>
    <w:rsid w:val="009778DE"/>
    <w:rsid w:val="00977A14"/>
    <w:rsid w:val="00977A68"/>
    <w:rsid w:val="00977B06"/>
    <w:rsid w:val="00977BF4"/>
    <w:rsid w:val="00977E5F"/>
    <w:rsid w:val="0098015E"/>
    <w:rsid w:val="00980429"/>
    <w:rsid w:val="0098042C"/>
    <w:rsid w:val="009806BB"/>
    <w:rsid w:val="0098086A"/>
    <w:rsid w:val="009808F5"/>
    <w:rsid w:val="00980B1E"/>
    <w:rsid w:val="00980B46"/>
    <w:rsid w:val="00980CA8"/>
    <w:rsid w:val="00980D15"/>
    <w:rsid w:val="00980E96"/>
    <w:rsid w:val="00980FE8"/>
    <w:rsid w:val="00981022"/>
    <w:rsid w:val="00981089"/>
    <w:rsid w:val="009810A9"/>
    <w:rsid w:val="0098115E"/>
    <w:rsid w:val="00981187"/>
    <w:rsid w:val="009813EE"/>
    <w:rsid w:val="009814AB"/>
    <w:rsid w:val="0098150E"/>
    <w:rsid w:val="0098157A"/>
    <w:rsid w:val="009815E5"/>
    <w:rsid w:val="009815F9"/>
    <w:rsid w:val="009816FE"/>
    <w:rsid w:val="0098174E"/>
    <w:rsid w:val="009817F5"/>
    <w:rsid w:val="00981822"/>
    <w:rsid w:val="0098189C"/>
    <w:rsid w:val="0098194D"/>
    <w:rsid w:val="009819F2"/>
    <w:rsid w:val="00981E01"/>
    <w:rsid w:val="00981FE4"/>
    <w:rsid w:val="00982352"/>
    <w:rsid w:val="009823A5"/>
    <w:rsid w:val="009825D0"/>
    <w:rsid w:val="00982704"/>
    <w:rsid w:val="00982727"/>
    <w:rsid w:val="0098275D"/>
    <w:rsid w:val="0098278B"/>
    <w:rsid w:val="009828ED"/>
    <w:rsid w:val="00982D39"/>
    <w:rsid w:val="00982DFB"/>
    <w:rsid w:val="00982E7D"/>
    <w:rsid w:val="00982EAF"/>
    <w:rsid w:val="00982F02"/>
    <w:rsid w:val="00982F77"/>
    <w:rsid w:val="0098309C"/>
    <w:rsid w:val="0098309F"/>
    <w:rsid w:val="00983116"/>
    <w:rsid w:val="00983153"/>
    <w:rsid w:val="00983182"/>
    <w:rsid w:val="009831A3"/>
    <w:rsid w:val="009831AD"/>
    <w:rsid w:val="00983364"/>
    <w:rsid w:val="00983653"/>
    <w:rsid w:val="00983772"/>
    <w:rsid w:val="009837A2"/>
    <w:rsid w:val="009837A8"/>
    <w:rsid w:val="00983840"/>
    <w:rsid w:val="009838D6"/>
    <w:rsid w:val="009839AA"/>
    <w:rsid w:val="00983A04"/>
    <w:rsid w:val="00983AA4"/>
    <w:rsid w:val="00983B87"/>
    <w:rsid w:val="00983DA1"/>
    <w:rsid w:val="00983E86"/>
    <w:rsid w:val="00984102"/>
    <w:rsid w:val="00984392"/>
    <w:rsid w:val="00984427"/>
    <w:rsid w:val="009845C3"/>
    <w:rsid w:val="009845E3"/>
    <w:rsid w:val="00984770"/>
    <w:rsid w:val="00984789"/>
    <w:rsid w:val="00984802"/>
    <w:rsid w:val="00984854"/>
    <w:rsid w:val="0098494A"/>
    <w:rsid w:val="00984AAF"/>
    <w:rsid w:val="00984C76"/>
    <w:rsid w:val="00984F09"/>
    <w:rsid w:val="00984F87"/>
    <w:rsid w:val="00984FBA"/>
    <w:rsid w:val="00985270"/>
    <w:rsid w:val="00985575"/>
    <w:rsid w:val="00985677"/>
    <w:rsid w:val="009856F8"/>
    <w:rsid w:val="0098589F"/>
    <w:rsid w:val="0098596D"/>
    <w:rsid w:val="009859AA"/>
    <w:rsid w:val="00985B30"/>
    <w:rsid w:val="00985BB0"/>
    <w:rsid w:val="00985D44"/>
    <w:rsid w:val="00985DE6"/>
    <w:rsid w:val="00985E3F"/>
    <w:rsid w:val="00985F50"/>
    <w:rsid w:val="00985FD9"/>
    <w:rsid w:val="00985FF2"/>
    <w:rsid w:val="009862E8"/>
    <w:rsid w:val="0098637A"/>
    <w:rsid w:val="00986399"/>
    <w:rsid w:val="00986512"/>
    <w:rsid w:val="009865AC"/>
    <w:rsid w:val="00986AA6"/>
    <w:rsid w:val="00986AB7"/>
    <w:rsid w:val="00986C67"/>
    <w:rsid w:val="00986E17"/>
    <w:rsid w:val="00986E3C"/>
    <w:rsid w:val="00986EA0"/>
    <w:rsid w:val="00986F68"/>
    <w:rsid w:val="00986FDE"/>
    <w:rsid w:val="0098706F"/>
    <w:rsid w:val="009870AF"/>
    <w:rsid w:val="009870B2"/>
    <w:rsid w:val="009870B9"/>
    <w:rsid w:val="0098718D"/>
    <w:rsid w:val="009872FF"/>
    <w:rsid w:val="00987305"/>
    <w:rsid w:val="00987438"/>
    <w:rsid w:val="0098746A"/>
    <w:rsid w:val="0098761B"/>
    <w:rsid w:val="00987846"/>
    <w:rsid w:val="00987928"/>
    <w:rsid w:val="009879A9"/>
    <w:rsid w:val="009879BA"/>
    <w:rsid w:val="00987A35"/>
    <w:rsid w:val="00987A66"/>
    <w:rsid w:val="00987A9B"/>
    <w:rsid w:val="00987B73"/>
    <w:rsid w:val="00987C62"/>
    <w:rsid w:val="00987D00"/>
    <w:rsid w:val="00987D2D"/>
    <w:rsid w:val="00987DFB"/>
    <w:rsid w:val="00987EF3"/>
    <w:rsid w:val="00987F31"/>
    <w:rsid w:val="00987FD8"/>
    <w:rsid w:val="00987FEA"/>
    <w:rsid w:val="00990042"/>
    <w:rsid w:val="00990116"/>
    <w:rsid w:val="00990145"/>
    <w:rsid w:val="0099018C"/>
    <w:rsid w:val="009901E5"/>
    <w:rsid w:val="00990226"/>
    <w:rsid w:val="00990262"/>
    <w:rsid w:val="00990579"/>
    <w:rsid w:val="0099083A"/>
    <w:rsid w:val="00990AAE"/>
    <w:rsid w:val="00990AEB"/>
    <w:rsid w:val="00990BBF"/>
    <w:rsid w:val="00990BE1"/>
    <w:rsid w:val="00990C4E"/>
    <w:rsid w:val="00990D9C"/>
    <w:rsid w:val="009911CF"/>
    <w:rsid w:val="00991210"/>
    <w:rsid w:val="00991469"/>
    <w:rsid w:val="009916B1"/>
    <w:rsid w:val="009916FC"/>
    <w:rsid w:val="0099198B"/>
    <w:rsid w:val="009919A4"/>
    <w:rsid w:val="00991A05"/>
    <w:rsid w:val="00991A7D"/>
    <w:rsid w:val="00991B5C"/>
    <w:rsid w:val="00991B77"/>
    <w:rsid w:val="00991D26"/>
    <w:rsid w:val="00991D2F"/>
    <w:rsid w:val="00991E69"/>
    <w:rsid w:val="00991F3E"/>
    <w:rsid w:val="00992085"/>
    <w:rsid w:val="009920EE"/>
    <w:rsid w:val="009920F5"/>
    <w:rsid w:val="0099218F"/>
    <w:rsid w:val="009921BD"/>
    <w:rsid w:val="0099221F"/>
    <w:rsid w:val="0099238F"/>
    <w:rsid w:val="0099248F"/>
    <w:rsid w:val="00992831"/>
    <w:rsid w:val="009928D1"/>
    <w:rsid w:val="00992B57"/>
    <w:rsid w:val="00992BED"/>
    <w:rsid w:val="00992D15"/>
    <w:rsid w:val="00992D9B"/>
    <w:rsid w:val="00992F59"/>
    <w:rsid w:val="00992F7D"/>
    <w:rsid w:val="00992FED"/>
    <w:rsid w:val="00993020"/>
    <w:rsid w:val="00993166"/>
    <w:rsid w:val="00993222"/>
    <w:rsid w:val="009933EC"/>
    <w:rsid w:val="0099340B"/>
    <w:rsid w:val="0099341A"/>
    <w:rsid w:val="0099342F"/>
    <w:rsid w:val="0099354E"/>
    <w:rsid w:val="009936D9"/>
    <w:rsid w:val="009936DF"/>
    <w:rsid w:val="009936FC"/>
    <w:rsid w:val="00993768"/>
    <w:rsid w:val="00993943"/>
    <w:rsid w:val="00993A80"/>
    <w:rsid w:val="00993E2D"/>
    <w:rsid w:val="00993E92"/>
    <w:rsid w:val="0099415F"/>
    <w:rsid w:val="0099422E"/>
    <w:rsid w:val="00994266"/>
    <w:rsid w:val="0099426D"/>
    <w:rsid w:val="009944E1"/>
    <w:rsid w:val="00994664"/>
    <w:rsid w:val="00994F04"/>
    <w:rsid w:val="00994F38"/>
    <w:rsid w:val="00994F47"/>
    <w:rsid w:val="00995035"/>
    <w:rsid w:val="0099505F"/>
    <w:rsid w:val="0099511F"/>
    <w:rsid w:val="009952A9"/>
    <w:rsid w:val="009952CE"/>
    <w:rsid w:val="009953E8"/>
    <w:rsid w:val="0099547B"/>
    <w:rsid w:val="00995491"/>
    <w:rsid w:val="009954C3"/>
    <w:rsid w:val="00995531"/>
    <w:rsid w:val="009955CA"/>
    <w:rsid w:val="00995669"/>
    <w:rsid w:val="00995671"/>
    <w:rsid w:val="0099582C"/>
    <w:rsid w:val="009958AD"/>
    <w:rsid w:val="00995912"/>
    <w:rsid w:val="00995917"/>
    <w:rsid w:val="00995A13"/>
    <w:rsid w:val="00995C14"/>
    <w:rsid w:val="00995CC1"/>
    <w:rsid w:val="00995E5D"/>
    <w:rsid w:val="00995EEE"/>
    <w:rsid w:val="00995F84"/>
    <w:rsid w:val="00996029"/>
    <w:rsid w:val="0099631A"/>
    <w:rsid w:val="009963EB"/>
    <w:rsid w:val="00996476"/>
    <w:rsid w:val="00996521"/>
    <w:rsid w:val="00996559"/>
    <w:rsid w:val="0099667A"/>
    <w:rsid w:val="009967D3"/>
    <w:rsid w:val="00996808"/>
    <w:rsid w:val="00996B45"/>
    <w:rsid w:val="00996CA7"/>
    <w:rsid w:val="00996CBA"/>
    <w:rsid w:val="009972E3"/>
    <w:rsid w:val="009973F3"/>
    <w:rsid w:val="009974D8"/>
    <w:rsid w:val="009977DA"/>
    <w:rsid w:val="00997935"/>
    <w:rsid w:val="00997AF1"/>
    <w:rsid w:val="00997C31"/>
    <w:rsid w:val="00997C8B"/>
    <w:rsid w:val="00997D28"/>
    <w:rsid w:val="00997E68"/>
    <w:rsid w:val="00997F36"/>
    <w:rsid w:val="009A0091"/>
    <w:rsid w:val="009A0147"/>
    <w:rsid w:val="009A014D"/>
    <w:rsid w:val="009A0160"/>
    <w:rsid w:val="009A0173"/>
    <w:rsid w:val="009A0189"/>
    <w:rsid w:val="009A01BA"/>
    <w:rsid w:val="009A01D1"/>
    <w:rsid w:val="009A03C4"/>
    <w:rsid w:val="009A0467"/>
    <w:rsid w:val="009A050D"/>
    <w:rsid w:val="009A0548"/>
    <w:rsid w:val="009A0728"/>
    <w:rsid w:val="009A07B4"/>
    <w:rsid w:val="009A087C"/>
    <w:rsid w:val="009A0885"/>
    <w:rsid w:val="009A090E"/>
    <w:rsid w:val="009A09A4"/>
    <w:rsid w:val="009A0A09"/>
    <w:rsid w:val="009A0CA9"/>
    <w:rsid w:val="009A0CF3"/>
    <w:rsid w:val="009A1049"/>
    <w:rsid w:val="009A1194"/>
    <w:rsid w:val="009A133F"/>
    <w:rsid w:val="009A150C"/>
    <w:rsid w:val="009A159D"/>
    <w:rsid w:val="009A1621"/>
    <w:rsid w:val="009A1709"/>
    <w:rsid w:val="009A17B1"/>
    <w:rsid w:val="009A18D8"/>
    <w:rsid w:val="009A1943"/>
    <w:rsid w:val="009A1B52"/>
    <w:rsid w:val="009A1BF8"/>
    <w:rsid w:val="009A1C97"/>
    <w:rsid w:val="009A1D15"/>
    <w:rsid w:val="009A1EDD"/>
    <w:rsid w:val="009A1F13"/>
    <w:rsid w:val="009A20BD"/>
    <w:rsid w:val="009A210F"/>
    <w:rsid w:val="009A2158"/>
    <w:rsid w:val="009A2216"/>
    <w:rsid w:val="009A24D4"/>
    <w:rsid w:val="009A2510"/>
    <w:rsid w:val="009A25C4"/>
    <w:rsid w:val="009A27FD"/>
    <w:rsid w:val="009A2896"/>
    <w:rsid w:val="009A2C93"/>
    <w:rsid w:val="009A2E43"/>
    <w:rsid w:val="009A2E6C"/>
    <w:rsid w:val="009A3039"/>
    <w:rsid w:val="009A309F"/>
    <w:rsid w:val="009A31AA"/>
    <w:rsid w:val="009A338D"/>
    <w:rsid w:val="009A35EC"/>
    <w:rsid w:val="009A3695"/>
    <w:rsid w:val="009A382C"/>
    <w:rsid w:val="009A383E"/>
    <w:rsid w:val="009A38A2"/>
    <w:rsid w:val="009A39F3"/>
    <w:rsid w:val="009A3A58"/>
    <w:rsid w:val="009A3ABF"/>
    <w:rsid w:val="009A3C7B"/>
    <w:rsid w:val="009A3E4F"/>
    <w:rsid w:val="009A3F28"/>
    <w:rsid w:val="009A3F58"/>
    <w:rsid w:val="009A4005"/>
    <w:rsid w:val="009A40A1"/>
    <w:rsid w:val="009A4338"/>
    <w:rsid w:val="009A44AD"/>
    <w:rsid w:val="009A459C"/>
    <w:rsid w:val="009A45FC"/>
    <w:rsid w:val="009A467F"/>
    <w:rsid w:val="009A470F"/>
    <w:rsid w:val="009A473E"/>
    <w:rsid w:val="009A4743"/>
    <w:rsid w:val="009A48B8"/>
    <w:rsid w:val="009A4A33"/>
    <w:rsid w:val="009A4A47"/>
    <w:rsid w:val="009A4B6E"/>
    <w:rsid w:val="009A4BD6"/>
    <w:rsid w:val="009A4C00"/>
    <w:rsid w:val="009A4C23"/>
    <w:rsid w:val="009A4C5A"/>
    <w:rsid w:val="009A4DB3"/>
    <w:rsid w:val="009A4DED"/>
    <w:rsid w:val="009A4E19"/>
    <w:rsid w:val="009A4F1D"/>
    <w:rsid w:val="009A4FD3"/>
    <w:rsid w:val="009A5110"/>
    <w:rsid w:val="009A51BC"/>
    <w:rsid w:val="009A520C"/>
    <w:rsid w:val="009A5239"/>
    <w:rsid w:val="009A52B2"/>
    <w:rsid w:val="009A54B5"/>
    <w:rsid w:val="009A54C0"/>
    <w:rsid w:val="009A54CE"/>
    <w:rsid w:val="009A551D"/>
    <w:rsid w:val="009A567E"/>
    <w:rsid w:val="009A57C3"/>
    <w:rsid w:val="009A5A52"/>
    <w:rsid w:val="009A5A9F"/>
    <w:rsid w:val="009A5B07"/>
    <w:rsid w:val="009A5D91"/>
    <w:rsid w:val="009A5E74"/>
    <w:rsid w:val="009A5FAD"/>
    <w:rsid w:val="009A5FEC"/>
    <w:rsid w:val="009A603B"/>
    <w:rsid w:val="009A61EA"/>
    <w:rsid w:val="009A6248"/>
    <w:rsid w:val="009A6512"/>
    <w:rsid w:val="009A6595"/>
    <w:rsid w:val="009A66F7"/>
    <w:rsid w:val="009A6746"/>
    <w:rsid w:val="009A6988"/>
    <w:rsid w:val="009A6A3C"/>
    <w:rsid w:val="009A6A4F"/>
    <w:rsid w:val="009A6AB0"/>
    <w:rsid w:val="009A6B38"/>
    <w:rsid w:val="009A6CAD"/>
    <w:rsid w:val="009A6D9A"/>
    <w:rsid w:val="009A6ED9"/>
    <w:rsid w:val="009A6F80"/>
    <w:rsid w:val="009A731A"/>
    <w:rsid w:val="009A73A6"/>
    <w:rsid w:val="009A7402"/>
    <w:rsid w:val="009A741C"/>
    <w:rsid w:val="009A74F6"/>
    <w:rsid w:val="009A779D"/>
    <w:rsid w:val="009A77B2"/>
    <w:rsid w:val="009A7846"/>
    <w:rsid w:val="009A7D13"/>
    <w:rsid w:val="009A7FB6"/>
    <w:rsid w:val="009B000C"/>
    <w:rsid w:val="009B0012"/>
    <w:rsid w:val="009B02CD"/>
    <w:rsid w:val="009B035B"/>
    <w:rsid w:val="009B0473"/>
    <w:rsid w:val="009B04F4"/>
    <w:rsid w:val="009B0536"/>
    <w:rsid w:val="009B0614"/>
    <w:rsid w:val="009B06C4"/>
    <w:rsid w:val="009B06F5"/>
    <w:rsid w:val="009B0728"/>
    <w:rsid w:val="009B07E7"/>
    <w:rsid w:val="009B08A4"/>
    <w:rsid w:val="009B08C7"/>
    <w:rsid w:val="009B0907"/>
    <w:rsid w:val="009B0975"/>
    <w:rsid w:val="009B0AB9"/>
    <w:rsid w:val="009B0D32"/>
    <w:rsid w:val="009B0E01"/>
    <w:rsid w:val="009B0EC8"/>
    <w:rsid w:val="009B0EEA"/>
    <w:rsid w:val="009B1075"/>
    <w:rsid w:val="009B1139"/>
    <w:rsid w:val="009B1157"/>
    <w:rsid w:val="009B126F"/>
    <w:rsid w:val="009B1671"/>
    <w:rsid w:val="009B16D2"/>
    <w:rsid w:val="009B186B"/>
    <w:rsid w:val="009B1876"/>
    <w:rsid w:val="009B18A8"/>
    <w:rsid w:val="009B1A12"/>
    <w:rsid w:val="009B1ADE"/>
    <w:rsid w:val="009B1FF9"/>
    <w:rsid w:val="009B230D"/>
    <w:rsid w:val="009B2325"/>
    <w:rsid w:val="009B2340"/>
    <w:rsid w:val="009B235A"/>
    <w:rsid w:val="009B235D"/>
    <w:rsid w:val="009B251C"/>
    <w:rsid w:val="009B257B"/>
    <w:rsid w:val="009B2624"/>
    <w:rsid w:val="009B268F"/>
    <w:rsid w:val="009B29D4"/>
    <w:rsid w:val="009B2AC4"/>
    <w:rsid w:val="009B2AE4"/>
    <w:rsid w:val="009B2B1C"/>
    <w:rsid w:val="009B2BAE"/>
    <w:rsid w:val="009B2BD0"/>
    <w:rsid w:val="009B2C69"/>
    <w:rsid w:val="009B2CDF"/>
    <w:rsid w:val="009B2CF9"/>
    <w:rsid w:val="009B2DB5"/>
    <w:rsid w:val="009B2E1C"/>
    <w:rsid w:val="009B2E4B"/>
    <w:rsid w:val="009B2E5C"/>
    <w:rsid w:val="009B2E78"/>
    <w:rsid w:val="009B2EBA"/>
    <w:rsid w:val="009B32CA"/>
    <w:rsid w:val="009B336E"/>
    <w:rsid w:val="009B3420"/>
    <w:rsid w:val="009B3484"/>
    <w:rsid w:val="009B34D5"/>
    <w:rsid w:val="009B34ED"/>
    <w:rsid w:val="009B3579"/>
    <w:rsid w:val="009B360A"/>
    <w:rsid w:val="009B3615"/>
    <w:rsid w:val="009B37BA"/>
    <w:rsid w:val="009B381B"/>
    <w:rsid w:val="009B38FD"/>
    <w:rsid w:val="009B3933"/>
    <w:rsid w:val="009B39B1"/>
    <w:rsid w:val="009B3C36"/>
    <w:rsid w:val="009B3D5F"/>
    <w:rsid w:val="009B3E6D"/>
    <w:rsid w:val="009B3E85"/>
    <w:rsid w:val="009B3EEC"/>
    <w:rsid w:val="009B3EF1"/>
    <w:rsid w:val="009B3FF7"/>
    <w:rsid w:val="009B3FFF"/>
    <w:rsid w:val="009B4038"/>
    <w:rsid w:val="009B4231"/>
    <w:rsid w:val="009B44AC"/>
    <w:rsid w:val="009B4627"/>
    <w:rsid w:val="009B46F0"/>
    <w:rsid w:val="009B4850"/>
    <w:rsid w:val="009B4900"/>
    <w:rsid w:val="009B490D"/>
    <w:rsid w:val="009B4C66"/>
    <w:rsid w:val="009B4C6D"/>
    <w:rsid w:val="009B4D46"/>
    <w:rsid w:val="009B4D90"/>
    <w:rsid w:val="009B4E82"/>
    <w:rsid w:val="009B4F05"/>
    <w:rsid w:val="009B5158"/>
    <w:rsid w:val="009B5193"/>
    <w:rsid w:val="009B51CA"/>
    <w:rsid w:val="009B51DC"/>
    <w:rsid w:val="009B5282"/>
    <w:rsid w:val="009B5327"/>
    <w:rsid w:val="009B541C"/>
    <w:rsid w:val="009B54DA"/>
    <w:rsid w:val="009B55EE"/>
    <w:rsid w:val="009B5657"/>
    <w:rsid w:val="009B58E5"/>
    <w:rsid w:val="009B592B"/>
    <w:rsid w:val="009B5DAD"/>
    <w:rsid w:val="009B606F"/>
    <w:rsid w:val="009B61DC"/>
    <w:rsid w:val="009B64D8"/>
    <w:rsid w:val="009B6585"/>
    <w:rsid w:val="009B65F2"/>
    <w:rsid w:val="009B690B"/>
    <w:rsid w:val="009B6A8C"/>
    <w:rsid w:val="009B6AE2"/>
    <w:rsid w:val="009B6AF3"/>
    <w:rsid w:val="009B6BB7"/>
    <w:rsid w:val="009B6C9C"/>
    <w:rsid w:val="009B6D94"/>
    <w:rsid w:val="009B6E84"/>
    <w:rsid w:val="009B6E99"/>
    <w:rsid w:val="009B6EDE"/>
    <w:rsid w:val="009B6F7A"/>
    <w:rsid w:val="009B71D0"/>
    <w:rsid w:val="009B7225"/>
    <w:rsid w:val="009B7257"/>
    <w:rsid w:val="009B7394"/>
    <w:rsid w:val="009B7668"/>
    <w:rsid w:val="009B7718"/>
    <w:rsid w:val="009B77D1"/>
    <w:rsid w:val="009B7946"/>
    <w:rsid w:val="009B7A8D"/>
    <w:rsid w:val="009B7B79"/>
    <w:rsid w:val="009B7CE9"/>
    <w:rsid w:val="009C005A"/>
    <w:rsid w:val="009C01B4"/>
    <w:rsid w:val="009C0264"/>
    <w:rsid w:val="009C0340"/>
    <w:rsid w:val="009C03D6"/>
    <w:rsid w:val="009C063D"/>
    <w:rsid w:val="009C07ED"/>
    <w:rsid w:val="009C0853"/>
    <w:rsid w:val="009C0860"/>
    <w:rsid w:val="009C0866"/>
    <w:rsid w:val="009C0ABA"/>
    <w:rsid w:val="009C0ACB"/>
    <w:rsid w:val="009C0AE7"/>
    <w:rsid w:val="009C0B5D"/>
    <w:rsid w:val="009C0CA0"/>
    <w:rsid w:val="009C0CBA"/>
    <w:rsid w:val="009C0DD1"/>
    <w:rsid w:val="009C0DE1"/>
    <w:rsid w:val="009C0E58"/>
    <w:rsid w:val="009C0E71"/>
    <w:rsid w:val="009C10F6"/>
    <w:rsid w:val="009C1191"/>
    <w:rsid w:val="009C1228"/>
    <w:rsid w:val="009C157F"/>
    <w:rsid w:val="009C1592"/>
    <w:rsid w:val="009C15C3"/>
    <w:rsid w:val="009C1680"/>
    <w:rsid w:val="009C1716"/>
    <w:rsid w:val="009C175E"/>
    <w:rsid w:val="009C1761"/>
    <w:rsid w:val="009C17E8"/>
    <w:rsid w:val="009C192F"/>
    <w:rsid w:val="009C198B"/>
    <w:rsid w:val="009C1994"/>
    <w:rsid w:val="009C1AAD"/>
    <w:rsid w:val="009C1ACE"/>
    <w:rsid w:val="009C1B91"/>
    <w:rsid w:val="009C1E7B"/>
    <w:rsid w:val="009C1FBC"/>
    <w:rsid w:val="009C231B"/>
    <w:rsid w:val="009C2600"/>
    <w:rsid w:val="009C2619"/>
    <w:rsid w:val="009C2744"/>
    <w:rsid w:val="009C2956"/>
    <w:rsid w:val="009C2A22"/>
    <w:rsid w:val="009C2AA4"/>
    <w:rsid w:val="009C2AD1"/>
    <w:rsid w:val="009C2B6F"/>
    <w:rsid w:val="009C2E6E"/>
    <w:rsid w:val="009C2F1E"/>
    <w:rsid w:val="009C30A6"/>
    <w:rsid w:val="009C33D4"/>
    <w:rsid w:val="009C33E1"/>
    <w:rsid w:val="009C3596"/>
    <w:rsid w:val="009C3651"/>
    <w:rsid w:val="009C391D"/>
    <w:rsid w:val="009C3C58"/>
    <w:rsid w:val="009C3D04"/>
    <w:rsid w:val="009C3DA1"/>
    <w:rsid w:val="009C3E84"/>
    <w:rsid w:val="009C4065"/>
    <w:rsid w:val="009C408F"/>
    <w:rsid w:val="009C4100"/>
    <w:rsid w:val="009C4173"/>
    <w:rsid w:val="009C425A"/>
    <w:rsid w:val="009C4292"/>
    <w:rsid w:val="009C4554"/>
    <w:rsid w:val="009C4557"/>
    <w:rsid w:val="009C4908"/>
    <w:rsid w:val="009C4AD3"/>
    <w:rsid w:val="009C4BC9"/>
    <w:rsid w:val="009C4C8A"/>
    <w:rsid w:val="009C4DA4"/>
    <w:rsid w:val="009C4DE2"/>
    <w:rsid w:val="009C4E45"/>
    <w:rsid w:val="009C4EDE"/>
    <w:rsid w:val="009C4F3F"/>
    <w:rsid w:val="009C4F6C"/>
    <w:rsid w:val="009C4FB0"/>
    <w:rsid w:val="009C4FF9"/>
    <w:rsid w:val="009C520D"/>
    <w:rsid w:val="009C523D"/>
    <w:rsid w:val="009C534B"/>
    <w:rsid w:val="009C566B"/>
    <w:rsid w:val="009C56ED"/>
    <w:rsid w:val="009C58DD"/>
    <w:rsid w:val="009C5CE1"/>
    <w:rsid w:val="009C5D52"/>
    <w:rsid w:val="009C5DBC"/>
    <w:rsid w:val="009C5E80"/>
    <w:rsid w:val="009C5EC0"/>
    <w:rsid w:val="009C5FD4"/>
    <w:rsid w:val="009C6008"/>
    <w:rsid w:val="009C6023"/>
    <w:rsid w:val="009C624F"/>
    <w:rsid w:val="009C626A"/>
    <w:rsid w:val="009C637A"/>
    <w:rsid w:val="009C63CA"/>
    <w:rsid w:val="009C656D"/>
    <w:rsid w:val="009C6727"/>
    <w:rsid w:val="009C6808"/>
    <w:rsid w:val="009C6831"/>
    <w:rsid w:val="009C6874"/>
    <w:rsid w:val="009C6A65"/>
    <w:rsid w:val="009C6A9A"/>
    <w:rsid w:val="009C6AA1"/>
    <w:rsid w:val="009C6B5F"/>
    <w:rsid w:val="009C6C37"/>
    <w:rsid w:val="009C6CAE"/>
    <w:rsid w:val="009C6D79"/>
    <w:rsid w:val="009C6E3E"/>
    <w:rsid w:val="009C6E5C"/>
    <w:rsid w:val="009C6FCF"/>
    <w:rsid w:val="009C707B"/>
    <w:rsid w:val="009C713C"/>
    <w:rsid w:val="009C7388"/>
    <w:rsid w:val="009C7488"/>
    <w:rsid w:val="009C7537"/>
    <w:rsid w:val="009C7568"/>
    <w:rsid w:val="009C756B"/>
    <w:rsid w:val="009C777F"/>
    <w:rsid w:val="009C7856"/>
    <w:rsid w:val="009C7895"/>
    <w:rsid w:val="009C7927"/>
    <w:rsid w:val="009C7C3C"/>
    <w:rsid w:val="009C7CEB"/>
    <w:rsid w:val="009C7E46"/>
    <w:rsid w:val="009D0036"/>
    <w:rsid w:val="009D0044"/>
    <w:rsid w:val="009D0242"/>
    <w:rsid w:val="009D033D"/>
    <w:rsid w:val="009D0349"/>
    <w:rsid w:val="009D0452"/>
    <w:rsid w:val="009D0564"/>
    <w:rsid w:val="009D0581"/>
    <w:rsid w:val="009D0614"/>
    <w:rsid w:val="009D0636"/>
    <w:rsid w:val="009D06FD"/>
    <w:rsid w:val="009D08E9"/>
    <w:rsid w:val="009D0A1B"/>
    <w:rsid w:val="009D0AAF"/>
    <w:rsid w:val="009D0B06"/>
    <w:rsid w:val="009D0BB9"/>
    <w:rsid w:val="009D11C6"/>
    <w:rsid w:val="009D1318"/>
    <w:rsid w:val="009D138B"/>
    <w:rsid w:val="009D1397"/>
    <w:rsid w:val="009D13FF"/>
    <w:rsid w:val="009D18B6"/>
    <w:rsid w:val="009D1934"/>
    <w:rsid w:val="009D1991"/>
    <w:rsid w:val="009D1A0B"/>
    <w:rsid w:val="009D1A31"/>
    <w:rsid w:val="009D1A6F"/>
    <w:rsid w:val="009D1E4C"/>
    <w:rsid w:val="009D1FE8"/>
    <w:rsid w:val="009D1FF3"/>
    <w:rsid w:val="009D2180"/>
    <w:rsid w:val="009D2201"/>
    <w:rsid w:val="009D22A7"/>
    <w:rsid w:val="009D22C6"/>
    <w:rsid w:val="009D22CF"/>
    <w:rsid w:val="009D22D2"/>
    <w:rsid w:val="009D2644"/>
    <w:rsid w:val="009D2709"/>
    <w:rsid w:val="009D276A"/>
    <w:rsid w:val="009D27BD"/>
    <w:rsid w:val="009D294C"/>
    <w:rsid w:val="009D29A7"/>
    <w:rsid w:val="009D2B02"/>
    <w:rsid w:val="009D2B04"/>
    <w:rsid w:val="009D2B0B"/>
    <w:rsid w:val="009D2C8B"/>
    <w:rsid w:val="009D3081"/>
    <w:rsid w:val="009D3186"/>
    <w:rsid w:val="009D331D"/>
    <w:rsid w:val="009D346A"/>
    <w:rsid w:val="009D3482"/>
    <w:rsid w:val="009D352E"/>
    <w:rsid w:val="009D3554"/>
    <w:rsid w:val="009D3571"/>
    <w:rsid w:val="009D3715"/>
    <w:rsid w:val="009D376B"/>
    <w:rsid w:val="009D383A"/>
    <w:rsid w:val="009D3945"/>
    <w:rsid w:val="009D399D"/>
    <w:rsid w:val="009D3ABE"/>
    <w:rsid w:val="009D3B58"/>
    <w:rsid w:val="009D3C57"/>
    <w:rsid w:val="009D3E59"/>
    <w:rsid w:val="009D3F81"/>
    <w:rsid w:val="009D414A"/>
    <w:rsid w:val="009D42A6"/>
    <w:rsid w:val="009D432C"/>
    <w:rsid w:val="009D4397"/>
    <w:rsid w:val="009D43A5"/>
    <w:rsid w:val="009D4757"/>
    <w:rsid w:val="009D48D0"/>
    <w:rsid w:val="009D4A26"/>
    <w:rsid w:val="009D4A2E"/>
    <w:rsid w:val="009D4B37"/>
    <w:rsid w:val="009D4C80"/>
    <w:rsid w:val="009D4EED"/>
    <w:rsid w:val="009D4F18"/>
    <w:rsid w:val="009D50AD"/>
    <w:rsid w:val="009D50BC"/>
    <w:rsid w:val="009D5169"/>
    <w:rsid w:val="009D5246"/>
    <w:rsid w:val="009D52A0"/>
    <w:rsid w:val="009D5322"/>
    <w:rsid w:val="009D55C0"/>
    <w:rsid w:val="009D55D8"/>
    <w:rsid w:val="009D56BC"/>
    <w:rsid w:val="009D57D0"/>
    <w:rsid w:val="009D5835"/>
    <w:rsid w:val="009D59E9"/>
    <w:rsid w:val="009D5A2D"/>
    <w:rsid w:val="009D5AAA"/>
    <w:rsid w:val="009D5CD8"/>
    <w:rsid w:val="009D5E6C"/>
    <w:rsid w:val="009D5E76"/>
    <w:rsid w:val="009D5E83"/>
    <w:rsid w:val="009D6273"/>
    <w:rsid w:val="009D62B7"/>
    <w:rsid w:val="009D64C8"/>
    <w:rsid w:val="009D64D9"/>
    <w:rsid w:val="009D65AC"/>
    <w:rsid w:val="009D675F"/>
    <w:rsid w:val="009D684B"/>
    <w:rsid w:val="009D6AD6"/>
    <w:rsid w:val="009D6B9D"/>
    <w:rsid w:val="009D6BBD"/>
    <w:rsid w:val="009D6C5F"/>
    <w:rsid w:val="009D6DF4"/>
    <w:rsid w:val="009D6EF1"/>
    <w:rsid w:val="009D7002"/>
    <w:rsid w:val="009D7295"/>
    <w:rsid w:val="009D7357"/>
    <w:rsid w:val="009D73FF"/>
    <w:rsid w:val="009D74E8"/>
    <w:rsid w:val="009D755B"/>
    <w:rsid w:val="009D7572"/>
    <w:rsid w:val="009D75B8"/>
    <w:rsid w:val="009D75FE"/>
    <w:rsid w:val="009D7629"/>
    <w:rsid w:val="009D7796"/>
    <w:rsid w:val="009D7900"/>
    <w:rsid w:val="009D79D1"/>
    <w:rsid w:val="009D7A36"/>
    <w:rsid w:val="009D7B3E"/>
    <w:rsid w:val="009D7B5D"/>
    <w:rsid w:val="009D7E0A"/>
    <w:rsid w:val="009E0007"/>
    <w:rsid w:val="009E0065"/>
    <w:rsid w:val="009E012E"/>
    <w:rsid w:val="009E01B2"/>
    <w:rsid w:val="009E02AF"/>
    <w:rsid w:val="009E02D4"/>
    <w:rsid w:val="009E0325"/>
    <w:rsid w:val="009E0375"/>
    <w:rsid w:val="009E0487"/>
    <w:rsid w:val="009E0900"/>
    <w:rsid w:val="009E094B"/>
    <w:rsid w:val="009E0BAA"/>
    <w:rsid w:val="009E0C13"/>
    <w:rsid w:val="009E0CFF"/>
    <w:rsid w:val="009E0F04"/>
    <w:rsid w:val="009E10D1"/>
    <w:rsid w:val="009E1109"/>
    <w:rsid w:val="009E1125"/>
    <w:rsid w:val="009E1227"/>
    <w:rsid w:val="009E1259"/>
    <w:rsid w:val="009E1281"/>
    <w:rsid w:val="009E13BA"/>
    <w:rsid w:val="009E1439"/>
    <w:rsid w:val="009E1468"/>
    <w:rsid w:val="009E172C"/>
    <w:rsid w:val="009E17BD"/>
    <w:rsid w:val="009E1915"/>
    <w:rsid w:val="009E1AA9"/>
    <w:rsid w:val="009E1CB2"/>
    <w:rsid w:val="009E1CD2"/>
    <w:rsid w:val="009E1D8E"/>
    <w:rsid w:val="009E1E08"/>
    <w:rsid w:val="009E1EA5"/>
    <w:rsid w:val="009E1F1E"/>
    <w:rsid w:val="009E1F2D"/>
    <w:rsid w:val="009E2156"/>
    <w:rsid w:val="009E2168"/>
    <w:rsid w:val="009E22EF"/>
    <w:rsid w:val="009E257D"/>
    <w:rsid w:val="009E258C"/>
    <w:rsid w:val="009E2688"/>
    <w:rsid w:val="009E2780"/>
    <w:rsid w:val="009E28A9"/>
    <w:rsid w:val="009E28E5"/>
    <w:rsid w:val="009E2921"/>
    <w:rsid w:val="009E2B59"/>
    <w:rsid w:val="009E2B66"/>
    <w:rsid w:val="009E2C5B"/>
    <w:rsid w:val="009E2C5D"/>
    <w:rsid w:val="009E2D04"/>
    <w:rsid w:val="009E2E4B"/>
    <w:rsid w:val="009E2ECD"/>
    <w:rsid w:val="009E306C"/>
    <w:rsid w:val="009E30D2"/>
    <w:rsid w:val="009E3200"/>
    <w:rsid w:val="009E3213"/>
    <w:rsid w:val="009E3293"/>
    <w:rsid w:val="009E3448"/>
    <w:rsid w:val="009E3513"/>
    <w:rsid w:val="009E36BC"/>
    <w:rsid w:val="009E37E5"/>
    <w:rsid w:val="009E395C"/>
    <w:rsid w:val="009E3B16"/>
    <w:rsid w:val="009E3B71"/>
    <w:rsid w:val="009E3BC2"/>
    <w:rsid w:val="009E3D1B"/>
    <w:rsid w:val="009E3D58"/>
    <w:rsid w:val="009E3E7E"/>
    <w:rsid w:val="009E3EA9"/>
    <w:rsid w:val="009E42F2"/>
    <w:rsid w:val="009E42F9"/>
    <w:rsid w:val="009E4385"/>
    <w:rsid w:val="009E455B"/>
    <w:rsid w:val="009E45E2"/>
    <w:rsid w:val="009E4747"/>
    <w:rsid w:val="009E474B"/>
    <w:rsid w:val="009E4868"/>
    <w:rsid w:val="009E48BF"/>
    <w:rsid w:val="009E48DC"/>
    <w:rsid w:val="009E4992"/>
    <w:rsid w:val="009E4A31"/>
    <w:rsid w:val="009E4BE6"/>
    <w:rsid w:val="009E4D1B"/>
    <w:rsid w:val="009E4E81"/>
    <w:rsid w:val="009E502B"/>
    <w:rsid w:val="009E5482"/>
    <w:rsid w:val="009E55BA"/>
    <w:rsid w:val="009E5641"/>
    <w:rsid w:val="009E5701"/>
    <w:rsid w:val="009E575F"/>
    <w:rsid w:val="009E584D"/>
    <w:rsid w:val="009E58C4"/>
    <w:rsid w:val="009E58E4"/>
    <w:rsid w:val="009E5A43"/>
    <w:rsid w:val="009E5DC4"/>
    <w:rsid w:val="009E5EB3"/>
    <w:rsid w:val="009E5EC0"/>
    <w:rsid w:val="009E5EE8"/>
    <w:rsid w:val="009E6142"/>
    <w:rsid w:val="009E6308"/>
    <w:rsid w:val="009E6420"/>
    <w:rsid w:val="009E64A0"/>
    <w:rsid w:val="009E654A"/>
    <w:rsid w:val="009E6B31"/>
    <w:rsid w:val="009E6BDC"/>
    <w:rsid w:val="009E6CC7"/>
    <w:rsid w:val="009E6E11"/>
    <w:rsid w:val="009E6E3D"/>
    <w:rsid w:val="009E6E6F"/>
    <w:rsid w:val="009E6F4C"/>
    <w:rsid w:val="009E708E"/>
    <w:rsid w:val="009E71F8"/>
    <w:rsid w:val="009E736F"/>
    <w:rsid w:val="009E76E9"/>
    <w:rsid w:val="009E773D"/>
    <w:rsid w:val="009E782D"/>
    <w:rsid w:val="009E7A6F"/>
    <w:rsid w:val="009E7AD9"/>
    <w:rsid w:val="009E7C4A"/>
    <w:rsid w:val="009E7CED"/>
    <w:rsid w:val="009E7D50"/>
    <w:rsid w:val="009E7E63"/>
    <w:rsid w:val="009E7E7F"/>
    <w:rsid w:val="009E7EDF"/>
    <w:rsid w:val="009F0043"/>
    <w:rsid w:val="009F0129"/>
    <w:rsid w:val="009F015A"/>
    <w:rsid w:val="009F03D7"/>
    <w:rsid w:val="009F04CF"/>
    <w:rsid w:val="009F053B"/>
    <w:rsid w:val="009F057C"/>
    <w:rsid w:val="009F0593"/>
    <w:rsid w:val="009F0A19"/>
    <w:rsid w:val="009F0BFF"/>
    <w:rsid w:val="009F0C96"/>
    <w:rsid w:val="009F0D7E"/>
    <w:rsid w:val="009F107D"/>
    <w:rsid w:val="009F1187"/>
    <w:rsid w:val="009F127C"/>
    <w:rsid w:val="009F1400"/>
    <w:rsid w:val="009F147C"/>
    <w:rsid w:val="009F14B9"/>
    <w:rsid w:val="009F1538"/>
    <w:rsid w:val="009F15F5"/>
    <w:rsid w:val="009F19F8"/>
    <w:rsid w:val="009F1A96"/>
    <w:rsid w:val="009F1B51"/>
    <w:rsid w:val="009F1C4C"/>
    <w:rsid w:val="009F1EC4"/>
    <w:rsid w:val="009F2201"/>
    <w:rsid w:val="009F239E"/>
    <w:rsid w:val="009F252C"/>
    <w:rsid w:val="009F2582"/>
    <w:rsid w:val="009F266C"/>
    <w:rsid w:val="009F2724"/>
    <w:rsid w:val="009F2739"/>
    <w:rsid w:val="009F273E"/>
    <w:rsid w:val="009F27F6"/>
    <w:rsid w:val="009F30C9"/>
    <w:rsid w:val="009F3190"/>
    <w:rsid w:val="009F3425"/>
    <w:rsid w:val="009F3439"/>
    <w:rsid w:val="009F3451"/>
    <w:rsid w:val="009F3473"/>
    <w:rsid w:val="009F357F"/>
    <w:rsid w:val="009F3596"/>
    <w:rsid w:val="009F35A7"/>
    <w:rsid w:val="009F36D1"/>
    <w:rsid w:val="009F3809"/>
    <w:rsid w:val="009F3830"/>
    <w:rsid w:val="009F39C6"/>
    <w:rsid w:val="009F39E1"/>
    <w:rsid w:val="009F3A32"/>
    <w:rsid w:val="009F3B53"/>
    <w:rsid w:val="009F3BFA"/>
    <w:rsid w:val="009F3D3F"/>
    <w:rsid w:val="009F3D68"/>
    <w:rsid w:val="009F3DA9"/>
    <w:rsid w:val="009F3DF3"/>
    <w:rsid w:val="009F402D"/>
    <w:rsid w:val="009F41D1"/>
    <w:rsid w:val="009F459B"/>
    <w:rsid w:val="009F465C"/>
    <w:rsid w:val="009F46BF"/>
    <w:rsid w:val="009F46DB"/>
    <w:rsid w:val="009F4AB6"/>
    <w:rsid w:val="009F4B82"/>
    <w:rsid w:val="009F4B97"/>
    <w:rsid w:val="009F500E"/>
    <w:rsid w:val="009F5113"/>
    <w:rsid w:val="009F52C8"/>
    <w:rsid w:val="009F5395"/>
    <w:rsid w:val="009F543C"/>
    <w:rsid w:val="009F55CF"/>
    <w:rsid w:val="009F57CB"/>
    <w:rsid w:val="009F57DE"/>
    <w:rsid w:val="009F5847"/>
    <w:rsid w:val="009F5951"/>
    <w:rsid w:val="009F59BC"/>
    <w:rsid w:val="009F5C80"/>
    <w:rsid w:val="009F5ECD"/>
    <w:rsid w:val="009F614B"/>
    <w:rsid w:val="009F6223"/>
    <w:rsid w:val="009F6350"/>
    <w:rsid w:val="009F63C5"/>
    <w:rsid w:val="009F64B3"/>
    <w:rsid w:val="009F6574"/>
    <w:rsid w:val="009F65E1"/>
    <w:rsid w:val="009F6774"/>
    <w:rsid w:val="009F6795"/>
    <w:rsid w:val="009F6BF8"/>
    <w:rsid w:val="009F6C31"/>
    <w:rsid w:val="009F6C56"/>
    <w:rsid w:val="009F6C79"/>
    <w:rsid w:val="009F6CDB"/>
    <w:rsid w:val="009F6DE9"/>
    <w:rsid w:val="009F6E42"/>
    <w:rsid w:val="009F6ECB"/>
    <w:rsid w:val="009F6F9B"/>
    <w:rsid w:val="009F7482"/>
    <w:rsid w:val="009F7505"/>
    <w:rsid w:val="009F7773"/>
    <w:rsid w:val="009F782C"/>
    <w:rsid w:val="009F7895"/>
    <w:rsid w:val="009F7AC8"/>
    <w:rsid w:val="009F7B1E"/>
    <w:rsid w:val="009F7BB9"/>
    <w:rsid w:val="009F7E7D"/>
    <w:rsid w:val="00A002F3"/>
    <w:rsid w:val="00A003BE"/>
    <w:rsid w:val="00A003C4"/>
    <w:rsid w:val="00A0044E"/>
    <w:rsid w:val="00A004B3"/>
    <w:rsid w:val="00A0061D"/>
    <w:rsid w:val="00A0065C"/>
    <w:rsid w:val="00A006F6"/>
    <w:rsid w:val="00A0072B"/>
    <w:rsid w:val="00A0072D"/>
    <w:rsid w:val="00A007F8"/>
    <w:rsid w:val="00A00805"/>
    <w:rsid w:val="00A008BE"/>
    <w:rsid w:val="00A009CD"/>
    <w:rsid w:val="00A00A8D"/>
    <w:rsid w:val="00A00B97"/>
    <w:rsid w:val="00A00BEC"/>
    <w:rsid w:val="00A00BFF"/>
    <w:rsid w:val="00A00C46"/>
    <w:rsid w:val="00A00DD9"/>
    <w:rsid w:val="00A00DF3"/>
    <w:rsid w:val="00A00E15"/>
    <w:rsid w:val="00A00EF2"/>
    <w:rsid w:val="00A010CC"/>
    <w:rsid w:val="00A012C3"/>
    <w:rsid w:val="00A01332"/>
    <w:rsid w:val="00A013BD"/>
    <w:rsid w:val="00A014BE"/>
    <w:rsid w:val="00A0150A"/>
    <w:rsid w:val="00A0150F"/>
    <w:rsid w:val="00A01606"/>
    <w:rsid w:val="00A0177D"/>
    <w:rsid w:val="00A01780"/>
    <w:rsid w:val="00A0179D"/>
    <w:rsid w:val="00A01917"/>
    <w:rsid w:val="00A01995"/>
    <w:rsid w:val="00A01A8F"/>
    <w:rsid w:val="00A01A9C"/>
    <w:rsid w:val="00A01AFE"/>
    <w:rsid w:val="00A01C73"/>
    <w:rsid w:val="00A01D81"/>
    <w:rsid w:val="00A01DC3"/>
    <w:rsid w:val="00A01F8C"/>
    <w:rsid w:val="00A01FC7"/>
    <w:rsid w:val="00A01FCF"/>
    <w:rsid w:val="00A020C7"/>
    <w:rsid w:val="00A02187"/>
    <w:rsid w:val="00A0235B"/>
    <w:rsid w:val="00A023D5"/>
    <w:rsid w:val="00A0289D"/>
    <w:rsid w:val="00A0298B"/>
    <w:rsid w:val="00A029D8"/>
    <w:rsid w:val="00A02AFE"/>
    <w:rsid w:val="00A02B4D"/>
    <w:rsid w:val="00A02B72"/>
    <w:rsid w:val="00A02BF9"/>
    <w:rsid w:val="00A02C72"/>
    <w:rsid w:val="00A02CE0"/>
    <w:rsid w:val="00A02CE7"/>
    <w:rsid w:val="00A02D19"/>
    <w:rsid w:val="00A02EE7"/>
    <w:rsid w:val="00A0312C"/>
    <w:rsid w:val="00A03134"/>
    <w:rsid w:val="00A031CB"/>
    <w:rsid w:val="00A032AD"/>
    <w:rsid w:val="00A033EE"/>
    <w:rsid w:val="00A0346F"/>
    <w:rsid w:val="00A03549"/>
    <w:rsid w:val="00A0354B"/>
    <w:rsid w:val="00A0358F"/>
    <w:rsid w:val="00A035D0"/>
    <w:rsid w:val="00A035EB"/>
    <w:rsid w:val="00A036DE"/>
    <w:rsid w:val="00A0373F"/>
    <w:rsid w:val="00A038EB"/>
    <w:rsid w:val="00A03940"/>
    <w:rsid w:val="00A0399E"/>
    <w:rsid w:val="00A03B17"/>
    <w:rsid w:val="00A03CA9"/>
    <w:rsid w:val="00A03FB6"/>
    <w:rsid w:val="00A0407E"/>
    <w:rsid w:val="00A041CD"/>
    <w:rsid w:val="00A04222"/>
    <w:rsid w:val="00A043D4"/>
    <w:rsid w:val="00A04420"/>
    <w:rsid w:val="00A044A4"/>
    <w:rsid w:val="00A047F8"/>
    <w:rsid w:val="00A04859"/>
    <w:rsid w:val="00A04988"/>
    <w:rsid w:val="00A04B75"/>
    <w:rsid w:val="00A04B95"/>
    <w:rsid w:val="00A04E86"/>
    <w:rsid w:val="00A0516D"/>
    <w:rsid w:val="00A051F5"/>
    <w:rsid w:val="00A0529E"/>
    <w:rsid w:val="00A053FE"/>
    <w:rsid w:val="00A05556"/>
    <w:rsid w:val="00A0564D"/>
    <w:rsid w:val="00A056FC"/>
    <w:rsid w:val="00A05B06"/>
    <w:rsid w:val="00A05C01"/>
    <w:rsid w:val="00A05C5F"/>
    <w:rsid w:val="00A05CAF"/>
    <w:rsid w:val="00A0616F"/>
    <w:rsid w:val="00A06527"/>
    <w:rsid w:val="00A06577"/>
    <w:rsid w:val="00A066F9"/>
    <w:rsid w:val="00A067EC"/>
    <w:rsid w:val="00A067FD"/>
    <w:rsid w:val="00A06843"/>
    <w:rsid w:val="00A068A4"/>
    <w:rsid w:val="00A06919"/>
    <w:rsid w:val="00A06954"/>
    <w:rsid w:val="00A069F2"/>
    <w:rsid w:val="00A06A1A"/>
    <w:rsid w:val="00A06AA8"/>
    <w:rsid w:val="00A06B06"/>
    <w:rsid w:val="00A06BC4"/>
    <w:rsid w:val="00A07005"/>
    <w:rsid w:val="00A07294"/>
    <w:rsid w:val="00A07316"/>
    <w:rsid w:val="00A074F5"/>
    <w:rsid w:val="00A075B7"/>
    <w:rsid w:val="00A076E3"/>
    <w:rsid w:val="00A0775A"/>
    <w:rsid w:val="00A0796E"/>
    <w:rsid w:val="00A07A75"/>
    <w:rsid w:val="00A07C51"/>
    <w:rsid w:val="00A07C69"/>
    <w:rsid w:val="00A07D35"/>
    <w:rsid w:val="00A07DF7"/>
    <w:rsid w:val="00A07E2B"/>
    <w:rsid w:val="00A07EE7"/>
    <w:rsid w:val="00A07EE8"/>
    <w:rsid w:val="00A07FD9"/>
    <w:rsid w:val="00A100F2"/>
    <w:rsid w:val="00A10152"/>
    <w:rsid w:val="00A1019F"/>
    <w:rsid w:val="00A10238"/>
    <w:rsid w:val="00A10477"/>
    <w:rsid w:val="00A10566"/>
    <w:rsid w:val="00A1056E"/>
    <w:rsid w:val="00A105B6"/>
    <w:rsid w:val="00A107E1"/>
    <w:rsid w:val="00A1092F"/>
    <w:rsid w:val="00A10969"/>
    <w:rsid w:val="00A109E4"/>
    <w:rsid w:val="00A10A13"/>
    <w:rsid w:val="00A10AEE"/>
    <w:rsid w:val="00A10B37"/>
    <w:rsid w:val="00A10B9A"/>
    <w:rsid w:val="00A10C52"/>
    <w:rsid w:val="00A10C64"/>
    <w:rsid w:val="00A10D11"/>
    <w:rsid w:val="00A10DBD"/>
    <w:rsid w:val="00A110A7"/>
    <w:rsid w:val="00A110AC"/>
    <w:rsid w:val="00A11153"/>
    <w:rsid w:val="00A11185"/>
    <w:rsid w:val="00A111A3"/>
    <w:rsid w:val="00A11363"/>
    <w:rsid w:val="00A113DD"/>
    <w:rsid w:val="00A113F7"/>
    <w:rsid w:val="00A114AC"/>
    <w:rsid w:val="00A115E5"/>
    <w:rsid w:val="00A115E6"/>
    <w:rsid w:val="00A11913"/>
    <w:rsid w:val="00A11A97"/>
    <w:rsid w:val="00A11BAF"/>
    <w:rsid w:val="00A11BE9"/>
    <w:rsid w:val="00A11C86"/>
    <w:rsid w:val="00A11C87"/>
    <w:rsid w:val="00A11CC0"/>
    <w:rsid w:val="00A11CCB"/>
    <w:rsid w:val="00A11EEF"/>
    <w:rsid w:val="00A120FB"/>
    <w:rsid w:val="00A12160"/>
    <w:rsid w:val="00A12205"/>
    <w:rsid w:val="00A12337"/>
    <w:rsid w:val="00A1238C"/>
    <w:rsid w:val="00A1264D"/>
    <w:rsid w:val="00A12662"/>
    <w:rsid w:val="00A12663"/>
    <w:rsid w:val="00A12689"/>
    <w:rsid w:val="00A1275A"/>
    <w:rsid w:val="00A1277D"/>
    <w:rsid w:val="00A12AE7"/>
    <w:rsid w:val="00A12C2C"/>
    <w:rsid w:val="00A12D60"/>
    <w:rsid w:val="00A12F55"/>
    <w:rsid w:val="00A12F7A"/>
    <w:rsid w:val="00A12FA9"/>
    <w:rsid w:val="00A12FE3"/>
    <w:rsid w:val="00A12FF4"/>
    <w:rsid w:val="00A130E5"/>
    <w:rsid w:val="00A131BC"/>
    <w:rsid w:val="00A132E7"/>
    <w:rsid w:val="00A1338E"/>
    <w:rsid w:val="00A13526"/>
    <w:rsid w:val="00A135EA"/>
    <w:rsid w:val="00A138DB"/>
    <w:rsid w:val="00A139A9"/>
    <w:rsid w:val="00A13A25"/>
    <w:rsid w:val="00A13AE1"/>
    <w:rsid w:val="00A13BA7"/>
    <w:rsid w:val="00A13C84"/>
    <w:rsid w:val="00A13CB3"/>
    <w:rsid w:val="00A13CFA"/>
    <w:rsid w:val="00A13D29"/>
    <w:rsid w:val="00A13D45"/>
    <w:rsid w:val="00A13DC1"/>
    <w:rsid w:val="00A14214"/>
    <w:rsid w:val="00A14257"/>
    <w:rsid w:val="00A143D5"/>
    <w:rsid w:val="00A1457E"/>
    <w:rsid w:val="00A145AC"/>
    <w:rsid w:val="00A14729"/>
    <w:rsid w:val="00A14786"/>
    <w:rsid w:val="00A147F8"/>
    <w:rsid w:val="00A1480D"/>
    <w:rsid w:val="00A148A5"/>
    <w:rsid w:val="00A14935"/>
    <w:rsid w:val="00A14956"/>
    <w:rsid w:val="00A149EE"/>
    <w:rsid w:val="00A14BA6"/>
    <w:rsid w:val="00A14CD9"/>
    <w:rsid w:val="00A14E40"/>
    <w:rsid w:val="00A14ED5"/>
    <w:rsid w:val="00A14EF4"/>
    <w:rsid w:val="00A14F70"/>
    <w:rsid w:val="00A14F87"/>
    <w:rsid w:val="00A15230"/>
    <w:rsid w:val="00A15256"/>
    <w:rsid w:val="00A153E6"/>
    <w:rsid w:val="00A15432"/>
    <w:rsid w:val="00A154F8"/>
    <w:rsid w:val="00A155ED"/>
    <w:rsid w:val="00A1566B"/>
    <w:rsid w:val="00A15718"/>
    <w:rsid w:val="00A15721"/>
    <w:rsid w:val="00A15798"/>
    <w:rsid w:val="00A15891"/>
    <w:rsid w:val="00A159AA"/>
    <w:rsid w:val="00A15A19"/>
    <w:rsid w:val="00A15B31"/>
    <w:rsid w:val="00A15BB1"/>
    <w:rsid w:val="00A15C87"/>
    <w:rsid w:val="00A15CF5"/>
    <w:rsid w:val="00A15E1E"/>
    <w:rsid w:val="00A15EAD"/>
    <w:rsid w:val="00A15FC4"/>
    <w:rsid w:val="00A160FB"/>
    <w:rsid w:val="00A1614E"/>
    <w:rsid w:val="00A16336"/>
    <w:rsid w:val="00A16338"/>
    <w:rsid w:val="00A164DF"/>
    <w:rsid w:val="00A16532"/>
    <w:rsid w:val="00A16658"/>
    <w:rsid w:val="00A1668D"/>
    <w:rsid w:val="00A167F3"/>
    <w:rsid w:val="00A1689B"/>
    <w:rsid w:val="00A168BB"/>
    <w:rsid w:val="00A16A0C"/>
    <w:rsid w:val="00A16B50"/>
    <w:rsid w:val="00A16C40"/>
    <w:rsid w:val="00A16C8A"/>
    <w:rsid w:val="00A16EAA"/>
    <w:rsid w:val="00A16F37"/>
    <w:rsid w:val="00A17081"/>
    <w:rsid w:val="00A1710C"/>
    <w:rsid w:val="00A17176"/>
    <w:rsid w:val="00A172D8"/>
    <w:rsid w:val="00A173AC"/>
    <w:rsid w:val="00A174F4"/>
    <w:rsid w:val="00A17555"/>
    <w:rsid w:val="00A175B3"/>
    <w:rsid w:val="00A176A9"/>
    <w:rsid w:val="00A1770F"/>
    <w:rsid w:val="00A17886"/>
    <w:rsid w:val="00A17949"/>
    <w:rsid w:val="00A17A34"/>
    <w:rsid w:val="00A17A58"/>
    <w:rsid w:val="00A17A5A"/>
    <w:rsid w:val="00A17C2A"/>
    <w:rsid w:val="00A17C9D"/>
    <w:rsid w:val="00A17F8D"/>
    <w:rsid w:val="00A17FD6"/>
    <w:rsid w:val="00A2011D"/>
    <w:rsid w:val="00A2014E"/>
    <w:rsid w:val="00A203A8"/>
    <w:rsid w:val="00A204BF"/>
    <w:rsid w:val="00A20626"/>
    <w:rsid w:val="00A20737"/>
    <w:rsid w:val="00A2077A"/>
    <w:rsid w:val="00A208D8"/>
    <w:rsid w:val="00A20953"/>
    <w:rsid w:val="00A2099D"/>
    <w:rsid w:val="00A209B3"/>
    <w:rsid w:val="00A20BD6"/>
    <w:rsid w:val="00A20C50"/>
    <w:rsid w:val="00A20CED"/>
    <w:rsid w:val="00A20D47"/>
    <w:rsid w:val="00A2117C"/>
    <w:rsid w:val="00A21188"/>
    <w:rsid w:val="00A211F6"/>
    <w:rsid w:val="00A21260"/>
    <w:rsid w:val="00A21443"/>
    <w:rsid w:val="00A2145D"/>
    <w:rsid w:val="00A215B0"/>
    <w:rsid w:val="00A215FF"/>
    <w:rsid w:val="00A2167A"/>
    <w:rsid w:val="00A2175C"/>
    <w:rsid w:val="00A217F9"/>
    <w:rsid w:val="00A218B6"/>
    <w:rsid w:val="00A2195A"/>
    <w:rsid w:val="00A219DF"/>
    <w:rsid w:val="00A21A16"/>
    <w:rsid w:val="00A21A71"/>
    <w:rsid w:val="00A21BD4"/>
    <w:rsid w:val="00A21BFC"/>
    <w:rsid w:val="00A21C2E"/>
    <w:rsid w:val="00A21CF6"/>
    <w:rsid w:val="00A21F58"/>
    <w:rsid w:val="00A21F9F"/>
    <w:rsid w:val="00A2221F"/>
    <w:rsid w:val="00A22277"/>
    <w:rsid w:val="00A22290"/>
    <w:rsid w:val="00A22293"/>
    <w:rsid w:val="00A22301"/>
    <w:rsid w:val="00A22620"/>
    <w:rsid w:val="00A2267B"/>
    <w:rsid w:val="00A226B1"/>
    <w:rsid w:val="00A22893"/>
    <w:rsid w:val="00A22B9D"/>
    <w:rsid w:val="00A22BAC"/>
    <w:rsid w:val="00A22CA1"/>
    <w:rsid w:val="00A22CE5"/>
    <w:rsid w:val="00A22D5C"/>
    <w:rsid w:val="00A22DFF"/>
    <w:rsid w:val="00A22F71"/>
    <w:rsid w:val="00A22FAF"/>
    <w:rsid w:val="00A230F9"/>
    <w:rsid w:val="00A232F5"/>
    <w:rsid w:val="00A23306"/>
    <w:rsid w:val="00A23317"/>
    <w:rsid w:val="00A2334D"/>
    <w:rsid w:val="00A23463"/>
    <w:rsid w:val="00A23685"/>
    <w:rsid w:val="00A23744"/>
    <w:rsid w:val="00A23AB2"/>
    <w:rsid w:val="00A23C4A"/>
    <w:rsid w:val="00A23C4D"/>
    <w:rsid w:val="00A23D6F"/>
    <w:rsid w:val="00A23F10"/>
    <w:rsid w:val="00A240CA"/>
    <w:rsid w:val="00A24155"/>
    <w:rsid w:val="00A24195"/>
    <w:rsid w:val="00A24341"/>
    <w:rsid w:val="00A2440E"/>
    <w:rsid w:val="00A2448D"/>
    <w:rsid w:val="00A2451E"/>
    <w:rsid w:val="00A245CC"/>
    <w:rsid w:val="00A247DA"/>
    <w:rsid w:val="00A24B0B"/>
    <w:rsid w:val="00A24BCC"/>
    <w:rsid w:val="00A24C4F"/>
    <w:rsid w:val="00A24E22"/>
    <w:rsid w:val="00A24E62"/>
    <w:rsid w:val="00A24ECB"/>
    <w:rsid w:val="00A24FE5"/>
    <w:rsid w:val="00A25121"/>
    <w:rsid w:val="00A251A5"/>
    <w:rsid w:val="00A2534D"/>
    <w:rsid w:val="00A25591"/>
    <w:rsid w:val="00A2592C"/>
    <w:rsid w:val="00A2598B"/>
    <w:rsid w:val="00A259B4"/>
    <w:rsid w:val="00A25AA5"/>
    <w:rsid w:val="00A25AAB"/>
    <w:rsid w:val="00A25BC2"/>
    <w:rsid w:val="00A25E0A"/>
    <w:rsid w:val="00A25F24"/>
    <w:rsid w:val="00A26162"/>
    <w:rsid w:val="00A2625E"/>
    <w:rsid w:val="00A26311"/>
    <w:rsid w:val="00A2661F"/>
    <w:rsid w:val="00A26653"/>
    <w:rsid w:val="00A26764"/>
    <w:rsid w:val="00A267D8"/>
    <w:rsid w:val="00A267EE"/>
    <w:rsid w:val="00A2684A"/>
    <w:rsid w:val="00A268B9"/>
    <w:rsid w:val="00A26995"/>
    <w:rsid w:val="00A26AFE"/>
    <w:rsid w:val="00A26B27"/>
    <w:rsid w:val="00A26BC4"/>
    <w:rsid w:val="00A26E16"/>
    <w:rsid w:val="00A27035"/>
    <w:rsid w:val="00A271BD"/>
    <w:rsid w:val="00A2727F"/>
    <w:rsid w:val="00A2729B"/>
    <w:rsid w:val="00A272DF"/>
    <w:rsid w:val="00A2732E"/>
    <w:rsid w:val="00A274B6"/>
    <w:rsid w:val="00A275CE"/>
    <w:rsid w:val="00A275F9"/>
    <w:rsid w:val="00A27655"/>
    <w:rsid w:val="00A27706"/>
    <w:rsid w:val="00A27730"/>
    <w:rsid w:val="00A27798"/>
    <w:rsid w:val="00A27878"/>
    <w:rsid w:val="00A27969"/>
    <w:rsid w:val="00A27AD1"/>
    <w:rsid w:val="00A27B97"/>
    <w:rsid w:val="00A27D30"/>
    <w:rsid w:val="00A27D4F"/>
    <w:rsid w:val="00A27DA0"/>
    <w:rsid w:val="00A27DB8"/>
    <w:rsid w:val="00A30004"/>
    <w:rsid w:val="00A30114"/>
    <w:rsid w:val="00A30187"/>
    <w:rsid w:val="00A303F2"/>
    <w:rsid w:val="00A303F3"/>
    <w:rsid w:val="00A303F6"/>
    <w:rsid w:val="00A30442"/>
    <w:rsid w:val="00A30468"/>
    <w:rsid w:val="00A304B5"/>
    <w:rsid w:val="00A30554"/>
    <w:rsid w:val="00A3065E"/>
    <w:rsid w:val="00A3066A"/>
    <w:rsid w:val="00A3067D"/>
    <w:rsid w:val="00A30680"/>
    <w:rsid w:val="00A306DC"/>
    <w:rsid w:val="00A30A3A"/>
    <w:rsid w:val="00A30AF1"/>
    <w:rsid w:val="00A30B46"/>
    <w:rsid w:val="00A30BD6"/>
    <w:rsid w:val="00A30CD5"/>
    <w:rsid w:val="00A30DB3"/>
    <w:rsid w:val="00A30DC8"/>
    <w:rsid w:val="00A30E32"/>
    <w:rsid w:val="00A30F0F"/>
    <w:rsid w:val="00A31014"/>
    <w:rsid w:val="00A312ED"/>
    <w:rsid w:val="00A3145B"/>
    <w:rsid w:val="00A315BC"/>
    <w:rsid w:val="00A31702"/>
    <w:rsid w:val="00A3173D"/>
    <w:rsid w:val="00A3177E"/>
    <w:rsid w:val="00A31843"/>
    <w:rsid w:val="00A3189F"/>
    <w:rsid w:val="00A31A03"/>
    <w:rsid w:val="00A31B3D"/>
    <w:rsid w:val="00A31C39"/>
    <w:rsid w:val="00A31CE9"/>
    <w:rsid w:val="00A31F00"/>
    <w:rsid w:val="00A31FAC"/>
    <w:rsid w:val="00A322FB"/>
    <w:rsid w:val="00A3257D"/>
    <w:rsid w:val="00A32B36"/>
    <w:rsid w:val="00A32BB6"/>
    <w:rsid w:val="00A32BCC"/>
    <w:rsid w:val="00A32BD2"/>
    <w:rsid w:val="00A32D8C"/>
    <w:rsid w:val="00A32D95"/>
    <w:rsid w:val="00A32E05"/>
    <w:rsid w:val="00A32F72"/>
    <w:rsid w:val="00A33045"/>
    <w:rsid w:val="00A330DC"/>
    <w:rsid w:val="00A330E7"/>
    <w:rsid w:val="00A3311C"/>
    <w:rsid w:val="00A331BF"/>
    <w:rsid w:val="00A331C7"/>
    <w:rsid w:val="00A3344C"/>
    <w:rsid w:val="00A3345A"/>
    <w:rsid w:val="00A335CA"/>
    <w:rsid w:val="00A336E4"/>
    <w:rsid w:val="00A3392C"/>
    <w:rsid w:val="00A33AAD"/>
    <w:rsid w:val="00A33D2E"/>
    <w:rsid w:val="00A33DD0"/>
    <w:rsid w:val="00A33E2B"/>
    <w:rsid w:val="00A33E67"/>
    <w:rsid w:val="00A33E77"/>
    <w:rsid w:val="00A33EC0"/>
    <w:rsid w:val="00A33FB7"/>
    <w:rsid w:val="00A33FDB"/>
    <w:rsid w:val="00A34529"/>
    <w:rsid w:val="00A346A1"/>
    <w:rsid w:val="00A34823"/>
    <w:rsid w:val="00A34895"/>
    <w:rsid w:val="00A3490B"/>
    <w:rsid w:val="00A34B5F"/>
    <w:rsid w:val="00A34C60"/>
    <w:rsid w:val="00A34C81"/>
    <w:rsid w:val="00A34E04"/>
    <w:rsid w:val="00A34E0B"/>
    <w:rsid w:val="00A34F2A"/>
    <w:rsid w:val="00A3535F"/>
    <w:rsid w:val="00A35386"/>
    <w:rsid w:val="00A354E7"/>
    <w:rsid w:val="00A35993"/>
    <w:rsid w:val="00A35A5C"/>
    <w:rsid w:val="00A35B2B"/>
    <w:rsid w:val="00A35B6A"/>
    <w:rsid w:val="00A35CA2"/>
    <w:rsid w:val="00A35D02"/>
    <w:rsid w:val="00A35D20"/>
    <w:rsid w:val="00A35D3E"/>
    <w:rsid w:val="00A35E6D"/>
    <w:rsid w:val="00A3605D"/>
    <w:rsid w:val="00A361E1"/>
    <w:rsid w:val="00A36342"/>
    <w:rsid w:val="00A36380"/>
    <w:rsid w:val="00A363C5"/>
    <w:rsid w:val="00A363E4"/>
    <w:rsid w:val="00A3643C"/>
    <w:rsid w:val="00A36447"/>
    <w:rsid w:val="00A364DD"/>
    <w:rsid w:val="00A365B9"/>
    <w:rsid w:val="00A3665E"/>
    <w:rsid w:val="00A366E1"/>
    <w:rsid w:val="00A367F8"/>
    <w:rsid w:val="00A3686A"/>
    <w:rsid w:val="00A368C7"/>
    <w:rsid w:val="00A369F5"/>
    <w:rsid w:val="00A36C1C"/>
    <w:rsid w:val="00A36D2C"/>
    <w:rsid w:val="00A36DB0"/>
    <w:rsid w:val="00A36E0C"/>
    <w:rsid w:val="00A36E67"/>
    <w:rsid w:val="00A36EFA"/>
    <w:rsid w:val="00A370AC"/>
    <w:rsid w:val="00A370F9"/>
    <w:rsid w:val="00A3726D"/>
    <w:rsid w:val="00A373E1"/>
    <w:rsid w:val="00A3758F"/>
    <w:rsid w:val="00A37782"/>
    <w:rsid w:val="00A3786D"/>
    <w:rsid w:val="00A379E6"/>
    <w:rsid w:val="00A37A34"/>
    <w:rsid w:val="00A37A38"/>
    <w:rsid w:val="00A37D9D"/>
    <w:rsid w:val="00A37E36"/>
    <w:rsid w:val="00A37F39"/>
    <w:rsid w:val="00A37FA9"/>
    <w:rsid w:val="00A4000A"/>
    <w:rsid w:val="00A40195"/>
    <w:rsid w:val="00A401B3"/>
    <w:rsid w:val="00A40251"/>
    <w:rsid w:val="00A40451"/>
    <w:rsid w:val="00A404EB"/>
    <w:rsid w:val="00A40605"/>
    <w:rsid w:val="00A406B3"/>
    <w:rsid w:val="00A40749"/>
    <w:rsid w:val="00A407BC"/>
    <w:rsid w:val="00A4082D"/>
    <w:rsid w:val="00A40B8F"/>
    <w:rsid w:val="00A40B9F"/>
    <w:rsid w:val="00A40C63"/>
    <w:rsid w:val="00A40E38"/>
    <w:rsid w:val="00A410A9"/>
    <w:rsid w:val="00A411FE"/>
    <w:rsid w:val="00A41260"/>
    <w:rsid w:val="00A41462"/>
    <w:rsid w:val="00A4151B"/>
    <w:rsid w:val="00A41A09"/>
    <w:rsid w:val="00A41C9A"/>
    <w:rsid w:val="00A41D0A"/>
    <w:rsid w:val="00A41E23"/>
    <w:rsid w:val="00A41E35"/>
    <w:rsid w:val="00A420D9"/>
    <w:rsid w:val="00A420DD"/>
    <w:rsid w:val="00A42231"/>
    <w:rsid w:val="00A422A2"/>
    <w:rsid w:val="00A423DE"/>
    <w:rsid w:val="00A423EF"/>
    <w:rsid w:val="00A42498"/>
    <w:rsid w:val="00A426D4"/>
    <w:rsid w:val="00A42C58"/>
    <w:rsid w:val="00A42D30"/>
    <w:rsid w:val="00A42D70"/>
    <w:rsid w:val="00A42F8A"/>
    <w:rsid w:val="00A430C8"/>
    <w:rsid w:val="00A430D6"/>
    <w:rsid w:val="00A430DC"/>
    <w:rsid w:val="00A43300"/>
    <w:rsid w:val="00A4335E"/>
    <w:rsid w:val="00A43642"/>
    <w:rsid w:val="00A43655"/>
    <w:rsid w:val="00A43766"/>
    <w:rsid w:val="00A438C5"/>
    <w:rsid w:val="00A4391C"/>
    <w:rsid w:val="00A43BAC"/>
    <w:rsid w:val="00A43BD1"/>
    <w:rsid w:val="00A43CF0"/>
    <w:rsid w:val="00A43E1A"/>
    <w:rsid w:val="00A43F05"/>
    <w:rsid w:val="00A43FD4"/>
    <w:rsid w:val="00A443A2"/>
    <w:rsid w:val="00A4446B"/>
    <w:rsid w:val="00A4450B"/>
    <w:rsid w:val="00A44552"/>
    <w:rsid w:val="00A4461F"/>
    <w:rsid w:val="00A44650"/>
    <w:rsid w:val="00A4473D"/>
    <w:rsid w:val="00A4475D"/>
    <w:rsid w:val="00A4478C"/>
    <w:rsid w:val="00A449B5"/>
    <w:rsid w:val="00A44B24"/>
    <w:rsid w:val="00A44E38"/>
    <w:rsid w:val="00A4533A"/>
    <w:rsid w:val="00A45370"/>
    <w:rsid w:val="00A45409"/>
    <w:rsid w:val="00A454B5"/>
    <w:rsid w:val="00A454F0"/>
    <w:rsid w:val="00A45602"/>
    <w:rsid w:val="00A45774"/>
    <w:rsid w:val="00A459B6"/>
    <w:rsid w:val="00A45A82"/>
    <w:rsid w:val="00A45B08"/>
    <w:rsid w:val="00A45C21"/>
    <w:rsid w:val="00A45E8C"/>
    <w:rsid w:val="00A45F31"/>
    <w:rsid w:val="00A4600A"/>
    <w:rsid w:val="00A4601E"/>
    <w:rsid w:val="00A461B8"/>
    <w:rsid w:val="00A462BF"/>
    <w:rsid w:val="00A463B0"/>
    <w:rsid w:val="00A466D5"/>
    <w:rsid w:val="00A46731"/>
    <w:rsid w:val="00A4673D"/>
    <w:rsid w:val="00A4689B"/>
    <w:rsid w:val="00A46B12"/>
    <w:rsid w:val="00A46E8F"/>
    <w:rsid w:val="00A46EB2"/>
    <w:rsid w:val="00A46F35"/>
    <w:rsid w:val="00A46F9F"/>
    <w:rsid w:val="00A46FD1"/>
    <w:rsid w:val="00A4720D"/>
    <w:rsid w:val="00A47236"/>
    <w:rsid w:val="00A47243"/>
    <w:rsid w:val="00A472DC"/>
    <w:rsid w:val="00A4756E"/>
    <w:rsid w:val="00A47623"/>
    <w:rsid w:val="00A476E0"/>
    <w:rsid w:val="00A47755"/>
    <w:rsid w:val="00A477A3"/>
    <w:rsid w:val="00A4780E"/>
    <w:rsid w:val="00A4782C"/>
    <w:rsid w:val="00A4795B"/>
    <w:rsid w:val="00A47B1D"/>
    <w:rsid w:val="00A47C13"/>
    <w:rsid w:val="00A47CF0"/>
    <w:rsid w:val="00A47D4F"/>
    <w:rsid w:val="00A47DB4"/>
    <w:rsid w:val="00A47E00"/>
    <w:rsid w:val="00A47FD2"/>
    <w:rsid w:val="00A50072"/>
    <w:rsid w:val="00A502BE"/>
    <w:rsid w:val="00A5030E"/>
    <w:rsid w:val="00A50431"/>
    <w:rsid w:val="00A5049B"/>
    <w:rsid w:val="00A5056F"/>
    <w:rsid w:val="00A50714"/>
    <w:rsid w:val="00A508D8"/>
    <w:rsid w:val="00A50928"/>
    <w:rsid w:val="00A50A1A"/>
    <w:rsid w:val="00A50A4C"/>
    <w:rsid w:val="00A50AB9"/>
    <w:rsid w:val="00A50C38"/>
    <w:rsid w:val="00A50C78"/>
    <w:rsid w:val="00A50F13"/>
    <w:rsid w:val="00A50F60"/>
    <w:rsid w:val="00A50FF1"/>
    <w:rsid w:val="00A51004"/>
    <w:rsid w:val="00A51057"/>
    <w:rsid w:val="00A510A2"/>
    <w:rsid w:val="00A5118C"/>
    <w:rsid w:val="00A511D0"/>
    <w:rsid w:val="00A51257"/>
    <w:rsid w:val="00A5125B"/>
    <w:rsid w:val="00A512AD"/>
    <w:rsid w:val="00A5145E"/>
    <w:rsid w:val="00A5164D"/>
    <w:rsid w:val="00A51748"/>
    <w:rsid w:val="00A51839"/>
    <w:rsid w:val="00A51918"/>
    <w:rsid w:val="00A51AE3"/>
    <w:rsid w:val="00A521DD"/>
    <w:rsid w:val="00A524E4"/>
    <w:rsid w:val="00A524EE"/>
    <w:rsid w:val="00A52501"/>
    <w:rsid w:val="00A525CF"/>
    <w:rsid w:val="00A5267A"/>
    <w:rsid w:val="00A526A4"/>
    <w:rsid w:val="00A52723"/>
    <w:rsid w:val="00A52800"/>
    <w:rsid w:val="00A52B07"/>
    <w:rsid w:val="00A52C17"/>
    <w:rsid w:val="00A52D16"/>
    <w:rsid w:val="00A531E9"/>
    <w:rsid w:val="00A53286"/>
    <w:rsid w:val="00A533AF"/>
    <w:rsid w:val="00A53476"/>
    <w:rsid w:val="00A534E1"/>
    <w:rsid w:val="00A5353C"/>
    <w:rsid w:val="00A53788"/>
    <w:rsid w:val="00A5384E"/>
    <w:rsid w:val="00A538F6"/>
    <w:rsid w:val="00A53A8E"/>
    <w:rsid w:val="00A53ACB"/>
    <w:rsid w:val="00A53B4C"/>
    <w:rsid w:val="00A53BC2"/>
    <w:rsid w:val="00A53DB5"/>
    <w:rsid w:val="00A53DEB"/>
    <w:rsid w:val="00A53E3C"/>
    <w:rsid w:val="00A53EA2"/>
    <w:rsid w:val="00A540A7"/>
    <w:rsid w:val="00A54344"/>
    <w:rsid w:val="00A54394"/>
    <w:rsid w:val="00A543AE"/>
    <w:rsid w:val="00A545D6"/>
    <w:rsid w:val="00A546B5"/>
    <w:rsid w:val="00A54746"/>
    <w:rsid w:val="00A54822"/>
    <w:rsid w:val="00A54967"/>
    <w:rsid w:val="00A54A52"/>
    <w:rsid w:val="00A54A55"/>
    <w:rsid w:val="00A54A79"/>
    <w:rsid w:val="00A54CE1"/>
    <w:rsid w:val="00A54D05"/>
    <w:rsid w:val="00A54DB5"/>
    <w:rsid w:val="00A54E69"/>
    <w:rsid w:val="00A5503A"/>
    <w:rsid w:val="00A550E8"/>
    <w:rsid w:val="00A55153"/>
    <w:rsid w:val="00A5515B"/>
    <w:rsid w:val="00A5520E"/>
    <w:rsid w:val="00A5535F"/>
    <w:rsid w:val="00A55743"/>
    <w:rsid w:val="00A55826"/>
    <w:rsid w:val="00A55A48"/>
    <w:rsid w:val="00A55A8E"/>
    <w:rsid w:val="00A55EE3"/>
    <w:rsid w:val="00A55FA2"/>
    <w:rsid w:val="00A5600A"/>
    <w:rsid w:val="00A5601F"/>
    <w:rsid w:val="00A56407"/>
    <w:rsid w:val="00A56410"/>
    <w:rsid w:val="00A56475"/>
    <w:rsid w:val="00A564C3"/>
    <w:rsid w:val="00A5661C"/>
    <w:rsid w:val="00A568A6"/>
    <w:rsid w:val="00A56D39"/>
    <w:rsid w:val="00A56EFC"/>
    <w:rsid w:val="00A56F4B"/>
    <w:rsid w:val="00A57004"/>
    <w:rsid w:val="00A5703E"/>
    <w:rsid w:val="00A5706C"/>
    <w:rsid w:val="00A57134"/>
    <w:rsid w:val="00A571DB"/>
    <w:rsid w:val="00A57293"/>
    <w:rsid w:val="00A572B6"/>
    <w:rsid w:val="00A5736F"/>
    <w:rsid w:val="00A57486"/>
    <w:rsid w:val="00A5753E"/>
    <w:rsid w:val="00A5758C"/>
    <w:rsid w:val="00A57638"/>
    <w:rsid w:val="00A57850"/>
    <w:rsid w:val="00A5794D"/>
    <w:rsid w:val="00A57BDB"/>
    <w:rsid w:val="00A57BDD"/>
    <w:rsid w:val="00A57E88"/>
    <w:rsid w:val="00A60021"/>
    <w:rsid w:val="00A6007A"/>
    <w:rsid w:val="00A600E5"/>
    <w:rsid w:val="00A601A4"/>
    <w:rsid w:val="00A602A5"/>
    <w:rsid w:val="00A6047C"/>
    <w:rsid w:val="00A60628"/>
    <w:rsid w:val="00A6065D"/>
    <w:rsid w:val="00A60696"/>
    <w:rsid w:val="00A6074C"/>
    <w:rsid w:val="00A60821"/>
    <w:rsid w:val="00A60876"/>
    <w:rsid w:val="00A6088D"/>
    <w:rsid w:val="00A6091D"/>
    <w:rsid w:val="00A609C3"/>
    <w:rsid w:val="00A60B2A"/>
    <w:rsid w:val="00A60BAB"/>
    <w:rsid w:val="00A60BBF"/>
    <w:rsid w:val="00A60DAE"/>
    <w:rsid w:val="00A60EA9"/>
    <w:rsid w:val="00A60F52"/>
    <w:rsid w:val="00A60FFC"/>
    <w:rsid w:val="00A611F8"/>
    <w:rsid w:val="00A612CF"/>
    <w:rsid w:val="00A6137F"/>
    <w:rsid w:val="00A613B8"/>
    <w:rsid w:val="00A617EE"/>
    <w:rsid w:val="00A61AEB"/>
    <w:rsid w:val="00A61B00"/>
    <w:rsid w:val="00A61B32"/>
    <w:rsid w:val="00A61B54"/>
    <w:rsid w:val="00A61C50"/>
    <w:rsid w:val="00A61C93"/>
    <w:rsid w:val="00A61DEC"/>
    <w:rsid w:val="00A62076"/>
    <w:rsid w:val="00A620C5"/>
    <w:rsid w:val="00A6216C"/>
    <w:rsid w:val="00A62187"/>
    <w:rsid w:val="00A62741"/>
    <w:rsid w:val="00A62750"/>
    <w:rsid w:val="00A627DB"/>
    <w:rsid w:val="00A62949"/>
    <w:rsid w:val="00A62A26"/>
    <w:rsid w:val="00A62CA6"/>
    <w:rsid w:val="00A62CE5"/>
    <w:rsid w:val="00A62DC7"/>
    <w:rsid w:val="00A62E41"/>
    <w:rsid w:val="00A62F57"/>
    <w:rsid w:val="00A62FCB"/>
    <w:rsid w:val="00A630BD"/>
    <w:rsid w:val="00A630D2"/>
    <w:rsid w:val="00A63114"/>
    <w:rsid w:val="00A631FB"/>
    <w:rsid w:val="00A63307"/>
    <w:rsid w:val="00A634D2"/>
    <w:rsid w:val="00A634FB"/>
    <w:rsid w:val="00A6371C"/>
    <w:rsid w:val="00A637FF"/>
    <w:rsid w:val="00A638B2"/>
    <w:rsid w:val="00A63A55"/>
    <w:rsid w:val="00A63C46"/>
    <w:rsid w:val="00A63DD9"/>
    <w:rsid w:val="00A63E90"/>
    <w:rsid w:val="00A63FA3"/>
    <w:rsid w:val="00A63FD9"/>
    <w:rsid w:val="00A63FEB"/>
    <w:rsid w:val="00A64013"/>
    <w:rsid w:val="00A640EC"/>
    <w:rsid w:val="00A64238"/>
    <w:rsid w:val="00A643DD"/>
    <w:rsid w:val="00A64553"/>
    <w:rsid w:val="00A646FA"/>
    <w:rsid w:val="00A6474D"/>
    <w:rsid w:val="00A64B32"/>
    <w:rsid w:val="00A64DD3"/>
    <w:rsid w:val="00A64E64"/>
    <w:rsid w:val="00A65019"/>
    <w:rsid w:val="00A65333"/>
    <w:rsid w:val="00A6534A"/>
    <w:rsid w:val="00A6555E"/>
    <w:rsid w:val="00A6562A"/>
    <w:rsid w:val="00A6578E"/>
    <w:rsid w:val="00A6583D"/>
    <w:rsid w:val="00A65932"/>
    <w:rsid w:val="00A6594B"/>
    <w:rsid w:val="00A659EC"/>
    <w:rsid w:val="00A65B02"/>
    <w:rsid w:val="00A65CB2"/>
    <w:rsid w:val="00A66164"/>
    <w:rsid w:val="00A66230"/>
    <w:rsid w:val="00A662C1"/>
    <w:rsid w:val="00A6661A"/>
    <w:rsid w:val="00A6678B"/>
    <w:rsid w:val="00A66812"/>
    <w:rsid w:val="00A669D0"/>
    <w:rsid w:val="00A669D1"/>
    <w:rsid w:val="00A66B14"/>
    <w:rsid w:val="00A66B30"/>
    <w:rsid w:val="00A66ECA"/>
    <w:rsid w:val="00A66EDB"/>
    <w:rsid w:val="00A66EE7"/>
    <w:rsid w:val="00A66F39"/>
    <w:rsid w:val="00A67044"/>
    <w:rsid w:val="00A67271"/>
    <w:rsid w:val="00A6771D"/>
    <w:rsid w:val="00A67851"/>
    <w:rsid w:val="00A67A10"/>
    <w:rsid w:val="00A67B2C"/>
    <w:rsid w:val="00A67C29"/>
    <w:rsid w:val="00A67D39"/>
    <w:rsid w:val="00A67D7B"/>
    <w:rsid w:val="00A67DBD"/>
    <w:rsid w:val="00A70004"/>
    <w:rsid w:val="00A7018B"/>
    <w:rsid w:val="00A7038B"/>
    <w:rsid w:val="00A7043C"/>
    <w:rsid w:val="00A7059F"/>
    <w:rsid w:val="00A705D7"/>
    <w:rsid w:val="00A70618"/>
    <w:rsid w:val="00A706D0"/>
    <w:rsid w:val="00A7097E"/>
    <w:rsid w:val="00A70A20"/>
    <w:rsid w:val="00A70A69"/>
    <w:rsid w:val="00A70B0E"/>
    <w:rsid w:val="00A70C68"/>
    <w:rsid w:val="00A70C92"/>
    <w:rsid w:val="00A70CD4"/>
    <w:rsid w:val="00A70DB9"/>
    <w:rsid w:val="00A70DBD"/>
    <w:rsid w:val="00A70E9C"/>
    <w:rsid w:val="00A70F0E"/>
    <w:rsid w:val="00A70F44"/>
    <w:rsid w:val="00A70F8B"/>
    <w:rsid w:val="00A70FE5"/>
    <w:rsid w:val="00A710F5"/>
    <w:rsid w:val="00A711D4"/>
    <w:rsid w:val="00A711E5"/>
    <w:rsid w:val="00A712A1"/>
    <w:rsid w:val="00A712E5"/>
    <w:rsid w:val="00A717A9"/>
    <w:rsid w:val="00A7185D"/>
    <w:rsid w:val="00A719AF"/>
    <w:rsid w:val="00A71BB8"/>
    <w:rsid w:val="00A71BE9"/>
    <w:rsid w:val="00A71C02"/>
    <w:rsid w:val="00A71C40"/>
    <w:rsid w:val="00A71C53"/>
    <w:rsid w:val="00A720DF"/>
    <w:rsid w:val="00A721E1"/>
    <w:rsid w:val="00A7232B"/>
    <w:rsid w:val="00A72487"/>
    <w:rsid w:val="00A724FE"/>
    <w:rsid w:val="00A7265C"/>
    <w:rsid w:val="00A727B5"/>
    <w:rsid w:val="00A7283A"/>
    <w:rsid w:val="00A728DA"/>
    <w:rsid w:val="00A72913"/>
    <w:rsid w:val="00A72A20"/>
    <w:rsid w:val="00A72A52"/>
    <w:rsid w:val="00A72AEE"/>
    <w:rsid w:val="00A72B0F"/>
    <w:rsid w:val="00A72C3D"/>
    <w:rsid w:val="00A72CF4"/>
    <w:rsid w:val="00A72E66"/>
    <w:rsid w:val="00A72F0E"/>
    <w:rsid w:val="00A72F66"/>
    <w:rsid w:val="00A73070"/>
    <w:rsid w:val="00A730D8"/>
    <w:rsid w:val="00A73268"/>
    <w:rsid w:val="00A73387"/>
    <w:rsid w:val="00A733C0"/>
    <w:rsid w:val="00A73407"/>
    <w:rsid w:val="00A73B1B"/>
    <w:rsid w:val="00A73C3C"/>
    <w:rsid w:val="00A73D0F"/>
    <w:rsid w:val="00A73F59"/>
    <w:rsid w:val="00A73F6F"/>
    <w:rsid w:val="00A7420C"/>
    <w:rsid w:val="00A7426D"/>
    <w:rsid w:val="00A742F5"/>
    <w:rsid w:val="00A7437E"/>
    <w:rsid w:val="00A743F0"/>
    <w:rsid w:val="00A744C1"/>
    <w:rsid w:val="00A74782"/>
    <w:rsid w:val="00A747BB"/>
    <w:rsid w:val="00A74C32"/>
    <w:rsid w:val="00A74CB5"/>
    <w:rsid w:val="00A74D0F"/>
    <w:rsid w:val="00A74D39"/>
    <w:rsid w:val="00A74D44"/>
    <w:rsid w:val="00A74D77"/>
    <w:rsid w:val="00A74E3C"/>
    <w:rsid w:val="00A74E99"/>
    <w:rsid w:val="00A7514F"/>
    <w:rsid w:val="00A752DB"/>
    <w:rsid w:val="00A752E0"/>
    <w:rsid w:val="00A752EA"/>
    <w:rsid w:val="00A75401"/>
    <w:rsid w:val="00A75504"/>
    <w:rsid w:val="00A75677"/>
    <w:rsid w:val="00A7578B"/>
    <w:rsid w:val="00A757C3"/>
    <w:rsid w:val="00A75955"/>
    <w:rsid w:val="00A75992"/>
    <w:rsid w:val="00A75A47"/>
    <w:rsid w:val="00A75A91"/>
    <w:rsid w:val="00A75B8F"/>
    <w:rsid w:val="00A760B9"/>
    <w:rsid w:val="00A760E0"/>
    <w:rsid w:val="00A7615D"/>
    <w:rsid w:val="00A76296"/>
    <w:rsid w:val="00A762CF"/>
    <w:rsid w:val="00A76365"/>
    <w:rsid w:val="00A765C6"/>
    <w:rsid w:val="00A76676"/>
    <w:rsid w:val="00A766C1"/>
    <w:rsid w:val="00A76716"/>
    <w:rsid w:val="00A768B3"/>
    <w:rsid w:val="00A76978"/>
    <w:rsid w:val="00A769E2"/>
    <w:rsid w:val="00A76A91"/>
    <w:rsid w:val="00A76C18"/>
    <w:rsid w:val="00A76D16"/>
    <w:rsid w:val="00A76E07"/>
    <w:rsid w:val="00A7701E"/>
    <w:rsid w:val="00A7736E"/>
    <w:rsid w:val="00A77571"/>
    <w:rsid w:val="00A775F9"/>
    <w:rsid w:val="00A77784"/>
    <w:rsid w:val="00A777EC"/>
    <w:rsid w:val="00A7781F"/>
    <w:rsid w:val="00A778F0"/>
    <w:rsid w:val="00A7795E"/>
    <w:rsid w:val="00A77BAD"/>
    <w:rsid w:val="00A77CB6"/>
    <w:rsid w:val="00A77F82"/>
    <w:rsid w:val="00A77F8B"/>
    <w:rsid w:val="00A801AF"/>
    <w:rsid w:val="00A801EE"/>
    <w:rsid w:val="00A802E0"/>
    <w:rsid w:val="00A80383"/>
    <w:rsid w:val="00A8047F"/>
    <w:rsid w:val="00A804E5"/>
    <w:rsid w:val="00A805FB"/>
    <w:rsid w:val="00A8063A"/>
    <w:rsid w:val="00A80661"/>
    <w:rsid w:val="00A80795"/>
    <w:rsid w:val="00A8086A"/>
    <w:rsid w:val="00A809B7"/>
    <w:rsid w:val="00A80B61"/>
    <w:rsid w:val="00A80C58"/>
    <w:rsid w:val="00A80C5A"/>
    <w:rsid w:val="00A80DE3"/>
    <w:rsid w:val="00A80E2A"/>
    <w:rsid w:val="00A80F91"/>
    <w:rsid w:val="00A8108D"/>
    <w:rsid w:val="00A81116"/>
    <w:rsid w:val="00A8123A"/>
    <w:rsid w:val="00A813B6"/>
    <w:rsid w:val="00A813B9"/>
    <w:rsid w:val="00A8147C"/>
    <w:rsid w:val="00A81805"/>
    <w:rsid w:val="00A818F5"/>
    <w:rsid w:val="00A819EF"/>
    <w:rsid w:val="00A81A8C"/>
    <w:rsid w:val="00A81C8B"/>
    <w:rsid w:val="00A81CB2"/>
    <w:rsid w:val="00A81ECF"/>
    <w:rsid w:val="00A81F2D"/>
    <w:rsid w:val="00A81F65"/>
    <w:rsid w:val="00A81F9B"/>
    <w:rsid w:val="00A821F8"/>
    <w:rsid w:val="00A821FE"/>
    <w:rsid w:val="00A822DB"/>
    <w:rsid w:val="00A823BC"/>
    <w:rsid w:val="00A8241D"/>
    <w:rsid w:val="00A825E0"/>
    <w:rsid w:val="00A8266D"/>
    <w:rsid w:val="00A8278D"/>
    <w:rsid w:val="00A8295D"/>
    <w:rsid w:val="00A829D2"/>
    <w:rsid w:val="00A82DB1"/>
    <w:rsid w:val="00A82DFC"/>
    <w:rsid w:val="00A82E09"/>
    <w:rsid w:val="00A82E60"/>
    <w:rsid w:val="00A82EAF"/>
    <w:rsid w:val="00A82F98"/>
    <w:rsid w:val="00A82FB9"/>
    <w:rsid w:val="00A83028"/>
    <w:rsid w:val="00A83043"/>
    <w:rsid w:val="00A8316B"/>
    <w:rsid w:val="00A833B2"/>
    <w:rsid w:val="00A833D2"/>
    <w:rsid w:val="00A838D8"/>
    <w:rsid w:val="00A838F4"/>
    <w:rsid w:val="00A83B03"/>
    <w:rsid w:val="00A83C4A"/>
    <w:rsid w:val="00A83DBC"/>
    <w:rsid w:val="00A83E79"/>
    <w:rsid w:val="00A83EF8"/>
    <w:rsid w:val="00A83F58"/>
    <w:rsid w:val="00A83FD8"/>
    <w:rsid w:val="00A84012"/>
    <w:rsid w:val="00A840AE"/>
    <w:rsid w:val="00A840D4"/>
    <w:rsid w:val="00A84255"/>
    <w:rsid w:val="00A842C5"/>
    <w:rsid w:val="00A843CF"/>
    <w:rsid w:val="00A8448E"/>
    <w:rsid w:val="00A84524"/>
    <w:rsid w:val="00A84617"/>
    <w:rsid w:val="00A84862"/>
    <w:rsid w:val="00A84936"/>
    <w:rsid w:val="00A84973"/>
    <w:rsid w:val="00A849EC"/>
    <w:rsid w:val="00A84AD3"/>
    <w:rsid w:val="00A84B49"/>
    <w:rsid w:val="00A84C3B"/>
    <w:rsid w:val="00A84D86"/>
    <w:rsid w:val="00A84E77"/>
    <w:rsid w:val="00A850CA"/>
    <w:rsid w:val="00A85118"/>
    <w:rsid w:val="00A85163"/>
    <w:rsid w:val="00A851F5"/>
    <w:rsid w:val="00A85269"/>
    <w:rsid w:val="00A852AC"/>
    <w:rsid w:val="00A85418"/>
    <w:rsid w:val="00A8547C"/>
    <w:rsid w:val="00A857BE"/>
    <w:rsid w:val="00A858A5"/>
    <w:rsid w:val="00A858BF"/>
    <w:rsid w:val="00A85BC4"/>
    <w:rsid w:val="00A85C2B"/>
    <w:rsid w:val="00A85C5B"/>
    <w:rsid w:val="00A85D49"/>
    <w:rsid w:val="00A85E8E"/>
    <w:rsid w:val="00A85ECD"/>
    <w:rsid w:val="00A85F59"/>
    <w:rsid w:val="00A86034"/>
    <w:rsid w:val="00A861A4"/>
    <w:rsid w:val="00A8640C"/>
    <w:rsid w:val="00A86550"/>
    <w:rsid w:val="00A8663F"/>
    <w:rsid w:val="00A86900"/>
    <w:rsid w:val="00A86AA5"/>
    <w:rsid w:val="00A86CD1"/>
    <w:rsid w:val="00A86D75"/>
    <w:rsid w:val="00A86E9F"/>
    <w:rsid w:val="00A86F3C"/>
    <w:rsid w:val="00A86F46"/>
    <w:rsid w:val="00A86F67"/>
    <w:rsid w:val="00A86FE5"/>
    <w:rsid w:val="00A87145"/>
    <w:rsid w:val="00A87289"/>
    <w:rsid w:val="00A874FB"/>
    <w:rsid w:val="00A8769B"/>
    <w:rsid w:val="00A876B7"/>
    <w:rsid w:val="00A879C6"/>
    <w:rsid w:val="00A87AA3"/>
    <w:rsid w:val="00A87AAF"/>
    <w:rsid w:val="00A87AE0"/>
    <w:rsid w:val="00A87B24"/>
    <w:rsid w:val="00A87BE8"/>
    <w:rsid w:val="00A87D5C"/>
    <w:rsid w:val="00A87DDD"/>
    <w:rsid w:val="00A87E5C"/>
    <w:rsid w:val="00A9006B"/>
    <w:rsid w:val="00A90426"/>
    <w:rsid w:val="00A90478"/>
    <w:rsid w:val="00A9053C"/>
    <w:rsid w:val="00A90692"/>
    <w:rsid w:val="00A9069B"/>
    <w:rsid w:val="00A90701"/>
    <w:rsid w:val="00A9076B"/>
    <w:rsid w:val="00A90790"/>
    <w:rsid w:val="00A90A33"/>
    <w:rsid w:val="00A90B78"/>
    <w:rsid w:val="00A90FEB"/>
    <w:rsid w:val="00A91091"/>
    <w:rsid w:val="00A9109A"/>
    <w:rsid w:val="00A91116"/>
    <w:rsid w:val="00A9118A"/>
    <w:rsid w:val="00A91341"/>
    <w:rsid w:val="00A913DE"/>
    <w:rsid w:val="00A9145B"/>
    <w:rsid w:val="00A91566"/>
    <w:rsid w:val="00A915A5"/>
    <w:rsid w:val="00A915E5"/>
    <w:rsid w:val="00A91662"/>
    <w:rsid w:val="00A91805"/>
    <w:rsid w:val="00A918CB"/>
    <w:rsid w:val="00A918F7"/>
    <w:rsid w:val="00A91941"/>
    <w:rsid w:val="00A91A18"/>
    <w:rsid w:val="00A91A21"/>
    <w:rsid w:val="00A91A36"/>
    <w:rsid w:val="00A91AA3"/>
    <w:rsid w:val="00A91BF9"/>
    <w:rsid w:val="00A91CF1"/>
    <w:rsid w:val="00A91D1C"/>
    <w:rsid w:val="00A91E54"/>
    <w:rsid w:val="00A91F4D"/>
    <w:rsid w:val="00A91FC9"/>
    <w:rsid w:val="00A92058"/>
    <w:rsid w:val="00A92200"/>
    <w:rsid w:val="00A922C2"/>
    <w:rsid w:val="00A92599"/>
    <w:rsid w:val="00A927DB"/>
    <w:rsid w:val="00A92898"/>
    <w:rsid w:val="00A92907"/>
    <w:rsid w:val="00A92944"/>
    <w:rsid w:val="00A929B3"/>
    <w:rsid w:val="00A92AD7"/>
    <w:rsid w:val="00A92B50"/>
    <w:rsid w:val="00A92BF5"/>
    <w:rsid w:val="00A92DAA"/>
    <w:rsid w:val="00A93043"/>
    <w:rsid w:val="00A93219"/>
    <w:rsid w:val="00A933A1"/>
    <w:rsid w:val="00A933CA"/>
    <w:rsid w:val="00A933F3"/>
    <w:rsid w:val="00A9342F"/>
    <w:rsid w:val="00A935CC"/>
    <w:rsid w:val="00A935E4"/>
    <w:rsid w:val="00A9361B"/>
    <w:rsid w:val="00A9362F"/>
    <w:rsid w:val="00A937A3"/>
    <w:rsid w:val="00A93846"/>
    <w:rsid w:val="00A93865"/>
    <w:rsid w:val="00A93BCD"/>
    <w:rsid w:val="00A93E31"/>
    <w:rsid w:val="00A940DA"/>
    <w:rsid w:val="00A94110"/>
    <w:rsid w:val="00A94130"/>
    <w:rsid w:val="00A94153"/>
    <w:rsid w:val="00A943EE"/>
    <w:rsid w:val="00A94484"/>
    <w:rsid w:val="00A9450B"/>
    <w:rsid w:val="00A947F7"/>
    <w:rsid w:val="00A948B2"/>
    <w:rsid w:val="00A94961"/>
    <w:rsid w:val="00A94D2E"/>
    <w:rsid w:val="00A94DA5"/>
    <w:rsid w:val="00A94F88"/>
    <w:rsid w:val="00A94FBA"/>
    <w:rsid w:val="00A94FE9"/>
    <w:rsid w:val="00A9513C"/>
    <w:rsid w:val="00A95199"/>
    <w:rsid w:val="00A951ED"/>
    <w:rsid w:val="00A952EF"/>
    <w:rsid w:val="00A95477"/>
    <w:rsid w:val="00A9567B"/>
    <w:rsid w:val="00A958CD"/>
    <w:rsid w:val="00A959A8"/>
    <w:rsid w:val="00A95A30"/>
    <w:rsid w:val="00A95AF9"/>
    <w:rsid w:val="00A95D6A"/>
    <w:rsid w:val="00A95D89"/>
    <w:rsid w:val="00A95E2A"/>
    <w:rsid w:val="00A95EF0"/>
    <w:rsid w:val="00A96000"/>
    <w:rsid w:val="00A965BF"/>
    <w:rsid w:val="00A9662B"/>
    <w:rsid w:val="00A9666D"/>
    <w:rsid w:val="00A966D9"/>
    <w:rsid w:val="00A9678A"/>
    <w:rsid w:val="00A968AD"/>
    <w:rsid w:val="00A968E3"/>
    <w:rsid w:val="00A9699F"/>
    <w:rsid w:val="00A96A80"/>
    <w:rsid w:val="00A96B12"/>
    <w:rsid w:val="00A96C99"/>
    <w:rsid w:val="00A96CC6"/>
    <w:rsid w:val="00A96D2E"/>
    <w:rsid w:val="00A96E57"/>
    <w:rsid w:val="00A9713F"/>
    <w:rsid w:val="00A9717B"/>
    <w:rsid w:val="00A97317"/>
    <w:rsid w:val="00A97399"/>
    <w:rsid w:val="00A973D0"/>
    <w:rsid w:val="00A97476"/>
    <w:rsid w:val="00A9748A"/>
    <w:rsid w:val="00A97599"/>
    <w:rsid w:val="00A97762"/>
    <w:rsid w:val="00A97765"/>
    <w:rsid w:val="00A977F5"/>
    <w:rsid w:val="00A97921"/>
    <w:rsid w:val="00A979FB"/>
    <w:rsid w:val="00A97A66"/>
    <w:rsid w:val="00A97B03"/>
    <w:rsid w:val="00A97B0E"/>
    <w:rsid w:val="00A97DFE"/>
    <w:rsid w:val="00A97E0E"/>
    <w:rsid w:val="00A97E47"/>
    <w:rsid w:val="00A97E89"/>
    <w:rsid w:val="00A97EAB"/>
    <w:rsid w:val="00AA011E"/>
    <w:rsid w:val="00AA034F"/>
    <w:rsid w:val="00AA049C"/>
    <w:rsid w:val="00AA0505"/>
    <w:rsid w:val="00AA0617"/>
    <w:rsid w:val="00AA075A"/>
    <w:rsid w:val="00AA07E6"/>
    <w:rsid w:val="00AA085C"/>
    <w:rsid w:val="00AA09DD"/>
    <w:rsid w:val="00AA0A68"/>
    <w:rsid w:val="00AA0A86"/>
    <w:rsid w:val="00AA0BA1"/>
    <w:rsid w:val="00AA0C80"/>
    <w:rsid w:val="00AA0E28"/>
    <w:rsid w:val="00AA0F05"/>
    <w:rsid w:val="00AA1099"/>
    <w:rsid w:val="00AA1121"/>
    <w:rsid w:val="00AA144A"/>
    <w:rsid w:val="00AA15E6"/>
    <w:rsid w:val="00AA1693"/>
    <w:rsid w:val="00AA1932"/>
    <w:rsid w:val="00AA199E"/>
    <w:rsid w:val="00AA1BB2"/>
    <w:rsid w:val="00AA1CBE"/>
    <w:rsid w:val="00AA1D72"/>
    <w:rsid w:val="00AA1D82"/>
    <w:rsid w:val="00AA1E60"/>
    <w:rsid w:val="00AA205C"/>
    <w:rsid w:val="00AA20B1"/>
    <w:rsid w:val="00AA21DF"/>
    <w:rsid w:val="00AA2212"/>
    <w:rsid w:val="00AA2240"/>
    <w:rsid w:val="00AA2243"/>
    <w:rsid w:val="00AA236C"/>
    <w:rsid w:val="00AA23E0"/>
    <w:rsid w:val="00AA2431"/>
    <w:rsid w:val="00AA247B"/>
    <w:rsid w:val="00AA2482"/>
    <w:rsid w:val="00AA249A"/>
    <w:rsid w:val="00AA250C"/>
    <w:rsid w:val="00AA2637"/>
    <w:rsid w:val="00AA2B23"/>
    <w:rsid w:val="00AA2B98"/>
    <w:rsid w:val="00AA306C"/>
    <w:rsid w:val="00AA310A"/>
    <w:rsid w:val="00AA3170"/>
    <w:rsid w:val="00AA371B"/>
    <w:rsid w:val="00AA3922"/>
    <w:rsid w:val="00AA39E2"/>
    <w:rsid w:val="00AA39FC"/>
    <w:rsid w:val="00AA3B86"/>
    <w:rsid w:val="00AA3C4D"/>
    <w:rsid w:val="00AA3D8E"/>
    <w:rsid w:val="00AA3ED8"/>
    <w:rsid w:val="00AA3F6E"/>
    <w:rsid w:val="00AA4128"/>
    <w:rsid w:val="00AA41C0"/>
    <w:rsid w:val="00AA44A5"/>
    <w:rsid w:val="00AA44D9"/>
    <w:rsid w:val="00AA4565"/>
    <w:rsid w:val="00AA45B7"/>
    <w:rsid w:val="00AA45BD"/>
    <w:rsid w:val="00AA463B"/>
    <w:rsid w:val="00AA4666"/>
    <w:rsid w:val="00AA46CE"/>
    <w:rsid w:val="00AA476E"/>
    <w:rsid w:val="00AA4911"/>
    <w:rsid w:val="00AA4A37"/>
    <w:rsid w:val="00AA4BA8"/>
    <w:rsid w:val="00AA4BD8"/>
    <w:rsid w:val="00AA4C87"/>
    <w:rsid w:val="00AA4D14"/>
    <w:rsid w:val="00AA4D3F"/>
    <w:rsid w:val="00AA4D5F"/>
    <w:rsid w:val="00AA4F38"/>
    <w:rsid w:val="00AA5054"/>
    <w:rsid w:val="00AA5152"/>
    <w:rsid w:val="00AA5176"/>
    <w:rsid w:val="00AA524E"/>
    <w:rsid w:val="00AA5307"/>
    <w:rsid w:val="00AA555D"/>
    <w:rsid w:val="00AA561F"/>
    <w:rsid w:val="00AA572E"/>
    <w:rsid w:val="00AA576E"/>
    <w:rsid w:val="00AA5801"/>
    <w:rsid w:val="00AA5834"/>
    <w:rsid w:val="00AA58A3"/>
    <w:rsid w:val="00AA5C6D"/>
    <w:rsid w:val="00AA5EBA"/>
    <w:rsid w:val="00AA5F4B"/>
    <w:rsid w:val="00AA605F"/>
    <w:rsid w:val="00AA6183"/>
    <w:rsid w:val="00AA6254"/>
    <w:rsid w:val="00AA6265"/>
    <w:rsid w:val="00AA6493"/>
    <w:rsid w:val="00AA6498"/>
    <w:rsid w:val="00AA6526"/>
    <w:rsid w:val="00AA6677"/>
    <w:rsid w:val="00AA6713"/>
    <w:rsid w:val="00AA672B"/>
    <w:rsid w:val="00AA6868"/>
    <w:rsid w:val="00AA68B2"/>
    <w:rsid w:val="00AA6A37"/>
    <w:rsid w:val="00AA6C09"/>
    <w:rsid w:val="00AA6C15"/>
    <w:rsid w:val="00AA6C32"/>
    <w:rsid w:val="00AA6C58"/>
    <w:rsid w:val="00AA6D00"/>
    <w:rsid w:val="00AA6D98"/>
    <w:rsid w:val="00AA6DC9"/>
    <w:rsid w:val="00AA6F5C"/>
    <w:rsid w:val="00AA70CD"/>
    <w:rsid w:val="00AA74E5"/>
    <w:rsid w:val="00AA7916"/>
    <w:rsid w:val="00AA79E9"/>
    <w:rsid w:val="00AA7A5C"/>
    <w:rsid w:val="00AA7A72"/>
    <w:rsid w:val="00AA7A8F"/>
    <w:rsid w:val="00AA7BAD"/>
    <w:rsid w:val="00AA7DC7"/>
    <w:rsid w:val="00AA7E37"/>
    <w:rsid w:val="00AA7E9E"/>
    <w:rsid w:val="00AA7F39"/>
    <w:rsid w:val="00AB0061"/>
    <w:rsid w:val="00AB00DE"/>
    <w:rsid w:val="00AB016F"/>
    <w:rsid w:val="00AB01A3"/>
    <w:rsid w:val="00AB027F"/>
    <w:rsid w:val="00AB061D"/>
    <w:rsid w:val="00AB079D"/>
    <w:rsid w:val="00AB082C"/>
    <w:rsid w:val="00AB08CD"/>
    <w:rsid w:val="00AB098C"/>
    <w:rsid w:val="00AB0BAD"/>
    <w:rsid w:val="00AB0BCD"/>
    <w:rsid w:val="00AB0CB6"/>
    <w:rsid w:val="00AB0ECB"/>
    <w:rsid w:val="00AB0F28"/>
    <w:rsid w:val="00AB0F7F"/>
    <w:rsid w:val="00AB1294"/>
    <w:rsid w:val="00AB151E"/>
    <w:rsid w:val="00AB1551"/>
    <w:rsid w:val="00AB1573"/>
    <w:rsid w:val="00AB1846"/>
    <w:rsid w:val="00AB1B95"/>
    <w:rsid w:val="00AB1C2A"/>
    <w:rsid w:val="00AB1CF1"/>
    <w:rsid w:val="00AB1D2B"/>
    <w:rsid w:val="00AB1E6B"/>
    <w:rsid w:val="00AB2427"/>
    <w:rsid w:val="00AB2499"/>
    <w:rsid w:val="00AB24AF"/>
    <w:rsid w:val="00AB25DD"/>
    <w:rsid w:val="00AB2A8A"/>
    <w:rsid w:val="00AB2AAD"/>
    <w:rsid w:val="00AB2C92"/>
    <w:rsid w:val="00AB2CFA"/>
    <w:rsid w:val="00AB2D89"/>
    <w:rsid w:val="00AB2DFD"/>
    <w:rsid w:val="00AB329D"/>
    <w:rsid w:val="00AB3668"/>
    <w:rsid w:val="00AB36E8"/>
    <w:rsid w:val="00AB38B0"/>
    <w:rsid w:val="00AB38F2"/>
    <w:rsid w:val="00AB3990"/>
    <w:rsid w:val="00AB3A8D"/>
    <w:rsid w:val="00AB3CCF"/>
    <w:rsid w:val="00AB3D89"/>
    <w:rsid w:val="00AB3DB9"/>
    <w:rsid w:val="00AB3EB1"/>
    <w:rsid w:val="00AB3FC2"/>
    <w:rsid w:val="00AB40A1"/>
    <w:rsid w:val="00AB40C6"/>
    <w:rsid w:val="00AB40F5"/>
    <w:rsid w:val="00AB4114"/>
    <w:rsid w:val="00AB4229"/>
    <w:rsid w:val="00AB425F"/>
    <w:rsid w:val="00AB436E"/>
    <w:rsid w:val="00AB437C"/>
    <w:rsid w:val="00AB4440"/>
    <w:rsid w:val="00AB44D3"/>
    <w:rsid w:val="00AB4729"/>
    <w:rsid w:val="00AB48E1"/>
    <w:rsid w:val="00AB4A36"/>
    <w:rsid w:val="00AB4B77"/>
    <w:rsid w:val="00AB4B9F"/>
    <w:rsid w:val="00AB4EBB"/>
    <w:rsid w:val="00AB4FD2"/>
    <w:rsid w:val="00AB510F"/>
    <w:rsid w:val="00AB5176"/>
    <w:rsid w:val="00AB5380"/>
    <w:rsid w:val="00AB5428"/>
    <w:rsid w:val="00AB54A6"/>
    <w:rsid w:val="00AB54E4"/>
    <w:rsid w:val="00AB556D"/>
    <w:rsid w:val="00AB55EE"/>
    <w:rsid w:val="00AB5708"/>
    <w:rsid w:val="00AB576A"/>
    <w:rsid w:val="00AB5789"/>
    <w:rsid w:val="00AB599C"/>
    <w:rsid w:val="00AB59C0"/>
    <w:rsid w:val="00AB59E8"/>
    <w:rsid w:val="00AB5A1F"/>
    <w:rsid w:val="00AB5AFB"/>
    <w:rsid w:val="00AB5B97"/>
    <w:rsid w:val="00AB5C8B"/>
    <w:rsid w:val="00AB610C"/>
    <w:rsid w:val="00AB6131"/>
    <w:rsid w:val="00AB6151"/>
    <w:rsid w:val="00AB6185"/>
    <w:rsid w:val="00AB61C3"/>
    <w:rsid w:val="00AB6392"/>
    <w:rsid w:val="00AB6433"/>
    <w:rsid w:val="00AB6471"/>
    <w:rsid w:val="00AB6522"/>
    <w:rsid w:val="00AB6530"/>
    <w:rsid w:val="00AB65C0"/>
    <w:rsid w:val="00AB6603"/>
    <w:rsid w:val="00AB662A"/>
    <w:rsid w:val="00AB66F2"/>
    <w:rsid w:val="00AB671F"/>
    <w:rsid w:val="00AB675D"/>
    <w:rsid w:val="00AB6A04"/>
    <w:rsid w:val="00AB6A6D"/>
    <w:rsid w:val="00AB6B8C"/>
    <w:rsid w:val="00AB6C5B"/>
    <w:rsid w:val="00AB6C95"/>
    <w:rsid w:val="00AB6CA2"/>
    <w:rsid w:val="00AB6D74"/>
    <w:rsid w:val="00AB6EAD"/>
    <w:rsid w:val="00AB70F2"/>
    <w:rsid w:val="00AB70F9"/>
    <w:rsid w:val="00AB721D"/>
    <w:rsid w:val="00AB7286"/>
    <w:rsid w:val="00AB72D9"/>
    <w:rsid w:val="00AB72F8"/>
    <w:rsid w:val="00AB731E"/>
    <w:rsid w:val="00AB736E"/>
    <w:rsid w:val="00AB7472"/>
    <w:rsid w:val="00AB75FC"/>
    <w:rsid w:val="00AB765E"/>
    <w:rsid w:val="00AB76A5"/>
    <w:rsid w:val="00AB79F6"/>
    <w:rsid w:val="00AB7E0E"/>
    <w:rsid w:val="00AB7E52"/>
    <w:rsid w:val="00AB7F0C"/>
    <w:rsid w:val="00AC0233"/>
    <w:rsid w:val="00AC02A9"/>
    <w:rsid w:val="00AC0314"/>
    <w:rsid w:val="00AC0499"/>
    <w:rsid w:val="00AC0633"/>
    <w:rsid w:val="00AC0725"/>
    <w:rsid w:val="00AC07DD"/>
    <w:rsid w:val="00AC07F6"/>
    <w:rsid w:val="00AC086E"/>
    <w:rsid w:val="00AC09B7"/>
    <w:rsid w:val="00AC0C80"/>
    <w:rsid w:val="00AC0D6B"/>
    <w:rsid w:val="00AC0EAC"/>
    <w:rsid w:val="00AC0EF6"/>
    <w:rsid w:val="00AC0F49"/>
    <w:rsid w:val="00AC1056"/>
    <w:rsid w:val="00AC10D0"/>
    <w:rsid w:val="00AC1219"/>
    <w:rsid w:val="00AC12E2"/>
    <w:rsid w:val="00AC1304"/>
    <w:rsid w:val="00AC1511"/>
    <w:rsid w:val="00AC163E"/>
    <w:rsid w:val="00AC1773"/>
    <w:rsid w:val="00AC1784"/>
    <w:rsid w:val="00AC17EF"/>
    <w:rsid w:val="00AC1BB8"/>
    <w:rsid w:val="00AC1BF9"/>
    <w:rsid w:val="00AC1CB1"/>
    <w:rsid w:val="00AC1D25"/>
    <w:rsid w:val="00AC1E1B"/>
    <w:rsid w:val="00AC1E6D"/>
    <w:rsid w:val="00AC1E75"/>
    <w:rsid w:val="00AC1F18"/>
    <w:rsid w:val="00AC1FFA"/>
    <w:rsid w:val="00AC2002"/>
    <w:rsid w:val="00AC2085"/>
    <w:rsid w:val="00AC21B6"/>
    <w:rsid w:val="00AC2390"/>
    <w:rsid w:val="00AC23F5"/>
    <w:rsid w:val="00AC24FC"/>
    <w:rsid w:val="00AC2766"/>
    <w:rsid w:val="00AC2781"/>
    <w:rsid w:val="00AC28BE"/>
    <w:rsid w:val="00AC28F5"/>
    <w:rsid w:val="00AC28F7"/>
    <w:rsid w:val="00AC2943"/>
    <w:rsid w:val="00AC298F"/>
    <w:rsid w:val="00AC29AE"/>
    <w:rsid w:val="00AC2AC0"/>
    <w:rsid w:val="00AC2C4A"/>
    <w:rsid w:val="00AC2F7A"/>
    <w:rsid w:val="00AC2FA8"/>
    <w:rsid w:val="00AC315E"/>
    <w:rsid w:val="00AC32D5"/>
    <w:rsid w:val="00AC35E1"/>
    <w:rsid w:val="00AC3691"/>
    <w:rsid w:val="00AC37BB"/>
    <w:rsid w:val="00AC3812"/>
    <w:rsid w:val="00AC3A5D"/>
    <w:rsid w:val="00AC3AF4"/>
    <w:rsid w:val="00AC3B0A"/>
    <w:rsid w:val="00AC3DF2"/>
    <w:rsid w:val="00AC3E32"/>
    <w:rsid w:val="00AC3EDF"/>
    <w:rsid w:val="00AC41B3"/>
    <w:rsid w:val="00AC42B1"/>
    <w:rsid w:val="00AC42BC"/>
    <w:rsid w:val="00AC443C"/>
    <w:rsid w:val="00AC45C6"/>
    <w:rsid w:val="00AC4716"/>
    <w:rsid w:val="00AC47D5"/>
    <w:rsid w:val="00AC4C32"/>
    <w:rsid w:val="00AC4C7D"/>
    <w:rsid w:val="00AC4E6C"/>
    <w:rsid w:val="00AC4E84"/>
    <w:rsid w:val="00AC500A"/>
    <w:rsid w:val="00AC5103"/>
    <w:rsid w:val="00AC5134"/>
    <w:rsid w:val="00AC513F"/>
    <w:rsid w:val="00AC520B"/>
    <w:rsid w:val="00AC52D9"/>
    <w:rsid w:val="00AC5424"/>
    <w:rsid w:val="00AC5426"/>
    <w:rsid w:val="00AC568B"/>
    <w:rsid w:val="00AC5CB0"/>
    <w:rsid w:val="00AC5D50"/>
    <w:rsid w:val="00AC5D5A"/>
    <w:rsid w:val="00AC5D71"/>
    <w:rsid w:val="00AC5E19"/>
    <w:rsid w:val="00AC6040"/>
    <w:rsid w:val="00AC631B"/>
    <w:rsid w:val="00AC636C"/>
    <w:rsid w:val="00AC6371"/>
    <w:rsid w:val="00AC655D"/>
    <w:rsid w:val="00AC65BC"/>
    <w:rsid w:val="00AC65C8"/>
    <w:rsid w:val="00AC65E6"/>
    <w:rsid w:val="00AC6622"/>
    <w:rsid w:val="00AC6ACD"/>
    <w:rsid w:val="00AC6B57"/>
    <w:rsid w:val="00AC6C92"/>
    <w:rsid w:val="00AC6F2B"/>
    <w:rsid w:val="00AC6F5E"/>
    <w:rsid w:val="00AC6FE8"/>
    <w:rsid w:val="00AC7009"/>
    <w:rsid w:val="00AC702F"/>
    <w:rsid w:val="00AC7040"/>
    <w:rsid w:val="00AC704D"/>
    <w:rsid w:val="00AC7078"/>
    <w:rsid w:val="00AC7217"/>
    <w:rsid w:val="00AC7525"/>
    <w:rsid w:val="00AC7550"/>
    <w:rsid w:val="00AC758E"/>
    <w:rsid w:val="00AC759E"/>
    <w:rsid w:val="00AC7A22"/>
    <w:rsid w:val="00AC7EE3"/>
    <w:rsid w:val="00AD0047"/>
    <w:rsid w:val="00AD01DF"/>
    <w:rsid w:val="00AD028A"/>
    <w:rsid w:val="00AD029F"/>
    <w:rsid w:val="00AD0368"/>
    <w:rsid w:val="00AD03F8"/>
    <w:rsid w:val="00AD061D"/>
    <w:rsid w:val="00AD065F"/>
    <w:rsid w:val="00AD06C9"/>
    <w:rsid w:val="00AD0912"/>
    <w:rsid w:val="00AD093D"/>
    <w:rsid w:val="00AD097F"/>
    <w:rsid w:val="00AD0A63"/>
    <w:rsid w:val="00AD0B4D"/>
    <w:rsid w:val="00AD0CAB"/>
    <w:rsid w:val="00AD0FF3"/>
    <w:rsid w:val="00AD1020"/>
    <w:rsid w:val="00AD122A"/>
    <w:rsid w:val="00AD12EA"/>
    <w:rsid w:val="00AD13CA"/>
    <w:rsid w:val="00AD1593"/>
    <w:rsid w:val="00AD1641"/>
    <w:rsid w:val="00AD1643"/>
    <w:rsid w:val="00AD1773"/>
    <w:rsid w:val="00AD1B08"/>
    <w:rsid w:val="00AD1D7C"/>
    <w:rsid w:val="00AD1E41"/>
    <w:rsid w:val="00AD1EA5"/>
    <w:rsid w:val="00AD1F11"/>
    <w:rsid w:val="00AD1F8D"/>
    <w:rsid w:val="00AD209C"/>
    <w:rsid w:val="00AD21A0"/>
    <w:rsid w:val="00AD235D"/>
    <w:rsid w:val="00AD23A3"/>
    <w:rsid w:val="00AD2455"/>
    <w:rsid w:val="00AD2468"/>
    <w:rsid w:val="00AD2487"/>
    <w:rsid w:val="00AD2506"/>
    <w:rsid w:val="00AD266B"/>
    <w:rsid w:val="00AD267E"/>
    <w:rsid w:val="00AD269A"/>
    <w:rsid w:val="00AD26A8"/>
    <w:rsid w:val="00AD2724"/>
    <w:rsid w:val="00AD274E"/>
    <w:rsid w:val="00AD2771"/>
    <w:rsid w:val="00AD280A"/>
    <w:rsid w:val="00AD283B"/>
    <w:rsid w:val="00AD2909"/>
    <w:rsid w:val="00AD2982"/>
    <w:rsid w:val="00AD29B8"/>
    <w:rsid w:val="00AD29C2"/>
    <w:rsid w:val="00AD29ED"/>
    <w:rsid w:val="00AD29F3"/>
    <w:rsid w:val="00AD2A68"/>
    <w:rsid w:val="00AD2AE6"/>
    <w:rsid w:val="00AD2E0F"/>
    <w:rsid w:val="00AD2EAD"/>
    <w:rsid w:val="00AD3097"/>
    <w:rsid w:val="00AD30DE"/>
    <w:rsid w:val="00AD3153"/>
    <w:rsid w:val="00AD31C0"/>
    <w:rsid w:val="00AD3266"/>
    <w:rsid w:val="00AD32AC"/>
    <w:rsid w:val="00AD32BD"/>
    <w:rsid w:val="00AD336F"/>
    <w:rsid w:val="00AD346F"/>
    <w:rsid w:val="00AD369D"/>
    <w:rsid w:val="00AD36DB"/>
    <w:rsid w:val="00AD3A12"/>
    <w:rsid w:val="00AD3A88"/>
    <w:rsid w:val="00AD3B0C"/>
    <w:rsid w:val="00AD3BD3"/>
    <w:rsid w:val="00AD3BEF"/>
    <w:rsid w:val="00AD3CB3"/>
    <w:rsid w:val="00AD3D09"/>
    <w:rsid w:val="00AD3D3B"/>
    <w:rsid w:val="00AD3E3B"/>
    <w:rsid w:val="00AD3F01"/>
    <w:rsid w:val="00AD3F77"/>
    <w:rsid w:val="00AD3FD2"/>
    <w:rsid w:val="00AD404F"/>
    <w:rsid w:val="00AD4136"/>
    <w:rsid w:val="00AD4201"/>
    <w:rsid w:val="00AD42C9"/>
    <w:rsid w:val="00AD4347"/>
    <w:rsid w:val="00AD435D"/>
    <w:rsid w:val="00AD473F"/>
    <w:rsid w:val="00AD4996"/>
    <w:rsid w:val="00AD49E6"/>
    <w:rsid w:val="00AD4AC8"/>
    <w:rsid w:val="00AD4B25"/>
    <w:rsid w:val="00AD4BA3"/>
    <w:rsid w:val="00AD4C61"/>
    <w:rsid w:val="00AD4C76"/>
    <w:rsid w:val="00AD4DAF"/>
    <w:rsid w:val="00AD4EB2"/>
    <w:rsid w:val="00AD4FAA"/>
    <w:rsid w:val="00AD4FB8"/>
    <w:rsid w:val="00AD51CF"/>
    <w:rsid w:val="00AD5276"/>
    <w:rsid w:val="00AD529B"/>
    <w:rsid w:val="00AD52A9"/>
    <w:rsid w:val="00AD52BB"/>
    <w:rsid w:val="00AD5307"/>
    <w:rsid w:val="00AD5707"/>
    <w:rsid w:val="00AD578A"/>
    <w:rsid w:val="00AD58FD"/>
    <w:rsid w:val="00AD5926"/>
    <w:rsid w:val="00AD593A"/>
    <w:rsid w:val="00AD5972"/>
    <w:rsid w:val="00AD59C5"/>
    <w:rsid w:val="00AD5B39"/>
    <w:rsid w:val="00AD5B46"/>
    <w:rsid w:val="00AD5B79"/>
    <w:rsid w:val="00AD5D56"/>
    <w:rsid w:val="00AD5E3C"/>
    <w:rsid w:val="00AD5F0C"/>
    <w:rsid w:val="00AD6044"/>
    <w:rsid w:val="00AD64DC"/>
    <w:rsid w:val="00AD6673"/>
    <w:rsid w:val="00AD67DF"/>
    <w:rsid w:val="00AD68AC"/>
    <w:rsid w:val="00AD695E"/>
    <w:rsid w:val="00AD6C33"/>
    <w:rsid w:val="00AD6DB5"/>
    <w:rsid w:val="00AD7164"/>
    <w:rsid w:val="00AD71F7"/>
    <w:rsid w:val="00AD722F"/>
    <w:rsid w:val="00AD7323"/>
    <w:rsid w:val="00AD73BF"/>
    <w:rsid w:val="00AD7527"/>
    <w:rsid w:val="00AD75BC"/>
    <w:rsid w:val="00AD7740"/>
    <w:rsid w:val="00AD7828"/>
    <w:rsid w:val="00AD7854"/>
    <w:rsid w:val="00AD785F"/>
    <w:rsid w:val="00AD79EF"/>
    <w:rsid w:val="00AD7B95"/>
    <w:rsid w:val="00AD7BE1"/>
    <w:rsid w:val="00AD7E5C"/>
    <w:rsid w:val="00AD7FA8"/>
    <w:rsid w:val="00AE047E"/>
    <w:rsid w:val="00AE04E1"/>
    <w:rsid w:val="00AE0B26"/>
    <w:rsid w:val="00AE0BE4"/>
    <w:rsid w:val="00AE0C2C"/>
    <w:rsid w:val="00AE0D24"/>
    <w:rsid w:val="00AE0DFF"/>
    <w:rsid w:val="00AE0E4E"/>
    <w:rsid w:val="00AE0E75"/>
    <w:rsid w:val="00AE0ED4"/>
    <w:rsid w:val="00AE11FF"/>
    <w:rsid w:val="00AE12CB"/>
    <w:rsid w:val="00AE13FA"/>
    <w:rsid w:val="00AE13FD"/>
    <w:rsid w:val="00AE14AA"/>
    <w:rsid w:val="00AE14C0"/>
    <w:rsid w:val="00AE199A"/>
    <w:rsid w:val="00AE1A6B"/>
    <w:rsid w:val="00AE1A89"/>
    <w:rsid w:val="00AE1E3A"/>
    <w:rsid w:val="00AE1FD5"/>
    <w:rsid w:val="00AE2060"/>
    <w:rsid w:val="00AE20B1"/>
    <w:rsid w:val="00AE2310"/>
    <w:rsid w:val="00AE26A3"/>
    <w:rsid w:val="00AE2883"/>
    <w:rsid w:val="00AE28F0"/>
    <w:rsid w:val="00AE2A1C"/>
    <w:rsid w:val="00AE2A23"/>
    <w:rsid w:val="00AE2B67"/>
    <w:rsid w:val="00AE2BEB"/>
    <w:rsid w:val="00AE2C3D"/>
    <w:rsid w:val="00AE2C95"/>
    <w:rsid w:val="00AE2FE4"/>
    <w:rsid w:val="00AE2FF9"/>
    <w:rsid w:val="00AE3004"/>
    <w:rsid w:val="00AE300A"/>
    <w:rsid w:val="00AE3061"/>
    <w:rsid w:val="00AE30B6"/>
    <w:rsid w:val="00AE3283"/>
    <w:rsid w:val="00AE3546"/>
    <w:rsid w:val="00AE354B"/>
    <w:rsid w:val="00AE35D8"/>
    <w:rsid w:val="00AE36EE"/>
    <w:rsid w:val="00AE372F"/>
    <w:rsid w:val="00AE3944"/>
    <w:rsid w:val="00AE39E6"/>
    <w:rsid w:val="00AE3A50"/>
    <w:rsid w:val="00AE3BD6"/>
    <w:rsid w:val="00AE402C"/>
    <w:rsid w:val="00AE4080"/>
    <w:rsid w:val="00AE4193"/>
    <w:rsid w:val="00AE4211"/>
    <w:rsid w:val="00AE422D"/>
    <w:rsid w:val="00AE42D0"/>
    <w:rsid w:val="00AE4323"/>
    <w:rsid w:val="00AE43CB"/>
    <w:rsid w:val="00AE4425"/>
    <w:rsid w:val="00AE4664"/>
    <w:rsid w:val="00AE4713"/>
    <w:rsid w:val="00AE487B"/>
    <w:rsid w:val="00AE49BA"/>
    <w:rsid w:val="00AE4C66"/>
    <w:rsid w:val="00AE4EB1"/>
    <w:rsid w:val="00AE509A"/>
    <w:rsid w:val="00AE5187"/>
    <w:rsid w:val="00AE51F4"/>
    <w:rsid w:val="00AE523B"/>
    <w:rsid w:val="00AE527E"/>
    <w:rsid w:val="00AE5489"/>
    <w:rsid w:val="00AE5564"/>
    <w:rsid w:val="00AE56F9"/>
    <w:rsid w:val="00AE5867"/>
    <w:rsid w:val="00AE58EE"/>
    <w:rsid w:val="00AE5B6B"/>
    <w:rsid w:val="00AE5C3B"/>
    <w:rsid w:val="00AE5C95"/>
    <w:rsid w:val="00AE5D05"/>
    <w:rsid w:val="00AE608A"/>
    <w:rsid w:val="00AE60A6"/>
    <w:rsid w:val="00AE60BF"/>
    <w:rsid w:val="00AE6122"/>
    <w:rsid w:val="00AE6210"/>
    <w:rsid w:val="00AE633F"/>
    <w:rsid w:val="00AE6360"/>
    <w:rsid w:val="00AE6473"/>
    <w:rsid w:val="00AE650D"/>
    <w:rsid w:val="00AE6527"/>
    <w:rsid w:val="00AE653F"/>
    <w:rsid w:val="00AE6572"/>
    <w:rsid w:val="00AE65A0"/>
    <w:rsid w:val="00AE66FB"/>
    <w:rsid w:val="00AE68F3"/>
    <w:rsid w:val="00AE6BF2"/>
    <w:rsid w:val="00AE6C32"/>
    <w:rsid w:val="00AE6E2B"/>
    <w:rsid w:val="00AE6EE1"/>
    <w:rsid w:val="00AE6F15"/>
    <w:rsid w:val="00AE733E"/>
    <w:rsid w:val="00AE75BE"/>
    <w:rsid w:val="00AE782C"/>
    <w:rsid w:val="00AE7847"/>
    <w:rsid w:val="00AE78A8"/>
    <w:rsid w:val="00AE793E"/>
    <w:rsid w:val="00AE79DC"/>
    <w:rsid w:val="00AE7A66"/>
    <w:rsid w:val="00AE7A9D"/>
    <w:rsid w:val="00AE7CBF"/>
    <w:rsid w:val="00AE7DA0"/>
    <w:rsid w:val="00AE7DF0"/>
    <w:rsid w:val="00AE7E19"/>
    <w:rsid w:val="00AE7E8A"/>
    <w:rsid w:val="00AF0034"/>
    <w:rsid w:val="00AF02A6"/>
    <w:rsid w:val="00AF0321"/>
    <w:rsid w:val="00AF045A"/>
    <w:rsid w:val="00AF068D"/>
    <w:rsid w:val="00AF07B6"/>
    <w:rsid w:val="00AF084A"/>
    <w:rsid w:val="00AF087C"/>
    <w:rsid w:val="00AF090C"/>
    <w:rsid w:val="00AF094A"/>
    <w:rsid w:val="00AF09AC"/>
    <w:rsid w:val="00AF0A09"/>
    <w:rsid w:val="00AF0AD1"/>
    <w:rsid w:val="00AF0B79"/>
    <w:rsid w:val="00AF0C8D"/>
    <w:rsid w:val="00AF0CB0"/>
    <w:rsid w:val="00AF0D12"/>
    <w:rsid w:val="00AF0D30"/>
    <w:rsid w:val="00AF0D8D"/>
    <w:rsid w:val="00AF0E26"/>
    <w:rsid w:val="00AF0E83"/>
    <w:rsid w:val="00AF0FE7"/>
    <w:rsid w:val="00AF1019"/>
    <w:rsid w:val="00AF1130"/>
    <w:rsid w:val="00AF121F"/>
    <w:rsid w:val="00AF139D"/>
    <w:rsid w:val="00AF1419"/>
    <w:rsid w:val="00AF1469"/>
    <w:rsid w:val="00AF1518"/>
    <w:rsid w:val="00AF1689"/>
    <w:rsid w:val="00AF184B"/>
    <w:rsid w:val="00AF19AC"/>
    <w:rsid w:val="00AF1B55"/>
    <w:rsid w:val="00AF1D81"/>
    <w:rsid w:val="00AF1E75"/>
    <w:rsid w:val="00AF1F00"/>
    <w:rsid w:val="00AF2014"/>
    <w:rsid w:val="00AF205D"/>
    <w:rsid w:val="00AF21C2"/>
    <w:rsid w:val="00AF226F"/>
    <w:rsid w:val="00AF23D8"/>
    <w:rsid w:val="00AF2426"/>
    <w:rsid w:val="00AF252C"/>
    <w:rsid w:val="00AF2599"/>
    <w:rsid w:val="00AF26B9"/>
    <w:rsid w:val="00AF2838"/>
    <w:rsid w:val="00AF2888"/>
    <w:rsid w:val="00AF2AB1"/>
    <w:rsid w:val="00AF2B3D"/>
    <w:rsid w:val="00AF2F4E"/>
    <w:rsid w:val="00AF2F69"/>
    <w:rsid w:val="00AF2FE8"/>
    <w:rsid w:val="00AF319E"/>
    <w:rsid w:val="00AF3299"/>
    <w:rsid w:val="00AF3558"/>
    <w:rsid w:val="00AF380C"/>
    <w:rsid w:val="00AF38C0"/>
    <w:rsid w:val="00AF3BFB"/>
    <w:rsid w:val="00AF3CCA"/>
    <w:rsid w:val="00AF3E1D"/>
    <w:rsid w:val="00AF3EAF"/>
    <w:rsid w:val="00AF3F4D"/>
    <w:rsid w:val="00AF3F95"/>
    <w:rsid w:val="00AF4050"/>
    <w:rsid w:val="00AF41B6"/>
    <w:rsid w:val="00AF426A"/>
    <w:rsid w:val="00AF42AA"/>
    <w:rsid w:val="00AF4496"/>
    <w:rsid w:val="00AF4526"/>
    <w:rsid w:val="00AF4680"/>
    <w:rsid w:val="00AF4688"/>
    <w:rsid w:val="00AF4956"/>
    <w:rsid w:val="00AF4ADD"/>
    <w:rsid w:val="00AF4BA9"/>
    <w:rsid w:val="00AF4BEC"/>
    <w:rsid w:val="00AF4E88"/>
    <w:rsid w:val="00AF4FB5"/>
    <w:rsid w:val="00AF5085"/>
    <w:rsid w:val="00AF5207"/>
    <w:rsid w:val="00AF5224"/>
    <w:rsid w:val="00AF5226"/>
    <w:rsid w:val="00AF5453"/>
    <w:rsid w:val="00AF54CB"/>
    <w:rsid w:val="00AF54F7"/>
    <w:rsid w:val="00AF54FF"/>
    <w:rsid w:val="00AF5613"/>
    <w:rsid w:val="00AF56B3"/>
    <w:rsid w:val="00AF571A"/>
    <w:rsid w:val="00AF586B"/>
    <w:rsid w:val="00AF589E"/>
    <w:rsid w:val="00AF58F7"/>
    <w:rsid w:val="00AF5D86"/>
    <w:rsid w:val="00AF5E3D"/>
    <w:rsid w:val="00AF5E6B"/>
    <w:rsid w:val="00AF5EDF"/>
    <w:rsid w:val="00AF5F1B"/>
    <w:rsid w:val="00AF5F28"/>
    <w:rsid w:val="00AF5F46"/>
    <w:rsid w:val="00AF60E7"/>
    <w:rsid w:val="00AF626A"/>
    <w:rsid w:val="00AF628F"/>
    <w:rsid w:val="00AF63B0"/>
    <w:rsid w:val="00AF64FD"/>
    <w:rsid w:val="00AF65DF"/>
    <w:rsid w:val="00AF6CB7"/>
    <w:rsid w:val="00AF6CF7"/>
    <w:rsid w:val="00AF6DE0"/>
    <w:rsid w:val="00AF6E6B"/>
    <w:rsid w:val="00AF7143"/>
    <w:rsid w:val="00AF74D5"/>
    <w:rsid w:val="00AF74E0"/>
    <w:rsid w:val="00AF76A0"/>
    <w:rsid w:val="00AF76C7"/>
    <w:rsid w:val="00AF7799"/>
    <w:rsid w:val="00AF77BE"/>
    <w:rsid w:val="00AF781A"/>
    <w:rsid w:val="00AF79E0"/>
    <w:rsid w:val="00AF79E3"/>
    <w:rsid w:val="00AF7AA5"/>
    <w:rsid w:val="00AF7B09"/>
    <w:rsid w:val="00AF7BD9"/>
    <w:rsid w:val="00AF7DF0"/>
    <w:rsid w:val="00AF7ECA"/>
    <w:rsid w:val="00AF7EDD"/>
    <w:rsid w:val="00B00023"/>
    <w:rsid w:val="00B001D3"/>
    <w:rsid w:val="00B00358"/>
    <w:rsid w:val="00B003F0"/>
    <w:rsid w:val="00B00430"/>
    <w:rsid w:val="00B005BA"/>
    <w:rsid w:val="00B0082C"/>
    <w:rsid w:val="00B009E9"/>
    <w:rsid w:val="00B00A10"/>
    <w:rsid w:val="00B00A8B"/>
    <w:rsid w:val="00B00AB0"/>
    <w:rsid w:val="00B00B0A"/>
    <w:rsid w:val="00B00EA6"/>
    <w:rsid w:val="00B00EC2"/>
    <w:rsid w:val="00B01052"/>
    <w:rsid w:val="00B0107D"/>
    <w:rsid w:val="00B010A7"/>
    <w:rsid w:val="00B01162"/>
    <w:rsid w:val="00B01306"/>
    <w:rsid w:val="00B01418"/>
    <w:rsid w:val="00B0143E"/>
    <w:rsid w:val="00B0170E"/>
    <w:rsid w:val="00B01714"/>
    <w:rsid w:val="00B0189C"/>
    <w:rsid w:val="00B019C8"/>
    <w:rsid w:val="00B01C62"/>
    <w:rsid w:val="00B01E5C"/>
    <w:rsid w:val="00B01F81"/>
    <w:rsid w:val="00B01F85"/>
    <w:rsid w:val="00B0209B"/>
    <w:rsid w:val="00B02111"/>
    <w:rsid w:val="00B0218D"/>
    <w:rsid w:val="00B02357"/>
    <w:rsid w:val="00B023B1"/>
    <w:rsid w:val="00B02425"/>
    <w:rsid w:val="00B025F2"/>
    <w:rsid w:val="00B0263D"/>
    <w:rsid w:val="00B0264F"/>
    <w:rsid w:val="00B02A71"/>
    <w:rsid w:val="00B02B6B"/>
    <w:rsid w:val="00B02CCD"/>
    <w:rsid w:val="00B02E2C"/>
    <w:rsid w:val="00B02F32"/>
    <w:rsid w:val="00B03105"/>
    <w:rsid w:val="00B032A8"/>
    <w:rsid w:val="00B0336A"/>
    <w:rsid w:val="00B03473"/>
    <w:rsid w:val="00B034EB"/>
    <w:rsid w:val="00B03644"/>
    <w:rsid w:val="00B0381F"/>
    <w:rsid w:val="00B03914"/>
    <w:rsid w:val="00B03930"/>
    <w:rsid w:val="00B03B34"/>
    <w:rsid w:val="00B03BCF"/>
    <w:rsid w:val="00B03C18"/>
    <w:rsid w:val="00B03CCA"/>
    <w:rsid w:val="00B03CFC"/>
    <w:rsid w:val="00B03D47"/>
    <w:rsid w:val="00B03DF2"/>
    <w:rsid w:val="00B03F52"/>
    <w:rsid w:val="00B03FFA"/>
    <w:rsid w:val="00B041AC"/>
    <w:rsid w:val="00B043B1"/>
    <w:rsid w:val="00B04532"/>
    <w:rsid w:val="00B04637"/>
    <w:rsid w:val="00B046F0"/>
    <w:rsid w:val="00B046F8"/>
    <w:rsid w:val="00B0474C"/>
    <w:rsid w:val="00B047CE"/>
    <w:rsid w:val="00B0485B"/>
    <w:rsid w:val="00B04941"/>
    <w:rsid w:val="00B04A28"/>
    <w:rsid w:val="00B04B19"/>
    <w:rsid w:val="00B04BF8"/>
    <w:rsid w:val="00B04D85"/>
    <w:rsid w:val="00B04EC1"/>
    <w:rsid w:val="00B05035"/>
    <w:rsid w:val="00B05049"/>
    <w:rsid w:val="00B050DA"/>
    <w:rsid w:val="00B050F5"/>
    <w:rsid w:val="00B0519A"/>
    <w:rsid w:val="00B051B1"/>
    <w:rsid w:val="00B05233"/>
    <w:rsid w:val="00B052BB"/>
    <w:rsid w:val="00B0538A"/>
    <w:rsid w:val="00B05519"/>
    <w:rsid w:val="00B0558D"/>
    <w:rsid w:val="00B055B0"/>
    <w:rsid w:val="00B0596B"/>
    <w:rsid w:val="00B05A56"/>
    <w:rsid w:val="00B05CF9"/>
    <w:rsid w:val="00B05DC1"/>
    <w:rsid w:val="00B05DE5"/>
    <w:rsid w:val="00B05E62"/>
    <w:rsid w:val="00B05E98"/>
    <w:rsid w:val="00B05EDE"/>
    <w:rsid w:val="00B05FC4"/>
    <w:rsid w:val="00B05FFC"/>
    <w:rsid w:val="00B06055"/>
    <w:rsid w:val="00B0615C"/>
    <w:rsid w:val="00B0619A"/>
    <w:rsid w:val="00B06211"/>
    <w:rsid w:val="00B0629D"/>
    <w:rsid w:val="00B0631A"/>
    <w:rsid w:val="00B0634D"/>
    <w:rsid w:val="00B0635A"/>
    <w:rsid w:val="00B0636D"/>
    <w:rsid w:val="00B063C6"/>
    <w:rsid w:val="00B06429"/>
    <w:rsid w:val="00B064E5"/>
    <w:rsid w:val="00B06609"/>
    <w:rsid w:val="00B06660"/>
    <w:rsid w:val="00B06934"/>
    <w:rsid w:val="00B06972"/>
    <w:rsid w:val="00B06A46"/>
    <w:rsid w:val="00B06A5E"/>
    <w:rsid w:val="00B06A7E"/>
    <w:rsid w:val="00B06B03"/>
    <w:rsid w:val="00B06CE1"/>
    <w:rsid w:val="00B06D31"/>
    <w:rsid w:val="00B06E77"/>
    <w:rsid w:val="00B06FA7"/>
    <w:rsid w:val="00B07197"/>
    <w:rsid w:val="00B072B6"/>
    <w:rsid w:val="00B072C3"/>
    <w:rsid w:val="00B0731A"/>
    <w:rsid w:val="00B07414"/>
    <w:rsid w:val="00B075FD"/>
    <w:rsid w:val="00B077FB"/>
    <w:rsid w:val="00B07908"/>
    <w:rsid w:val="00B07985"/>
    <w:rsid w:val="00B07AFE"/>
    <w:rsid w:val="00B07C28"/>
    <w:rsid w:val="00B07CEB"/>
    <w:rsid w:val="00B07D12"/>
    <w:rsid w:val="00B07D9B"/>
    <w:rsid w:val="00B07E98"/>
    <w:rsid w:val="00B07F38"/>
    <w:rsid w:val="00B07F72"/>
    <w:rsid w:val="00B100FB"/>
    <w:rsid w:val="00B10175"/>
    <w:rsid w:val="00B10177"/>
    <w:rsid w:val="00B102AE"/>
    <w:rsid w:val="00B1030F"/>
    <w:rsid w:val="00B103FC"/>
    <w:rsid w:val="00B1040A"/>
    <w:rsid w:val="00B10418"/>
    <w:rsid w:val="00B10497"/>
    <w:rsid w:val="00B104CF"/>
    <w:rsid w:val="00B10502"/>
    <w:rsid w:val="00B10A30"/>
    <w:rsid w:val="00B10A59"/>
    <w:rsid w:val="00B10B46"/>
    <w:rsid w:val="00B10D27"/>
    <w:rsid w:val="00B10D92"/>
    <w:rsid w:val="00B11103"/>
    <w:rsid w:val="00B1118B"/>
    <w:rsid w:val="00B112B2"/>
    <w:rsid w:val="00B1132B"/>
    <w:rsid w:val="00B1139F"/>
    <w:rsid w:val="00B11457"/>
    <w:rsid w:val="00B115DE"/>
    <w:rsid w:val="00B1161E"/>
    <w:rsid w:val="00B116EA"/>
    <w:rsid w:val="00B117E0"/>
    <w:rsid w:val="00B11991"/>
    <w:rsid w:val="00B11E2D"/>
    <w:rsid w:val="00B11E73"/>
    <w:rsid w:val="00B11FB7"/>
    <w:rsid w:val="00B120B3"/>
    <w:rsid w:val="00B1211F"/>
    <w:rsid w:val="00B1217B"/>
    <w:rsid w:val="00B121B9"/>
    <w:rsid w:val="00B122F9"/>
    <w:rsid w:val="00B12338"/>
    <w:rsid w:val="00B12373"/>
    <w:rsid w:val="00B1240B"/>
    <w:rsid w:val="00B12478"/>
    <w:rsid w:val="00B12559"/>
    <w:rsid w:val="00B125B0"/>
    <w:rsid w:val="00B12797"/>
    <w:rsid w:val="00B1292E"/>
    <w:rsid w:val="00B12990"/>
    <w:rsid w:val="00B129FA"/>
    <w:rsid w:val="00B12A33"/>
    <w:rsid w:val="00B12A3D"/>
    <w:rsid w:val="00B12B87"/>
    <w:rsid w:val="00B12B8D"/>
    <w:rsid w:val="00B12CCC"/>
    <w:rsid w:val="00B12DD1"/>
    <w:rsid w:val="00B12E4B"/>
    <w:rsid w:val="00B12FF9"/>
    <w:rsid w:val="00B130AA"/>
    <w:rsid w:val="00B130C2"/>
    <w:rsid w:val="00B130E5"/>
    <w:rsid w:val="00B131B5"/>
    <w:rsid w:val="00B131C3"/>
    <w:rsid w:val="00B13576"/>
    <w:rsid w:val="00B136F6"/>
    <w:rsid w:val="00B13709"/>
    <w:rsid w:val="00B1381D"/>
    <w:rsid w:val="00B138D9"/>
    <w:rsid w:val="00B13B0C"/>
    <w:rsid w:val="00B13D04"/>
    <w:rsid w:val="00B14044"/>
    <w:rsid w:val="00B140DD"/>
    <w:rsid w:val="00B1419C"/>
    <w:rsid w:val="00B14295"/>
    <w:rsid w:val="00B14402"/>
    <w:rsid w:val="00B14422"/>
    <w:rsid w:val="00B1448B"/>
    <w:rsid w:val="00B14654"/>
    <w:rsid w:val="00B14776"/>
    <w:rsid w:val="00B14A15"/>
    <w:rsid w:val="00B14A2D"/>
    <w:rsid w:val="00B14AE4"/>
    <w:rsid w:val="00B14B3B"/>
    <w:rsid w:val="00B14BC1"/>
    <w:rsid w:val="00B14BD7"/>
    <w:rsid w:val="00B14CE1"/>
    <w:rsid w:val="00B14D6D"/>
    <w:rsid w:val="00B14E02"/>
    <w:rsid w:val="00B14FBB"/>
    <w:rsid w:val="00B14FDA"/>
    <w:rsid w:val="00B152BA"/>
    <w:rsid w:val="00B15382"/>
    <w:rsid w:val="00B154E6"/>
    <w:rsid w:val="00B155AF"/>
    <w:rsid w:val="00B1587F"/>
    <w:rsid w:val="00B158B3"/>
    <w:rsid w:val="00B158FD"/>
    <w:rsid w:val="00B15902"/>
    <w:rsid w:val="00B15991"/>
    <w:rsid w:val="00B159C8"/>
    <w:rsid w:val="00B15AE4"/>
    <w:rsid w:val="00B15B41"/>
    <w:rsid w:val="00B15D24"/>
    <w:rsid w:val="00B15FB4"/>
    <w:rsid w:val="00B15FCE"/>
    <w:rsid w:val="00B15FD5"/>
    <w:rsid w:val="00B15FED"/>
    <w:rsid w:val="00B16079"/>
    <w:rsid w:val="00B1612D"/>
    <w:rsid w:val="00B161FB"/>
    <w:rsid w:val="00B1624A"/>
    <w:rsid w:val="00B1624B"/>
    <w:rsid w:val="00B16453"/>
    <w:rsid w:val="00B164BA"/>
    <w:rsid w:val="00B16581"/>
    <w:rsid w:val="00B16737"/>
    <w:rsid w:val="00B168CE"/>
    <w:rsid w:val="00B1697E"/>
    <w:rsid w:val="00B169FF"/>
    <w:rsid w:val="00B16B12"/>
    <w:rsid w:val="00B16C51"/>
    <w:rsid w:val="00B16C65"/>
    <w:rsid w:val="00B16CB8"/>
    <w:rsid w:val="00B16DD7"/>
    <w:rsid w:val="00B1707B"/>
    <w:rsid w:val="00B170B8"/>
    <w:rsid w:val="00B17175"/>
    <w:rsid w:val="00B1725A"/>
    <w:rsid w:val="00B175B8"/>
    <w:rsid w:val="00B176DE"/>
    <w:rsid w:val="00B17799"/>
    <w:rsid w:val="00B17A30"/>
    <w:rsid w:val="00B17A8F"/>
    <w:rsid w:val="00B17AE7"/>
    <w:rsid w:val="00B17D84"/>
    <w:rsid w:val="00B17D8A"/>
    <w:rsid w:val="00B17DA8"/>
    <w:rsid w:val="00B17F6F"/>
    <w:rsid w:val="00B20096"/>
    <w:rsid w:val="00B201BE"/>
    <w:rsid w:val="00B202FF"/>
    <w:rsid w:val="00B2037A"/>
    <w:rsid w:val="00B20398"/>
    <w:rsid w:val="00B2040C"/>
    <w:rsid w:val="00B205AB"/>
    <w:rsid w:val="00B2089C"/>
    <w:rsid w:val="00B208A0"/>
    <w:rsid w:val="00B20B0F"/>
    <w:rsid w:val="00B20E37"/>
    <w:rsid w:val="00B20F5D"/>
    <w:rsid w:val="00B20FE2"/>
    <w:rsid w:val="00B210C7"/>
    <w:rsid w:val="00B2127E"/>
    <w:rsid w:val="00B212CD"/>
    <w:rsid w:val="00B21336"/>
    <w:rsid w:val="00B214A5"/>
    <w:rsid w:val="00B218FF"/>
    <w:rsid w:val="00B21BAB"/>
    <w:rsid w:val="00B21E31"/>
    <w:rsid w:val="00B22098"/>
    <w:rsid w:val="00B220CE"/>
    <w:rsid w:val="00B220D6"/>
    <w:rsid w:val="00B221B9"/>
    <w:rsid w:val="00B2229A"/>
    <w:rsid w:val="00B222D4"/>
    <w:rsid w:val="00B223FB"/>
    <w:rsid w:val="00B22682"/>
    <w:rsid w:val="00B226A1"/>
    <w:rsid w:val="00B226CD"/>
    <w:rsid w:val="00B226CF"/>
    <w:rsid w:val="00B227B4"/>
    <w:rsid w:val="00B227C1"/>
    <w:rsid w:val="00B22818"/>
    <w:rsid w:val="00B228E4"/>
    <w:rsid w:val="00B229CE"/>
    <w:rsid w:val="00B22A4C"/>
    <w:rsid w:val="00B22AE5"/>
    <w:rsid w:val="00B22B47"/>
    <w:rsid w:val="00B22BDD"/>
    <w:rsid w:val="00B22DCE"/>
    <w:rsid w:val="00B22E96"/>
    <w:rsid w:val="00B22EF2"/>
    <w:rsid w:val="00B22F4E"/>
    <w:rsid w:val="00B22FC9"/>
    <w:rsid w:val="00B22FD0"/>
    <w:rsid w:val="00B230A9"/>
    <w:rsid w:val="00B2317E"/>
    <w:rsid w:val="00B23464"/>
    <w:rsid w:val="00B234E3"/>
    <w:rsid w:val="00B236AE"/>
    <w:rsid w:val="00B23805"/>
    <w:rsid w:val="00B23829"/>
    <w:rsid w:val="00B23BD5"/>
    <w:rsid w:val="00B23CF9"/>
    <w:rsid w:val="00B23D2C"/>
    <w:rsid w:val="00B23D53"/>
    <w:rsid w:val="00B23F64"/>
    <w:rsid w:val="00B2416F"/>
    <w:rsid w:val="00B241E8"/>
    <w:rsid w:val="00B244B3"/>
    <w:rsid w:val="00B244CD"/>
    <w:rsid w:val="00B244EE"/>
    <w:rsid w:val="00B2472B"/>
    <w:rsid w:val="00B24750"/>
    <w:rsid w:val="00B247F6"/>
    <w:rsid w:val="00B24842"/>
    <w:rsid w:val="00B2488F"/>
    <w:rsid w:val="00B24A31"/>
    <w:rsid w:val="00B24B49"/>
    <w:rsid w:val="00B24C6D"/>
    <w:rsid w:val="00B24D06"/>
    <w:rsid w:val="00B24D0D"/>
    <w:rsid w:val="00B24DA8"/>
    <w:rsid w:val="00B24DE2"/>
    <w:rsid w:val="00B25122"/>
    <w:rsid w:val="00B2526D"/>
    <w:rsid w:val="00B252F4"/>
    <w:rsid w:val="00B25342"/>
    <w:rsid w:val="00B2543C"/>
    <w:rsid w:val="00B254D0"/>
    <w:rsid w:val="00B2561F"/>
    <w:rsid w:val="00B25777"/>
    <w:rsid w:val="00B258DB"/>
    <w:rsid w:val="00B2593B"/>
    <w:rsid w:val="00B25AE9"/>
    <w:rsid w:val="00B25C1C"/>
    <w:rsid w:val="00B25C43"/>
    <w:rsid w:val="00B25C8D"/>
    <w:rsid w:val="00B25D82"/>
    <w:rsid w:val="00B25DBF"/>
    <w:rsid w:val="00B25DD2"/>
    <w:rsid w:val="00B25E78"/>
    <w:rsid w:val="00B25ED2"/>
    <w:rsid w:val="00B25EDF"/>
    <w:rsid w:val="00B26035"/>
    <w:rsid w:val="00B26337"/>
    <w:rsid w:val="00B26359"/>
    <w:rsid w:val="00B263E4"/>
    <w:rsid w:val="00B2663E"/>
    <w:rsid w:val="00B266BB"/>
    <w:rsid w:val="00B2671B"/>
    <w:rsid w:val="00B26B55"/>
    <w:rsid w:val="00B26B7C"/>
    <w:rsid w:val="00B26DCC"/>
    <w:rsid w:val="00B26DE1"/>
    <w:rsid w:val="00B26ECB"/>
    <w:rsid w:val="00B26F0A"/>
    <w:rsid w:val="00B26FEC"/>
    <w:rsid w:val="00B27391"/>
    <w:rsid w:val="00B273BB"/>
    <w:rsid w:val="00B274C9"/>
    <w:rsid w:val="00B2766A"/>
    <w:rsid w:val="00B27733"/>
    <w:rsid w:val="00B277F7"/>
    <w:rsid w:val="00B27844"/>
    <w:rsid w:val="00B278EC"/>
    <w:rsid w:val="00B2796D"/>
    <w:rsid w:val="00B27999"/>
    <w:rsid w:val="00B27A2E"/>
    <w:rsid w:val="00B27A8B"/>
    <w:rsid w:val="00B27AB6"/>
    <w:rsid w:val="00B27AD2"/>
    <w:rsid w:val="00B27B3E"/>
    <w:rsid w:val="00B27B75"/>
    <w:rsid w:val="00B27C2E"/>
    <w:rsid w:val="00B27C5A"/>
    <w:rsid w:val="00B27CF9"/>
    <w:rsid w:val="00B27E23"/>
    <w:rsid w:val="00B27FC3"/>
    <w:rsid w:val="00B30033"/>
    <w:rsid w:val="00B3006B"/>
    <w:rsid w:val="00B3006E"/>
    <w:rsid w:val="00B3006F"/>
    <w:rsid w:val="00B301BC"/>
    <w:rsid w:val="00B3029E"/>
    <w:rsid w:val="00B302E6"/>
    <w:rsid w:val="00B303D0"/>
    <w:rsid w:val="00B303D2"/>
    <w:rsid w:val="00B30431"/>
    <w:rsid w:val="00B3057D"/>
    <w:rsid w:val="00B30618"/>
    <w:rsid w:val="00B3068A"/>
    <w:rsid w:val="00B306C3"/>
    <w:rsid w:val="00B307AA"/>
    <w:rsid w:val="00B3082C"/>
    <w:rsid w:val="00B30993"/>
    <w:rsid w:val="00B30C1D"/>
    <w:rsid w:val="00B30CC5"/>
    <w:rsid w:val="00B30DF8"/>
    <w:rsid w:val="00B30F51"/>
    <w:rsid w:val="00B3100C"/>
    <w:rsid w:val="00B31069"/>
    <w:rsid w:val="00B31120"/>
    <w:rsid w:val="00B312B0"/>
    <w:rsid w:val="00B31418"/>
    <w:rsid w:val="00B31467"/>
    <w:rsid w:val="00B3164B"/>
    <w:rsid w:val="00B317A7"/>
    <w:rsid w:val="00B3185E"/>
    <w:rsid w:val="00B318E0"/>
    <w:rsid w:val="00B31989"/>
    <w:rsid w:val="00B31AB1"/>
    <w:rsid w:val="00B31D9D"/>
    <w:rsid w:val="00B31FD7"/>
    <w:rsid w:val="00B320BC"/>
    <w:rsid w:val="00B322AB"/>
    <w:rsid w:val="00B32331"/>
    <w:rsid w:val="00B32427"/>
    <w:rsid w:val="00B32738"/>
    <w:rsid w:val="00B3273A"/>
    <w:rsid w:val="00B3289A"/>
    <w:rsid w:val="00B329CC"/>
    <w:rsid w:val="00B32BA7"/>
    <w:rsid w:val="00B32ED9"/>
    <w:rsid w:val="00B32F61"/>
    <w:rsid w:val="00B33033"/>
    <w:rsid w:val="00B33161"/>
    <w:rsid w:val="00B3319B"/>
    <w:rsid w:val="00B3325A"/>
    <w:rsid w:val="00B335A4"/>
    <w:rsid w:val="00B335D7"/>
    <w:rsid w:val="00B336DB"/>
    <w:rsid w:val="00B33779"/>
    <w:rsid w:val="00B33A07"/>
    <w:rsid w:val="00B33BA5"/>
    <w:rsid w:val="00B33BFD"/>
    <w:rsid w:val="00B33C85"/>
    <w:rsid w:val="00B33DAA"/>
    <w:rsid w:val="00B33E3A"/>
    <w:rsid w:val="00B33E77"/>
    <w:rsid w:val="00B34006"/>
    <w:rsid w:val="00B34123"/>
    <w:rsid w:val="00B3425B"/>
    <w:rsid w:val="00B3433C"/>
    <w:rsid w:val="00B344B5"/>
    <w:rsid w:val="00B344E9"/>
    <w:rsid w:val="00B346D8"/>
    <w:rsid w:val="00B34709"/>
    <w:rsid w:val="00B34766"/>
    <w:rsid w:val="00B3480F"/>
    <w:rsid w:val="00B3490C"/>
    <w:rsid w:val="00B34952"/>
    <w:rsid w:val="00B34A6F"/>
    <w:rsid w:val="00B34B2B"/>
    <w:rsid w:val="00B34B86"/>
    <w:rsid w:val="00B34BA7"/>
    <w:rsid w:val="00B34BAE"/>
    <w:rsid w:val="00B34BF2"/>
    <w:rsid w:val="00B34D1D"/>
    <w:rsid w:val="00B34D93"/>
    <w:rsid w:val="00B34E01"/>
    <w:rsid w:val="00B34EF7"/>
    <w:rsid w:val="00B34F70"/>
    <w:rsid w:val="00B34FAF"/>
    <w:rsid w:val="00B3502C"/>
    <w:rsid w:val="00B3504D"/>
    <w:rsid w:val="00B3517C"/>
    <w:rsid w:val="00B35191"/>
    <w:rsid w:val="00B351C2"/>
    <w:rsid w:val="00B351FF"/>
    <w:rsid w:val="00B35305"/>
    <w:rsid w:val="00B355D2"/>
    <w:rsid w:val="00B356FF"/>
    <w:rsid w:val="00B3574D"/>
    <w:rsid w:val="00B357E2"/>
    <w:rsid w:val="00B35932"/>
    <w:rsid w:val="00B35957"/>
    <w:rsid w:val="00B35A0E"/>
    <w:rsid w:val="00B35A71"/>
    <w:rsid w:val="00B35B0D"/>
    <w:rsid w:val="00B35D62"/>
    <w:rsid w:val="00B35DB6"/>
    <w:rsid w:val="00B35E2E"/>
    <w:rsid w:val="00B35F6E"/>
    <w:rsid w:val="00B360AA"/>
    <w:rsid w:val="00B360C4"/>
    <w:rsid w:val="00B361D3"/>
    <w:rsid w:val="00B363F8"/>
    <w:rsid w:val="00B36656"/>
    <w:rsid w:val="00B3665B"/>
    <w:rsid w:val="00B36678"/>
    <w:rsid w:val="00B36694"/>
    <w:rsid w:val="00B3675B"/>
    <w:rsid w:val="00B36798"/>
    <w:rsid w:val="00B367B1"/>
    <w:rsid w:val="00B36BC3"/>
    <w:rsid w:val="00B36D97"/>
    <w:rsid w:val="00B36DDB"/>
    <w:rsid w:val="00B36F10"/>
    <w:rsid w:val="00B36FC3"/>
    <w:rsid w:val="00B36FEE"/>
    <w:rsid w:val="00B37154"/>
    <w:rsid w:val="00B37167"/>
    <w:rsid w:val="00B3719D"/>
    <w:rsid w:val="00B3723E"/>
    <w:rsid w:val="00B37278"/>
    <w:rsid w:val="00B372D7"/>
    <w:rsid w:val="00B37422"/>
    <w:rsid w:val="00B3745E"/>
    <w:rsid w:val="00B374AD"/>
    <w:rsid w:val="00B3754E"/>
    <w:rsid w:val="00B3760B"/>
    <w:rsid w:val="00B376FA"/>
    <w:rsid w:val="00B3780A"/>
    <w:rsid w:val="00B3787B"/>
    <w:rsid w:val="00B37A71"/>
    <w:rsid w:val="00B37C4C"/>
    <w:rsid w:val="00B37C6B"/>
    <w:rsid w:val="00B40090"/>
    <w:rsid w:val="00B4011B"/>
    <w:rsid w:val="00B40186"/>
    <w:rsid w:val="00B4042C"/>
    <w:rsid w:val="00B407D6"/>
    <w:rsid w:val="00B40826"/>
    <w:rsid w:val="00B409D7"/>
    <w:rsid w:val="00B40B31"/>
    <w:rsid w:val="00B40B42"/>
    <w:rsid w:val="00B40BBA"/>
    <w:rsid w:val="00B40D5A"/>
    <w:rsid w:val="00B40E8A"/>
    <w:rsid w:val="00B41130"/>
    <w:rsid w:val="00B41193"/>
    <w:rsid w:val="00B411E0"/>
    <w:rsid w:val="00B412A2"/>
    <w:rsid w:val="00B412F8"/>
    <w:rsid w:val="00B41370"/>
    <w:rsid w:val="00B41383"/>
    <w:rsid w:val="00B413DD"/>
    <w:rsid w:val="00B4158E"/>
    <w:rsid w:val="00B41591"/>
    <w:rsid w:val="00B415B3"/>
    <w:rsid w:val="00B415E8"/>
    <w:rsid w:val="00B416D2"/>
    <w:rsid w:val="00B41829"/>
    <w:rsid w:val="00B418FB"/>
    <w:rsid w:val="00B419B1"/>
    <w:rsid w:val="00B41A22"/>
    <w:rsid w:val="00B41C5D"/>
    <w:rsid w:val="00B41C70"/>
    <w:rsid w:val="00B41C94"/>
    <w:rsid w:val="00B41EFF"/>
    <w:rsid w:val="00B42149"/>
    <w:rsid w:val="00B4222A"/>
    <w:rsid w:val="00B422D8"/>
    <w:rsid w:val="00B423CC"/>
    <w:rsid w:val="00B42461"/>
    <w:rsid w:val="00B42870"/>
    <w:rsid w:val="00B4292D"/>
    <w:rsid w:val="00B42B86"/>
    <w:rsid w:val="00B42B8A"/>
    <w:rsid w:val="00B42C64"/>
    <w:rsid w:val="00B42DFE"/>
    <w:rsid w:val="00B42E17"/>
    <w:rsid w:val="00B42E97"/>
    <w:rsid w:val="00B42EA1"/>
    <w:rsid w:val="00B42EE0"/>
    <w:rsid w:val="00B42F9A"/>
    <w:rsid w:val="00B4312C"/>
    <w:rsid w:val="00B43165"/>
    <w:rsid w:val="00B4317F"/>
    <w:rsid w:val="00B43281"/>
    <w:rsid w:val="00B432A3"/>
    <w:rsid w:val="00B432B8"/>
    <w:rsid w:val="00B43338"/>
    <w:rsid w:val="00B43428"/>
    <w:rsid w:val="00B4344E"/>
    <w:rsid w:val="00B434A8"/>
    <w:rsid w:val="00B43531"/>
    <w:rsid w:val="00B436A5"/>
    <w:rsid w:val="00B436CA"/>
    <w:rsid w:val="00B436D6"/>
    <w:rsid w:val="00B43753"/>
    <w:rsid w:val="00B43BA5"/>
    <w:rsid w:val="00B43C05"/>
    <w:rsid w:val="00B43C29"/>
    <w:rsid w:val="00B43D0B"/>
    <w:rsid w:val="00B43E10"/>
    <w:rsid w:val="00B43F93"/>
    <w:rsid w:val="00B4404E"/>
    <w:rsid w:val="00B44249"/>
    <w:rsid w:val="00B445C3"/>
    <w:rsid w:val="00B44627"/>
    <w:rsid w:val="00B44758"/>
    <w:rsid w:val="00B44796"/>
    <w:rsid w:val="00B44936"/>
    <w:rsid w:val="00B44A37"/>
    <w:rsid w:val="00B44B89"/>
    <w:rsid w:val="00B44E30"/>
    <w:rsid w:val="00B44E99"/>
    <w:rsid w:val="00B44EBD"/>
    <w:rsid w:val="00B44F02"/>
    <w:rsid w:val="00B44F65"/>
    <w:rsid w:val="00B44F6B"/>
    <w:rsid w:val="00B44FB4"/>
    <w:rsid w:val="00B44FCB"/>
    <w:rsid w:val="00B4502B"/>
    <w:rsid w:val="00B45175"/>
    <w:rsid w:val="00B4517A"/>
    <w:rsid w:val="00B45302"/>
    <w:rsid w:val="00B453F7"/>
    <w:rsid w:val="00B458D8"/>
    <w:rsid w:val="00B459A1"/>
    <w:rsid w:val="00B459A4"/>
    <w:rsid w:val="00B45A67"/>
    <w:rsid w:val="00B45C2A"/>
    <w:rsid w:val="00B45CA8"/>
    <w:rsid w:val="00B45D8D"/>
    <w:rsid w:val="00B45F23"/>
    <w:rsid w:val="00B46114"/>
    <w:rsid w:val="00B461EC"/>
    <w:rsid w:val="00B462FE"/>
    <w:rsid w:val="00B464FE"/>
    <w:rsid w:val="00B4656A"/>
    <w:rsid w:val="00B466F7"/>
    <w:rsid w:val="00B4681B"/>
    <w:rsid w:val="00B46906"/>
    <w:rsid w:val="00B4696E"/>
    <w:rsid w:val="00B46A72"/>
    <w:rsid w:val="00B46B9A"/>
    <w:rsid w:val="00B46C73"/>
    <w:rsid w:val="00B46DD4"/>
    <w:rsid w:val="00B46E03"/>
    <w:rsid w:val="00B46F8D"/>
    <w:rsid w:val="00B4703C"/>
    <w:rsid w:val="00B47051"/>
    <w:rsid w:val="00B470ED"/>
    <w:rsid w:val="00B4712D"/>
    <w:rsid w:val="00B47338"/>
    <w:rsid w:val="00B474ED"/>
    <w:rsid w:val="00B47584"/>
    <w:rsid w:val="00B4789C"/>
    <w:rsid w:val="00B478E7"/>
    <w:rsid w:val="00B47C56"/>
    <w:rsid w:val="00B47D83"/>
    <w:rsid w:val="00B47EFC"/>
    <w:rsid w:val="00B47F86"/>
    <w:rsid w:val="00B5016D"/>
    <w:rsid w:val="00B50311"/>
    <w:rsid w:val="00B5047A"/>
    <w:rsid w:val="00B504D0"/>
    <w:rsid w:val="00B506A3"/>
    <w:rsid w:val="00B50768"/>
    <w:rsid w:val="00B50872"/>
    <w:rsid w:val="00B5099C"/>
    <w:rsid w:val="00B50A67"/>
    <w:rsid w:val="00B50B14"/>
    <w:rsid w:val="00B50C86"/>
    <w:rsid w:val="00B50E93"/>
    <w:rsid w:val="00B50EAA"/>
    <w:rsid w:val="00B50FCD"/>
    <w:rsid w:val="00B510A7"/>
    <w:rsid w:val="00B511C2"/>
    <w:rsid w:val="00B51282"/>
    <w:rsid w:val="00B513CB"/>
    <w:rsid w:val="00B51542"/>
    <w:rsid w:val="00B515A9"/>
    <w:rsid w:val="00B51613"/>
    <w:rsid w:val="00B5162E"/>
    <w:rsid w:val="00B51689"/>
    <w:rsid w:val="00B51A43"/>
    <w:rsid w:val="00B51A50"/>
    <w:rsid w:val="00B51B7D"/>
    <w:rsid w:val="00B51B92"/>
    <w:rsid w:val="00B51D1E"/>
    <w:rsid w:val="00B51DCF"/>
    <w:rsid w:val="00B51EA3"/>
    <w:rsid w:val="00B521FB"/>
    <w:rsid w:val="00B52269"/>
    <w:rsid w:val="00B5232B"/>
    <w:rsid w:val="00B52334"/>
    <w:rsid w:val="00B52578"/>
    <w:rsid w:val="00B525F8"/>
    <w:rsid w:val="00B5261B"/>
    <w:rsid w:val="00B5284D"/>
    <w:rsid w:val="00B52885"/>
    <w:rsid w:val="00B52B83"/>
    <w:rsid w:val="00B52E41"/>
    <w:rsid w:val="00B5305E"/>
    <w:rsid w:val="00B530BA"/>
    <w:rsid w:val="00B530EF"/>
    <w:rsid w:val="00B53243"/>
    <w:rsid w:val="00B53930"/>
    <w:rsid w:val="00B53D92"/>
    <w:rsid w:val="00B53E45"/>
    <w:rsid w:val="00B53EC5"/>
    <w:rsid w:val="00B53F25"/>
    <w:rsid w:val="00B540C8"/>
    <w:rsid w:val="00B542BB"/>
    <w:rsid w:val="00B54307"/>
    <w:rsid w:val="00B54630"/>
    <w:rsid w:val="00B548EE"/>
    <w:rsid w:val="00B54A4F"/>
    <w:rsid w:val="00B54ACC"/>
    <w:rsid w:val="00B54AD4"/>
    <w:rsid w:val="00B54B3D"/>
    <w:rsid w:val="00B54B78"/>
    <w:rsid w:val="00B54C17"/>
    <w:rsid w:val="00B54CA6"/>
    <w:rsid w:val="00B54D4E"/>
    <w:rsid w:val="00B54DB5"/>
    <w:rsid w:val="00B54E1A"/>
    <w:rsid w:val="00B54F92"/>
    <w:rsid w:val="00B55075"/>
    <w:rsid w:val="00B550FE"/>
    <w:rsid w:val="00B55340"/>
    <w:rsid w:val="00B55453"/>
    <w:rsid w:val="00B55627"/>
    <w:rsid w:val="00B556D1"/>
    <w:rsid w:val="00B5570E"/>
    <w:rsid w:val="00B55738"/>
    <w:rsid w:val="00B558D2"/>
    <w:rsid w:val="00B55A09"/>
    <w:rsid w:val="00B55BED"/>
    <w:rsid w:val="00B55CAA"/>
    <w:rsid w:val="00B55F0E"/>
    <w:rsid w:val="00B55F30"/>
    <w:rsid w:val="00B55FB9"/>
    <w:rsid w:val="00B56027"/>
    <w:rsid w:val="00B561A3"/>
    <w:rsid w:val="00B5623A"/>
    <w:rsid w:val="00B5623E"/>
    <w:rsid w:val="00B562A7"/>
    <w:rsid w:val="00B562E0"/>
    <w:rsid w:val="00B5659F"/>
    <w:rsid w:val="00B565AC"/>
    <w:rsid w:val="00B565B8"/>
    <w:rsid w:val="00B5666E"/>
    <w:rsid w:val="00B5672C"/>
    <w:rsid w:val="00B567FE"/>
    <w:rsid w:val="00B5689F"/>
    <w:rsid w:val="00B568EB"/>
    <w:rsid w:val="00B569D5"/>
    <w:rsid w:val="00B56D43"/>
    <w:rsid w:val="00B56DA0"/>
    <w:rsid w:val="00B56F80"/>
    <w:rsid w:val="00B5720F"/>
    <w:rsid w:val="00B5730A"/>
    <w:rsid w:val="00B57448"/>
    <w:rsid w:val="00B5748B"/>
    <w:rsid w:val="00B574D3"/>
    <w:rsid w:val="00B575D7"/>
    <w:rsid w:val="00B5766B"/>
    <w:rsid w:val="00B57734"/>
    <w:rsid w:val="00B5776A"/>
    <w:rsid w:val="00B57872"/>
    <w:rsid w:val="00B57A2C"/>
    <w:rsid w:val="00B57B26"/>
    <w:rsid w:val="00B57C37"/>
    <w:rsid w:val="00B57E2C"/>
    <w:rsid w:val="00B57F38"/>
    <w:rsid w:val="00B57FD3"/>
    <w:rsid w:val="00B57FE2"/>
    <w:rsid w:val="00B6015F"/>
    <w:rsid w:val="00B6018C"/>
    <w:rsid w:val="00B601A5"/>
    <w:rsid w:val="00B601DA"/>
    <w:rsid w:val="00B601EA"/>
    <w:rsid w:val="00B603A4"/>
    <w:rsid w:val="00B603DA"/>
    <w:rsid w:val="00B60450"/>
    <w:rsid w:val="00B6048C"/>
    <w:rsid w:val="00B60558"/>
    <w:rsid w:val="00B606C9"/>
    <w:rsid w:val="00B60748"/>
    <w:rsid w:val="00B60782"/>
    <w:rsid w:val="00B607C7"/>
    <w:rsid w:val="00B6080C"/>
    <w:rsid w:val="00B609DF"/>
    <w:rsid w:val="00B60AE8"/>
    <w:rsid w:val="00B60BDA"/>
    <w:rsid w:val="00B60BDD"/>
    <w:rsid w:val="00B60D54"/>
    <w:rsid w:val="00B60DCA"/>
    <w:rsid w:val="00B60E14"/>
    <w:rsid w:val="00B60E58"/>
    <w:rsid w:val="00B60EE9"/>
    <w:rsid w:val="00B61139"/>
    <w:rsid w:val="00B6128A"/>
    <w:rsid w:val="00B612DB"/>
    <w:rsid w:val="00B612F3"/>
    <w:rsid w:val="00B61440"/>
    <w:rsid w:val="00B6161A"/>
    <w:rsid w:val="00B616A2"/>
    <w:rsid w:val="00B619EA"/>
    <w:rsid w:val="00B61A6A"/>
    <w:rsid w:val="00B61C01"/>
    <w:rsid w:val="00B61C31"/>
    <w:rsid w:val="00B61CCD"/>
    <w:rsid w:val="00B61F1F"/>
    <w:rsid w:val="00B61F37"/>
    <w:rsid w:val="00B620A0"/>
    <w:rsid w:val="00B620E0"/>
    <w:rsid w:val="00B62118"/>
    <w:rsid w:val="00B6220E"/>
    <w:rsid w:val="00B62296"/>
    <w:rsid w:val="00B62350"/>
    <w:rsid w:val="00B623BF"/>
    <w:rsid w:val="00B62407"/>
    <w:rsid w:val="00B6255A"/>
    <w:rsid w:val="00B6257D"/>
    <w:rsid w:val="00B626D7"/>
    <w:rsid w:val="00B62749"/>
    <w:rsid w:val="00B627FF"/>
    <w:rsid w:val="00B62877"/>
    <w:rsid w:val="00B6290C"/>
    <w:rsid w:val="00B62B69"/>
    <w:rsid w:val="00B62C08"/>
    <w:rsid w:val="00B62E05"/>
    <w:rsid w:val="00B62FC6"/>
    <w:rsid w:val="00B62FE5"/>
    <w:rsid w:val="00B63010"/>
    <w:rsid w:val="00B63076"/>
    <w:rsid w:val="00B63157"/>
    <w:rsid w:val="00B6315E"/>
    <w:rsid w:val="00B6328E"/>
    <w:rsid w:val="00B6338F"/>
    <w:rsid w:val="00B6339F"/>
    <w:rsid w:val="00B6358B"/>
    <w:rsid w:val="00B635B9"/>
    <w:rsid w:val="00B639E1"/>
    <w:rsid w:val="00B63ACF"/>
    <w:rsid w:val="00B63C36"/>
    <w:rsid w:val="00B63C58"/>
    <w:rsid w:val="00B63DF6"/>
    <w:rsid w:val="00B63EFD"/>
    <w:rsid w:val="00B640E2"/>
    <w:rsid w:val="00B64335"/>
    <w:rsid w:val="00B6450A"/>
    <w:rsid w:val="00B6451C"/>
    <w:rsid w:val="00B6460B"/>
    <w:rsid w:val="00B648B9"/>
    <w:rsid w:val="00B648E2"/>
    <w:rsid w:val="00B649CF"/>
    <w:rsid w:val="00B64AB4"/>
    <w:rsid w:val="00B64B22"/>
    <w:rsid w:val="00B64D88"/>
    <w:rsid w:val="00B64E0C"/>
    <w:rsid w:val="00B64E3D"/>
    <w:rsid w:val="00B64E61"/>
    <w:rsid w:val="00B64F1F"/>
    <w:rsid w:val="00B64F9A"/>
    <w:rsid w:val="00B650AD"/>
    <w:rsid w:val="00B650B3"/>
    <w:rsid w:val="00B65183"/>
    <w:rsid w:val="00B652CB"/>
    <w:rsid w:val="00B65329"/>
    <w:rsid w:val="00B654CD"/>
    <w:rsid w:val="00B656DF"/>
    <w:rsid w:val="00B657C6"/>
    <w:rsid w:val="00B657D6"/>
    <w:rsid w:val="00B65AC4"/>
    <w:rsid w:val="00B65B48"/>
    <w:rsid w:val="00B65C1F"/>
    <w:rsid w:val="00B65C44"/>
    <w:rsid w:val="00B65CD5"/>
    <w:rsid w:val="00B65CD6"/>
    <w:rsid w:val="00B65EE0"/>
    <w:rsid w:val="00B65F28"/>
    <w:rsid w:val="00B6605C"/>
    <w:rsid w:val="00B660EA"/>
    <w:rsid w:val="00B661C8"/>
    <w:rsid w:val="00B661E2"/>
    <w:rsid w:val="00B66218"/>
    <w:rsid w:val="00B6635D"/>
    <w:rsid w:val="00B6655F"/>
    <w:rsid w:val="00B6656F"/>
    <w:rsid w:val="00B66580"/>
    <w:rsid w:val="00B665FE"/>
    <w:rsid w:val="00B669BD"/>
    <w:rsid w:val="00B66BB2"/>
    <w:rsid w:val="00B66DD2"/>
    <w:rsid w:val="00B66DFA"/>
    <w:rsid w:val="00B66F61"/>
    <w:rsid w:val="00B66FC5"/>
    <w:rsid w:val="00B66FCF"/>
    <w:rsid w:val="00B67282"/>
    <w:rsid w:val="00B674E4"/>
    <w:rsid w:val="00B674FB"/>
    <w:rsid w:val="00B6755D"/>
    <w:rsid w:val="00B67572"/>
    <w:rsid w:val="00B67585"/>
    <w:rsid w:val="00B67A67"/>
    <w:rsid w:val="00B67C17"/>
    <w:rsid w:val="00B67DC2"/>
    <w:rsid w:val="00B67E37"/>
    <w:rsid w:val="00B67E71"/>
    <w:rsid w:val="00B67ED6"/>
    <w:rsid w:val="00B700FB"/>
    <w:rsid w:val="00B70138"/>
    <w:rsid w:val="00B7032D"/>
    <w:rsid w:val="00B703BC"/>
    <w:rsid w:val="00B705F2"/>
    <w:rsid w:val="00B7063F"/>
    <w:rsid w:val="00B707A4"/>
    <w:rsid w:val="00B7083B"/>
    <w:rsid w:val="00B709A7"/>
    <w:rsid w:val="00B709C2"/>
    <w:rsid w:val="00B70B6D"/>
    <w:rsid w:val="00B70D6C"/>
    <w:rsid w:val="00B70E06"/>
    <w:rsid w:val="00B70E15"/>
    <w:rsid w:val="00B70E38"/>
    <w:rsid w:val="00B70F1B"/>
    <w:rsid w:val="00B70F42"/>
    <w:rsid w:val="00B7100C"/>
    <w:rsid w:val="00B710CE"/>
    <w:rsid w:val="00B7114E"/>
    <w:rsid w:val="00B711F5"/>
    <w:rsid w:val="00B7124E"/>
    <w:rsid w:val="00B7126B"/>
    <w:rsid w:val="00B712E7"/>
    <w:rsid w:val="00B71615"/>
    <w:rsid w:val="00B71701"/>
    <w:rsid w:val="00B7186E"/>
    <w:rsid w:val="00B71916"/>
    <w:rsid w:val="00B7191F"/>
    <w:rsid w:val="00B71979"/>
    <w:rsid w:val="00B71A30"/>
    <w:rsid w:val="00B71D7B"/>
    <w:rsid w:val="00B71DBD"/>
    <w:rsid w:val="00B71EE1"/>
    <w:rsid w:val="00B71FB9"/>
    <w:rsid w:val="00B72019"/>
    <w:rsid w:val="00B72021"/>
    <w:rsid w:val="00B7226F"/>
    <w:rsid w:val="00B722A9"/>
    <w:rsid w:val="00B72398"/>
    <w:rsid w:val="00B72451"/>
    <w:rsid w:val="00B725AA"/>
    <w:rsid w:val="00B72905"/>
    <w:rsid w:val="00B72BAD"/>
    <w:rsid w:val="00B72BBF"/>
    <w:rsid w:val="00B72BDA"/>
    <w:rsid w:val="00B72C45"/>
    <w:rsid w:val="00B72CE4"/>
    <w:rsid w:val="00B72DE1"/>
    <w:rsid w:val="00B72EFA"/>
    <w:rsid w:val="00B72F94"/>
    <w:rsid w:val="00B73107"/>
    <w:rsid w:val="00B73152"/>
    <w:rsid w:val="00B732C0"/>
    <w:rsid w:val="00B7348D"/>
    <w:rsid w:val="00B7377D"/>
    <w:rsid w:val="00B738C0"/>
    <w:rsid w:val="00B73A10"/>
    <w:rsid w:val="00B73BD3"/>
    <w:rsid w:val="00B73C73"/>
    <w:rsid w:val="00B73C91"/>
    <w:rsid w:val="00B73CF0"/>
    <w:rsid w:val="00B73DA8"/>
    <w:rsid w:val="00B73E1B"/>
    <w:rsid w:val="00B73ECB"/>
    <w:rsid w:val="00B740BE"/>
    <w:rsid w:val="00B740FC"/>
    <w:rsid w:val="00B74384"/>
    <w:rsid w:val="00B7443A"/>
    <w:rsid w:val="00B746F0"/>
    <w:rsid w:val="00B74729"/>
    <w:rsid w:val="00B747ED"/>
    <w:rsid w:val="00B748BF"/>
    <w:rsid w:val="00B749AB"/>
    <w:rsid w:val="00B74A4A"/>
    <w:rsid w:val="00B74D76"/>
    <w:rsid w:val="00B74EBC"/>
    <w:rsid w:val="00B75032"/>
    <w:rsid w:val="00B7508F"/>
    <w:rsid w:val="00B75174"/>
    <w:rsid w:val="00B75177"/>
    <w:rsid w:val="00B7519A"/>
    <w:rsid w:val="00B752FC"/>
    <w:rsid w:val="00B75355"/>
    <w:rsid w:val="00B75398"/>
    <w:rsid w:val="00B75434"/>
    <w:rsid w:val="00B756AE"/>
    <w:rsid w:val="00B75802"/>
    <w:rsid w:val="00B758C8"/>
    <w:rsid w:val="00B75A78"/>
    <w:rsid w:val="00B75B8A"/>
    <w:rsid w:val="00B7613A"/>
    <w:rsid w:val="00B76168"/>
    <w:rsid w:val="00B76317"/>
    <w:rsid w:val="00B763DA"/>
    <w:rsid w:val="00B764DB"/>
    <w:rsid w:val="00B767E0"/>
    <w:rsid w:val="00B767E6"/>
    <w:rsid w:val="00B76886"/>
    <w:rsid w:val="00B76ADD"/>
    <w:rsid w:val="00B76B6D"/>
    <w:rsid w:val="00B76BEF"/>
    <w:rsid w:val="00B76C14"/>
    <w:rsid w:val="00B76CA3"/>
    <w:rsid w:val="00B76CF6"/>
    <w:rsid w:val="00B76D66"/>
    <w:rsid w:val="00B76F7B"/>
    <w:rsid w:val="00B76FAF"/>
    <w:rsid w:val="00B77054"/>
    <w:rsid w:val="00B7715A"/>
    <w:rsid w:val="00B771F8"/>
    <w:rsid w:val="00B77203"/>
    <w:rsid w:val="00B77266"/>
    <w:rsid w:val="00B772BA"/>
    <w:rsid w:val="00B772E1"/>
    <w:rsid w:val="00B77439"/>
    <w:rsid w:val="00B77533"/>
    <w:rsid w:val="00B775F6"/>
    <w:rsid w:val="00B77A88"/>
    <w:rsid w:val="00B77A8E"/>
    <w:rsid w:val="00B77B03"/>
    <w:rsid w:val="00B77B38"/>
    <w:rsid w:val="00B77CBD"/>
    <w:rsid w:val="00B77E62"/>
    <w:rsid w:val="00B77EA4"/>
    <w:rsid w:val="00B77FD5"/>
    <w:rsid w:val="00B80062"/>
    <w:rsid w:val="00B800FE"/>
    <w:rsid w:val="00B801AE"/>
    <w:rsid w:val="00B801F4"/>
    <w:rsid w:val="00B8029C"/>
    <w:rsid w:val="00B80409"/>
    <w:rsid w:val="00B80472"/>
    <w:rsid w:val="00B80559"/>
    <w:rsid w:val="00B80607"/>
    <w:rsid w:val="00B8068B"/>
    <w:rsid w:val="00B80715"/>
    <w:rsid w:val="00B80736"/>
    <w:rsid w:val="00B807E7"/>
    <w:rsid w:val="00B80958"/>
    <w:rsid w:val="00B80A2F"/>
    <w:rsid w:val="00B80A60"/>
    <w:rsid w:val="00B80AED"/>
    <w:rsid w:val="00B80C4A"/>
    <w:rsid w:val="00B80D09"/>
    <w:rsid w:val="00B80D99"/>
    <w:rsid w:val="00B80E55"/>
    <w:rsid w:val="00B80F40"/>
    <w:rsid w:val="00B80F4B"/>
    <w:rsid w:val="00B81039"/>
    <w:rsid w:val="00B810F4"/>
    <w:rsid w:val="00B811B7"/>
    <w:rsid w:val="00B812E4"/>
    <w:rsid w:val="00B813D8"/>
    <w:rsid w:val="00B81525"/>
    <w:rsid w:val="00B8156D"/>
    <w:rsid w:val="00B816EC"/>
    <w:rsid w:val="00B8170C"/>
    <w:rsid w:val="00B818FD"/>
    <w:rsid w:val="00B81927"/>
    <w:rsid w:val="00B81A03"/>
    <w:rsid w:val="00B81A5B"/>
    <w:rsid w:val="00B81DD9"/>
    <w:rsid w:val="00B81F52"/>
    <w:rsid w:val="00B81F85"/>
    <w:rsid w:val="00B82228"/>
    <w:rsid w:val="00B82265"/>
    <w:rsid w:val="00B822C4"/>
    <w:rsid w:val="00B824AD"/>
    <w:rsid w:val="00B82581"/>
    <w:rsid w:val="00B82651"/>
    <w:rsid w:val="00B826A2"/>
    <w:rsid w:val="00B826A3"/>
    <w:rsid w:val="00B828D6"/>
    <w:rsid w:val="00B82997"/>
    <w:rsid w:val="00B829F7"/>
    <w:rsid w:val="00B82ACE"/>
    <w:rsid w:val="00B82B6E"/>
    <w:rsid w:val="00B82D1D"/>
    <w:rsid w:val="00B82D80"/>
    <w:rsid w:val="00B82E4E"/>
    <w:rsid w:val="00B8305E"/>
    <w:rsid w:val="00B83160"/>
    <w:rsid w:val="00B831DC"/>
    <w:rsid w:val="00B832CE"/>
    <w:rsid w:val="00B833E6"/>
    <w:rsid w:val="00B833FE"/>
    <w:rsid w:val="00B83548"/>
    <w:rsid w:val="00B8378A"/>
    <w:rsid w:val="00B838DE"/>
    <w:rsid w:val="00B838E7"/>
    <w:rsid w:val="00B839CF"/>
    <w:rsid w:val="00B839F8"/>
    <w:rsid w:val="00B83CB7"/>
    <w:rsid w:val="00B83D58"/>
    <w:rsid w:val="00B83E51"/>
    <w:rsid w:val="00B83F40"/>
    <w:rsid w:val="00B83FB1"/>
    <w:rsid w:val="00B840C2"/>
    <w:rsid w:val="00B84397"/>
    <w:rsid w:val="00B84468"/>
    <w:rsid w:val="00B84569"/>
    <w:rsid w:val="00B8456E"/>
    <w:rsid w:val="00B84603"/>
    <w:rsid w:val="00B8462B"/>
    <w:rsid w:val="00B84649"/>
    <w:rsid w:val="00B84982"/>
    <w:rsid w:val="00B84A3E"/>
    <w:rsid w:val="00B84A45"/>
    <w:rsid w:val="00B84A8F"/>
    <w:rsid w:val="00B84AD4"/>
    <w:rsid w:val="00B84B36"/>
    <w:rsid w:val="00B84BDB"/>
    <w:rsid w:val="00B84DF2"/>
    <w:rsid w:val="00B84DFA"/>
    <w:rsid w:val="00B84ED6"/>
    <w:rsid w:val="00B84FAA"/>
    <w:rsid w:val="00B85013"/>
    <w:rsid w:val="00B85063"/>
    <w:rsid w:val="00B850EF"/>
    <w:rsid w:val="00B85173"/>
    <w:rsid w:val="00B85310"/>
    <w:rsid w:val="00B8546B"/>
    <w:rsid w:val="00B854AC"/>
    <w:rsid w:val="00B855C6"/>
    <w:rsid w:val="00B856C3"/>
    <w:rsid w:val="00B85711"/>
    <w:rsid w:val="00B85807"/>
    <w:rsid w:val="00B8584E"/>
    <w:rsid w:val="00B85A00"/>
    <w:rsid w:val="00B85A12"/>
    <w:rsid w:val="00B85AD6"/>
    <w:rsid w:val="00B85C0D"/>
    <w:rsid w:val="00B85CA3"/>
    <w:rsid w:val="00B85D24"/>
    <w:rsid w:val="00B85D48"/>
    <w:rsid w:val="00B85D8B"/>
    <w:rsid w:val="00B85FDA"/>
    <w:rsid w:val="00B86012"/>
    <w:rsid w:val="00B86042"/>
    <w:rsid w:val="00B860E7"/>
    <w:rsid w:val="00B861CD"/>
    <w:rsid w:val="00B863DD"/>
    <w:rsid w:val="00B86508"/>
    <w:rsid w:val="00B86589"/>
    <w:rsid w:val="00B866E3"/>
    <w:rsid w:val="00B867D3"/>
    <w:rsid w:val="00B868E3"/>
    <w:rsid w:val="00B86B32"/>
    <w:rsid w:val="00B86B44"/>
    <w:rsid w:val="00B86B62"/>
    <w:rsid w:val="00B86BAE"/>
    <w:rsid w:val="00B86C55"/>
    <w:rsid w:val="00B86D22"/>
    <w:rsid w:val="00B86F3A"/>
    <w:rsid w:val="00B87080"/>
    <w:rsid w:val="00B87700"/>
    <w:rsid w:val="00B87772"/>
    <w:rsid w:val="00B87865"/>
    <w:rsid w:val="00B879E7"/>
    <w:rsid w:val="00B87D14"/>
    <w:rsid w:val="00B87EEE"/>
    <w:rsid w:val="00B87EFF"/>
    <w:rsid w:val="00B87F57"/>
    <w:rsid w:val="00B87FC2"/>
    <w:rsid w:val="00B901DF"/>
    <w:rsid w:val="00B904AC"/>
    <w:rsid w:val="00B906E4"/>
    <w:rsid w:val="00B907F7"/>
    <w:rsid w:val="00B90881"/>
    <w:rsid w:val="00B90921"/>
    <w:rsid w:val="00B90A88"/>
    <w:rsid w:val="00B90ACC"/>
    <w:rsid w:val="00B90C50"/>
    <w:rsid w:val="00B90CCD"/>
    <w:rsid w:val="00B90DB2"/>
    <w:rsid w:val="00B90E55"/>
    <w:rsid w:val="00B91012"/>
    <w:rsid w:val="00B910B5"/>
    <w:rsid w:val="00B910CF"/>
    <w:rsid w:val="00B91151"/>
    <w:rsid w:val="00B91175"/>
    <w:rsid w:val="00B911D5"/>
    <w:rsid w:val="00B91218"/>
    <w:rsid w:val="00B91245"/>
    <w:rsid w:val="00B91246"/>
    <w:rsid w:val="00B91262"/>
    <w:rsid w:val="00B91280"/>
    <w:rsid w:val="00B91496"/>
    <w:rsid w:val="00B9163D"/>
    <w:rsid w:val="00B91687"/>
    <w:rsid w:val="00B919E6"/>
    <w:rsid w:val="00B91A29"/>
    <w:rsid w:val="00B91AC5"/>
    <w:rsid w:val="00B91B00"/>
    <w:rsid w:val="00B91CF0"/>
    <w:rsid w:val="00B91D33"/>
    <w:rsid w:val="00B91F9B"/>
    <w:rsid w:val="00B91FEB"/>
    <w:rsid w:val="00B92154"/>
    <w:rsid w:val="00B924AA"/>
    <w:rsid w:val="00B924B6"/>
    <w:rsid w:val="00B926BC"/>
    <w:rsid w:val="00B92734"/>
    <w:rsid w:val="00B92798"/>
    <w:rsid w:val="00B92802"/>
    <w:rsid w:val="00B92862"/>
    <w:rsid w:val="00B9291B"/>
    <w:rsid w:val="00B92A27"/>
    <w:rsid w:val="00B92A9E"/>
    <w:rsid w:val="00B92BF5"/>
    <w:rsid w:val="00B92C0D"/>
    <w:rsid w:val="00B92CA5"/>
    <w:rsid w:val="00B92CD2"/>
    <w:rsid w:val="00B92CDB"/>
    <w:rsid w:val="00B92D03"/>
    <w:rsid w:val="00B92D13"/>
    <w:rsid w:val="00B92D6C"/>
    <w:rsid w:val="00B92ED9"/>
    <w:rsid w:val="00B930DC"/>
    <w:rsid w:val="00B93115"/>
    <w:rsid w:val="00B9328C"/>
    <w:rsid w:val="00B932AD"/>
    <w:rsid w:val="00B93469"/>
    <w:rsid w:val="00B93624"/>
    <w:rsid w:val="00B93652"/>
    <w:rsid w:val="00B93789"/>
    <w:rsid w:val="00B937C4"/>
    <w:rsid w:val="00B93948"/>
    <w:rsid w:val="00B93AA3"/>
    <w:rsid w:val="00B93ACD"/>
    <w:rsid w:val="00B93B00"/>
    <w:rsid w:val="00B93BE0"/>
    <w:rsid w:val="00B93E4F"/>
    <w:rsid w:val="00B93EFF"/>
    <w:rsid w:val="00B940CC"/>
    <w:rsid w:val="00B940EB"/>
    <w:rsid w:val="00B941A3"/>
    <w:rsid w:val="00B943B4"/>
    <w:rsid w:val="00B9481F"/>
    <w:rsid w:val="00B94849"/>
    <w:rsid w:val="00B949A9"/>
    <w:rsid w:val="00B949EB"/>
    <w:rsid w:val="00B94A0D"/>
    <w:rsid w:val="00B94A73"/>
    <w:rsid w:val="00B94BB5"/>
    <w:rsid w:val="00B94C5C"/>
    <w:rsid w:val="00B94C8B"/>
    <w:rsid w:val="00B94C98"/>
    <w:rsid w:val="00B94E1F"/>
    <w:rsid w:val="00B94EBA"/>
    <w:rsid w:val="00B950BC"/>
    <w:rsid w:val="00B9512C"/>
    <w:rsid w:val="00B951C4"/>
    <w:rsid w:val="00B95236"/>
    <w:rsid w:val="00B9525F"/>
    <w:rsid w:val="00B9535B"/>
    <w:rsid w:val="00B9536F"/>
    <w:rsid w:val="00B9552A"/>
    <w:rsid w:val="00B955B9"/>
    <w:rsid w:val="00B955DC"/>
    <w:rsid w:val="00B95729"/>
    <w:rsid w:val="00B95989"/>
    <w:rsid w:val="00B95A8E"/>
    <w:rsid w:val="00B95C0B"/>
    <w:rsid w:val="00B95C9F"/>
    <w:rsid w:val="00B95D3B"/>
    <w:rsid w:val="00B95DCB"/>
    <w:rsid w:val="00B95DD0"/>
    <w:rsid w:val="00B95E36"/>
    <w:rsid w:val="00B95FCD"/>
    <w:rsid w:val="00B96137"/>
    <w:rsid w:val="00B963B0"/>
    <w:rsid w:val="00B964CE"/>
    <w:rsid w:val="00B96558"/>
    <w:rsid w:val="00B965CD"/>
    <w:rsid w:val="00B965EB"/>
    <w:rsid w:val="00B965FB"/>
    <w:rsid w:val="00B968C0"/>
    <w:rsid w:val="00B969A2"/>
    <w:rsid w:val="00B96A32"/>
    <w:rsid w:val="00B96A80"/>
    <w:rsid w:val="00B96A85"/>
    <w:rsid w:val="00B96B24"/>
    <w:rsid w:val="00B96C12"/>
    <w:rsid w:val="00B96C34"/>
    <w:rsid w:val="00B96D5B"/>
    <w:rsid w:val="00B96D63"/>
    <w:rsid w:val="00B96E52"/>
    <w:rsid w:val="00B96EE2"/>
    <w:rsid w:val="00B96F4E"/>
    <w:rsid w:val="00B9702A"/>
    <w:rsid w:val="00B970F5"/>
    <w:rsid w:val="00B97238"/>
    <w:rsid w:val="00B97247"/>
    <w:rsid w:val="00B9724E"/>
    <w:rsid w:val="00B972F5"/>
    <w:rsid w:val="00B97386"/>
    <w:rsid w:val="00B9738C"/>
    <w:rsid w:val="00B97391"/>
    <w:rsid w:val="00B97545"/>
    <w:rsid w:val="00B976AF"/>
    <w:rsid w:val="00B976DB"/>
    <w:rsid w:val="00B977E8"/>
    <w:rsid w:val="00B97857"/>
    <w:rsid w:val="00B978D3"/>
    <w:rsid w:val="00B978EC"/>
    <w:rsid w:val="00B97A12"/>
    <w:rsid w:val="00B97AB9"/>
    <w:rsid w:val="00B97B1C"/>
    <w:rsid w:val="00B97B90"/>
    <w:rsid w:val="00B97B99"/>
    <w:rsid w:val="00B97BA7"/>
    <w:rsid w:val="00B97C33"/>
    <w:rsid w:val="00B97E4E"/>
    <w:rsid w:val="00B97F8F"/>
    <w:rsid w:val="00BA0019"/>
    <w:rsid w:val="00BA003C"/>
    <w:rsid w:val="00BA00DC"/>
    <w:rsid w:val="00BA0349"/>
    <w:rsid w:val="00BA0436"/>
    <w:rsid w:val="00BA05F8"/>
    <w:rsid w:val="00BA0688"/>
    <w:rsid w:val="00BA07BC"/>
    <w:rsid w:val="00BA0872"/>
    <w:rsid w:val="00BA08D8"/>
    <w:rsid w:val="00BA0A2E"/>
    <w:rsid w:val="00BA0E7D"/>
    <w:rsid w:val="00BA0EC3"/>
    <w:rsid w:val="00BA121D"/>
    <w:rsid w:val="00BA136F"/>
    <w:rsid w:val="00BA13A9"/>
    <w:rsid w:val="00BA1713"/>
    <w:rsid w:val="00BA1745"/>
    <w:rsid w:val="00BA178C"/>
    <w:rsid w:val="00BA189D"/>
    <w:rsid w:val="00BA1947"/>
    <w:rsid w:val="00BA1958"/>
    <w:rsid w:val="00BA1B04"/>
    <w:rsid w:val="00BA1B9F"/>
    <w:rsid w:val="00BA1BCF"/>
    <w:rsid w:val="00BA1DC3"/>
    <w:rsid w:val="00BA1E8E"/>
    <w:rsid w:val="00BA1FA5"/>
    <w:rsid w:val="00BA1FA7"/>
    <w:rsid w:val="00BA2014"/>
    <w:rsid w:val="00BA2184"/>
    <w:rsid w:val="00BA2253"/>
    <w:rsid w:val="00BA2295"/>
    <w:rsid w:val="00BA2459"/>
    <w:rsid w:val="00BA2632"/>
    <w:rsid w:val="00BA280B"/>
    <w:rsid w:val="00BA2856"/>
    <w:rsid w:val="00BA2A94"/>
    <w:rsid w:val="00BA2BBE"/>
    <w:rsid w:val="00BA2BDF"/>
    <w:rsid w:val="00BA2E3B"/>
    <w:rsid w:val="00BA2F30"/>
    <w:rsid w:val="00BA309A"/>
    <w:rsid w:val="00BA3240"/>
    <w:rsid w:val="00BA32B8"/>
    <w:rsid w:val="00BA3374"/>
    <w:rsid w:val="00BA3786"/>
    <w:rsid w:val="00BA3804"/>
    <w:rsid w:val="00BA38D8"/>
    <w:rsid w:val="00BA39A0"/>
    <w:rsid w:val="00BA3A15"/>
    <w:rsid w:val="00BA3B0A"/>
    <w:rsid w:val="00BA3B33"/>
    <w:rsid w:val="00BA3C5C"/>
    <w:rsid w:val="00BA3D36"/>
    <w:rsid w:val="00BA3F87"/>
    <w:rsid w:val="00BA41C1"/>
    <w:rsid w:val="00BA42BE"/>
    <w:rsid w:val="00BA4330"/>
    <w:rsid w:val="00BA446E"/>
    <w:rsid w:val="00BA4592"/>
    <w:rsid w:val="00BA45A4"/>
    <w:rsid w:val="00BA471F"/>
    <w:rsid w:val="00BA472B"/>
    <w:rsid w:val="00BA47EA"/>
    <w:rsid w:val="00BA4A53"/>
    <w:rsid w:val="00BA4CD7"/>
    <w:rsid w:val="00BA4D07"/>
    <w:rsid w:val="00BA4ECB"/>
    <w:rsid w:val="00BA4EDA"/>
    <w:rsid w:val="00BA4F66"/>
    <w:rsid w:val="00BA4FA7"/>
    <w:rsid w:val="00BA4FDD"/>
    <w:rsid w:val="00BA54BB"/>
    <w:rsid w:val="00BA5530"/>
    <w:rsid w:val="00BA553E"/>
    <w:rsid w:val="00BA57A6"/>
    <w:rsid w:val="00BA5838"/>
    <w:rsid w:val="00BA5A0E"/>
    <w:rsid w:val="00BA5A11"/>
    <w:rsid w:val="00BA5E10"/>
    <w:rsid w:val="00BA5FD5"/>
    <w:rsid w:val="00BA5FD7"/>
    <w:rsid w:val="00BA616B"/>
    <w:rsid w:val="00BA61C3"/>
    <w:rsid w:val="00BA62D0"/>
    <w:rsid w:val="00BA63A7"/>
    <w:rsid w:val="00BA643D"/>
    <w:rsid w:val="00BA64D4"/>
    <w:rsid w:val="00BA6555"/>
    <w:rsid w:val="00BA6647"/>
    <w:rsid w:val="00BA669F"/>
    <w:rsid w:val="00BA66FD"/>
    <w:rsid w:val="00BA671B"/>
    <w:rsid w:val="00BA67EE"/>
    <w:rsid w:val="00BA6809"/>
    <w:rsid w:val="00BA6A41"/>
    <w:rsid w:val="00BA6B8F"/>
    <w:rsid w:val="00BA6BE3"/>
    <w:rsid w:val="00BA6D4D"/>
    <w:rsid w:val="00BA6D63"/>
    <w:rsid w:val="00BA6D7D"/>
    <w:rsid w:val="00BA6E60"/>
    <w:rsid w:val="00BA7073"/>
    <w:rsid w:val="00BA70A2"/>
    <w:rsid w:val="00BA7112"/>
    <w:rsid w:val="00BA7124"/>
    <w:rsid w:val="00BA7168"/>
    <w:rsid w:val="00BA725E"/>
    <w:rsid w:val="00BA730D"/>
    <w:rsid w:val="00BA7786"/>
    <w:rsid w:val="00BA77CC"/>
    <w:rsid w:val="00BA7A8B"/>
    <w:rsid w:val="00BA7AD1"/>
    <w:rsid w:val="00BA7AF5"/>
    <w:rsid w:val="00BA7CA0"/>
    <w:rsid w:val="00BA7CE7"/>
    <w:rsid w:val="00BA7D5B"/>
    <w:rsid w:val="00BA7F28"/>
    <w:rsid w:val="00BA7F63"/>
    <w:rsid w:val="00BB01F6"/>
    <w:rsid w:val="00BB02AB"/>
    <w:rsid w:val="00BB036D"/>
    <w:rsid w:val="00BB04E4"/>
    <w:rsid w:val="00BB05FE"/>
    <w:rsid w:val="00BB0671"/>
    <w:rsid w:val="00BB0759"/>
    <w:rsid w:val="00BB0802"/>
    <w:rsid w:val="00BB0845"/>
    <w:rsid w:val="00BB094B"/>
    <w:rsid w:val="00BB0B8C"/>
    <w:rsid w:val="00BB0BC0"/>
    <w:rsid w:val="00BB10ED"/>
    <w:rsid w:val="00BB12AB"/>
    <w:rsid w:val="00BB12F0"/>
    <w:rsid w:val="00BB13EB"/>
    <w:rsid w:val="00BB146C"/>
    <w:rsid w:val="00BB156C"/>
    <w:rsid w:val="00BB162D"/>
    <w:rsid w:val="00BB165A"/>
    <w:rsid w:val="00BB16A0"/>
    <w:rsid w:val="00BB1703"/>
    <w:rsid w:val="00BB1856"/>
    <w:rsid w:val="00BB189D"/>
    <w:rsid w:val="00BB18F9"/>
    <w:rsid w:val="00BB19F9"/>
    <w:rsid w:val="00BB1A30"/>
    <w:rsid w:val="00BB1B08"/>
    <w:rsid w:val="00BB1BB4"/>
    <w:rsid w:val="00BB1D31"/>
    <w:rsid w:val="00BB1DF8"/>
    <w:rsid w:val="00BB1EAB"/>
    <w:rsid w:val="00BB1EB8"/>
    <w:rsid w:val="00BB1FF9"/>
    <w:rsid w:val="00BB2097"/>
    <w:rsid w:val="00BB20D8"/>
    <w:rsid w:val="00BB2189"/>
    <w:rsid w:val="00BB21F4"/>
    <w:rsid w:val="00BB220E"/>
    <w:rsid w:val="00BB222B"/>
    <w:rsid w:val="00BB229E"/>
    <w:rsid w:val="00BB23AF"/>
    <w:rsid w:val="00BB243C"/>
    <w:rsid w:val="00BB2471"/>
    <w:rsid w:val="00BB253E"/>
    <w:rsid w:val="00BB2627"/>
    <w:rsid w:val="00BB2753"/>
    <w:rsid w:val="00BB27E9"/>
    <w:rsid w:val="00BB2868"/>
    <w:rsid w:val="00BB295F"/>
    <w:rsid w:val="00BB2961"/>
    <w:rsid w:val="00BB2BB2"/>
    <w:rsid w:val="00BB2FF8"/>
    <w:rsid w:val="00BB3067"/>
    <w:rsid w:val="00BB3100"/>
    <w:rsid w:val="00BB32E1"/>
    <w:rsid w:val="00BB37D8"/>
    <w:rsid w:val="00BB394F"/>
    <w:rsid w:val="00BB39A7"/>
    <w:rsid w:val="00BB39DE"/>
    <w:rsid w:val="00BB3B70"/>
    <w:rsid w:val="00BB3CF6"/>
    <w:rsid w:val="00BB3D21"/>
    <w:rsid w:val="00BB4048"/>
    <w:rsid w:val="00BB4063"/>
    <w:rsid w:val="00BB4064"/>
    <w:rsid w:val="00BB40B4"/>
    <w:rsid w:val="00BB40FB"/>
    <w:rsid w:val="00BB4285"/>
    <w:rsid w:val="00BB44E9"/>
    <w:rsid w:val="00BB4505"/>
    <w:rsid w:val="00BB45AA"/>
    <w:rsid w:val="00BB461B"/>
    <w:rsid w:val="00BB467D"/>
    <w:rsid w:val="00BB489D"/>
    <w:rsid w:val="00BB493F"/>
    <w:rsid w:val="00BB4AEE"/>
    <w:rsid w:val="00BB4D7B"/>
    <w:rsid w:val="00BB4D88"/>
    <w:rsid w:val="00BB4EEE"/>
    <w:rsid w:val="00BB51C2"/>
    <w:rsid w:val="00BB52A0"/>
    <w:rsid w:val="00BB52B2"/>
    <w:rsid w:val="00BB52D6"/>
    <w:rsid w:val="00BB547F"/>
    <w:rsid w:val="00BB5505"/>
    <w:rsid w:val="00BB56FE"/>
    <w:rsid w:val="00BB5724"/>
    <w:rsid w:val="00BB57F3"/>
    <w:rsid w:val="00BB5AC9"/>
    <w:rsid w:val="00BB5BDB"/>
    <w:rsid w:val="00BB5D0C"/>
    <w:rsid w:val="00BB5D91"/>
    <w:rsid w:val="00BB5DE8"/>
    <w:rsid w:val="00BB5ED6"/>
    <w:rsid w:val="00BB5EDE"/>
    <w:rsid w:val="00BB5FFC"/>
    <w:rsid w:val="00BB626F"/>
    <w:rsid w:val="00BB634F"/>
    <w:rsid w:val="00BB6372"/>
    <w:rsid w:val="00BB63DD"/>
    <w:rsid w:val="00BB6425"/>
    <w:rsid w:val="00BB6510"/>
    <w:rsid w:val="00BB65FE"/>
    <w:rsid w:val="00BB696F"/>
    <w:rsid w:val="00BB6A6F"/>
    <w:rsid w:val="00BB6C3F"/>
    <w:rsid w:val="00BB6C41"/>
    <w:rsid w:val="00BB6E2F"/>
    <w:rsid w:val="00BB6E31"/>
    <w:rsid w:val="00BB6E36"/>
    <w:rsid w:val="00BB6F19"/>
    <w:rsid w:val="00BB706F"/>
    <w:rsid w:val="00BB7078"/>
    <w:rsid w:val="00BB70B6"/>
    <w:rsid w:val="00BB7245"/>
    <w:rsid w:val="00BB72CE"/>
    <w:rsid w:val="00BB74B6"/>
    <w:rsid w:val="00BB74DA"/>
    <w:rsid w:val="00BB7661"/>
    <w:rsid w:val="00BB7A7A"/>
    <w:rsid w:val="00BB7B1E"/>
    <w:rsid w:val="00BB7BB1"/>
    <w:rsid w:val="00BB7C44"/>
    <w:rsid w:val="00BB7F26"/>
    <w:rsid w:val="00BB7F7B"/>
    <w:rsid w:val="00BC0147"/>
    <w:rsid w:val="00BC01E9"/>
    <w:rsid w:val="00BC0347"/>
    <w:rsid w:val="00BC03DB"/>
    <w:rsid w:val="00BC04FE"/>
    <w:rsid w:val="00BC05D9"/>
    <w:rsid w:val="00BC06E2"/>
    <w:rsid w:val="00BC094E"/>
    <w:rsid w:val="00BC0970"/>
    <w:rsid w:val="00BC0A01"/>
    <w:rsid w:val="00BC0A79"/>
    <w:rsid w:val="00BC0A88"/>
    <w:rsid w:val="00BC0B02"/>
    <w:rsid w:val="00BC0D06"/>
    <w:rsid w:val="00BC0F92"/>
    <w:rsid w:val="00BC0FFF"/>
    <w:rsid w:val="00BC1170"/>
    <w:rsid w:val="00BC121D"/>
    <w:rsid w:val="00BC1269"/>
    <w:rsid w:val="00BC128D"/>
    <w:rsid w:val="00BC143F"/>
    <w:rsid w:val="00BC1480"/>
    <w:rsid w:val="00BC17D2"/>
    <w:rsid w:val="00BC1916"/>
    <w:rsid w:val="00BC1B5E"/>
    <w:rsid w:val="00BC1BD8"/>
    <w:rsid w:val="00BC1C6E"/>
    <w:rsid w:val="00BC1CB6"/>
    <w:rsid w:val="00BC1CD4"/>
    <w:rsid w:val="00BC1D32"/>
    <w:rsid w:val="00BC1EFD"/>
    <w:rsid w:val="00BC1FCE"/>
    <w:rsid w:val="00BC1FF2"/>
    <w:rsid w:val="00BC2046"/>
    <w:rsid w:val="00BC20A7"/>
    <w:rsid w:val="00BC2269"/>
    <w:rsid w:val="00BC23DC"/>
    <w:rsid w:val="00BC24DA"/>
    <w:rsid w:val="00BC24FA"/>
    <w:rsid w:val="00BC260B"/>
    <w:rsid w:val="00BC29B2"/>
    <w:rsid w:val="00BC29E2"/>
    <w:rsid w:val="00BC2BAF"/>
    <w:rsid w:val="00BC2CD3"/>
    <w:rsid w:val="00BC2EEA"/>
    <w:rsid w:val="00BC2F54"/>
    <w:rsid w:val="00BC30D4"/>
    <w:rsid w:val="00BC32AD"/>
    <w:rsid w:val="00BC32C3"/>
    <w:rsid w:val="00BC3396"/>
    <w:rsid w:val="00BC340B"/>
    <w:rsid w:val="00BC34CC"/>
    <w:rsid w:val="00BC3704"/>
    <w:rsid w:val="00BC3757"/>
    <w:rsid w:val="00BC37F5"/>
    <w:rsid w:val="00BC38C8"/>
    <w:rsid w:val="00BC3C72"/>
    <w:rsid w:val="00BC3D05"/>
    <w:rsid w:val="00BC3D20"/>
    <w:rsid w:val="00BC3DDB"/>
    <w:rsid w:val="00BC3EB8"/>
    <w:rsid w:val="00BC4087"/>
    <w:rsid w:val="00BC40CA"/>
    <w:rsid w:val="00BC41BF"/>
    <w:rsid w:val="00BC4284"/>
    <w:rsid w:val="00BC438F"/>
    <w:rsid w:val="00BC43B3"/>
    <w:rsid w:val="00BC447F"/>
    <w:rsid w:val="00BC44D5"/>
    <w:rsid w:val="00BC4525"/>
    <w:rsid w:val="00BC45DC"/>
    <w:rsid w:val="00BC461B"/>
    <w:rsid w:val="00BC4623"/>
    <w:rsid w:val="00BC4637"/>
    <w:rsid w:val="00BC4663"/>
    <w:rsid w:val="00BC46B6"/>
    <w:rsid w:val="00BC4820"/>
    <w:rsid w:val="00BC4874"/>
    <w:rsid w:val="00BC4ACE"/>
    <w:rsid w:val="00BC4C4D"/>
    <w:rsid w:val="00BC4C70"/>
    <w:rsid w:val="00BC4C94"/>
    <w:rsid w:val="00BC4CA7"/>
    <w:rsid w:val="00BC4CCE"/>
    <w:rsid w:val="00BC4DF5"/>
    <w:rsid w:val="00BC4E24"/>
    <w:rsid w:val="00BC4F64"/>
    <w:rsid w:val="00BC5016"/>
    <w:rsid w:val="00BC51E2"/>
    <w:rsid w:val="00BC5229"/>
    <w:rsid w:val="00BC5374"/>
    <w:rsid w:val="00BC53B4"/>
    <w:rsid w:val="00BC54C4"/>
    <w:rsid w:val="00BC553A"/>
    <w:rsid w:val="00BC568D"/>
    <w:rsid w:val="00BC5809"/>
    <w:rsid w:val="00BC5872"/>
    <w:rsid w:val="00BC592F"/>
    <w:rsid w:val="00BC5986"/>
    <w:rsid w:val="00BC59A1"/>
    <w:rsid w:val="00BC59B9"/>
    <w:rsid w:val="00BC5A65"/>
    <w:rsid w:val="00BC5ABD"/>
    <w:rsid w:val="00BC5AF7"/>
    <w:rsid w:val="00BC5B7C"/>
    <w:rsid w:val="00BC5BE6"/>
    <w:rsid w:val="00BC5C4A"/>
    <w:rsid w:val="00BC5CAE"/>
    <w:rsid w:val="00BC5D60"/>
    <w:rsid w:val="00BC5E3E"/>
    <w:rsid w:val="00BC5F2B"/>
    <w:rsid w:val="00BC5FD9"/>
    <w:rsid w:val="00BC615A"/>
    <w:rsid w:val="00BC61E8"/>
    <w:rsid w:val="00BC6259"/>
    <w:rsid w:val="00BC6423"/>
    <w:rsid w:val="00BC64DE"/>
    <w:rsid w:val="00BC64F3"/>
    <w:rsid w:val="00BC6500"/>
    <w:rsid w:val="00BC67C0"/>
    <w:rsid w:val="00BC685A"/>
    <w:rsid w:val="00BC6BF8"/>
    <w:rsid w:val="00BC6CAA"/>
    <w:rsid w:val="00BC6D0A"/>
    <w:rsid w:val="00BC6EDE"/>
    <w:rsid w:val="00BC6F8A"/>
    <w:rsid w:val="00BC6FAA"/>
    <w:rsid w:val="00BC6FAB"/>
    <w:rsid w:val="00BC71E1"/>
    <w:rsid w:val="00BC7236"/>
    <w:rsid w:val="00BC72BC"/>
    <w:rsid w:val="00BC737E"/>
    <w:rsid w:val="00BC74C7"/>
    <w:rsid w:val="00BC74D3"/>
    <w:rsid w:val="00BC7530"/>
    <w:rsid w:val="00BC778C"/>
    <w:rsid w:val="00BC7796"/>
    <w:rsid w:val="00BC77DD"/>
    <w:rsid w:val="00BC7812"/>
    <w:rsid w:val="00BC7A2B"/>
    <w:rsid w:val="00BC7AB5"/>
    <w:rsid w:val="00BC7AE4"/>
    <w:rsid w:val="00BC7B68"/>
    <w:rsid w:val="00BC7CE4"/>
    <w:rsid w:val="00BC7D4A"/>
    <w:rsid w:val="00BC7D6B"/>
    <w:rsid w:val="00BC7EEB"/>
    <w:rsid w:val="00BC7F23"/>
    <w:rsid w:val="00BC7F73"/>
    <w:rsid w:val="00BD0047"/>
    <w:rsid w:val="00BD01D8"/>
    <w:rsid w:val="00BD01EC"/>
    <w:rsid w:val="00BD01F9"/>
    <w:rsid w:val="00BD0218"/>
    <w:rsid w:val="00BD02B9"/>
    <w:rsid w:val="00BD02DA"/>
    <w:rsid w:val="00BD0353"/>
    <w:rsid w:val="00BD06F2"/>
    <w:rsid w:val="00BD07C6"/>
    <w:rsid w:val="00BD083B"/>
    <w:rsid w:val="00BD08B1"/>
    <w:rsid w:val="00BD0B41"/>
    <w:rsid w:val="00BD0B8A"/>
    <w:rsid w:val="00BD0CDC"/>
    <w:rsid w:val="00BD0F25"/>
    <w:rsid w:val="00BD0F99"/>
    <w:rsid w:val="00BD1096"/>
    <w:rsid w:val="00BD13BD"/>
    <w:rsid w:val="00BD1437"/>
    <w:rsid w:val="00BD1463"/>
    <w:rsid w:val="00BD148D"/>
    <w:rsid w:val="00BD14ED"/>
    <w:rsid w:val="00BD1794"/>
    <w:rsid w:val="00BD182D"/>
    <w:rsid w:val="00BD1929"/>
    <w:rsid w:val="00BD194E"/>
    <w:rsid w:val="00BD1B17"/>
    <w:rsid w:val="00BD1BD5"/>
    <w:rsid w:val="00BD1DCC"/>
    <w:rsid w:val="00BD1ECA"/>
    <w:rsid w:val="00BD1F07"/>
    <w:rsid w:val="00BD2191"/>
    <w:rsid w:val="00BD234F"/>
    <w:rsid w:val="00BD24B7"/>
    <w:rsid w:val="00BD2585"/>
    <w:rsid w:val="00BD2695"/>
    <w:rsid w:val="00BD2824"/>
    <w:rsid w:val="00BD2A0F"/>
    <w:rsid w:val="00BD2A20"/>
    <w:rsid w:val="00BD2E23"/>
    <w:rsid w:val="00BD2EE7"/>
    <w:rsid w:val="00BD2FB0"/>
    <w:rsid w:val="00BD2FB1"/>
    <w:rsid w:val="00BD2FEC"/>
    <w:rsid w:val="00BD2FFE"/>
    <w:rsid w:val="00BD3022"/>
    <w:rsid w:val="00BD30B2"/>
    <w:rsid w:val="00BD324B"/>
    <w:rsid w:val="00BD347F"/>
    <w:rsid w:val="00BD3495"/>
    <w:rsid w:val="00BD392A"/>
    <w:rsid w:val="00BD39B9"/>
    <w:rsid w:val="00BD3A70"/>
    <w:rsid w:val="00BD3A91"/>
    <w:rsid w:val="00BD3AE3"/>
    <w:rsid w:val="00BD3D2F"/>
    <w:rsid w:val="00BD3D7A"/>
    <w:rsid w:val="00BD3E4C"/>
    <w:rsid w:val="00BD3F34"/>
    <w:rsid w:val="00BD4029"/>
    <w:rsid w:val="00BD4055"/>
    <w:rsid w:val="00BD40C4"/>
    <w:rsid w:val="00BD4346"/>
    <w:rsid w:val="00BD4446"/>
    <w:rsid w:val="00BD446D"/>
    <w:rsid w:val="00BD4613"/>
    <w:rsid w:val="00BD4807"/>
    <w:rsid w:val="00BD48D1"/>
    <w:rsid w:val="00BD48D2"/>
    <w:rsid w:val="00BD48FC"/>
    <w:rsid w:val="00BD4956"/>
    <w:rsid w:val="00BD499D"/>
    <w:rsid w:val="00BD49CB"/>
    <w:rsid w:val="00BD4A4A"/>
    <w:rsid w:val="00BD4AAF"/>
    <w:rsid w:val="00BD4AE8"/>
    <w:rsid w:val="00BD4C42"/>
    <w:rsid w:val="00BD4C9F"/>
    <w:rsid w:val="00BD4D9B"/>
    <w:rsid w:val="00BD527B"/>
    <w:rsid w:val="00BD52A0"/>
    <w:rsid w:val="00BD53A9"/>
    <w:rsid w:val="00BD54C1"/>
    <w:rsid w:val="00BD55C2"/>
    <w:rsid w:val="00BD5750"/>
    <w:rsid w:val="00BD5944"/>
    <w:rsid w:val="00BD5AB9"/>
    <w:rsid w:val="00BD5ADF"/>
    <w:rsid w:val="00BD5CB4"/>
    <w:rsid w:val="00BD5CC2"/>
    <w:rsid w:val="00BD631B"/>
    <w:rsid w:val="00BD63B6"/>
    <w:rsid w:val="00BD664A"/>
    <w:rsid w:val="00BD67B0"/>
    <w:rsid w:val="00BD6968"/>
    <w:rsid w:val="00BD698F"/>
    <w:rsid w:val="00BD6A3D"/>
    <w:rsid w:val="00BD6E07"/>
    <w:rsid w:val="00BD6F99"/>
    <w:rsid w:val="00BD7020"/>
    <w:rsid w:val="00BD707E"/>
    <w:rsid w:val="00BD71E0"/>
    <w:rsid w:val="00BD720C"/>
    <w:rsid w:val="00BD72C0"/>
    <w:rsid w:val="00BD7417"/>
    <w:rsid w:val="00BD75BA"/>
    <w:rsid w:val="00BD75DC"/>
    <w:rsid w:val="00BD7701"/>
    <w:rsid w:val="00BD77D3"/>
    <w:rsid w:val="00BD7CB8"/>
    <w:rsid w:val="00BD7DB0"/>
    <w:rsid w:val="00BD7E20"/>
    <w:rsid w:val="00BE0056"/>
    <w:rsid w:val="00BE0089"/>
    <w:rsid w:val="00BE0139"/>
    <w:rsid w:val="00BE0214"/>
    <w:rsid w:val="00BE0226"/>
    <w:rsid w:val="00BE02D1"/>
    <w:rsid w:val="00BE043A"/>
    <w:rsid w:val="00BE0452"/>
    <w:rsid w:val="00BE049C"/>
    <w:rsid w:val="00BE04AB"/>
    <w:rsid w:val="00BE050F"/>
    <w:rsid w:val="00BE0578"/>
    <w:rsid w:val="00BE05E9"/>
    <w:rsid w:val="00BE06EF"/>
    <w:rsid w:val="00BE0769"/>
    <w:rsid w:val="00BE081A"/>
    <w:rsid w:val="00BE08A0"/>
    <w:rsid w:val="00BE0AB7"/>
    <w:rsid w:val="00BE0B5C"/>
    <w:rsid w:val="00BE0B96"/>
    <w:rsid w:val="00BE0F0E"/>
    <w:rsid w:val="00BE0F1C"/>
    <w:rsid w:val="00BE0FBC"/>
    <w:rsid w:val="00BE1051"/>
    <w:rsid w:val="00BE10F3"/>
    <w:rsid w:val="00BE1403"/>
    <w:rsid w:val="00BE17A1"/>
    <w:rsid w:val="00BE17C0"/>
    <w:rsid w:val="00BE18EA"/>
    <w:rsid w:val="00BE1B9D"/>
    <w:rsid w:val="00BE1BFD"/>
    <w:rsid w:val="00BE1C09"/>
    <w:rsid w:val="00BE1C32"/>
    <w:rsid w:val="00BE1C4C"/>
    <w:rsid w:val="00BE1DB4"/>
    <w:rsid w:val="00BE1F67"/>
    <w:rsid w:val="00BE1FBA"/>
    <w:rsid w:val="00BE21CC"/>
    <w:rsid w:val="00BE221D"/>
    <w:rsid w:val="00BE226F"/>
    <w:rsid w:val="00BE22B1"/>
    <w:rsid w:val="00BE2317"/>
    <w:rsid w:val="00BE2582"/>
    <w:rsid w:val="00BE270B"/>
    <w:rsid w:val="00BE280A"/>
    <w:rsid w:val="00BE280B"/>
    <w:rsid w:val="00BE2893"/>
    <w:rsid w:val="00BE28BC"/>
    <w:rsid w:val="00BE2B9A"/>
    <w:rsid w:val="00BE2BEE"/>
    <w:rsid w:val="00BE2D56"/>
    <w:rsid w:val="00BE2DB2"/>
    <w:rsid w:val="00BE2E69"/>
    <w:rsid w:val="00BE2E87"/>
    <w:rsid w:val="00BE2E88"/>
    <w:rsid w:val="00BE2EB4"/>
    <w:rsid w:val="00BE30EE"/>
    <w:rsid w:val="00BE31F2"/>
    <w:rsid w:val="00BE321E"/>
    <w:rsid w:val="00BE32FD"/>
    <w:rsid w:val="00BE3315"/>
    <w:rsid w:val="00BE3331"/>
    <w:rsid w:val="00BE33FD"/>
    <w:rsid w:val="00BE3423"/>
    <w:rsid w:val="00BE3449"/>
    <w:rsid w:val="00BE3540"/>
    <w:rsid w:val="00BE3593"/>
    <w:rsid w:val="00BE3628"/>
    <w:rsid w:val="00BE37F3"/>
    <w:rsid w:val="00BE3879"/>
    <w:rsid w:val="00BE3953"/>
    <w:rsid w:val="00BE3A61"/>
    <w:rsid w:val="00BE3B5D"/>
    <w:rsid w:val="00BE3D38"/>
    <w:rsid w:val="00BE3DC1"/>
    <w:rsid w:val="00BE3F30"/>
    <w:rsid w:val="00BE453F"/>
    <w:rsid w:val="00BE4989"/>
    <w:rsid w:val="00BE4A21"/>
    <w:rsid w:val="00BE4B8F"/>
    <w:rsid w:val="00BE4C24"/>
    <w:rsid w:val="00BE4C98"/>
    <w:rsid w:val="00BE4F36"/>
    <w:rsid w:val="00BE55B9"/>
    <w:rsid w:val="00BE56B4"/>
    <w:rsid w:val="00BE56E2"/>
    <w:rsid w:val="00BE56ED"/>
    <w:rsid w:val="00BE5902"/>
    <w:rsid w:val="00BE59E7"/>
    <w:rsid w:val="00BE5ADB"/>
    <w:rsid w:val="00BE5AFB"/>
    <w:rsid w:val="00BE5B34"/>
    <w:rsid w:val="00BE5C2F"/>
    <w:rsid w:val="00BE5E77"/>
    <w:rsid w:val="00BE5E90"/>
    <w:rsid w:val="00BE5ED5"/>
    <w:rsid w:val="00BE5EF8"/>
    <w:rsid w:val="00BE61C0"/>
    <w:rsid w:val="00BE61C1"/>
    <w:rsid w:val="00BE6225"/>
    <w:rsid w:val="00BE6326"/>
    <w:rsid w:val="00BE64F3"/>
    <w:rsid w:val="00BE6702"/>
    <w:rsid w:val="00BE6747"/>
    <w:rsid w:val="00BE67B3"/>
    <w:rsid w:val="00BE67DE"/>
    <w:rsid w:val="00BE69A3"/>
    <w:rsid w:val="00BE69E4"/>
    <w:rsid w:val="00BE6A7A"/>
    <w:rsid w:val="00BE6AD9"/>
    <w:rsid w:val="00BE6AF5"/>
    <w:rsid w:val="00BE6D8F"/>
    <w:rsid w:val="00BE6E30"/>
    <w:rsid w:val="00BE6FA5"/>
    <w:rsid w:val="00BE70A9"/>
    <w:rsid w:val="00BE72C8"/>
    <w:rsid w:val="00BE72F9"/>
    <w:rsid w:val="00BE7705"/>
    <w:rsid w:val="00BE7890"/>
    <w:rsid w:val="00BE7926"/>
    <w:rsid w:val="00BE7A7E"/>
    <w:rsid w:val="00BE7E0C"/>
    <w:rsid w:val="00BE7E50"/>
    <w:rsid w:val="00BF0007"/>
    <w:rsid w:val="00BF0199"/>
    <w:rsid w:val="00BF01F5"/>
    <w:rsid w:val="00BF033A"/>
    <w:rsid w:val="00BF03B4"/>
    <w:rsid w:val="00BF03E5"/>
    <w:rsid w:val="00BF0759"/>
    <w:rsid w:val="00BF0790"/>
    <w:rsid w:val="00BF08B7"/>
    <w:rsid w:val="00BF08DC"/>
    <w:rsid w:val="00BF092C"/>
    <w:rsid w:val="00BF093B"/>
    <w:rsid w:val="00BF097A"/>
    <w:rsid w:val="00BF0A3F"/>
    <w:rsid w:val="00BF0B76"/>
    <w:rsid w:val="00BF0BB6"/>
    <w:rsid w:val="00BF0C8C"/>
    <w:rsid w:val="00BF0D08"/>
    <w:rsid w:val="00BF0D8B"/>
    <w:rsid w:val="00BF0E4C"/>
    <w:rsid w:val="00BF0E94"/>
    <w:rsid w:val="00BF0FBA"/>
    <w:rsid w:val="00BF10D1"/>
    <w:rsid w:val="00BF1108"/>
    <w:rsid w:val="00BF1210"/>
    <w:rsid w:val="00BF1290"/>
    <w:rsid w:val="00BF12A4"/>
    <w:rsid w:val="00BF12F6"/>
    <w:rsid w:val="00BF1516"/>
    <w:rsid w:val="00BF1530"/>
    <w:rsid w:val="00BF15C8"/>
    <w:rsid w:val="00BF16DC"/>
    <w:rsid w:val="00BF19E7"/>
    <w:rsid w:val="00BF1DEE"/>
    <w:rsid w:val="00BF1E59"/>
    <w:rsid w:val="00BF1FB8"/>
    <w:rsid w:val="00BF2038"/>
    <w:rsid w:val="00BF217B"/>
    <w:rsid w:val="00BF2183"/>
    <w:rsid w:val="00BF2415"/>
    <w:rsid w:val="00BF25E0"/>
    <w:rsid w:val="00BF26F2"/>
    <w:rsid w:val="00BF2798"/>
    <w:rsid w:val="00BF2991"/>
    <w:rsid w:val="00BF2A3C"/>
    <w:rsid w:val="00BF2A48"/>
    <w:rsid w:val="00BF2A4D"/>
    <w:rsid w:val="00BF2A8D"/>
    <w:rsid w:val="00BF2C02"/>
    <w:rsid w:val="00BF2C6E"/>
    <w:rsid w:val="00BF2CBF"/>
    <w:rsid w:val="00BF2D01"/>
    <w:rsid w:val="00BF2D62"/>
    <w:rsid w:val="00BF2DB2"/>
    <w:rsid w:val="00BF2E1C"/>
    <w:rsid w:val="00BF2E82"/>
    <w:rsid w:val="00BF324F"/>
    <w:rsid w:val="00BF330B"/>
    <w:rsid w:val="00BF33C0"/>
    <w:rsid w:val="00BF33CA"/>
    <w:rsid w:val="00BF3515"/>
    <w:rsid w:val="00BF390E"/>
    <w:rsid w:val="00BF3BDB"/>
    <w:rsid w:val="00BF3BEB"/>
    <w:rsid w:val="00BF3D69"/>
    <w:rsid w:val="00BF3D6B"/>
    <w:rsid w:val="00BF3E1C"/>
    <w:rsid w:val="00BF3E2D"/>
    <w:rsid w:val="00BF4008"/>
    <w:rsid w:val="00BF414A"/>
    <w:rsid w:val="00BF41C1"/>
    <w:rsid w:val="00BF41E3"/>
    <w:rsid w:val="00BF4338"/>
    <w:rsid w:val="00BF45F7"/>
    <w:rsid w:val="00BF469F"/>
    <w:rsid w:val="00BF4953"/>
    <w:rsid w:val="00BF49FF"/>
    <w:rsid w:val="00BF4A1C"/>
    <w:rsid w:val="00BF4AA6"/>
    <w:rsid w:val="00BF4AA7"/>
    <w:rsid w:val="00BF4DE3"/>
    <w:rsid w:val="00BF4DEC"/>
    <w:rsid w:val="00BF4DF8"/>
    <w:rsid w:val="00BF4F3A"/>
    <w:rsid w:val="00BF515B"/>
    <w:rsid w:val="00BF51BB"/>
    <w:rsid w:val="00BF52C0"/>
    <w:rsid w:val="00BF5385"/>
    <w:rsid w:val="00BF53FC"/>
    <w:rsid w:val="00BF544A"/>
    <w:rsid w:val="00BF561B"/>
    <w:rsid w:val="00BF5624"/>
    <w:rsid w:val="00BF572A"/>
    <w:rsid w:val="00BF5761"/>
    <w:rsid w:val="00BF5946"/>
    <w:rsid w:val="00BF5B28"/>
    <w:rsid w:val="00BF5BAE"/>
    <w:rsid w:val="00BF5BE2"/>
    <w:rsid w:val="00BF5BEA"/>
    <w:rsid w:val="00BF5CA3"/>
    <w:rsid w:val="00BF5D8C"/>
    <w:rsid w:val="00BF5E8F"/>
    <w:rsid w:val="00BF5ED2"/>
    <w:rsid w:val="00BF5F79"/>
    <w:rsid w:val="00BF60EE"/>
    <w:rsid w:val="00BF6371"/>
    <w:rsid w:val="00BF6559"/>
    <w:rsid w:val="00BF65D2"/>
    <w:rsid w:val="00BF661C"/>
    <w:rsid w:val="00BF671A"/>
    <w:rsid w:val="00BF67A4"/>
    <w:rsid w:val="00BF68C3"/>
    <w:rsid w:val="00BF6910"/>
    <w:rsid w:val="00BF698D"/>
    <w:rsid w:val="00BF69B3"/>
    <w:rsid w:val="00BF6A11"/>
    <w:rsid w:val="00BF6C04"/>
    <w:rsid w:val="00BF6CCE"/>
    <w:rsid w:val="00BF6E02"/>
    <w:rsid w:val="00BF6EC6"/>
    <w:rsid w:val="00BF6FEA"/>
    <w:rsid w:val="00BF702E"/>
    <w:rsid w:val="00BF706E"/>
    <w:rsid w:val="00BF7421"/>
    <w:rsid w:val="00BF7431"/>
    <w:rsid w:val="00BF7432"/>
    <w:rsid w:val="00BF7444"/>
    <w:rsid w:val="00BF7535"/>
    <w:rsid w:val="00BF7550"/>
    <w:rsid w:val="00BF76FF"/>
    <w:rsid w:val="00BF7732"/>
    <w:rsid w:val="00BF77C8"/>
    <w:rsid w:val="00BF77EF"/>
    <w:rsid w:val="00BF7855"/>
    <w:rsid w:val="00BF7857"/>
    <w:rsid w:val="00BF7908"/>
    <w:rsid w:val="00BF7AA0"/>
    <w:rsid w:val="00BF7B72"/>
    <w:rsid w:val="00BF7E1D"/>
    <w:rsid w:val="00C00338"/>
    <w:rsid w:val="00C0055A"/>
    <w:rsid w:val="00C0059D"/>
    <w:rsid w:val="00C005D8"/>
    <w:rsid w:val="00C0066B"/>
    <w:rsid w:val="00C00876"/>
    <w:rsid w:val="00C008D5"/>
    <w:rsid w:val="00C0091B"/>
    <w:rsid w:val="00C009DD"/>
    <w:rsid w:val="00C00AD4"/>
    <w:rsid w:val="00C00BFB"/>
    <w:rsid w:val="00C00C50"/>
    <w:rsid w:val="00C00C8C"/>
    <w:rsid w:val="00C00D20"/>
    <w:rsid w:val="00C00DAC"/>
    <w:rsid w:val="00C00DE2"/>
    <w:rsid w:val="00C00FA8"/>
    <w:rsid w:val="00C0116E"/>
    <w:rsid w:val="00C012A7"/>
    <w:rsid w:val="00C012D8"/>
    <w:rsid w:val="00C01450"/>
    <w:rsid w:val="00C01566"/>
    <w:rsid w:val="00C015BF"/>
    <w:rsid w:val="00C01652"/>
    <w:rsid w:val="00C01794"/>
    <w:rsid w:val="00C01983"/>
    <w:rsid w:val="00C01A97"/>
    <w:rsid w:val="00C01BFC"/>
    <w:rsid w:val="00C01CC6"/>
    <w:rsid w:val="00C01CD0"/>
    <w:rsid w:val="00C01CFB"/>
    <w:rsid w:val="00C01D9F"/>
    <w:rsid w:val="00C01DFE"/>
    <w:rsid w:val="00C01E40"/>
    <w:rsid w:val="00C020DA"/>
    <w:rsid w:val="00C02184"/>
    <w:rsid w:val="00C02319"/>
    <w:rsid w:val="00C025B2"/>
    <w:rsid w:val="00C026B6"/>
    <w:rsid w:val="00C026EA"/>
    <w:rsid w:val="00C02858"/>
    <w:rsid w:val="00C028B4"/>
    <w:rsid w:val="00C02A98"/>
    <w:rsid w:val="00C02A99"/>
    <w:rsid w:val="00C02BC2"/>
    <w:rsid w:val="00C02C34"/>
    <w:rsid w:val="00C02C4A"/>
    <w:rsid w:val="00C02CAF"/>
    <w:rsid w:val="00C02FD4"/>
    <w:rsid w:val="00C03047"/>
    <w:rsid w:val="00C03121"/>
    <w:rsid w:val="00C03231"/>
    <w:rsid w:val="00C03415"/>
    <w:rsid w:val="00C03591"/>
    <w:rsid w:val="00C03882"/>
    <w:rsid w:val="00C038F2"/>
    <w:rsid w:val="00C03AE2"/>
    <w:rsid w:val="00C03B72"/>
    <w:rsid w:val="00C03C61"/>
    <w:rsid w:val="00C03D9C"/>
    <w:rsid w:val="00C03E6D"/>
    <w:rsid w:val="00C03E81"/>
    <w:rsid w:val="00C04261"/>
    <w:rsid w:val="00C0449F"/>
    <w:rsid w:val="00C044E6"/>
    <w:rsid w:val="00C04969"/>
    <w:rsid w:val="00C0496A"/>
    <w:rsid w:val="00C04970"/>
    <w:rsid w:val="00C049E1"/>
    <w:rsid w:val="00C04A7A"/>
    <w:rsid w:val="00C04B5B"/>
    <w:rsid w:val="00C04CC6"/>
    <w:rsid w:val="00C04D7F"/>
    <w:rsid w:val="00C04ED6"/>
    <w:rsid w:val="00C04EF5"/>
    <w:rsid w:val="00C04F37"/>
    <w:rsid w:val="00C04FC6"/>
    <w:rsid w:val="00C05075"/>
    <w:rsid w:val="00C05164"/>
    <w:rsid w:val="00C05266"/>
    <w:rsid w:val="00C055FA"/>
    <w:rsid w:val="00C0564C"/>
    <w:rsid w:val="00C056F6"/>
    <w:rsid w:val="00C05927"/>
    <w:rsid w:val="00C05B09"/>
    <w:rsid w:val="00C05B35"/>
    <w:rsid w:val="00C05C9A"/>
    <w:rsid w:val="00C05D6F"/>
    <w:rsid w:val="00C05DA2"/>
    <w:rsid w:val="00C05DFC"/>
    <w:rsid w:val="00C05E51"/>
    <w:rsid w:val="00C05E5B"/>
    <w:rsid w:val="00C05F3B"/>
    <w:rsid w:val="00C05F97"/>
    <w:rsid w:val="00C0603F"/>
    <w:rsid w:val="00C06053"/>
    <w:rsid w:val="00C06055"/>
    <w:rsid w:val="00C062AE"/>
    <w:rsid w:val="00C06478"/>
    <w:rsid w:val="00C064EA"/>
    <w:rsid w:val="00C065FA"/>
    <w:rsid w:val="00C06654"/>
    <w:rsid w:val="00C0675F"/>
    <w:rsid w:val="00C06828"/>
    <w:rsid w:val="00C06853"/>
    <w:rsid w:val="00C06911"/>
    <w:rsid w:val="00C06964"/>
    <w:rsid w:val="00C069E5"/>
    <w:rsid w:val="00C06C0A"/>
    <w:rsid w:val="00C06C31"/>
    <w:rsid w:val="00C06FAE"/>
    <w:rsid w:val="00C06FB6"/>
    <w:rsid w:val="00C07139"/>
    <w:rsid w:val="00C07188"/>
    <w:rsid w:val="00C07309"/>
    <w:rsid w:val="00C07633"/>
    <w:rsid w:val="00C0773A"/>
    <w:rsid w:val="00C0781A"/>
    <w:rsid w:val="00C0787B"/>
    <w:rsid w:val="00C078F9"/>
    <w:rsid w:val="00C07984"/>
    <w:rsid w:val="00C07A84"/>
    <w:rsid w:val="00C07AD5"/>
    <w:rsid w:val="00C07ADA"/>
    <w:rsid w:val="00C07D93"/>
    <w:rsid w:val="00C07DEA"/>
    <w:rsid w:val="00C07E94"/>
    <w:rsid w:val="00C100C7"/>
    <w:rsid w:val="00C10361"/>
    <w:rsid w:val="00C10375"/>
    <w:rsid w:val="00C10493"/>
    <w:rsid w:val="00C105E8"/>
    <w:rsid w:val="00C107C6"/>
    <w:rsid w:val="00C107D1"/>
    <w:rsid w:val="00C107DA"/>
    <w:rsid w:val="00C1086C"/>
    <w:rsid w:val="00C108B9"/>
    <w:rsid w:val="00C109E9"/>
    <w:rsid w:val="00C10B87"/>
    <w:rsid w:val="00C10BB9"/>
    <w:rsid w:val="00C10D34"/>
    <w:rsid w:val="00C10FA1"/>
    <w:rsid w:val="00C11030"/>
    <w:rsid w:val="00C11188"/>
    <w:rsid w:val="00C1118F"/>
    <w:rsid w:val="00C1127C"/>
    <w:rsid w:val="00C1142A"/>
    <w:rsid w:val="00C1157B"/>
    <w:rsid w:val="00C115A9"/>
    <w:rsid w:val="00C1164B"/>
    <w:rsid w:val="00C1192D"/>
    <w:rsid w:val="00C11A80"/>
    <w:rsid w:val="00C11D3F"/>
    <w:rsid w:val="00C120F9"/>
    <w:rsid w:val="00C12183"/>
    <w:rsid w:val="00C1234E"/>
    <w:rsid w:val="00C126B5"/>
    <w:rsid w:val="00C12788"/>
    <w:rsid w:val="00C128C0"/>
    <w:rsid w:val="00C12931"/>
    <w:rsid w:val="00C129EB"/>
    <w:rsid w:val="00C12A08"/>
    <w:rsid w:val="00C12AE1"/>
    <w:rsid w:val="00C12B8A"/>
    <w:rsid w:val="00C12BCD"/>
    <w:rsid w:val="00C12C12"/>
    <w:rsid w:val="00C12DA1"/>
    <w:rsid w:val="00C12DE8"/>
    <w:rsid w:val="00C12DEE"/>
    <w:rsid w:val="00C12EC4"/>
    <w:rsid w:val="00C1304E"/>
    <w:rsid w:val="00C13136"/>
    <w:rsid w:val="00C131A1"/>
    <w:rsid w:val="00C132EC"/>
    <w:rsid w:val="00C13482"/>
    <w:rsid w:val="00C13626"/>
    <w:rsid w:val="00C1368B"/>
    <w:rsid w:val="00C136DA"/>
    <w:rsid w:val="00C1381B"/>
    <w:rsid w:val="00C13BEA"/>
    <w:rsid w:val="00C13BF7"/>
    <w:rsid w:val="00C13CC9"/>
    <w:rsid w:val="00C13CDA"/>
    <w:rsid w:val="00C13DB8"/>
    <w:rsid w:val="00C13ECE"/>
    <w:rsid w:val="00C13F2F"/>
    <w:rsid w:val="00C140CC"/>
    <w:rsid w:val="00C14130"/>
    <w:rsid w:val="00C1451D"/>
    <w:rsid w:val="00C1472F"/>
    <w:rsid w:val="00C147DD"/>
    <w:rsid w:val="00C14848"/>
    <w:rsid w:val="00C14A29"/>
    <w:rsid w:val="00C14CF8"/>
    <w:rsid w:val="00C14EFD"/>
    <w:rsid w:val="00C14F49"/>
    <w:rsid w:val="00C1509E"/>
    <w:rsid w:val="00C15147"/>
    <w:rsid w:val="00C1515C"/>
    <w:rsid w:val="00C15262"/>
    <w:rsid w:val="00C152F7"/>
    <w:rsid w:val="00C15436"/>
    <w:rsid w:val="00C1562F"/>
    <w:rsid w:val="00C1581C"/>
    <w:rsid w:val="00C15824"/>
    <w:rsid w:val="00C15C5A"/>
    <w:rsid w:val="00C15C86"/>
    <w:rsid w:val="00C15E77"/>
    <w:rsid w:val="00C15EA1"/>
    <w:rsid w:val="00C15EA8"/>
    <w:rsid w:val="00C15F17"/>
    <w:rsid w:val="00C15F9F"/>
    <w:rsid w:val="00C1604C"/>
    <w:rsid w:val="00C1607A"/>
    <w:rsid w:val="00C161A5"/>
    <w:rsid w:val="00C161AC"/>
    <w:rsid w:val="00C16237"/>
    <w:rsid w:val="00C16312"/>
    <w:rsid w:val="00C16509"/>
    <w:rsid w:val="00C1655E"/>
    <w:rsid w:val="00C166E6"/>
    <w:rsid w:val="00C1693E"/>
    <w:rsid w:val="00C1698E"/>
    <w:rsid w:val="00C16A22"/>
    <w:rsid w:val="00C16CF7"/>
    <w:rsid w:val="00C16D1A"/>
    <w:rsid w:val="00C16D63"/>
    <w:rsid w:val="00C16D7C"/>
    <w:rsid w:val="00C1712A"/>
    <w:rsid w:val="00C1718B"/>
    <w:rsid w:val="00C17213"/>
    <w:rsid w:val="00C17277"/>
    <w:rsid w:val="00C17644"/>
    <w:rsid w:val="00C1766C"/>
    <w:rsid w:val="00C177AE"/>
    <w:rsid w:val="00C17B9E"/>
    <w:rsid w:val="00C17C34"/>
    <w:rsid w:val="00C17C49"/>
    <w:rsid w:val="00C17E33"/>
    <w:rsid w:val="00C20065"/>
    <w:rsid w:val="00C20084"/>
    <w:rsid w:val="00C20208"/>
    <w:rsid w:val="00C2021E"/>
    <w:rsid w:val="00C20273"/>
    <w:rsid w:val="00C202C9"/>
    <w:rsid w:val="00C203CF"/>
    <w:rsid w:val="00C20480"/>
    <w:rsid w:val="00C204FE"/>
    <w:rsid w:val="00C20671"/>
    <w:rsid w:val="00C206E5"/>
    <w:rsid w:val="00C20940"/>
    <w:rsid w:val="00C20A59"/>
    <w:rsid w:val="00C20AFD"/>
    <w:rsid w:val="00C20D07"/>
    <w:rsid w:val="00C20DB2"/>
    <w:rsid w:val="00C20E2B"/>
    <w:rsid w:val="00C20E7B"/>
    <w:rsid w:val="00C20F09"/>
    <w:rsid w:val="00C20F5F"/>
    <w:rsid w:val="00C2101A"/>
    <w:rsid w:val="00C21096"/>
    <w:rsid w:val="00C21143"/>
    <w:rsid w:val="00C211F0"/>
    <w:rsid w:val="00C21453"/>
    <w:rsid w:val="00C21532"/>
    <w:rsid w:val="00C21593"/>
    <w:rsid w:val="00C21612"/>
    <w:rsid w:val="00C21723"/>
    <w:rsid w:val="00C21848"/>
    <w:rsid w:val="00C218BE"/>
    <w:rsid w:val="00C21901"/>
    <w:rsid w:val="00C219CE"/>
    <w:rsid w:val="00C21AAD"/>
    <w:rsid w:val="00C21B42"/>
    <w:rsid w:val="00C21B86"/>
    <w:rsid w:val="00C21BA3"/>
    <w:rsid w:val="00C21BCD"/>
    <w:rsid w:val="00C21EA3"/>
    <w:rsid w:val="00C21F46"/>
    <w:rsid w:val="00C21F76"/>
    <w:rsid w:val="00C221BD"/>
    <w:rsid w:val="00C223B9"/>
    <w:rsid w:val="00C2241E"/>
    <w:rsid w:val="00C22472"/>
    <w:rsid w:val="00C224D2"/>
    <w:rsid w:val="00C22648"/>
    <w:rsid w:val="00C228F8"/>
    <w:rsid w:val="00C22953"/>
    <w:rsid w:val="00C22B00"/>
    <w:rsid w:val="00C22C6E"/>
    <w:rsid w:val="00C22C77"/>
    <w:rsid w:val="00C22CC6"/>
    <w:rsid w:val="00C22D85"/>
    <w:rsid w:val="00C230CC"/>
    <w:rsid w:val="00C231A3"/>
    <w:rsid w:val="00C232A1"/>
    <w:rsid w:val="00C232AC"/>
    <w:rsid w:val="00C23337"/>
    <w:rsid w:val="00C233B9"/>
    <w:rsid w:val="00C233DF"/>
    <w:rsid w:val="00C2351F"/>
    <w:rsid w:val="00C235BB"/>
    <w:rsid w:val="00C2366D"/>
    <w:rsid w:val="00C237EA"/>
    <w:rsid w:val="00C2380F"/>
    <w:rsid w:val="00C23ABF"/>
    <w:rsid w:val="00C23BAF"/>
    <w:rsid w:val="00C23CEE"/>
    <w:rsid w:val="00C23DF6"/>
    <w:rsid w:val="00C23FDE"/>
    <w:rsid w:val="00C24055"/>
    <w:rsid w:val="00C24082"/>
    <w:rsid w:val="00C2414B"/>
    <w:rsid w:val="00C24209"/>
    <w:rsid w:val="00C2437E"/>
    <w:rsid w:val="00C243D3"/>
    <w:rsid w:val="00C245E4"/>
    <w:rsid w:val="00C247AE"/>
    <w:rsid w:val="00C247FC"/>
    <w:rsid w:val="00C2488B"/>
    <w:rsid w:val="00C248E3"/>
    <w:rsid w:val="00C24AD9"/>
    <w:rsid w:val="00C24C17"/>
    <w:rsid w:val="00C24CD4"/>
    <w:rsid w:val="00C24CF3"/>
    <w:rsid w:val="00C25455"/>
    <w:rsid w:val="00C2548E"/>
    <w:rsid w:val="00C257FB"/>
    <w:rsid w:val="00C25974"/>
    <w:rsid w:val="00C259F8"/>
    <w:rsid w:val="00C25B0D"/>
    <w:rsid w:val="00C25D60"/>
    <w:rsid w:val="00C25DF4"/>
    <w:rsid w:val="00C25F66"/>
    <w:rsid w:val="00C25F75"/>
    <w:rsid w:val="00C25FF7"/>
    <w:rsid w:val="00C26120"/>
    <w:rsid w:val="00C26133"/>
    <w:rsid w:val="00C26245"/>
    <w:rsid w:val="00C2625C"/>
    <w:rsid w:val="00C2628E"/>
    <w:rsid w:val="00C26328"/>
    <w:rsid w:val="00C26376"/>
    <w:rsid w:val="00C26433"/>
    <w:rsid w:val="00C26500"/>
    <w:rsid w:val="00C2678B"/>
    <w:rsid w:val="00C2689A"/>
    <w:rsid w:val="00C268F5"/>
    <w:rsid w:val="00C26992"/>
    <w:rsid w:val="00C269A5"/>
    <w:rsid w:val="00C26B71"/>
    <w:rsid w:val="00C26BCB"/>
    <w:rsid w:val="00C26BED"/>
    <w:rsid w:val="00C26D85"/>
    <w:rsid w:val="00C26FDD"/>
    <w:rsid w:val="00C2708A"/>
    <w:rsid w:val="00C270AC"/>
    <w:rsid w:val="00C270B3"/>
    <w:rsid w:val="00C2746C"/>
    <w:rsid w:val="00C274E6"/>
    <w:rsid w:val="00C274EE"/>
    <w:rsid w:val="00C276F6"/>
    <w:rsid w:val="00C277F4"/>
    <w:rsid w:val="00C2781F"/>
    <w:rsid w:val="00C27911"/>
    <w:rsid w:val="00C2794A"/>
    <w:rsid w:val="00C27AD0"/>
    <w:rsid w:val="00C27BE2"/>
    <w:rsid w:val="00C27CBE"/>
    <w:rsid w:val="00C27FCC"/>
    <w:rsid w:val="00C3009B"/>
    <w:rsid w:val="00C30105"/>
    <w:rsid w:val="00C3011C"/>
    <w:rsid w:val="00C30417"/>
    <w:rsid w:val="00C304D0"/>
    <w:rsid w:val="00C3082C"/>
    <w:rsid w:val="00C308A1"/>
    <w:rsid w:val="00C30AB3"/>
    <w:rsid w:val="00C30B71"/>
    <w:rsid w:val="00C30BBC"/>
    <w:rsid w:val="00C30D6B"/>
    <w:rsid w:val="00C30D7E"/>
    <w:rsid w:val="00C30EFD"/>
    <w:rsid w:val="00C30FC3"/>
    <w:rsid w:val="00C3101E"/>
    <w:rsid w:val="00C313FF"/>
    <w:rsid w:val="00C314A0"/>
    <w:rsid w:val="00C31548"/>
    <w:rsid w:val="00C31567"/>
    <w:rsid w:val="00C315ED"/>
    <w:rsid w:val="00C3160F"/>
    <w:rsid w:val="00C3165D"/>
    <w:rsid w:val="00C3171D"/>
    <w:rsid w:val="00C3182C"/>
    <w:rsid w:val="00C31885"/>
    <w:rsid w:val="00C318B6"/>
    <w:rsid w:val="00C319A4"/>
    <w:rsid w:val="00C31B65"/>
    <w:rsid w:val="00C31BE8"/>
    <w:rsid w:val="00C31C0E"/>
    <w:rsid w:val="00C31C30"/>
    <w:rsid w:val="00C31DEC"/>
    <w:rsid w:val="00C31E14"/>
    <w:rsid w:val="00C31E52"/>
    <w:rsid w:val="00C31F40"/>
    <w:rsid w:val="00C321BF"/>
    <w:rsid w:val="00C321D2"/>
    <w:rsid w:val="00C32260"/>
    <w:rsid w:val="00C32345"/>
    <w:rsid w:val="00C323D6"/>
    <w:rsid w:val="00C3245E"/>
    <w:rsid w:val="00C324B1"/>
    <w:rsid w:val="00C32653"/>
    <w:rsid w:val="00C3269B"/>
    <w:rsid w:val="00C3279B"/>
    <w:rsid w:val="00C328BB"/>
    <w:rsid w:val="00C32A37"/>
    <w:rsid w:val="00C32BB5"/>
    <w:rsid w:val="00C32C29"/>
    <w:rsid w:val="00C32C6A"/>
    <w:rsid w:val="00C32C7C"/>
    <w:rsid w:val="00C32F2E"/>
    <w:rsid w:val="00C33316"/>
    <w:rsid w:val="00C333C5"/>
    <w:rsid w:val="00C33760"/>
    <w:rsid w:val="00C337E1"/>
    <w:rsid w:val="00C33BDC"/>
    <w:rsid w:val="00C33E7F"/>
    <w:rsid w:val="00C33FFA"/>
    <w:rsid w:val="00C34099"/>
    <w:rsid w:val="00C34397"/>
    <w:rsid w:val="00C3455D"/>
    <w:rsid w:val="00C3457B"/>
    <w:rsid w:val="00C34685"/>
    <w:rsid w:val="00C34719"/>
    <w:rsid w:val="00C34767"/>
    <w:rsid w:val="00C34B1C"/>
    <w:rsid w:val="00C34E3D"/>
    <w:rsid w:val="00C34E87"/>
    <w:rsid w:val="00C34F83"/>
    <w:rsid w:val="00C350ED"/>
    <w:rsid w:val="00C351E9"/>
    <w:rsid w:val="00C3527D"/>
    <w:rsid w:val="00C352DA"/>
    <w:rsid w:val="00C354D3"/>
    <w:rsid w:val="00C355B6"/>
    <w:rsid w:val="00C35649"/>
    <w:rsid w:val="00C35674"/>
    <w:rsid w:val="00C356B6"/>
    <w:rsid w:val="00C35736"/>
    <w:rsid w:val="00C357FD"/>
    <w:rsid w:val="00C359AE"/>
    <w:rsid w:val="00C359DE"/>
    <w:rsid w:val="00C35B56"/>
    <w:rsid w:val="00C35C86"/>
    <w:rsid w:val="00C35D9F"/>
    <w:rsid w:val="00C35F06"/>
    <w:rsid w:val="00C35FCA"/>
    <w:rsid w:val="00C36071"/>
    <w:rsid w:val="00C360FA"/>
    <w:rsid w:val="00C36400"/>
    <w:rsid w:val="00C364D2"/>
    <w:rsid w:val="00C364EC"/>
    <w:rsid w:val="00C36688"/>
    <w:rsid w:val="00C366CB"/>
    <w:rsid w:val="00C3670D"/>
    <w:rsid w:val="00C369CA"/>
    <w:rsid w:val="00C36AAC"/>
    <w:rsid w:val="00C36B2E"/>
    <w:rsid w:val="00C36B4E"/>
    <w:rsid w:val="00C36CBE"/>
    <w:rsid w:val="00C37208"/>
    <w:rsid w:val="00C3728A"/>
    <w:rsid w:val="00C37427"/>
    <w:rsid w:val="00C37469"/>
    <w:rsid w:val="00C375D3"/>
    <w:rsid w:val="00C37724"/>
    <w:rsid w:val="00C377AF"/>
    <w:rsid w:val="00C3791B"/>
    <w:rsid w:val="00C3796C"/>
    <w:rsid w:val="00C37A14"/>
    <w:rsid w:val="00C37A86"/>
    <w:rsid w:val="00C37B89"/>
    <w:rsid w:val="00C37BC2"/>
    <w:rsid w:val="00C37C5C"/>
    <w:rsid w:val="00C37D3F"/>
    <w:rsid w:val="00C37E5E"/>
    <w:rsid w:val="00C37E6C"/>
    <w:rsid w:val="00C37EB1"/>
    <w:rsid w:val="00C37EB2"/>
    <w:rsid w:val="00C37F33"/>
    <w:rsid w:val="00C4053E"/>
    <w:rsid w:val="00C40546"/>
    <w:rsid w:val="00C4056D"/>
    <w:rsid w:val="00C406F6"/>
    <w:rsid w:val="00C4078B"/>
    <w:rsid w:val="00C4080C"/>
    <w:rsid w:val="00C40AD7"/>
    <w:rsid w:val="00C40C3C"/>
    <w:rsid w:val="00C40CDF"/>
    <w:rsid w:val="00C40CFD"/>
    <w:rsid w:val="00C41128"/>
    <w:rsid w:val="00C411B9"/>
    <w:rsid w:val="00C412CC"/>
    <w:rsid w:val="00C412F3"/>
    <w:rsid w:val="00C4133E"/>
    <w:rsid w:val="00C41340"/>
    <w:rsid w:val="00C413E7"/>
    <w:rsid w:val="00C414BB"/>
    <w:rsid w:val="00C416FF"/>
    <w:rsid w:val="00C41708"/>
    <w:rsid w:val="00C41728"/>
    <w:rsid w:val="00C417D0"/>
    <w:rsid w:val="00C418D9"/>
    <w:rsid w:val="00C41E2A"/>
    <w:rsid w:val="00C41F0E"/>
    <w:rsid w:val="00C42003"/>
    <w:rsid w:val="00C42027"/>
    <w:rsid w:val="00C4203C"/>
    <w:rsid w:val="00C4208B"/>
    <w:rsid w:val="00C4210E"/>
    <w:rsid w:val="00C4235F"/>
    <w:rsid w:val="00C42379"/>
    <w:rsid w:val="00C423C5"/>
    <w:rsid w:val="00C423CE"/>
    <w:rsid w:val="00C4241E"/>
    <w:rsid w:val="00C42545"/>
    <w:rsid w:val="00C42589"/>
    <w:rsid w:val="00C426D0"/>
    <w:rsid w:val="00C4279C"/>
    <w:rsid w:val="00C427A9"/>
    <w:rsid w:val="00C4297D"/>
    <w:rsid w:val="00C429B6"/>
    <w:rsid w:val="00C42A98"/>
    <w:rsid w:val="00C42B02"/>
    <w:rsid w:val="00C42B30"/>
    <w:rsid w:val="00C42B55"/>
    <w:rsid w:val="00C42D61"/>
    <w:rsid w:val="00C42D7A"/>
    <w:rsid w:val="00C432CB"/>
    <w:rsid w:val="00C4331D"/>
    <w:rsid w:val="00C4335C"/>
    <w:rsid w:val="00C434C7"/>
    <w:rsid w:val="00C434E3"/>
    <w:rsid w:val="00C43544"/>
    <w:rsid w:val="00C4359A"/>
    <w:rsid w:val="00C43633"/>
    <w:rsid w:val="00C4370E"/>
    <w:rsid w:val="00C43726"/>
    <w:rsid w:val="00C4373F"/>
    <w:rsid w:val="00C4382F"/>
    <w:rsid w:val="00C43901"/>
    <w:rsid w:val="00C44110"/>
    <w:rsid w:val="00C44136"/>
    <w:rsid w:val="00C44152"/>
    <w:rsid w:val="00C442B9"/>
    <w:rsid w:val="00C4430A"/>
    <w:rsid w:val="00C44450"/>
    <w:rsid w:val="00C44457"/>
    <w:rsid w:val="00C4445A"/>
    <w:rsid w:val="00C44468"/>
    <w:rsid w:val="00C445CE"/>
    <w:rsid w:val="00C445DA"/>
    <w:rsid w:val="00C4468D"/>
    <w:rsid w:val="00C44840"/>
    <w:rsid w:val="00C44965"/>
    <w:rsid w:val="00C44C62"/>
    <w:rsid w:val="00C44C86"/>
    <w:rsid w:val="00C44CC3"/>
    <w:rsid w:val="00C44CC4"/>
    <w:rsid w:val="00C44DBB"/>
    <w:rsid w:val="00C44EC4"/>
    <w:rsid w:val="00C44F07"/>
    <w:rsid w:val="00C44F14"/>
    <w:rsid w:val="00C44F92"/>
    <w:rsid w:val="00C450C7"/>
    <w:rsid w:val="00C451B2"/>
    <w:rsid w:val="00C4537F"/>
    <w:rsid w:val="00C454A4"/>
    <w:rsid w:val="00C4569E"/>
    <w:rsid w:val="00C457EC"/>
    <w:rsid w:val="00C45940"/>
    <w:rsid w:val="00C4595E"/>
    <w:rsid w:val="00C459F6"/>
    <w:rsid w:val="00C45A7C"/>
    <w:rsid w:val="00C45BE3"/>
    <w:rsid w:val="00C45BF9"/>
    <w:rsid w:val="00C45C26"/>
    <w:rsid w:val="00C45D53"/>
    <w:rsid w:val="00C45DBD"/>
    <w:rsid w:val="00C45E2D"/>
    <w:rsid w:val="00C45F8D"/>
    <w:rsid w:val="00C46042"/>
    <w:rsid w:val="00C460B4"/>
    <w:rsid w:val="00C46185"/>
    <w:rsid w:val="00C461B7"/>
    <w:rsid w:val="00C46344"/>
    <w:rsid w:val="00C4634E"/>
    <w:rsid w:val="00C46376"/>
    <w:rsid w:val="00C4639D"/>
    <w:rsid w:val="00C4644F"/>
    <w:rsid w:val="00C465BA"/>
    <w:rsid w:val="00C46600"/>
    <w:rsid w:val="00C46691"/>
    <w:rsid w:val="00C466B4"/>
    <w:rsid w:val="00C468E0"/>
    <w:rsid w:val="00C46970"/>
    <w:rsid w:val="00C469A3"/>
    <w:rsid w:val="00C469C1"/>
    <w:rsid w:val="00C46AA6"/>
    <w:rsid w:val="00C46B57"/>
    <w:rsid w:val="00C46D21"/>
    <w:rsid w:val="00C46D46"/>
    <w:rsid w:val="00C46D79"/>
    <w:rsid w:val="00C46F08"/>
    <w:rsid w:val="00C46F22"/>
    <w:rsid w:val="00C46FC7"/>
    <w:rsid w:val="00C4709A"/>
    <w:rsid w:val="00C471B2"/>
    <w:rsid w:val="00C47256"/>
    <w:rsid w:val="00C473B1"/>
    <w:rsid w:val="00C47467"/>
    <w:rsid w:val="00C47738"/>
    <w:rsid w:val="00C47744"/>
    <w:rsid w:val="00C477D9"/>
    <w:rsid w:val="00C47878"/>
    <w:rsid w:val="00C47A3D"/>
    <w:rsid w:val="00C47B81"/>
    <w:rsid w:val="00C47E61"/>
    <w:rsid w:val="00C47E75"/>
    <w:rsid w:val="00C47EE2"/>
    <w:rsid w:val="00C47EEF"/>
    <w:rsid w:val="00C47EF4"/>
    <w:rsid w:val="00C5002A"/>
    <w:rsid w:val="00C5010B"/>
    <w:rsid w:val="00C5023C"/>
    <w:rsid w:val="00C502A5"/>
    <w:rsid w:val="00C50345"/>
    <w:rsid w:val="00C50387"/>
    <w:rsid w:val="00C505E5"/>
    <w:rsid w:val="00C5080D"/>
    <w:rsid w:val="00C50AD2"/>
    <w:rsid w:val="00C50B35"/>
    <w:rsid w:val="00C50CD5"/>
    <w:rsid w:val="00C50DE6"/>
    <w:rsid w:val="00C50F02"/>
    <w:rsid w:val="00C50F61"/>
    <w:rsid w:val="00C51010"/>
    <w:rsid w:val="00C5102F"/>
    <w:rsid w:val="00C5120C"/>
    <w:rsid w:val="00C51325"/>
    <w:rsid w:val="00C51531"/>
    <w:rsid w:val="00C51592"/>
    <w:rsid w:val="00C51743"/>
    <w:rsid w:val="00C51AB0"/>
    <w:rsid w:val="00C51C1F"/>
    <w:rsid w:val="00C51C8E"/>
    <w:rsid w:val="00C51D5C"/>
    <w:rsid w:val="00C51E32"/>
    <w:rsid w:val="00C51EFC"/>
    <w:rsid w:val="00C520B2"/>
    <w:rsid w:val="00C52228"/>
    <w:rsid w:val="00C52277"/>
    <w:rsid w:val="00C524D1"/>
    <w:rsid w:val="00C52541"/>
    <w:rsid w:val="00C526DF"/>
    <w:rsid w:val="00C5279A"/>
    <w:rsid w:val="00C5282E"/>
    <w:rsid w:val="00C529C5"/>
    <w:rsid w:val="00C52B00"/>
    <w:rsid w:val="00C52C2F"/>
    <w:rsid w:val="00C52C53"/>
    <w:rsid w:val="00C52C79"/>
    <w:rsid w:val="00C52D13"/>
    <w:rsid w:val="00C52FC1"/>
    <w:rsid w:val="00C531C1"/>
    <w:rsid w:val="00C531C5"/>
    <w:rsid w:val="00C531CC"/>
    <w:rsid w:val="00C5322D"/>
    <w:rsid w:val="00C53286"/>
    <w:rsid w:val="00C5335C"/>
    <w:rsid w:val="00C533A1"/>
    <w:rsid w:val="00C533E4"/>
    <w:rsid w:val="00C5349A"/>
    <w:rsid w:val="00C53542"/>
    <w:rsid w:val="00C53555"/>
    <w:rsid w:val="00C536F6"/>
    <w:rsid w:val="00C5383A"/>
    <w:rsid w:val="00C53888"/>
    <w:rsid w:val="00C5396F"/>
    <w:rsid w:val="00C53A31"/>
    <w:rsid w:val="00C53A9E"/>
    <w:rsid w:val="00C53B9F"/>
    <w:rsid w:val="00C53C42"/>
    <w:rsid w:val="00C53D9A"/>
    <w:rsid w:val="00C53DD6"/>
    <w:rsid w:val="00C53E13"/>
    <w:rsid w:val="00C53EB0"/>
    <w:rsid w:val="00C53F4A"/>
    <w:rsid w:val="00C53FA1"/>
    <w:rsid w:val="00C5415F"/>
    <w:rsid w:val="00C541AC"/>
    <w:rsid w:val="00C541AF"/>
    <w:rsid w:val="00C54254"/>
    <w:rsid w:val="00C543C7"/>
    <w:rsid w:val="00C54458"/>
    <w:rsid w:val="00C5449F"/>
    <w:rsid w:val="00C548D2"/>
    <w:rsid w:val="00C54B10"/>
    <w:rsid w:val="00C54D66"/>
    <w:rsid w:val="00C5516E"/>
    <w:rsid w:val="00C55306"/>
    <w:rsid w:val="00C55475"/>
    <w:rsid w:val="00C55665"/>
    <w:rsid w:val="00C55709"/>
    <w:rsid w:val="00C55741"/>
    <w:rsid w:val="00C557A9"/>
    <w:rsid w:val="00C5593E"/>
    <w:rsid w:val="00C559C1"/>
    <w:rsid w:val="00C55A0F"/>
    <w:rsid w:val="00C55A92"/>
    <w:rsid w:val="00C55AC2"/>
    <w:rsid w:val="00C55AC6"/>
    <w:rsid w:val="00C55B01"/>
    <w:rsid w:val="00C55CED"/>
    <w:rsid w:val="00C56048"/>
    <w:rsid w:val="00C56189"/>
    <w:rsid w:val="00C5620A"/>
    <w:rsid w:val="00C56214"/>
    <w:rsid w:val="00C563D7"/>
    <w:rsid w:val="00C56927"/>
    <w:rsid w:val="00C569E7"/>
    <w:rsid w:val="00C56A04"/>
    <w:rsid w:val="00C56B1C"/>
    <w:rsid w:val="00C56C78"/>
    <w:rsid w:val="00C56CA3"/>
    <w:rsid w:val="00C56CC7"/>
    <w:rsid w:val="00C5707D"/>
    <w:rsid w:val="00C5725A"/>
    <w:rsid w:val="00C573F1"/>
    <w:rsid w:val="00C5749C"/>
    <w:rsid w:val="00C574A6"/>
    <w:rsid w:val="00C574E6"/>
    <w:rsid w:val="00C575B1"/>
    <w:rsid w:val="00C5776A"/>
    <w:rsid w:val="00C57892"/>
    <w:rsid w:val="00C578D4"/>
    <w:rsid w:val="00C57B1B"/>
    <w:rsid w:val="00C57BC4"/>
    <w:rsid w:val="00C57C58"/>
    <w:rsid w:val="00C57CE0"/>
    <w:rsid w:val="00C57F57"/>
    <w:rsid w:val="00C60133"/>
    <w:rsid w:val="00C603F9"/>
    <w:rsid w:val="00C60449"/>
    <w:rsid w:val="00C6072F"/>
    <w:rsid w:val="00C60751"/>
    <w:rsid w:val="00C60D37"/>
    <w:rsid w:val="00C60D6C"/>
    <w:rsid w:val="00C60E4D"/>
    <w:rsid w:val="00C60EDD"/>
    <w:rsid w:val="00C6108B"/>
    <w:rsid w:val="00C61134"/>
    <w:rsid w:val="00C61265"/>
    <w:rsid w:val="00C61418"/>
    <w:rsid w:val="00C6143C"/>
    <w:rsid w:val="00C615C6"/>
    <w:rsid w:val="00C61606"/>
    <w:rsid w:val="00C61632"/>
    <w:rsid w:val="00C6172F"/>
    <w:rsid w:val="00C61A70"/>
    <w:rsid w:val="00C61B3D"/>
    <w:rsid w:val="00C61B78"/>
    <w:rsid w:val="00C61C96"/>
    <w:rsid w:val="00C61CD4"/>
    <w:rsid w:val="00C61DE8"/>
    <w:rsid w:val="00C61EC7"/>
    <w:rsid w:val="00C621F9"/>
    <w:rsid w:val="00C6223B"/>
    <w:rsid w:val="00C622C7"/>
    <w:rsid w:val="00C6242B"/>
    <w:rsid w:val="00C6245E"/>
    <w:rsid w:val="00C6256A"/>
    <w:rsid w:val="00C62594"/>
    <w:rsid w:val="00C6261C"/>
    <w:rsid w:val="00C628BD"/>
    <w:rsid w:val="00C628DA"/>
    <w:rsid w:val="00C62945"/>
    <w:rsid w:val="00C62A00"/>
    <w:rsid w:val="00C62A1C"/>
    <w:rsid w:val="00C62B32"/>
    <w:rsid w:val="00C62BEC"/>
    <w:rsid w:val="00C62D88"/>
    <w:rsid w:val="00C62DC3"/>
    <w:rsid w:val="00C62E09"/>
    <w:rsid w:val="00C62E46"/>
    <w:rsid w:val="00C62E7C"/>
    <w:rsid w:val="00C63002"/>
    <w:rsid w:val="00C6321B"/>
    <w:rsid w:val="00C6321C"/>
    <w:rsid w:val="00C63293"/>
    <w:rsid w:val="00C6337C"/>
    <w:rsid w:val="00C63382"/>
    <w:rsid w:val="00C633ED"/>
    <w:rsid w:val="00C63744"/>
    <w:rsid w:val="00C63879"/>
    <w:rsid w:val="00C638CB"/>
    <w:rsid w:val="00C6391E"/>
    <w:rsid w:val="00C63A1F"/>
    <w:rsid w:val="00C63C14"/>
    <w:rsid w:val="00C63C58"/>
    <w:rsid w:val="00C63D49"/>
    <w:rsid w:val="00C63F3E"/>
    <w:rsid w:val="00C63F43"/>
    <w:rsid w:val="00C641BA"/>
    <w:rsid w:val="00C6426C"/>
    <w:rsid w:val="00C642AB"/>
    <w:rsid w:val="00C642F4"/>
    <w:rsid w:val="00C64388"/>
    <w:rsid w:val="00C64526"/>
    <w:rsid w:val="00C64567"/>
    <w:rsid w:val="00C6468A"/>
    <w:rsid w:val="00C6484E"/>
    <w:rsid w:val="00C6495E"/>
    <w:rsid w:val="00C6498F"/>
    <w:rsid w:val="00C64AC3"/>
    <w:rsid w:val="00C64B30"/>
    <w:rsid w:val="00C64C86"/>
    <w:rsid w:val="00C64D35"/>
    <w:rsid w:val="00C64D77"/>
    <w:rsid w:val="00C64DFD"/>
    <w:rsid w:val="00C64E59"/>
    <w:rsid w:val="00C64E7C"/>
    <w:rsid w:val="00C64E87"/>
    <w:rsid w:val="00C651A5"/>
    <w:rsid w:val="00C651CD"/>
    <w:rsid w:val="00C6520D"/>
    <w:rsid w:val="00C652B7"/>
    <w:rsid w:val="00C654E1"/>
    <w:rsid w:val="00C6551C"/>
    <w:rsid w:val="00C655C4"/>
    <w:rsid w:val="00C6574F"/>
    <w:rsid w:val="00C6589A"/>
    <w:rsid w:val="00C658AC"/>
    <w:rsid w:val="00C659B7"/>
    <w:rsid w:val="00C65B8C"/>
    <w:rsid w:val="00C65CC9"/>
    <w:rsid w:val="00C65DA6"/>
    <w:rsid w:val="00C65FE7"/>
    <w:rsid w:val="00C664A9"/>
    <w:rsid w:val="00C665EC"/>
    <w:rsid w:val="00C66668"/>
    <w:rsid w:val="00C667B4"/>
    <w:rsid w:val="00C669A1"/>
    <w:rsid w:val="00C66A30"/>
    <w:rsid w:val="00C66B01"/>
    <w:rsid w:val="00C66C52"/>
    <w:rsid w:val="00C66CAB"/>
    <w:rsid w:val="00C66CB8"/>
    <w:rsid w:val="00C66DFF"/>
    <w:rsid w:val="00C66E4E"/>
    <w:rsid w:val="00C66F88"/>
    <w:rsid w:val="00C6705B"/>
    <w:rsid w:val="00C67079"/>
    <w:rsid w:val="00C6716B"/>
    <w:rsid w:val="00C67220"/>
    <w:rsid w:val="00C6792A"/>
    <w:rsid w:val="00C67996"/>
    <w:rsid w:val="00C67A07"/>
    <w:rsid w:val="00C67B90"/>
    <w:rsid w:val="00C67E54"/>
    <w:rsid w:val="00C67F01"/>
    <w:rsid w:val="00C67F5D"/>
    <w:rsid w:val="00C67FF9"/>
    <w:rsid w:val="00C700C0"/>
    <w:rsid w:val="00C70116"/>
    <w:rsid w:val="00C702E9"/>
    <w:rsid w:val="00C7049D"/>
    <w:rsid w:val="00C705AA"/>
    <w:rsid w:val="00C7063D"/>
    <w:rsid w:val="00C706CB"/>
    <w:rsid w:val="00C70789"/>
    <w:rsid w:val="00C70879"/>
    <w:rsid w:val="00C70A0F"/>
    <w:rsid w:val="00C70A82"/>
    <w:rsid w:val="00C70AB7"/>
    <w:rsid w:val="00C70B95"/>
    <w:rsid w:val="00C70CFA"/>
    <w:rsid w:val="00C70D30"/>
    <w:rsid w:val="00C70D7B"/>
    <w:rsid w:val="00C70DE2"/>
    <w:rsid w:val="00C70E87"/>
    <w:rsid w:val="00C70F80"/>
    <w:rsid w:val="00C70FA4"/>
    <w:rsid w:val="00C70FD3"/>
    <w:rsid w:val="00C71040"/>
    <w:rsid w:val="00C71140"/>
    <w:rsid w:val="00C712A3"/>
    <w:rsid w:val="00C714CA"/>
    <w:rsid w:val="00C717A5"/>
    <w:rsid w:val="00C718DE"/>
    <w:rsid w:val="00C7191E"/>
    <w:rsid w:val="00C719E8"/>
    <w:rsid w:val="00C71B77"/>
    <w:rsid w:val="00C71DCC"/>
    <w:rsid w:val="00C71EBB"/>
    <w:rsid w:val="00C71FB3"/>
    <w:rsid w:val="00C71FF5"/>
    <w:rsid w:val="00C7200D"/>
    <w:rsid w:val="00C720A5"/>
    <w:rsid w:val="00C72127"/>
    <w:rsid w:val="00C721C4"/>
    <w:rsid w:val="00C721D6"/>
    <w:rsid w:val="00C721F7"/>
    <w:rsid w:val="00C72209"/>
    <w:rsid w:val="00C7222A"/>
    <w:rsid w:val="00C72325"/>
    <w:rsid w:val="00C7233B"/>
    <w:rsid w:val="00C7259C"/>
    <w:rsid w:val="00C7263E"/>
    <w:rsid w:val="00C72688"/>
    <w:rsid w:val="00C726A7"/>
    <w:rsid w:val="00C72755"/>
    <w:rsid w:val="00C728D2"/>
    <w:rsid w:val="00C72B5C"/>
    <w:rsid w:val="00C72D7F"/>
    <w:rsid w:val="00C72EBC"/>
    <w:rsid w:val="00C72EE0"/>
    <w:rsid w:val="00C72F0E"/>
    <w:rsid w:val="00C73160"/>
    <w:rsid w:val="00C73166"/>
    <w:rsid w:val="00C732F2"/>
    <w:rsid w:val="00C73436"/>
    <w:rsid w:val="00C734C0"/>
    <w:rsid w:val="00C737D6"/>
    <w:rsid w:val="00C73850"/>
    <w:rsid w:val="00C73945"/>
    <w:rsid w:val="00C73AF3"/>
    <w:rsid w:val="00C73B29"/>
    <w:rsid w:val="00C73CC8"/>
    <w:rsid w:val="00C73F50"/>
    <w:rsid w:val="00C73F80"/>
    <w:rsid w:val="00C7403C"/>
    <w:rsid w:val="00C74051"/>
    <w:rsid w:val="00C740E8"/>
    <w:rsid w:val="00C74128"/>
    <w:rsid w:val="00C741A0"/>
    <w:rsid w:val="00C743D9"/>
    <w:rsid w:val="00C74440"/>
    <w:rsid w:val="00C7457A"/>
    <w:rsid w:val="00C7459D"/>
    <w:rsid w:val="00C74633"/>
    <w:rsid w:val="00C746FC"/>
    <w:rsid w:val="00C747C3"/>
    <w:rsid w:val="00C747F1"/>
    <w:rsid w:val="00C749D8"/>
    <w:rsid w:val="00C74A2C"/>
    <w:rsid w:val="00C74AFD"/>
    <w:rsid w:val="00C74BEB"/>
    <w:rsid w:val="00C74C5B"/>
    <w:rsid w:val="00C74E6B"/>
    <w:rsid w:val="00C74FBB"/>
    <w:rsid w:val="00C750B9"/>
    <w:rsid w:val="00C752CB"/>
    <w:rsid w:val="00C7536F"/>
    <w:rsid w:val="00C7544E"/>
    <w:rsid w:val="00C75462"/>
    <w:rsid w:val="00C7571A"/>
    <w:rsid w:val="00C75918"/>
    <w:rsid w:val="00C75961"/>
    <w:rsid w:val="00C7596A"/>
    <w:rsid w:val="00C75976"/>
    <w:rsid w:val="00C759D1"/>
    <w:rsid w:val="00C75D5D"/>
    <w:rsid w:val="00C75DAE"/>
    <w:rsid w:val="00C75E50"/>
    <w:rsid w:val="00C75E55"/>
    <w:rsid w:val="00C75EC2"/>
    <w:rsid w:val="00C75EC4"/>
    <w:rsid w:val="00C75F38"/>
    <w:rsid w:val="00C75F96"/>
    <w:rsid w:val="00C76009"/>
    <w:rsid w:val="00C76145"/>
    <w:rsid w:val="00C76186"/>
    <w:rsid w:val="00C7621D"/>
    <w:rsid w:val="00C7621E"/>
    <w:rsid w:val="00C7625D"/>
    <w:rsid w:val="00C7647F"/>
    <w:rsid w:val="00C765CE"/>
    <w:rsid w:val="00C766E0"/>
    <w:rsid w:val="00C76C7C"/>
    <w:rsid w:val="00C76CE9"/>
    <w:rsid w:val="00C76CFF"/>
    <w:rsid w:val="00C76D89"/>
    <w:rsid w:val="00C76D8C"/>
    <w:rsid w:val="00C76DFA"/>
    <w:rsid w:val="00C77009"/>
    <w:rsid w:val="00C77039"/>
    <w:rsid w:val="00C770CA"/>
    <w:rsid w:val="00C7716A"/>
    <w:rsid w:val="00C7725F"/>
    <w:rsid w:val="00C77361"/>
    <w:rsid w:val="00C774DB"/>
    <w:rsid w:val="00C7766A"/>
    <w:rsid w:val="00C7766C"/>
    <w:rsid w:val="00C779B6"/>
    <w:rsid w:val="00C77A9F"/>
    <w:rsid w:val="00C77AC6"/>
    <w:rsid w:val="00C77D4D"/>
    <w:rsid w:val="00C77DB6"/>
    <w:rsid w:val="00C77E79"/>
    <w:rsid w:val="00C77FB3"/>
    <w:rsid w:val="00C80098"/>
    <w:rsid w:val="00C800C9"/>
    <w:rsid w:val="00C8011B"/>
    <w:rsid w:val="00C8028A"/>
    <w:rsid w:val="00C80303"/>
    <w:rsid w:val="00C803A1"/>
    <w:rsid w:val="00C80453"/>
    <w:rsid w:val="00C8046F"/>
    <w:rsid w:val="00C804B1"/>
    <w:rsid w:val="00C8054E"/>
    <w:rsid w:val="00C805E3"/>
    <w:rsid w:val="00C8063C"/>
    <w:rsid w:val="00C806C3"/>
    <w:rsid w:val="00C80786"/>
    <w:rsid w:val="00C80829"/>
    <w:rsid w:val="00C80963"/>
    <w:rsid w:val="00C80C03"/>
    <w:rsid w:val="00C80CF4"/>
    <w:rsid w:val="00C80D59"/>
    <w:rsid w:val="00C80D82"/>
    <w:rsid w:val="00C80DFC"/>
    <w:rsid w:val="00C80F0F"/>
    <w:rsid w:val="00C80FCE"/>
    <w:rsid w:val="00C81040"/>
    <w:rsid w:val="00C81120"/>
    <w:rsid w:val="00C8118F"/>
    <w:rsid w:val="00C81284"/>
    <w:rsid w:val="00C812CB"/>
    <w:rsid w:val="00C813B1"/>
    <w:rsid w:val="00C81484"/>
    <w:rsid w:val="00C814CE"/>
    <w:rsid w:val="00C81597"/>
    <w:rsid w:val="00C81605"/>
    <w:rsid w:val="00C81608"/>
    <w:rsid w:val="00C8169E"/>
    <w:rsid w:val="00C8188B"/>
    <w:rsid w:val="00C8192F"/>
    <w:rsid w:val="00C819D5"/>
    <w:rsid w:val="00C81A52"/>
    <w:rsid w:val="00C81AE6"/>
    <w:rsid w:val="00C81B18"/>
    <w:rsid w:val="00C81B54"/>
    <w:rsid w:val="00C81B70"/>
    <w:rsid w:val="00C81B87"/>
    <w:rsid w:val="00C81E35"/>
    <w:rsid w:val="00C81E62"/>
    <w:rsid w:val="00C81E9D"/>
    <w:rsid w:val="00C81F4A"/>
    <w:rsid w:val="00C82139"/>
    <w:rsid w:val="00C8213A"/>
    <w:rsid w:val="00C82297"/>
    <w:rsid w:val="00C822C8"/>
    <w:rsid w:val="00C822CD"/>
    <w:rsid w:val="00C8232B"/>
    <w:rsid w:val="00C82363"/>
    <w:rsid w:val="00C82384"/>
    <w:rsid w:val="00C823FD"/>
    <w:rsid w:val="00C824CD"/>
    <w:rsid w:val="00C82567"/>
    <w:rsid w:val="00C8268D"/>
    <w:rsid w:val="00C827C7"/>
    <w:rsid w:val="00C82B4E"/>
    <w:rsid w:val="00C82C71"/>
    <w:rsid w:val="00C82C84"/>
    <w:rsid w:val="00C82C9A"/>
    <w:rsid w:val="00C82CA2"/>
    <w:rsid w:val="00C82E29"/>
    <w:rsid w:val="00C82E54"/>
    <w:rsid w:val="00C82F30"/>
    <w:rsid w:val="00C82F83"/>
    <w:rsid w:val="00C83440"/>
    <w:rsid w:val="00C834AE"/>
    <w:rsid w:val="00C83677"/>
    <w:rsid w:val="00C83722"/>
    <w:rsid w:val="00C8372F"/>
    <w:rsid w:val="00C8377B"/>
    <w:rsid w:val="00C83784"/>
    <w:rsid w:val="00C83937"/>
    <w:rsid w:val="00C83A4B"/>
    <w:rsid w:val="00C83A55"/>
    <w:rsid w:val="00C83B25"/>
    <w:rsid w:val="00C83DF9"/>
    <w:rsid w:val="00C83E46"/>
    <w:rsid w:val="00C83E5F"/>
    <w:rsid w:val="00C83F10"/>
    <w:rsid w:val="00C83F1B"/>
    <w:rsid w:val="00C841CF"/>
    <w:rsid w:val="00C841F9"/>
    <w:rsid w:val="00C8434B"/>
    <w:rsid w:val="00C8438C"/>
    <w:rsid w:val="00C843D9"/>
    <w:rsid w:val="00C84596"/>
    <w:rsid w:val="00C846B8"/>
    <w:rsid w:val="00C846C1"/>
    <w:rsid w:val="00C846E3"/>
    <w:rsid w:val="00C8472B"/>
    <w:rsid w:val="00C84A79"/>
    <w:rsid w:val="00C84B79"/>
    <w:rsid w:val="00C84B8E"/>
    <w:rsid w:val="00C84BC4"/>
    <w:rsid w:val="00C84BCA"/>
    <w:rsid w:val="00C84D26"/>
    <w:rsid w:val="00C84E6A"/>
    <w:rsid w:val="00C85162"/>
    <w:rsid w:val="00C85234"/>
    <w:rsid w:val="00C85248"/>
    <w:rsid w:val="00C8540C"/>
    <w:rsid w:val="00C85486"/>
    <w:rsid w:val="00C8549F"/>
    <w:rsid w:val="00C8571C"/>
    <w:rsid w:val="00C85755"/>
    <w:rsid w:val="00C858FE"/>
    <w:rsid w:val="00C859B1"/>
    <w:rsid w:val="00C85A4F"/>
    <w:rsid w:val="00C85C0C"/>
    <w:rsid w:val="00C85C25"/>
    <w:rsid w:val="00C85E29"/>
    <w:rsid w:val="00C85E9A"/>
    <w:rsid w:val="00C85FA8"/>
    <w:rsid w:val="00C86082"/>
    <w:rsid w:val="00C860E2"/>
    <w:rsid w:val="00C8611A"/>
    <w:rsid w:val="00C8612C"/>
    <w:rsid w:val="00C86235"/>
    <w:rsid w:val="00C8633E"/>
    <w:rsid w:val="00C864F0"/>
    <w:rsid w:val="00C865C3"/>
    <w:rsid w:val="00C86637"/>
    <w:rsid w:val="00C86757"/>
    <w:rsid w:val="00C868F4"/>
    <w:rsid w:val="00C86913"/>
    <w:rsid w:val="00C869E6"/>
    <w:rsid w:val="00C86A99"/>
    <w:rsid w:val="00C86ACB"/>
    <w:rsid w:val="00C86AEA"/>
    <w:rsid w:val="00C871F6"/>
    <w:rsid w:val="00C87286"/>
    <w:rsid w:val="00C87354"/>
    <w:rsid w:val="00C873AC"/>
    <w:rsid w:val="00C87491"/>
    <w:rsid w:val="00C874E7"/>
    <w:rsid w:val="00C87829"/>
    <w:rsid w:val="00C87847"/>
    <w:rsid w:val="00C878AA"/>
    <w:rsid w:val="00C87C25"/>
    <w:rsid w:val="00C87CA3"/>
    <w:rsid w:val="00C87D4E"/>
    <w:rsid w:val="00C87D7D"/>
    <w:rsid w:val="00C87EC6"/>
    <w:rsid w:val="00C87EFD"/>
    <w:rsid w:val="00C87F81"/>
    <w:rsid w:val="00C9003E"/>
    <w:rsid w:val="00C901BB"/>
    <w:rsid w:val="00C90223"/>
    <w:rsid w:val="00C90281"/>
    <w:rsid w:val="00C902ED"/>
    <w:rsid w:val="00C90373"/>
    <w:rsid w:val="00C903A5"/>
    <w:rsid w:val="00C9056A"/>
    <w:rsid w:val="00C9059E"/>
    <w:rsid w:val="00C907AB"/>
    <w:rsid w:val="00C9095D"/>
    <w:rsid w:val="00C90A37"/>
    <w:rsid w:val="00C90A4A"/>
    <w:rsid w:val="00C90AC3"/>
    <w:rsid w:val="00C90AE3"/>
    <w:rsid w:val="00C90B38"/>
    <w:rsid w:val="00C90B78"/>
    <w:rsid w:val="00C91003"/>
    <w:rsid w:val="00C9127D"/>
    <w:rsid w:val="00C91579"/>
    <w:rsid w:val="00C9164C"/>
    <w:rsid w:val="00C916F2"/>
    <w:rsid w:val="00C91AA5"/>
    <w:rsid w:val="00C91B6B"/>
    <w:rsid w:val="00C91D1D"/>
    <w:rsid w:val="00C91D2F"/>
    <w:rsid w:val="00C91E43"/>
    <w:rsid w:val="00C92157"/>
    <w:rsid w:val="00C92249"/>
    <w:rsid w:val="00C922BB"/>
    <w:rsid w:val="00C922D9"/>
    <w:rsid w:val="00C923C9"/>
    <w:rsid w:val="00C924E0"/>
    <w:rsid w:val="00C924FE"/>
    <w:rsid w:val="00C925CA"/>
    <w:rsid w:val="00C92642"/>
    <w:rsid w:val="00C92898"/>
    <w:rsid w:val="00C92A77"/>
    <w:rsid w:val="00C92AF9"/>
    <w:rsid w:val="00C92B4D"/>
    <w:rsid w:val="00C92C1E"/>
    <w:rsid w:val="00C92CCE"/>
    <w:rsid w:val="00C92FF4"/>
    <w:rsid w:val="00C93227"/>
    <w:rsid w:val="00C932DC"/>
    <w:rsid w:val="00C93A44"/>
    <w:rsid w:val="00C93AC3"/>
    <w:rsid w:val="00C93B09"/>
    <w:rsid w:val="00C93B37"/>
    <w:rsid w:val="00C93B59"/>
    <w:rsid w:val="00C93BE6"/>
    <w:rsid w:val="00C93C87"/>
    <w:rsid w:val="00C93E1B"/>
    <w:rsid w:val="00C94062"/>
    <w:rsid w:val="00C941E7"/>
    <w:rsid w:val="00C941E8"/>
    <w:rsid w:val="00C94226"/>
    <w:rsid w:val="00C9432E"/>
    <w:rsid w:val="00C945F3"/>
    <w:rsid w:val="00C94622"/>
    <w:rsid w:val="00C94741"/>
    <w:rsid w:val="00C94843"/>
    <w:rsid w:val="00C94A50"/>
    <w:rsid w:val="00C94EF1"/>
    <w:rsid w:val="00C94F17"/>
    <w:rsid w:val="00C94F80"/>
    <w:rsid w:val="00C94FCA"/>
    <w:rsid w:val="00C95208"/>
    <w:rsid w:val="00C952D0"/>
    <w:rsid w:val="00C95340"/>
    <w:rsid w:val="00C9547C"/>
    <w:rsid w:val="00C955DF"/>
    <w:rsid w:val="00C9563D"/>
    <w:rsid w:val="00C9568A"/>
    <w:rsid w:val="00C956CD"/>
    <w:rsid w:val="00C95795"/>
    <w:rsid w:val="00C95905"/>
    <w:rsid w:val="00C95928"/>
    <w:rsid w:val="00C95A0F"/>
    <w:rsid w:val="00C95A2B"/>
    <w:rsid w:val="00C95ACF"/>
    <w:rsid w:val="00C95AEB"/>
    <w:rsid w:val="00C95DA3"/>
    <w:rsid w:val="00C95DAF"/>
    <w:rsid w:val="00C95DBC"/>
    <w:rsid w:val="00C95EDC"/>
    <w:rsid w:val="00C95FDE"/>
    <w:rsid w:val="00C96002"/>
    <w:rsid w:val="00C960A5"/>
    <w:rsid w:val="00C9625C"/>
    <w:rsid w:val="00C9627D"/>
    <w:rsid w:val="00C963C1"/>
    <w:rsid w:val="00C964A4"/>
    <w:rsid w:val="00C96550"/>
    <w:rsid w:val="00C9658A"/>
    <w:rsid w:val="00C9697A"/>
    <w:rsid w:val="00C96AA3"/>
    <w:rsid w:val="00C96AE8"/>
    <w:rsid w:val="00C96B9E"/>
    <w:rsid w:val="00C96E5D"/>
    <w:rsid w:val="00C96EEF"/>
    <w:rsid w:val="00C971DD"/>
    <w:rsid w:val="00C97229"/>
    <w:rsid w:val="00C9724C"/>
    <w:rsid w:val="00C974F2"/>
    <w:rsid w:val="00C976F3"/>
    <w:rsid w:val="00C97708"/>
    <w:rsid w:val="00C97793"/>
    <w:rsid w:val="00C977E3"/>
    <w:rsid w:val="00C9792A"/>
    <w:rsid w:val="00C979DB"/>
    <w:rsid w:val="00C979E7"/>
    <w:rsid w:val="00C97A64"/>
    <w:rsid w:val="00C97A7F"/>
    <w:rsid w:val="00C97BFD"/>
    <w:rsid w:val="00C97D2E"/>
    <w:rsid w:val="00C97F65"/>
    <w:rsid w:val="00CA0077"/>
    <w:rsid w:val="00CA00FB"/>
    <w:rsid w:val="00CA00FC"/>
    <w:rsid w:val="00CA0131"/>
    <w:rsid w:val="00CA0266"/>
    <w:rsid w:val="00CA035D"/>
    <w:rsid w:val="00CA0399"/>
    <w:rsid w:val="00CA0480"/>
    <w:rsid w:val="00CA08CB"/>
    <w:rsid w:val="00CA08F0"/>
    <w:rsid w:val="00CA0994"/>
    <w:rsid w:val="00CA0A47"/>
    <w:rsid w:val="00CA0C53"/>
    <w:rsid w:val="00CA0D09"/>
    <w:rsid w:val="00CA0F79"/>
    <w:rsid w:val="00CA0FF9"/>
    <w:rsid w:val="00CA102B"/>
    <w:rsid w:val="00CA1258"/>
    <w:rsid w:val="00CA1300"/>
    <w:rsid w:val="00CA130A"/>
    <w:rsid w:val="00CA1397"/>
    <w:rsid w:val="00CA150B"/>
    <w:rsid w:val="00CA151B"/>
    <w:rsid w:val="00CA19B1"/>
    <w:rsid w:val="00CA19D5"/>
    <w:rsid w:val="00CA1A19"/>
    <w:rsid w:val="00CA1B3B"/>
    <w:rsid w:val="00CA1D17"/>
    <w:rsid w:val="00CA1DB5"/>
    <w:rsid w:val="00CA1FC8"/>
    <w:rsid w:val="00CA2031"/>
    <w:rsid w:val="00CA2052"/>
    <w:rsid w:val="00CA2058"/>
    <w:rsid w:val="00CA20FF"/>
    <w:rsid w:val="00CA2194"/>
    <w:rsid w:val="00CA21BF"/>
    <w:rsid w:val="00CA2290"/>
    <w:rsid w:val="00CA24FF"/>
    <w:rsid w:val="00CA255E"/>
    <w:rsid w:val="00CA2670"/>
    <w:rsid w:val="00CA27F4"/>
    <w:rsid w:val="00CA28AB"/>
    <w:rsid w:val="00CA2A44"/>
    <w:rsid w:val="00CA2AE5"/>
    <w:rsid w:val="00CA2B19"/>
    <w:rsid w:val="00CA2BB0"/>
    <w:rsid w:val="00CA2C65"/>
    <w:rsid w:val="00CA2CC2"/>
    <w:rsid w:val="00CA2EB2"/>
    <w:rsid w:val="00CA2F2B"/>
    <w:rsid w:val="00CA308F"/>
    <w:rsid w:val="00CA309B"/>
    <w:rsid w:val="00CA30C6"/>
    <w:rsid w:val="00CA314C"/>
    <w:rsid w:val="00CA31E9"/>
    <w:rsid w:val="00CA3368"/>
    <w:rsid w:val="00CA3389"/>
    <w:rsid w:val="00CA367C"/>
    <w:rsid w:val="00CA369E"/>
    <w:rsid w:val="00CA38D7"/>
    <w:rsid w:val="00CA3941"/>
    <w:rsid w:val="00CA39E0"/>
    <w:rsid w:val="00CA3A29"/>
    <w:rsid w:val="00CA3A47"/>
    <w:rsid w:val="00CA3AD4"/>
    <w:rsid w:val="00CA3AEA"/>
    <w:rsid w:val="00CA3BE4"/>
    <w:rsid w:val="00CA3BF8"/>
    <w:rsid w:val="00CA40D6"/>
    <w:rsid w:val="00CA418C"/>
    <w:rsid w:val="00CA41E2"/>
    <w:rsid w:val="00CA4596"/>
    <w:rsid w:val="00CA46E2"/>
    <w:rsid w:val="00CA4732"/>
    <w:rsid w:val="00CA4740"/>
    <w:rsid w:val="00CA484A"/>
    <w:rsid w:val="00CA4BC9"/>
    <w:rsid w:val="00CA4BE2"/>
    <w:rsid w:val="00CA4DDB"/>
    <w:rsid w:val="00CA4F27"/>
    <w:rsid w:val="00CA5017"/>
    <w:rsid w:val="00CA52F9"/>
    <w:rsid w:val="00CA5322"/>
    <w:rsid w:val="00CA541C"/>
    <w:rsid w:val="00CA5423"/>
    <w:rsid w:val="00CA5466"/>
    <w:rsid w:val="00CA55BE"/>
    <w:rsid w:val="00CA5674"/>
    <w:rsid w:val="00CA57BC"/>
    <w:rsid w:val="00CA5867"/>
    <w:rsid w:val="00CA5ABC"/>
    <w:rsid w:val="00CA5C08"/>
    <w:rsid w:val="00CA5DF0"/>
    <w:rsid w:val="00CA5E40"/>
    <w:rsid w:val="00CA5E6A"/>
    <w:rsid w:val="00CA5EE0"/>
    <w:rsid w:val="00CA5F3B"/>
    <w:rsid w:val="00CA6020"/>
    <w:rsid w:val="00CA6264"/>
    <w:rsid w:val="00CA672C"/>
    <w:rsid w:val="00CA6789"/>
    <w:rsid w:val="00CA6797"/>
    <w:rsid w:val="00CA67A1"/>
    <w:rsid w:val="00CA67A5"/>
    <w:rsid w:val="00CA68FB"/>
    <w:rsid w:val="00CA6998"/>
    <w:rsid w:val="00CA6BEA"/>
    <w:rsid w:val="00CA6ECA"/>
    <w:rsid w:val="00CA6EF1"/>
    <w:rsid w:val="00CA6FB0"/>
    <w:rsid w:val="00CA7029"/>
    <w:rsid w:val="00CA70EF"/>
    <w:rsid w:val="00CA717C"/>
    <w:rsid w:val="00CA718D"/>
    <w:rsid w:val="00CA7272"/>
    <w:rsid w:val="00CA72B2"/>
    <w:rsid w:val="00CA72CE"/>
    <w:rsid w:val="00CA73CD"/>
    <w:rsid w:val="00CA7499"/>
    <w:rsid w:val="00CA74CE"/>
    <w:rsid w:val="00CA75E6"/>
    <w:rsid w:val="00CA7619"/>
    <w:rsid w:val="00CA7A0A"/>
    <w:rsid w:val="00CA7B5A"/>
    <w:rsid w:val="00CA7B62"/>
    <w:rsid w:val="00CA7B64"/>
    <w:rsid w:val="00CA7BF0"/>
    <w:rsid w:val="00CA7C8E"/>
    <w:rsid w:val="00CA7D07"/>
    <w:rsid w:val="00CA7D0C"/>
    <w:rsid w:val="00CA7E9B"/>
    <w:rsid w:val="00CA7EAF"/>
    <w:rsid w:val="00CB002E"/>
    <w:rsid w:val="00CB005B"/>
    <w:rsid w:val="00CB00F0"/>
    <w:rsid w:val="00CB0122"/>
    <w:rsid w:val="00CB01A6"/>
    <w:rsid w:val="00CB022B"/>
    <w:rsid w:val="00CB0394"/>
    <w:rsid w:val="00CB03E6"/>
    <w:rsid w:val="00CB03F1"/>
    <w:rsid w:val="00CB0450"/>
    <w:rsid w:val="00CB04BC"/>
    <w:rsid w:val="00CB052A"/>
    <w:rsid w:val="00CB0531"/>
    <w:rsid w:val="00CB0584"/>
    <w:rsid w:val="00CB062B"/>
    <w:rsid w:val="00CB080B"/>
    <w:rsid w:val="00CB09BD"/>
    <w:rsid w:val="00CB0A95"/>
    <w:rsid w:val="00CB0B0C"/>
    <w:rsid w:val="00CB0B2F"/>
    <w:rsid w:val="00CB0B63"/>
    <w:rsid w:val="00CB0CD4"/>
    <w:rsid w:val="00CB0D1C"/>
    <w:rsid w:val="00CB0EAB"/>
    <w:rsid w:val="00CB0FF1"/>
    <w:rsid w:val="00CB10C6"/>
    <w:rsid w:val="00CB1104"/>
    <w:rsid w:val="00CB120C"/>
    <w:rsid w:val="00CB15EA"/>
    <w:rsid w:val="00CB172E"/>
    <w:rsid w:val="00CB1736"/>
    <w:rsid w:val="00CB1842"/>
    <w:rsid w:val="00CB18AB"/>
    <w:rsid w:val="00CB190E"/>
    <w:rsid w:val="00CB1917"/>
    <w:rsid w:val="00CB1AE9"/>
    <w:rsid w:val="00CB1C53"/>
    <w:rsid w:val="00CB1C79"/>
    <w:rsid w:val="00CB1DF0"/>
    <w:rsid w:val="00CB1E01"/>
    <w:rsid w:val="00CB1E21"/>
    <w:rsid w:val="00CB1F61"/>
    <w:rsid w:val="00CB208A"/>
    <w:rsid w:val="00CB2220"/>
    <w:rsid w:val="00CB23BC"/>
    <w:rsid w:val="00CB242F"/>
    <w:rsid w:val="00CB2462"/>
    <w:rsid w:val="00CB246A"/>
    <w:rsid w:val="00CB255E"/>
    <w:rsid w:val="00CB283B"/>
    <w:rsid w:val="00CB2A3C"/>
    <w:rsid w:val="00CB2A6A"/>
    <w:rsid w:val="00CB2B20"/>
    <w:rsid w:val="00CB2F86"/>
    <w:rsid w:val="00CB3266"/>
    <w:rsid w:val="00CB32E9"/>
    <w:rsid w:val="00CB3500"/>
    <w:rsid w:val="00CB35BE"/>
    <w:rsid w:val="00CB3690"/>
    <w:rsid w:val="00CB3730"/>
    <w:rsid w:val="00CB3738"/>
    <w:rsid w:val="00CB3760"/>
    <w:rsid w:val="00CB380A"/>
    <w:rsid w:val="00CB38A2"/>
    <w:rsid w:val="00CB3965"/>
    <w:rsid w:val="00CB39BE"/>
    <w:rsid w:val="00CB3A6A"/>
    <w:rsid w:val="00CB3AF5"/>
    <w:rsid w:val="00CB3E29"/>
    <w:rsid w:val="00CB405B"/>
    <w:rsid w:val="00CB408F"/>
    <w:rsid w:val="00CB409A"/>
    <w:rsid w:val="00CB411E"/>
    <w:rsid w:val="00CB412E"/>
    <w:rsid w:val="00CB4183"/>
    <w:rsid w:val="00CB42A6"/>
    <w:rsid w:val="00CB44CC"/>
    <w:rsid w:val="00CB453B"/>
    <w:rsid w:val="00CB4580"/>
    <w:rsid w:val="00CB45A8"/>
    <w:rsid w:val="00CB45B2"/>
    <w:rsid w:val="00CB45D0"/>
    <w:rsid w:val="00CB45FA"/>
    <w:rsid w:val="00CB4718"/>
    <w:rsid w:val="00CB47F2"/>
    <w:rsid w:val="00CB4924"/>
    <w:rsid w:val="00CB4957"/>
    <w:rsid w:val="00CB4BCA"/>
    <w:rsid w:val="00CB4D97"/>
    <w:rsid w:val="00CB5157"/>
    <w:rsid w:val="00CB51B0"/>
    <w:rsid w:val="00CB5491"/>
    <w:rsid w:val="00CB54BA"/>
    <w:rsid w:val="00CB553F"/>
    <w:rsid w:val="00CB5689"/>
    <w:rsid w:val="00CB5693"/>
    <w:rsid w:val="00CB56AC"/>
    <w:rsid w:val="00CB56D0"/>
    <w:rsid w:val="00CB56D9"/>
    <w:rsid w:val="00CB582B"/>
    <w:rsid w:val="00CB5987"/>
    <w:rsid w:val="00CB5A9D"/>
    <w:rsid w:val="00CB5AA9"/>
    <w:rsid w:val="00CB5BDC"/>
    <w:rsid w:val="00CB5C19"/>
    <w:rsid w:val="00CB5CF3"/>
    <w:rsid w:val="00CB5D0F"/>
    <w:rsid w:val="00CB5E09"/>
    <w:rsid w:val="00CB6153"/>
    <w:rsid w:val="00CB6239"/>
    <w:rsid w:val="00CB62CC"/>
    <w:rsid w:val="00CB638F"/>
    <w:rsid w:val="00CB650C"/>
    <w:rsid w:val="00CB66E0"/>
    <w:rsid w:val="00CB67A2"/>
    <w:rsid w:val="00CB6B16"/>
    <w:rsid w:val="00CB6C50"/>
    <w:rsid w:val="00CB6F0E"/>
    <w:rsid w:val="00CB6F23"/>
    <w:rsid w:val="00CB6F56"/>
    <w:rsid w:val="00CB6F57"/>
    <w:rsid w:val="00CB7061"/>
    <w:rsid w:val="00CB70FA"/>
    <w:rsid w:val="00CB71D8"/>
    <w:rsid w:val="00CB72F5"/>
    <w:rsid w:val="00CB75B2"/>
    <w:rsid w:val="00CB7641"/>
    <w:rsid w:val="00CB76B1"/>
    <w:rsid w:val="00CB7716"/>
    <w:rsid w:val="00CB7854"/>
    <w:rsid w:val="00CB786B"/>
    <w:rsid w:val="00CB797D"/>
    <w:rsid w:val="00CB79BD"/>
    <w:rsid w:val="00CB7C20"/>
    <w:rsid w:val="00CB7CC0"/>
    <w:rsid w:val="00CB7CC8"/>
    <w:rsid w:val="00CB7CE3"/>
    <w:rsid w:val="00CB7D01"/>
    <w:rsid w:val="00CB7D21"/>
    <w:rsid w:val="00CB7E40"/>
    <w:rsid w:val="00CB7ED9"/>
    <w:rsid w:val="00CC003A"/>
    <w:rsid w:val="00CC0281"/>
    <w:rsid w:val="00CC02E0"/>
    <w:rsid w:val="00CC0354"/>
    <w:rsid w:val="00CC03B4"/>
    <w:rsid w:val="00CC0412"/>
    <w:rsid w:val="00CC045E"/>
    <w:rsid w:val="00CC0682"/>
    <w:rsid w:val="00CC0739"/>
    <w:rsid w:val="00CC081B"/>
    <w:rsid w:val="00CC093E"/>
    <w:rsid w:val="00CC09D4"/>
    <w:rsid w:val="00CC0A21"/>
    <w:rsid w:val="00CC0A6F"/>
    <w:rsid w:val="00CC0B80"/>
    <w:rsid w:val="00CC0BB9"/>
    <w:rsid w:val="00CC0C0D"/>
    <w:rsid w:val="00CC0CD5"/>
    <w:rsid w:val="00CC0DB5"/>
    <w:rsid w:val="00CC0E00"/>
    <w:rsid w:val="00CC0EC8"/>
    <w:rsid w:val="00CC0F6C"/>
    <w:rsid w:val="00CC1039"/>
    <w:rsid w:val="00CC1164"/>
    <w:rsid w:val="00CC117A"/>
    <w:rsid w:val="00CC119D"/>
    <w:rsid w:val="00CC1313"/>
    <w:rsid w:val="00CC140A"/>
    <w:rsid w:val="00CC14C3"/>
    <w:rsid w:val="00CC14C9"/>
    <w:rsid w:val="00CC1504"/>
    <w:rsid w:val="00CC1723"/>
    <w:rsid w:val="00CC17A9"/>
    <w:rsid w:val="00CC1894"/>
    <w:rsid w:val="00CC19B9"/>
    <w:rsid w:val="00CC1BA4"/>
    <w:rsid w:val="00CC1C05"/>
    <w:rsid w:val="00CC1C76"/>
    <w:rsid w:val="00CC1DF8"/>
    <w:rsid w:val="00CC1E03"/>
    <w:rsid w:val="00CC1E29"/>
    <w:rsid w:val="00CC1E67"/>
    <w:rsid w:val="00CC1FA9"/>
    <w:rsid w:val="00CC1FBB"/>
    <w:rsid w:val="00CC20B2"/>
    <w:rsid w:val="00CC22D2"/>
    <w:rsid w:val="00CC2362"/>
    <w:rsid w:val="00CC2389"/>
    <w:rsid w:val="00CC23FB"/>
    <w:rsid w:val="00CC2480"/>
    <w:rsid w:val="00CC2552"/>
    <w:rsid w:val="00CC2578"/>
    <w:rsid w:val="00CC2698"/>
    <w:rsid w:val="00CC27F0"/>
    <w:rsid w:val="00CC286C"/>
    <w:rsid w:val="00CC28BC"/>
    <w:rsid w:val="00CC2971"/>
    <w:rsid w:val="00CC2A31"/>
    <w:rsid w:val="00CC2ACE"/>
    <w:rsid w:val="00CC2CEF"/>
    <w:rsid w:val="00CC2DEB"/>
    <w:rsid w:val="00CC3395"/>
    <w:rsid w:val="00CC3399"/>
    <w:rsid w:val="00CC33AA"/>
    <w:rsid w:val="00CC3475"/>
    <w:rsid w:val="00CC3613"/>
    <w:rsid w:val="00CC36F3"/>
    <w:rsid w:val="00CC3842"/>
    <w:rsid w:val="00CC3843"/>
    <w:rsid w:val="00CC3871"/>
    <w:rsid w:val="00CC3A67"/>
    <w:rsid w:val="00CC3BE6"/>
    <w:rsid w:val="00CC3C97"/>
    <w:rsid w:val="00CC3CDD"/>
    <w:rsid w:val="00CC3EA0"/>
    <w:rsid w:val="00CC3F60"/>
    <w:rsid w:val="00CC3F88"/>
    <w:rsid w:val="00CC3FC5"/>
    <w:rsid w:val="00CC40D7"/>
    <w:rsid w:val="00CC414E"/>
    <w:rsid w:val="00CC415D"/>
    <w:rsid w:val="00CC41ED"/>
    <w:rsid w:val="00CC425D"/>
    <w:rsid w:val="00CC44CF"/>
    <w:rsid w:val="00CC4525"/>
    <w:rsid w:val="00CC4594"/>
    <w:rsid w:val="00CC475C"/>
    <w:rsid w:val="00CC4790"/>
    <w:rsid w:val="00CC4810"/>
    <w:rsid w:val="00CC486B"/>
    <w:rsid w:val="00CC4924"/>
    <w:rsid w:val="00CC4945"/>
    <w:rsid w:val="00CC499D"/>
    <w:rsid w:val="00CC49CC"/>
    <w:rsid w:val="00CC4A17"/>
    <w:rsid w:val="00CC4CDA"/>
    <w:rsid w:val="00CC5017"/>
    <w:rsid w:val="00CC51D1"/>
    <w:rsid w:val="00CC532F"/>
    <w:rsid w:val="00CC53F6"/>
    <w:rsid w:val="00CC5610"/>
    <w:rsid w:val="00CC5635"/>
    <w:rsid w:val="00CC5715"/>
    <w:rsid w:val="00CC5748"/>
    <w:rsid w:val="00CC5821"/>
    <w:rsid w:val="00CC58BB"/>
    <w:rsid w:val="00CC5976"/>
    <w:rsid w:val="00CC59B0"/>
    <w:rsid w:val="00CC5BD1"/>
    <w:rsid w:val="00CC5C51"/>
    <w:rsid w:val="00CC5D96"/>
    <w:rsid w:val="00CC5FC2"/>
    <w:rsid w:val="00CC6124"/>
    <w:rsid w:val="00CC619A"/>
    <w:rsid w:val="00CC6388"/>
    <w:rsid w:val="00CC64C0"/>
    <w:rsid w:val="00CC64C6"/>
    <w:rsid w:val="00CC6516"/>
    <w:rsid w:val="00CC6611"/>
    <w:rsid w:val="00CC6840"/>
    <w:rsid w:val="00CC68D8"/>
    <w:rsid w:val="00CC6A47"/>
    <w:rsid w:val="00CC6A6C"/>
    <w:rsid w:val="00CC6C9B"/>
    <w:rsid w:val="00CC6D83"/>
    <w:rsid w:val="00CC6DF6"/>
    <w:rsid w:val="00CC6F6D"/>
    <w:rsid w:val="00CC6F86"/>
    <w:rsid w:val="00CC70DA"/>
    <w:rsid w:val="00CC70FD"/>
    <w:rsid w:val="00CC724E"/>
    <w:rsid w:val="00CC7255"/>
    <w:rsid w:val="00CC72F2"/>
    <w:rsid w:val="00CC77DA"/>
    <w:rsid w:val="00CC7894"/>
    <w:rsid w:val="00CC7B4B"/>
    <w:rsid w:val="00CC7B6A"/>
    <w:rsid w:val="00CC7BA2"/>
    <w:rsid w:val="00CC7C6E"/>
    <w:rsid w:val="00CD0141"/>
    <w:rsid w:val="00CD01CE"/>
    <w:rsid w:val="00CD030E"/>
    <w:rsid w:val="00CD0334"/>
    <w:rsid w:val="00CD0336"/>
    <w:rsid w:val="00CD0755"/>
    <w:rsid w:val="00CD076D"/>
    <w:rsid w:val="00CD0782"/>
    <w:rsid w:val="00CD08C5"/>
    <w:rsid w:val="00CD0950"/>
    <w:rsid w:val="00CD0FBB"/>
    <w:rsid w:val="00CD109F"/>
    <w:rsid w:val="00CD11B5"/>
    <w:rsid w:val="00CD1349"/>
    <w:rsid w:val="00CD13D4"/>
    <w:rsid w:val="00CD147A"/>
    <w:rsid w:val="00CD17AB"/>
    <w:rsid w:val="00CD17DF"/>
    <w:rsid w:val="00CD18D8"/>
    <w:rsid w:val="00CD1AE3"/>
    <w:rsid w:val="00CD1DBC"/>
    <w:rsid w:val="00CD1FCC"/>
    <w:rsid w:val="00CD233C"/>
    <w:rsid w:val="00CD251C"/>
    <w:rsid w:val="00CD2619"/>
    <w:rsid w:val="00CD27CC"/>
    <w:rsid w:val="00CD2860"/>
    <w:rsid w:val="00CD28FF"/>
    <w:rsid w:val="00CD2997"/>
    <w:rsid w:val="00CD2BB0"/>
    <w:rsid w:val="00CD2E3A"/>
    <w:rsid w:val="00CD2E3B"/>
    <w:rsid w:val="00CD2E8E"/>
    <w:rsid w:val="00CD3021"/>
    <w:rsid w:val="00CD3178"/>
    <w:rsid w:val="00CD3191"/>
    <w:rsid w:val="00CD31BE"/>
    <w:rsid w:val="00CD341B"/>
    <w:rsid w:val="00CD364E"/>
    <w:rsid w:val="00CD3759"/>
    <w:rsid w:val="00CD3782"/>
    <w:rsid w:val="00CD3784"/>
    <w:rsid w:val="00CD3963"/>
    <w:rsid w:val="00CD3979"/>
    <w:rsid w:val="00CD3DD2"/>
    <w:rsid w:val="00CD3E60"/>
    <w:rsid w:val="00CD3EF8"/>
    <w:rsid w:val="00CD3FD4"/>
    <w:rsid w:val="00CD3FE0"/>
    <w:rsid w:val="00CD403F"/>
    <w:rsid w:val="00CD41DD"/>
    <w:rsid w:val="00CD43AA"/>
    <w:rsid w:val="00CD43C8"/>
    <w:rsid w:val="00CD45BA"/>
    <w:rsid w:val="00CD472F"/>
    <w:rsid w:val="00CD4778"/>
    <w:rsid w:val="00CD4A37"/>
    <w:rsid w:val="00CD4A65"/>
    <w:rsid w:val="00CD4BF7"/>
    <w:rsid w:val="00CD4C07"/>
    <w:rsid w:val="00CD4C52"/>
    <w:rsid w:val="00CD4CA5"/>
    <w:rsid w:val="00CD4CF4"/>
    <w:rsid w:val="00CD4D90"/>
    <w:rsid w:val="00CD4E6A"/>
    <w:rsid w:val="00CD4EC4"/>
    <w:rsid w:val="00CD4F24"/>
    <w:rsid w:val="00CD5079"/>
    <w:rsid w:val="00CD5227"/>
    <w:rsid w:val="00CD5471"/>
    <w:rsid w:val="00CD5571"/>
    <w:rsid w:val="00CD5597"/>
    <w:rsid w:val="00CD588C"/>
    <w:rsid w:val="00CD5929"/>
    <w:rsid w:val="00CD5B0C"/>
    <w:rsid w:val="00CD5B3F"/>
    <w:rsid w:val="00CD5CDA"/>
    <w:rsid w:val="00CD5D1B"/>
    <w:rsid w:val="00CD5E0A"/>
    <w:rsid w:val="00CD6390"/>
    <w:rsid w:val="00CD63E2"/>
    <w:rsid w:val="00CD6475"/>
    <w:rsid w:val="00CD648F"/>
    <w:rsid w:val="00CD64BC"/>
    <w:rsid w:val="00CD64DA"/>
    <w:rsid w:val="00CD657C"/>
    <w:rsid w:val="00CD6780"/>
    <w:rsid w:val="00CD6821"/>
    <w:rsid w:val="00CD6919"/>
    <w:rsid w:val="00CD69FB"/>
    <w:rsid w:val="00CD6A2D"/>
    <w:rsid w:val="00CD6D0A"/>
    <w:rsid w:val="00CD6E14"/>
    <w:rsid w:val="00CD6E7D"/>
    <w:rsid w:val="00CD7159"/>
    <w:rsid w:val="00CD7202"/>
    <w:rsid w:val="00CD7279"/>
    <w:rsid w:val="00CD7319"/>
    <w:rsid w:val="00CD752C"/>
    <w:rsid w:val="00CD75F2"/>
    <w:rsid w:val="00CD77CF"/>
    <w:rsid w:val="00CD7824"/>
    <w:rsid w:val="00CD7838"/>
    <w:rsid w:val="00CD7910"/>
    <w:rsid w:val="00CD794F"/>
    <w:rsid w:val="00CD7C6D"/>
    <w:rsid w:val="00CD7EB9"/>
    <w:rsid w:val="00CE024E"/>
    <w:rsid w:val="00CE043B"/>
    <w:rsid w:val="00CE0465"/>
    <w:rsid w:val="00CE04C0"/>
    <w:rsid w:val="00CE0506"/>
    <w:rsid w:val="00CE0584"/>
    <w:rsid w:val="00CE06B0"/>
    <w:rsid w:val="00CE06B4"/>
    <w:rsid w:val="00CE0785"/>
    <w:rsid w:val="00CE092F"/>
    <w:rsid w:val="00CE097D"/>
    <w:rsid w:val="00CE0980"/>
    <w:rsid w:val="00CE09FF"/>
    <w:rsid w:val="00CE0A32"/>
    <w:rsid w:val="00CE0B77"/>
    <w:rsid w:val="00CE0D70"/>
    <w:rsid w:val="00CE0E6C"/>
    <w:rsid w:val="00CE1102"/>
    <w:rsid w:val="00CE110B"/>
    <w:rsid w:val="00CE1568"/>
    <w:rsid w:val="00CE1742"/>
    <w:rsid w:val="00CE1785"/>
    <w:rsid w:val="00CE1927"/>
    <w:rsid w:val="00CE195F"/>
    <w:rsid w:val="00CE1985"/>
    <w:rsid w:val="00CE19F0"/>
    <w:rsid w:val="00CE1A08"/>
    <w:rsid w:val="00CE1B4C"/>
    <w:rsid w:val="00CE1C57"/>
    <w:rsid w:val="00CE1CE6"/>
    <w:rsid w:val="00CE220F"/>
    <w:rsid w:val="00CE2213"/>
    <w:rsid w:val="00CE221E"/>
    <w:rsid w:val="00CE225A"/>
    <w:rsid w:val="00CE2300"/>
    <w:rsid w:val="00CE2596"/>
    <w:rsid w:val="00CE26B8"/>
    <w:rsid w:val="00CE27CE"/>
    <w:rsid w:val="00CE27DF"/>
    <w:rsid w:val="00CE28B2"/>
    <w:rsid w:val="00CE2A14"/>
    <w:rsid w:val="00CE2B45"/>
    <w:rsid w:val="00CE2B5B"/>
    <w:rsid w:val="00CE2B6B"/>
    <w:rsid w:val="00CE2B92"/>
    <w:rsid w:val="00CE2D09"/>
    <w:rsid w:val="00CE2D5D"/>
    <w:rsid w:val="00CE2F0B"/>
    <w:rsid w:val="00CE2FA0"/>
    <w:rsid w:val="00CE3121"/>
    <w:rsid w:val="00CE34B2"/>
    <w:rsid w:val="00CE3591"/>
    <w:rsid w:val="00CE35E6"/>
    <w:rsid w:val="00CE3705"/>
    <w:rsid w:val="00CE3850"/>
    <w:rsid w:val="00CE38EE"/>
    <w:rsid w:val="00CE3997"/>
    <w:rsid w:val="00CE3B32"/>
    <w:rsid w:val="00CE3D0A"/>
    <w:rsid w:val="00CE3FF2"/>
    <w:rsid w:val="00CE40FE"/>
    <w:rsid w:val="00CE41D0"/>
    <w:rsid w:val="00CE42E3"/>
    <w:rsid w:val="00CE4303"/>
    <w:rsid w:val="00CE438A"/>
    <w:rsid w:val="00CE453C"/>
    <w:rsid w:val="00CE45E8"/>
    <w:rsid w:val="00CE45F0"/>
    <w:rsid w:val="00CE4632"/>
    <w:rsid w:val="00CE4724"/>
    <w:rsid w:val="00CE48A6"/>
    <w:rsid w:val="00CE4946"/>
    <w:rsid w:val="00CE49B6"/>
    <w:rsid w:val="00CE4B08"/>
    <w:rsid w:val="00CE4CA1"/>
    <w:rsid w:val="00CE4CEE"/>
    <w:rsid w:val="00CE4EE7"/>
    <w:rsid w:val="00CE4F8A"/>
    <w:rsid w:val="00CE51FE"/>
    <w:rsid w:val="00CE5551"/>
    <w:rsid w:val="00CE5610"/>
    <w:rsid w:val="00CE56E0"/>
    <w:rsid w:val="00CE5738"/>
    <w:rsid w:val="00CE57F6"/>
    <w:rsid w:val="00CE5A20"/>
    <w:rsid w:val="00CE5B10"/>
    <w:rsid w:val="00CE5E24"/>
    <w:rsid w:val="00CE5F33"/>
    <w:rsid w:val="00CE619F"/>
    <w:rsid w:val="00CE6271"/>
    <w:rsid w:val="00CE63B2"/>
    <w:rsid w:val="00CE63D4"/>
    <w:rsid w:val="00CE6732"/>
    <w:rsid w:val="00CE686A"/>
    <w:rsid w:val="00CE68E6"/>
    <w:rsid w:val="00CE6973"/>
    <w:rsid w:val="00CE6B99"/>
    <w:rsid w:val="00CE6C5E"/>
    <w:rsid w:val="00CE6CE2"/>
    <w:rsid w:val="00CE70B0"/>
    <w:rsid w:val="00CE710E"/>
    <w:rsid w:val="00CE711F"/>
    <w:rsid w:val="00CE71D5"/>
    <w:rsid w:val="00CE724C"/>
    <w:rsid w:val="00CE7699"/>
    <w:rsid w:val="00CE7890"/>
    <w:rsid w:val="00CE793C"/>
    <w:rsid w:val="00CE7A0A"/>
    <w:rsid w:val="00CE7BCA"/>
    <w:rsid w:val="00CE7D26"/>
    <w:rsid w:val="00CE7E9D"/>
    <w:rsid w:val="00CF0011"/>
    <w:rsid w:val="00CF006A"/>
    <w:rsid w:val="00CF0207"/>
    <w:rsid w:val="00CF02DA"/>
    <w:rsid w:val="00CF030E"/>
    <w:rsid w:val="00CF0393"/>
    <w:rsid w:val="00CF04AD"/>
    <w:rsid w:val="00CF066E"/>
    <w:rsid w:val="00CF0754"/>
    <w:rsid w:val="00CF0873"/>
    <w:rsid w:val="00CF0922"/>
    <w:rsid w:val="00CF0997"/>
    <w:rsid w:val="00CF0B87"/>
    <w:rsid w:val="00CF0BD3"/>
    <w:rsid w:val="00CF0BDD"/>
    <w:rsid w:val="00CF0BFE"/>
    <w:rsid w:val="00CF0DEF"/>
    <w:rsid w:val="00CF105F"/>
    <w:rsid w:val="00CF1094"/>
    <w:rsid w:val="00CF1099"/>
    <w:rsid w:val="00CF10A6"/>
    <w:rsid w:val="00CF131E"/>
    <w:rsid w:val="00CF1380"/>
    <w:rsid w:val="00CF13A8"/>
    <w:rsid w:val="00CF13BF"/>
    <w:rsid w:val="00CF14CC"/>
    <w:rsid w:val="00CF15B6"/>
    <w:rsid w:val="00CF15C7"/>
    <w:rsid w:val="00CF169E"/>
    <w:rsid w:val="00CF1A17"/>
    <w:rsid w:val="00CF1A8F"/>
    <w:rsid w:val="00CF1AAA"/>
    <w:rsid w:val="00CF1AC1"/>
    <w:rsid w:val="00CF1D7A"/>
    <w:rsid w:val="00CF1E35"/>
    <w:rsid w:val="00CF1E76"/>
    <w:rsid w:val="00CF1EFC"/>
    <w:rsid w:val="00CF1F40"/>
    <w:rsid w:val="00CF204F"/>
    <w:rsid w:val="00CF2095"/>
    <w:rsid w:val="00CF2275"/>
    <w:rsid w:val="00CF2355"/>
    <w:rsid w:val="00CF2554"/>
    <w:rsid w:val="00CF2606"/>
    <w:rsid w:val="00CF261B"/>
    <w:rsid w:val="00CF264C"/>
    <w:rsid w:val="00CF2806"/>
    <w:rsid w:val="00CF280B"/>
    <w:rsid w:val="00CF2819"/>
    <w:rsid w:val="00CF28E4"/>
    <w:rsid w:val="00CF291A"/>
    <w:rsid w:val="00CF2A01"/>
    <w:rsid w:val="00CF2A35"/>
    <w:rsid w:val="00CF2B27"/>
    <w:rsid w:val="00CF2BA4"/>
    <w:rsid w:val="00CF2BA9"/>
    <w:rsid w:val="00CF2C51"/>
    <w:rsid w:val="00CF2C69"/>
    <w:rsid w:val="00CF2C6B"/>
    <w:rsid w:val="00CF2CD1"/>
    <w:rsid w:val="00CF2D1A"/>
    <w:rsid w:val="00CF2D66"/>
    <w:rsid w:val="00CF2D9E"/>
    <w:rsid w:val="00CF2E8F"/>
    <w:rsid w:val="00CF2F03"/>
    <w:rsid w:val="00CF314C"/>
    <w:rsid w:val="00CF3489"/>
    <w:rsid w:val="00CF3510"/>
    <w:rsid w:val="00CF36EE"/>
    <w:rsid w:val="00CF3716"/>
    <w:rsid w:val="00CF397D"/>
    <w:rsid w:val="00CF3BF4"/>
    <w:rsid w:val="00CF3C62"/>
    <w:rsid w:val="00CF3C8C"/>
    <w:rsid w:val="00CF3D12"/>
    <w:rsid w:val="00CF3EFD"/>
    <w:rsid w:val="00CF3F3C"/>
    <w:rsid w:val="00CF4000"/>
    <w:rsid w:val="00CF41A7"/>
    <w:rsid w:val="00CF4289"/>
    <w:rsid w:val="00CF4384"/>
    <w:rsid w:val="00CF4387"/>
    <w:rsid w:val="00CF439D"/>
    <w:rsid w:val="00CF44AD"/>
    <w:rsid w:val="00CF4600"/>
    <w:rsid w:val="00CF4844"/>
    <w:rsid w:val="00CF484E"/>
    <w:rsid w:val="00CF4877"/>
    <w:rsid w:val="00CF48C2"/>
    <w:rsid w:val="00CF49A7"/>
    <w:rsid w:val="00CF4A73"/>
    <w:rsid w:val="00CF4AAB"/>
    <w:rsid w:val="00CF4B54"/>
    <w:rsid w:val="00CF4CDC"/>
    <w:rsid w:val="00CF50A2"/>
    <w:rsid w:val="00CF50F3"/>
    <w:rsid w:val="00CF50FD"/>
    <w:rsid w:val="00CF514B"/>
    <w:rsid w:val="00CF51C2"/>
    <w:rsid w:val="00CF5219"/>
    <w:rsid w:val="00CF52D2"/>
    <w:rsid w:val="00CF52EA"/>
    <w:rsid w:val="00CF554C"/>
    <w:rsid w:val="00CF563E"/>
    <w:rsid w:val="00CF56C8"/>
    <w:rsid w:val="00CF576C"/>
    <w:rsid w:val="00CF579C"/>
    <w:rsid w:val="00CF579F"/>
    <w:rsid w:val="00CF5917"/>
    <w:rsid w:val="00CF5A6E"/>
    <w:rsid w:val="00CF5A8D"/>
    <w:rsid w:val="00CF5AED"/>
    <w:rsid w:val="00CF5BE2"/>
    <w:rsid w:val="00CF5CEA"/>
    <w:rsid w:val="00CF5E56"/>
    <w:rsid w:val="00CF5E70"/>
    <w:rsid w:val="00CF6007"/>
    <w:rsid w:val="00CF6059"/>
    <w:rsid w:val="00CF6172"/>
    <w:rsid w:val="00CF622D"/>
    <w:rsid w:val="00CF636E"/>
    <w:rsid w:val="00CF643A"/>
    <w:rsid w:val="00CF64B8"/>
    <w:rsid w:val="00CF64C4"/>
    <w:rsid w:val="00CF6504"/>
    <w:rsid w:val="00CF679F"/>
    <w:rsid w:val="00CF6886"/>
    <w:rsid w:val="00CF6A00"/>
    <w:rsid w:val="00CF6A99"/>
    <w:rsid w:val="00CF6CB8"/>
    <w:rsid w:val="00CF6E15"/>
    <w:rsid w:val="00CF6F7E"/>
    <w:rsid w:val="00CF6FDF"/>
    <w:rsid w:val="00CF6FEC"/>
    <w:rsid w:val="00CF728E"/>
    <w:rsid w:val="00CF72D9"/>
    <w:rsid w:val="00CF7623"/>
    <w:rsid w:val="00CF7627"/>
    <w:rsid w:val="00CF76CA"/>
    <w:rsid w:val="00CF773F"/>
    <w:rsid w:val="00CF778A"/>
    <w:rsid w:val="00CF781F"/>
    <w:rsid w:val="00CF79EB"/>
    <w:rsid w:val="00CF7B1A"/>
    <w:rsid w:val="00CF7BA7"/>
    <w:rsid w:val="00CF7C84"/>
    <w:rsid w:val="00CF7D7F"/>
    <w:rsid w:val="00CF7EB6"/>
    <w:rsid w:val="00CF7F6B"/>
    <w:rsid w:val="00CF7FCF"/>
    <w:rsid w:val="00D001D0"/>
    <w:rsid w:val="00D003AF"/>
    <w:rsid w:val="00D003C3"/>
    <w:rsid w:val="00D00485"/>
    <w:rsid w:val="00D00488"/>
    <w:rsid w:val="00D007ED"/>
    <w:rsid w:val="00D008CC"/>
    <w:rsid w:val="00D009AF"/>
    <w:rsid w:val="00D00A36"/>
    <w:rsid w:val="00D00AE6"/>
    <w:rsid w:val="00D00BE2"/>
    <w:rsid w:val="00D00FEC"/>
    <w:rsid w:val="00D0128B"/>
    <w:rsid w:val="00D0133B"/>
    <w:rsid w:val="00D013CA"/>
    <w:rsid w:val="00D01640"/>
    <w:rsid w:val="00D0176B"/>
    <w:rsid w:val="00D017CD"/>
    <w:rsid w:val="00D01AE4"/>
    <w:rsid w:val="00D01C1B"/>
    <w:rsid w:val="00D01C36"/>
    <w:rsid w:val="00D01ED5"/>
    <w:rsid w:val="00D02050"/>
    <w:rsid w:val="00D0234E"/>
    <w:rsid w:val="00D023D5"/>
    <w:rsid w:val="00D0242C"/>
    <w:rsid w:val="00D02522"/>
    <w:rsid w:val="00D02715"/>
    <w:rsid w:val="00D027A4"/>
    <w:rsid w:val="00D028DF"/>
    <w:rsid w:val="00D02B9E"/>
    <w:rsid w:val="00D02C22"/>
    <w:rsid w:val="00D02C8F"/>
    <w:rsid w:val="00D02E32"/>
    <w:rsid w:val="00D02F49"/>
    <w:rsid w:val="00D03101"/>
    <w:rsid w:val="00D03201"/>
    <w:rsid w:val="00D03615"/>
    <w:rsid w:val="00D0386B"/>
    <w:rsid w:val="00D0397A"/>
    <w:rsid w:val="00D039C9"/>
    <w:rsid w:val="00D03B92"/>
    <w:rsid w:val="00D03C51"/>
    <w:rsid w:val="00D03DAC"/>
    <w:rsid w:val="00D03EBB"/>
    <w:rsid w:val="00D04172"/>
    <w:rsid w:val="00D04187"/>
    <w:rsid w:val="00D042E2"/>
    <w:rsid w:val="00D04337"/>
    <w:rsid w:val="00D0440C"/>
    <w:rsid w:val="00D04484"/>
    <w:rsid w:val="00D044CD"/>
    <w:rsid w:val="00D0453E"/>
    <w:rsid w:val="00D04B44"/>
    <w:rsid w:val="00D04BC8"/>
    <w:rsid w:val="00D04C14"/>
    <w:rsid w:val="00D04CB2"/>
    <w:rsid w:val="00D04D52"/>
    <w:rsid w:val="00D04E67"/>
    <w:rsid w:val="00D04E96"/>
    <w:rsid w:val="00D04EFF"/>
    <w:rsid w:val="00D04F2C"/>
    <w:rsid w:val="00D05180"/>
    <w:rsid w:val="00D051AA"/>
    <w:rsid w:val="00D05308"/>
    <w:rsid w:val="00D05323"/>
    <w:rsid w:val="00D0533D"/>
    <w:rsid w:val="00D05459"/>
    <w:rsid w:val="00D05AD3"/>
    <w:rsid w:val="00D05D03"/>
    <w:rsid w:val="00D05D74"/>
    <w:rsid w:val="00D06011"/>
    <w:rsid w:val="00D0609A"/>
    <w:rsid w:val="00D0611B"/>
    <w:rsid w:val="00D06141"/>
    <w:rsid w:val="00D061C0"/>
    <w:rsid w:val="00D063B7"/>
    <w:rsid w:val="00D063F9"/>
    <w:rsid w:val="00D0643F"/>
    <w:rsid w:val="00D0646D"/>
    <w:rsid w:val="00D06612"/>
    <w:rsid w:val="00D06616"/>
    <w:rsid w:val="00D06721"/>
    <w:rsid w:val="00D06803"/>
    <w:rsid w:val="00D06912"/>
    <w:rsid w:val="00D06A04"/>
    <w:rsid w:val="00D06B33"/>
    <w:rsid w:val="00D06B66"/>
    <w:rsid w:val="00D06B87"/>
    <w:rsid w:val="00D06CC2"/>
    <w:rsid w:val="00D06D2F"/>
    <w:rsid w:val="00D06DC1"/>
    <w:rsid w:val="00D06F75"/>
    <w:rsid w:val="00D06FFE"/>
    <w:rsid w:val="00D070CB"/>
    <w:rsid w:val="00D07421"/>
    <w:rsid w:val="00D07458"/>
    <w:rsid w:val="00D075B3"/>
    <w:rsid w:val="00D075E1"/>
    <w:rsid w:val="00D07634"/>
    <w:rsid w:val="00D07643"/>
    <w:rsid w:val="00D0764B"/>
    <w:rsid w:val="00D0765C"/>
    <w:rsid w:val="00D07697"/>
    <w:rsid w:val="00D07800"/>
    <w:rsid w:val="00D0780F"/>
    <w:rsid w:val="00D078D2"/>
    <w:rsid w:val="00D07A13"/>
    <w:rsid w:val="00D07B71"/>
    <w:rsid w:val="00D07DB2"/>
    <w:rsid w:val="00D07E8A"/>
    <w:rsid w:val="00D10023"/>
    <w:rsid w:val="00D10116"/>
    <w:rsid w:val="00D10164"/>
    <w:rsid w:val="00D102BA"/>
    <w:rsid w:val="00D1039F"/>
    <w:rsid w:val="00D10530"/>
    <w:rsid w:val="00D10655"/>
    <w:rsid w:val="00D106D7"/>
    <w:rsid w:val="00D10894"/>
    <w:rsid w:val="00D108A4"/>
    <w:rsid w:val="00D10A5F"/>
    <w:rsid w:val="00D10B9E"/>
    <w:rsid w:val="00D10BC8"/>
    <w:rsid w:val="00D10DEB"/>
    <w:rsid w:val="00D10EB3"/>
    <w:rsid w:val="00D1110F"/>
    <w:rsid w:val="00D11151"/>
    <w:rsid w:val="00D11551"/>
    <w:rsid w:val="00D11580"/>
    <w:rsid w:val="00D115A0"/>
    <w:rsid w:val="00D1168E"/>
    <w:rsid w:val="00D116CD"/>
    <w:rsid w:val="00D11719"/>
    <w:rsid w:val="00D1172E"/>
    <w:rsid w:val="00D117FE"/>
    <w:rsid w:val="00D11871"/>
    <w:rsid w:val="00D119B8"/>
    <w:rsid w:val="00D119BF"/>
    <w:rsid w:val="00D11B72"/>
    <w:rsid w:val="00D11B82"/>
    <w:rsid w:val="00D11BD0"/>
    <w:rsid w:val="00D11C2A"/>
    <w:rsid w:val="00D11CB7"/>
    <w:rsid w:val="00D11E51"/>
    <w:rsid w:val="00D11F60"/>
    <w:rsid w:val="00D12107"/>
    <w:rsid w:val="00D1229B"/>
    <w:rsid w:val="00D1232F"/>
    <w:rsid w:val="00D12601"/>
    <w:rsid w:val="00D1265E"/>
    <w:rsid w:val="00D12810"/>
    <w:rsid w:val="00D12920"/>
    <w:rsid w:val="00D12925"/>
    <w:rsid w:val="00D12987"/>
    <w:rsid w:val="00D12A96"/>
    <w:rsid w:val="00D12C1A"/>
    <w:rsid w:val="00D12C46"/>
    <w:rsid w:val="00D12C61"/>
    <w:rsid w:val="00D12CCC"/>
    <w:rsid w:val="00D12CCE"/>
    <w:rsid w:val="00D12D8E"/>
    <w:rsid w:val="00D12EED"/>
    <w:rsid w:val="00D12EF9"/>
    <w:rsid w:val="00D12F3E"/>
    <w:rsid w:val="00D13300"/>
    <w:rsid w:val="00D13366"/>
    <w:rsid w:val="00D134F7"/>
    <w:rsid w:val="00D13567"/>
    <w:rsid w:val="00D13572"/>
    <w:rsid w:val="00D1359C"/>
    <w:rsid w:val="00D13682"/>
    <w:rsid w:val="00D137DD"/>
    <w:rsid w:val="00D139CB"/>
    <w:rsid w:val="00D13C07"/>
    <w:rsid w:val="00D13C21"/>
    <w:rsid w:val="00D13E4D"/>
    <w:rsid w:val="00D13E65"/>
    <w:rsid w:val="00D13EBE"/>
    <w:rsid w:val="00D13EDF"/>
    <w:rsid w:val="00D142B8"/>
    <w:rsid w:val="00D14366"/>
    <w:rsid w:val="00D14475"/>
    <w:rsid w:val="00D1460E"/>
    <w:rsid w:val="00D146E0"/>
    <w:rsid w:val="00D1475D"/>
    <w:rsid w:val="00D148D4"/>
    <w:rsid w:val="00D14ACE"/>
    <w:rsid w:val="00D14AF5"/>
    <w:rsid w:val="00D14BDD"/>
    <w:rsid w:val="00D14BF9"/>
    <w:rsid w:val="00D14C60"/>
    <w:rsid w:val="00D14D61"/>
    <w:rsid w:val="00D14E90"/>
    <w:rsid w:val="00D14F91"/>
    <w:rsid w:val="00D14FC1"/>
    <w:rsid w:val="00D14FEE"/>
    <w:rsid w:val="00D151EA"/>
    <w:rsid w:val="00D157C3"/>
    <w:rsid w:val="00D158FD"/>
    <w:rsid w:val="00D15A13"/>
    <w:rsid w:val="00D15BEB"/>
    <w:rsid w:val="00D15C64"/>
    <w:rsid w:val="00D15DB9"/>
    <w:rsid w:val="00D15F35"/>
    <w:rsid w:val="00D15F36"/>
    <w:rsid w:val="00D16047"/>
    <w:rsid w:val="00D16098"/>
    <w:rsid w:val="00D1628B"/>
    <w:rsid w:val="00D16329"/>
    <w:rsid w:val="00D165E3"/>
    <w:rsid w:val="00D1695D"/>
    <w:rsid w:val="00D1696B"/>
    <w:rsid w:val="00D16970"/>
    <w:rsid w:val="00D16A4B"/>
    <w:rsid w:val="00D16B03"/>
    <w:rsid w:val="00D16DE6"/>
    <w:rsid w:val="00D16EF1"/>
    <w:rsid w:val="00D16F42"/>
    <w:rsid w:val="00D17057"/>
    <w:rsid w:val="00D170F7"/>
    <w:rsid w:val="00D17138"/>
    <w:rsid w:val="00D173E8"/>
    <w:rsid w:val="00D174DE"/>
    <w:rsid w:val="00D1751C"/>
    <w:rsid w:val="00D17763"/>
    <w:rsid w:val="00D1778E"/>
    <w:rsid w:val="00D17836"/>
    <w:rsid w:val="00D17852"/>
    <w:rsid w:val="00D17A5B"/>
    <w:rsid w:val="00D17AAA"/>
    <w:rsid w:val="00D17B12"/>
    <w:rsid w:val="00D17B97"/>
    <w:rsid w:val="00D17BE1"/>
    <w:rsid w:val="00D17CAB"/>
    <w:rsid w:val="00D17E3C"/>
    <w:rsid w:val="00D17F4B"/>
    <w:rsid w:val="00D17F8A"/>
    <w:rsid w:val="00D20142"/>
    <w:rsid w:val="00D203E7"/>
    <w:rsid w:val="00D20497"/>
    <w:rsid w:val="00D205D0"/>
    <w:rsid w:val="00D2075C"/>
    <w:rsid w:val="00D20766"/>
    <w:rsid w:val="00D20798"/>
    <w:rsid w:val="00D207B4"/>
    <w:rsid w:val="00D20903"/>
    <w:rsid w:val="00D209BD"/>
    <w:rsid w:val="00D20A39"/>
    <w:rsid w:val="00D20A7C"/>
    <w:rsid w:val="00D20AB2"/>
    <w:rsid w:val="00D20C46"/>
    <w:rsid w:val="00D20EA6"/>
    <w:rsid w:val="00D20EBE"/>
    <w:rsid w:val="00D20EE1"/>
    <w:rsid w:val="00D20F12"/>
    <w:rsid w:val="00D20FB3"/>
    <w:rsid w:val="00D210B2"/>
    <w:rsid w:val="00D21283"/>
    <w:rsid w:val="00D2134C"/>
    <w:rsid w:val="00D21364"/>
    <w:rsid w:val="00D213A0"/>
    <w:rsid w:val="00D21403"/>
    <w:rsid w:val="00D21445"/>
    <w:rsid w:val="00D214B5"/>
    <w:rsid w:val="00D21541"/>
    <w:rsid w:val="00D21545"/>
    <w:rsid w:val="00D2173B"/>
    <w:rsid w:val="00D21752"/>
    <w:rsid w:val="00D21778"/>
    <w:rsid w:val="00D21798"/>
    <w:rsid w:val="00D21802"/>
    <w:rsid w:val="00D2180C"/>
    <w:rsid w:val="00D21916"/>
    <w:rsid w:val="00D21A5B"/>
    <w:rsid w:val="00D21BDE"/>
    <w:rsid w:val="00D220F4"/>
    <w:rsid w:val="00D221DF"/>
    <w:rsid w:val="00D22298"/>
    <w:rsid w:val="00D223AC"/>
    <w:rsid w:val="00D223C2"/>
    <w:rsid w:val="00D22427"/>
    <w:rsid w:val="00D225B6"/>
    <w:rsid w:val="00D225C0"/>
    <w:rsid w:val="00D22740"/>
    <w:rsid w:val="00D2295D"/>
    <w:rsid w:val="00D22A0F"/>
    <w:rsid w:val="00D22BC7"/>
    <w:rsid w:val="00D22D3F"/>
    <w:rsid w:val="00D234FB"/>
    <w:rsid w:val="00D23585"/>
    <w:rsid w:val="00D2364E"/>
    <w:rsid w:val="00D23700"/>
    <w:rsid w:val="00D2378D"/>
    <w:rsid w:val="00D23801"/>
    <w:rsid w:val="00D23805"/>
    <w:rsid w:val="00D23A84"/>
    <w:rsid w:val="00D23BEC"/>
    <w:rsid w:val="00D23D67"/>
    <w:rsid w:val="00D23D8D"/>
    <w:rsid w:val="00D23DBE"/>
    <w:rsid w:val="00D23F83"/>
    <w:rsid w:val="00D23FA1"/>
    <w:rsid w:val="00D24125"/>
    <w:rsid w:val="00D24185"/>
    <w:rsid w:val="00D242D4"/>
    <w:rsid w:val="00D243BF"/>
    <w:rsid w:val="00D243FF"/>
    <w:rsid w:val="00D2449C"/>
    <w:rsid w:val="00D24602"/>
    <w:rsid w:val="00D24717"/>
    <w:rsid w:val="00D24738"/>
    <w:rsid w:val="00D24887"/>
    <w:rsid w:val="00D24A17"/>
    <w:rsid w:val="00D24B33"/>
    <w:rsid w:val="00D24CCB"/>
    <w:rsid w:val="00D250D3"/>
    <w:rsid w:val="00D2513B"/>
    <w:rsid w:val="00D25290"/>
    <w:rsid w:val="00D252BB"/>
    <w:rsid w:val="00D253C9"/>
    <w:rsid w:val="00D25413"/>
    <w:rsid w:val="00D25436"/>
    <w:rsid w:val="00D25609"/>
    <w:rsid w:val="00D258E0"/>
    <w:rsid w:val="00D258FA"/>
    <w:rsid w:val="00D25B0D"/>
    <w:rsid w:val="00D25C62"/>
    <w:rsid w:val="00D25CDE"/>
    <w:rsid w:val="00D25D65"/>
    <w:rsid w:val="00D25EB2"/>
    <w:rsid w:val="00D25EB7"/>
    <w:rsid w:val="00D25F86"/>
    <w:rsid w:val="00D25F9A"/>
    <w:rsid w:val="00D260D1"/>
    <w:rsid w:val="00D26129"/>
    <w:rsid w:val="00D264D4"/>
    <w:rsid w:val="00D264F8"/>
    <w:rsid w:val="00D26519"/>
    <w:rsid w:val="00D26603"/>
    <w:rsid w:val="00D269E5"/>
    <w:rsid w:val="00D26A79"/>
    <w:rsid w:val="00D26B4D"/>
    <w:rsid w:val="00D26B5C"/>
    <w:rsid w:val="00D26BCF"/>
    <w:rsid w:val="00D26D82"/>
    <w:rsid w:val="00D26E9C"/>
    <w:rsid w:val="00D2701F"/>
    <w:rsid w:val="00D27023"/>
    <w:rsid w:val="00D27090"/>
    <w:rsid w:val="00D270BA"/>
    <w:rsid w:val="00D27155"/>
    <w:rsid w:val="00D27165"/>
    <w:rsid w:val="00D27436"/>
    <w:rsid w:val="00D27441"/>
    <w:rsid w:val="00D2783B"/>
    <w:rsid w:val="00D278BF"/>
    <w:rsid w:val="00D27A2E"/>
    <w:rsid w:val="00D27A31"/>
    <w:rsid w:val="00D27B76"/>
    <w:rsid w:val="00D27BF6"/>
    <w:rsid w:val="00D27C61"/>
    <w:rsid w:val="00D27C92"/>
    <w:rsid w:val="00D27CB0"/>
    <w:rsid w:val="00D27D79"/>
    <w:rsid w:val="00D27D89"/>
    <w:rsid w:val="00D27E85"/>
    <w:rsid w:val="00D27EB6"/>
    <w:rsid w:val="00D301B9"/>
    <w:rsid w:val="00D3030D"/>
    <w:rsid w:val="00D3044D"/>
    <w:rsid w:val="00D304A9"/>
    <w:rsid w:val="00D3091C"/>
    <w:rsid w:val="00D309A9"/>
    <w:rsid w:val="00D309CC"/>
    <w:rsid w:val="00D30C58"/>
    <w:rsid w:val="00D310E1"/>
    <w:rsid w:val="00D313AC"/>
    <w:rsid w:val="00D31468"/>
    <w:rsid w:val="00D31493"/>
    <w:rsid w:val="00D3155F"/>
    <w:rsid w:val="00D31765"/>
    <w:rsid w:val="00D31805"/>
    <w:rsid w:val="00D318AE"/>
    <w:rsid w:val="00D318E7"/>
    <w:rsid w:val="00D31AA0"/>
    <w:rsid w:val="00D31B03"/>
    <w:rsid w:val="00D31B25"/>
    <w:rsid w:val="00D31B98"/>
    <w:rsid w:val="00D31C33"/>
    <w:rsid w:val="00D32085"/>
    <w:rsid w:val="00D322A4"/>
    <w:rsid w:val="00D3236E"/>
    <w:rsid w:val="00D3239B"/>
    <w:rsid w:val="00D32415"/>
    <w:rsid w:val="00D324D3"/>
    <w:rsid w:val="00D32850"/>
    <w:rsid w:val="00D32902"/>
    <w:rsid w:val="00D32A32"/>
    <w:rsid w:val="00D32A89"/>
    <w:rsid w:val="00D32AE0"/>
    <w:rsid w:val="00D32AEE"/>
    <w:rsid w:val="00D32BE9"/>
    <w:rsid w:val="00D32D49"/>
    <w:rsid w:val="00D32D7A"/>
    <w:rsid w:val="00D32F07"/>
    <w:rsid w:val="00D3305B"/>
    <w:rsid w:val="00D330A1"/>
    <w:rsid w:val="00D33264"/>
    <w:rsid w:val="00D3352A"/>
    <w:rsid w:val="00D3364E"/>
    <w:rsid w:val="00D3373D"/>
    <w:rsid w:val="00D33937"/>
    <w:rsid w:val="00D339E5"/>
    <w:rsid w:val="00D33A9A"/>
    <w:rsid w:val="00D33AB7"/>
    <w:rsid w:val="00D33BDB"/>
    <w:rsid w:val="00D33D49"/>
    <w:rsid w:val="00D33E12"/>
    <w:rsid w:val="00D33E4E"/>
    <w:rsid w:val="00D33F30"/>
    <w:rsid w:val="00D33F95"/>
    <w:rsid w:val="00D3400A"/>
    <w:rsid w:val="00D343C4"/>
    <w:rsid w:val="00D344B0"/>
    <w:rsid w:val="00D34767"/>
    <w:rsid w:val="00D34A22"/>
    <w:rsid w:val="00D34AED"/>
    <w:rsid w:val="00D34BFC"/>
    <w:rsid w:val="00D34C08"/>
    <w:rsid w:val="00D34C57"/>
    <w:rsid w:val="00D34CE4"/>
    <w:rsid w:val="00D34DC1"/>
    <w:rsid w:val="00D34DC6"/>
    <w:rsid w:val="00D34EF2"/>
    <w:rsid w:val="00D34F96"/>
    <w:rsid w:val="00D351E8"/>
    <w:rsid w:val="00D3540A"/>
    <w:rsid w:val="00D35629"/>
    <w:rsid w:val="00D3563F"/>
    <w:rsid w:val="00D35738"/>
    <w:rsid w:val="00D35788"/>
    <w:rsid w:val="00D359B2"/>
    <w:rsid w:val="00D35A07"/>
    <w:rsid w:val="00D35A60"/>
    <w:rsid w:val="00D35B97"/>
    <w:rsid w:val="00D35C3E"/>
    <w:rsid w:val="00D35CCB"/>
    <w:rsid w:val="00D35D68"/>
    <w:rsid w:val="00D35DB0"/>
    <w:rsid w:val="00D35FDB"/>
    <w:rsid w:val="00D36045"/>
    <w:rsid w:val="00D36055"/>
    <w:rsid w:val="00D360B9"/>
    <w:rsid w:val="00D3625C"/>
    <w:rsid w:val="00D362A6"/>
    <w:rsid w:val="00D362D5"/>
    <w:rsid w:val="00D36445"/>
    <w:rsid w:val="00D3663F"/>
    <w:rsid w:val="00D36641"/>
    <w:rsid w:val="00D36725"/>
    <w:rsid w:val="00D36750"/>
    <w:rsid w:val="00D367F6"/>
    <w:rsid w:val="00D3690C"/>
    <w:rsid w:val="00D36A57"/>
    <w:rsid w:val="00D36AE4"/>
    <w:rsid w:val="00D36B74"/>
    <w:rsid w:val="00D36DA1"/>
    <w:rsid w:val="00D36DFE"/>
    <w:rsid w:val="00D36F4C"/>
    <w:rsid w:val="00D3716A"/>
    <w:rsid w:val="00D371AC"/>
    <w:rsid w:val="00D3727B"/>
    <w:rsid w:val="00D37284"/>
    <w:rsid w:val="00D373D3"/>
    <w:rsid w:val="00D373FE"/>
    <w:rsid w:val="00D3764E"/>
    <w:rsid w:val="00D3774F"/>
    <w:rsid w:val="00D3783E"/>
    <w:rsid w:val="00D379D3"/>
    <w:rsid w:val="00D37C60"/>
    <w:rsid w:val="00D37C74"/>
    <w:rsid w:val="00D37D00"/>
    <w:rsid w:val="00D37E5B"/>
    <w:rsid w:val="00D37EEC"/>
    <w:rsid w:val="00D37EED"/>
    <w:rsid w:val="00D37FBD"/>
    <w:rsid w:val="00D37FC0"/>
    <w:rsid w:val="00D40019"/>
    <w:rsid w:val="00D402E6"/>
    <w:rsid w:val="00D4030F"/>
    <w:rsid w:val="00D4032D"/>
    <w:rsid w:val="00D40482"/>
    <w:rsid w:val="00D40656"/>
    <w:rsid w:val="00D40701"/>
    <w:rsid w:val="00D407CF"/>
    <w:rsid w:val="00D40875"/>
    <w:rsid w:val="00D40915"/>
    <w:rsid w:val="00D40955"/>
    <w:rsid w:val="00D40C2C"/>
    <w:rsid w:val="00D40C7C"/>
    <w:rsid w:val="00D40CBF"/>
    <w:rsid w:val="00D40CDA"/>
    <w:rsid w:val="00D40CF5"/>
    <w:rsid w:val="00D40D1E"/>
    <w:rsid w:val="00D40E7A"/>
    <w:rsid w:val="00D40F0F"/>
    <w:rsid w:val="00D41043"/>
    <w:rsid w:val="00D410DE"/>
    <w:rsid w:val="00D41157"/>
    <w:rsid w:val="00D41194"/>
    <w:rsid w:val="00D411C9"/>
    <w:rsid w:val="00D41251"/>
    <w:rsid w:val="00D4159A"/>
    <w:rsid w:val="00D415A9"/>
    <w:rsid w:val="00D415FE"/>
    <w:rsid w:val="00D417FF"/>
    <w:rsid w:val="00D418E4"/>
    <w:rsid w:val="00D4195D"/>
    <w:rsid w:val="00D41B61"/>
    <w:rsid w:val="00D41BA9"/>
    <w:rsid w:val="00D41C6F"/>
    <w:rsid w:val="00D41CC7"/>
    <w:rsid w:val="00D41E9C"/>
    <w:rsid w:val="00D41EE8"/>
    <w:rsid w:val="00D41F1A"/>
    <w:rsid w:val="00D420A6"/>
    <w:rsid w:val="00D420FF"/>
    <w:rsid w:val="00D42288"/>
    <w:rsid w:val="00D42294"/>
    <w:rsid w:val="00D4234B"/>
    <w:rsid w:val="00D42407"/>
    <w:rsid w:val="00D4240F"/>
    <w:rsid w:val="00D42468"/>
    <w:rsid w:val="00D42500"/>
    <w:rsid w:val="00D42502"/>
    <w:rsid w:val="00D4260D"/>
    <w:rsid w:val="00D42781"/>
    <w:rsid w:val="00D42832"/>
    <w:rsid w:val="00D428D8"/>
    <w:rsid w:val="00D42907"/>
    <w:rsid w:val="00D42955"/>
    <w:rsid w:val="00D42B5B"/>
    <w:rsid w:val="00D42E1C"/>
    <w:rsid w:val="00D42FF7"/>
    <w:rsid w:val="00D4304C"/>
    <w:rsid w:val="00D4329D"/>
    <w:rsid w:val="00D4343E"/>
    <w:rsid w:val="00D434A8"/>
    <w:rsid w:val="00D4361F"/>
    <w:rsid w:val="00D437F0"/>
    <w:rsid w:val="00D43939"/>
    <w:rsid w:val="00D43992"/>
    <w:rsid w:val="00D43A9F"/>
    <w:rsid w:val="00D43ABB"/>
    <w:rsid w:val="00D43ADA"/>
    <w:rsid w:val="00D43B17"/>
    <w:rsid w:val="00D43F87"/>
    <w:rsid w:val="00D4402E"/>
    <w:rsid w:val="00D441FB"/>
    <w:rsid w:val="00D4441C"/>
    <w:rsid w:val="00D444C7"/>
    <w:rsid w:val="00D446B2"/>
    <w:rsid w:val="00D4478B"/>
    <w:rsid w:val="00D44833"/>
    <w:rsid w:val="00D4484A"/>
    <w:rsid w:val="00D44860"/>
    <w:rsid w:val="00D44963"/>
    <w:rsid w:val="00D44C01"/>
    <w:rsid w:val="00D44DF2"/>
    <w:rsid w:val="00D44E42"/>
    <w:rsid w:val="00D452B9"/>
    <w:rsid w:val="00D45723"/>
    <w:rsid w:val="00D45745"/>
    <w:rsid w:val="00D45A0D"/>
    <w:rsid w:val="00D45B13"/>
    <w:rsid w:val="00D45B53"/>
    <w:rsid w:val="00D45C63"/>
    <w:rsid w:val="00D45CE1"/>
    <w:rsid w:val="00D45FAE"/>
    <w:rsid w:val="00D46069"/>
    <w:rsid w:val="00D4619B"/>
    <w:rsid w:val="00D462E9"/>
    <w:rsid w:val="00D4640A"/>
    <w:rsid w:val="00D46607"/>
    <w:rsid w:val="00D46621"/>
    <w:rsid w:val="00D46A39"/>
    <w:rsid w:val="00D46A62"/>
    <w:rsid w:val="00D46BCC"/>
    <w:rsid w:val="00D46C5D"/>
    <w:rsid w:val="00D46DFE"/>
    <w:rsid w:val="00D46E9C"/>
    <w:rsid w:val="00D46F83"/>
    <w:rsid w:val="00D46F99"/>
    <w:rsid w:val="00D470B8"/>
    <w:rsid w:val="00D47148"/>
    <w:rsid w:val="00D471CC"/>
    <w:rsid w:val="00D471ED"/>
    <w:rsid w:val="00D471F5"/>
    <w:rsid w:val="00D47234"/>
    <w:rsid w:val="00D47246"/>
    <w:rsid w:val="00D47266"/>
    <w:rsid w:val="00D4728C"/>
    <w:rsid w:val="00D47295"/>
    <w:rsid w:val="00D474B8"/>
    <w:rsid w:val="00D4784B"/>
    <w:rsid w:val="00D478D8"/>
    <w:rsid w:val="00D479A0"/>
    <w:rsid w:val="00D47A5B"/>
    <w:rsid w:val="00D47AE3"/>
    <w:rsid w:val="00D47B43"/>
    <w:rsid w:val="00D47BC5"/>
    <w:rsid w:val="00D47C2F"/>
    <w:rsid w:val="00D47C68"/>
    <w:rsid w:val="00D47DC2"/>
    <w:rsid w:val="00D47EF7"/>
    <w:rsid w:val="00D5012D"/>
    <w:rsid w:val="00D50357"/>
    <w:rsid w:val="00D50417"/>
    <w:rsid w:val="00D504E2"/>
    <w:rsid w:val="00D504E8"/>
    <w:rsid w:val="00D5056A"/>
    <w:rsid w:val="00D506FB"/>
    <w:rsid w:val="00D5072D"/>
    <w:rsid w:val="00D50909"/>
    <w:rsid w:val="00D50948"/>
    <w:rsid w:val="00D50953"/>
    <w:rsid w:val="00D50B4E"/>
    <w:rsid w:val="00D50C1C"/>
    <w:rsid w:val="00D50C88"/>
    <w:rsid w:val="00D50D00"/>
    <w:rsid w:val="00D50E32"/>
    <w:rsid w:val="00D50F55"/>
    <w:rsid w:val="00D50FD9"/>
    <w:rsid w:val="00D5103C"/>
    <w:rsid w:val="00D5107A"/>
    <w:rsid w:val="00D510A9"/>
    <w:rsid w:val="00D511DC"/>
    <w:rsid w:val="00D5157E"/>
    <w:rsid w:val="00D515A4"/>
    <w:rsid w:val="00D5172C"/>
    <w:rsid w:val="00D51968"/>
    <w:rsid w:val="00D51A67"/>
    <w:rsid w:val="00D51B01"/>
    <w:rsid w:val="00D51C63"/>
    <w:rsid w:val="00D51D29"/>
    <w:rsid w:val="00D51D4C"/>
    <w:rsid w:val="00D51DE0"/>
    <w:rsid w:val="00D51E6A"/>
    <w:rsid w:val="00D51ECB"/>
    <w:rsid w:val="00D521D2"/>
    <w:rsid w:val="00D52481"/>
    <w:rsid w:val="00D524BC"/>
    <w:rsid w:val="00D5257D"/>
    <w:rsid w:val="00D525FC"/>
    <w:rsid w:val="00D52B51"/>
    <w:rsid w:val="00D52B74"/>
    <w:rsid w:val="00D52D55"/>
    <w:rsid w:val="00D52E6D"/>
    <w:rsid w:val="00D5300B"/>
    <w:rsid w:val="00D53073"/>
    <w:rsid w:val="00D53080"/>
    <w:rsid w:val="00D5317F"/>
    <w:rsid w:val="00D531CA"/>
    <w:rsid w:val="00D531E5"/>
    <w:rsid w:val="00D531F1"/>
    <w:rsid w:val="00D5324D"/>
    <w:rsid w:val="00D5333A"/>
    <w:rsid w:val="00D53395"/>
    <w:rsid w:val="00D534F4"/>
    <w:rsid w:val="00D53550"/>
    <w:rsid w:val="00D535DA"/>
    <w:rsid w:val="00D53666"/>
    <w:rsid w:val="00D536BD"/>
    <w:rsid w:val="00D5372D"/>
    <w:rsid w:val="00D5389A"/>
    <w:rsid w:val="00D53935"/>
    <w:rsid w:val="00D53B8D"/>
    <w:rsid w:val="00D53BA4"/>
    <w:rsid w:val="00D53DEF"/>
    <w:rsid w:val="00D53EC5"/>
    <w:rsid w:val="00D53FFF"/>
    <w:rsid w:val="00D544E0"/>
    <w:rsid w:val="00D5453E"/>
    <w:rsid w:val="00D54868"/>
    <w:rsid w:val="00D548E9"/>
    <w:rsid w:val="00D548FD"/>
    <w:rsid w:val="00D54942"/>
    <w:rsid w:val="00D549BC"/>
    <w:rsid w:val="00D54A60"/>
    <w:rsid w:val="00D54B8A"/>
    <w:rsid w:val="00D54BDA"/>
    <w:rsid w:val="00D54C39"/>
    <w:rsid w:val="00D54D04"/>
    <w:rsid w:val="00D54D71"/>
    <w:rsid w:val="00D5522A"/>
    <w:rsid w:val="00D553B1"/>
    <w:rsid w:val="00D55435"/>
    <w:rsid w:val="00D554CC"/>
    <w:rsid w:val="00D554D1"/>
    <w:rsid w:val="00D554E0"/>
    <w:rsid w:val="00D55600"/>
    <w:rsid w:val="00D5562D"/>
    <w:rsid w:val="00D556DA"/>
    <w:rsid w:val="00D5575E"/>
    <w:rsid w:val="00D55870"/>
    <w:rsid w:val="00D55888"/>
    <w:rsid w:val="00D558D6"/>
    <w:rsid w:val="00D559D4"/>
    <w:rsid w:val="00D55C6A"/>
    <w:rsid w:val="00D55DCD"/>
    <w:rsid w:val="00D55DDD"/>
    <w:rsid w:val="00D55E2B"/>
    <w:rsid w:val="00D55E7C"/>
    <w:rsid w:val="00D56190"/>
    <w:rsid w:val="00D561D3"/>
    <w:rsid w:val="00D56335"/>
    <w:rsid w:val="00D56374"/>
    <w:rsid w:val="00D56389"/>
    <w:rsid w:val="00D563AF"/>
    <w:rsid w:val="00D5671D"/>
    <w:rsid w:val="00D568ED"/>
    <w:rsid w:val="00D5690B"/>
    <w:rsid w:val="00D56959"/>
    <w:rsid w:val="00D56965"/>
    <w:rsid w:val="00D5697E"/>
    <w:rsid w:val="00D56A48"/>
    <w:rsid w:val="00D56D5D"/>
    <w:rsid w:val="00D56E36"/>
    <w:rsid w:val="00D56F27"/>
    <w:rsid w:val="00D56F2C"/>
    <w:rsid w:val="00D5725E"/>
    <w:rsid w:val="00D572A4"/>
    <w:rsid w:val="00D57315"/>
    <w:rsid w:val="00D573B4"/>
    <w:rsid w:val="00D5759F"/>
    <w:rsid w:val="00D57666"/>
    <w:rsid w:val="00D576C6"/>
    <w:rsid w:val="00D577A4"/>
    <w:rsid w:val="00D57940"/>
    <w:rsid w:val="00D57A28"/>
    <w:rsid w:val="00D57A70"/>
    <w:rsid w:val="00D57A88"/>
    <w:rsid w:val="00D57AC2"/>
    <w:rsid w:val="00D57C14"/>
    <w:rsid w:val="00D57C77"/>
    <w:rsid w:val="00D57D71"/>
    <w:rsid w:val="00D57DBD"/>
    <w:rsid w:val="00D57EB6"/>
    <w:rsid w:val="00D57EDB"/>
    <w:rsid w:val="00D57F1E"/>
    <w:rsid w:val="00D60055"/>
    <w:rsid w:val="00D60061"/>
    <w:rsid w:val="00D600B3"/>
    <w:rsid w:val="00D600C4"/>
    <w:rsid w:val="00D600F2"/>
    <w:rsid w:val="00D603B7"/>
    <w:rsid w:val="00D6043D"/>
    <w:rsid w:val="00D60529"/>
    <w:rsid w:val="00D608C4"/>
    <w:rsid w:val="00D60945"/>
    <w:rsid w:val="00D60ABD"/>
    <w:rsid w:val="00D60AF4"/>
    <w:rsid w:val="00D60BDD"/>
    <w:rsid w:val="00D60DF1"/>
    <w:rsid w:val="00D60F31"/>
    <w:rsid w:val="00D60F78"/>
    <w:rsid w:val="00D61183"/>
    <w:rsid w:val="00D611D9"/>
    <w:rsid w:val="00D6127D"/>
    <w:rsid w:val="00D6133F"/>
    <w:rsid w:val="00D61412"/>
    <w:rsid w:val="00D616FA"/>
    <w:rsid w:val="00D6175F"/>
    <w:rsid w:val="00D6181E"/>
    <w:rsid w:val="00D6183B"/>
    <w:rsid w:val="00D61851"/>
    <w:rsid w:val="00D61A56"/>
    <w:rsid w:val="00D61A66"/>
    <w:rsid w:val="00D61B59"/>
    <w:rsid w:val="00D61CB1"/>
    <w:rsid w:val="00D61D4F"/>
    <w:rsid w:val="00D61E25"/>
    <w:rsid w:val="00D61F35"/>
    <w:rsid w:val="00D62147"/>
    <w:rsid w:val="00D62195"/>
    <w:rsid w:val="00D621A0"/>
    <w:rsid w:val="00D6243F"/>
    <w:rsid w:val="00D62518"/>
    <w:rsid w:val="00D626A7"/>
    <w:rsid w:val="00D62931"/>
    <w:rsid w:val="00D629ED"/>
    <w:rsid w:val="00D62A7F"/>
    <w:rsid w:val="00D62AC9"/>
    <w:rsid w:val="00D62B2C"/>
    <w:rsid w:val="00D62C11"/>
    <w:rsid w:val="00D62E85"/>
    <w:rsid w:val="00D62EEA"/>
    <w:rsid w:val="00D630D2"/>
    <w:rsid w:val="00D630ED"/>
    <w:rsid w:val="00D632A4"/>
    <w:rsid w:val="00D6368B"/>
    <w:rsid w:val="00D63795"/>
    <w:rsid w:val="00D637DF"/>
    <w:rsid w:val="00D63845"/>
    <w:rsid w:val="00D63852"/>
    <w:rsid w:val="00D6387E"/>
    <w:rsid w:val="00D638EC"/>
    <w:rsid w:val="00D638F1"/>
    <w:rsid w:val="00D63953"/>
    <w:rsid w:val="00D63A07"/>
    <w:rsid w:val="00D63BF4"/>
    <w:rsid w:val="00D63D0B"/>
    <w:rsid w:val="00D63D41"/>
    <w:rsid w:val="00D63D59"/>
    <w:rsid w:val="00D63DC2"/>
    <w:rsid w:val="00D63DDD"/>
    <w:rsid w:val="00D63DEE"/>
    <w:rsid w:val="00D63EDF"/>
    <w:rsid w:val="00D63F2D"/>
    <w:rsid w:val="00D63F6A"/>
    <w:rsid w:val="00D6414F"/>
    <w:rsid w:val="00D641CE"/>
    <w:rsid w:val="00D64398"/>
    <w:rsid w:val="00D643F1"/>
    <w:rsid w:val="00D64484"/>
    <w:rsid w:val="00D64699"/>
    <w:rsid w:val="00D64A24"/>
    <w:rsid w:val="00D64B85"/>
    <w:rsid w:val="00D64C3B"/>
    <w:rsid w:val="00D64C6C"/>
    <w:rsid w:val="00D64D0A"/>
    <w:rsid w:val="00D64D3C"/>
    <w:rsid w:val="00D64D48"/>
    <w:rsid w:val="00D64E44"/>
    <w:rsid w:val="00D64E57"/>
    <w:rsid w:val="00D64E93"/>
    <w:rsid w:val="00D651F4"/>
    <w:rsid w:val="00D65337"/>
    <w:rsid w:val="00D655B8"/>
    <w:rsid w:val="00D6562E"/>
    <w:rsid w:val="00D65674"/>
    <w:rsid w:val="00D657C8"/>
    <w:rsid w:val="00D657F2"/>
    <w:rsid w:val="00D65CBE"/>
    <w:rsid w:val="00D65E7F"/>
    <w:rsid w:val="00D65ED9"/>
    <w:rsid w:val="00D65EDA"/>
    <w:rsid w:val="00D65EF8"/>
    <w:rsid w:val="00D66080"/>
    <w:rsid w:val="00D661A7"/>
    <w:rsid w:val="00D66341"/>
    <w:rsid w:val="00D6650C"/>
    <w:rsid w:val="00D66650"/>
    <w:rsid w:val="00D6666F"/>
    <w:rsid w:val="00D66717"/>
    <w:rsid w:val="00D66742"/>
    <w:rsid w:val="00D66923"/>
    <w:rsid w:val="00D66975"/>
    <w:rsid w:val="00D66B48"/>
    <w:rsid w:val="00D66FE4"/>
    <w:rsid w:val="00D67203"/>
    <w:rsid w:val="00D6724C"/>
    <w:rsid w:val="00D67341"/>
    <w:rsid w:val="00D6741B"/>
    <w:rsid w:val="00D6771A"/>
    <w:rsid w:val="00D67763"/>
    <w:rsid w:val="00D677A5"/>
    <w:rsid w:val="00D6782D"/>
    <w:rsid w:val="00D67AF7"/>
    <w:rsid w:val="00D67B4A"/>
    <w:rsid w:val="00D67BE2"/>
    <w:rsid w:val="00D67E38"/>
    <w:rsid w:val="00D70111"/>
    <w:rsid w:val="00D701E5"/>
    <w:rsid w:val="00D701FA"/>
    <w:rsid w:val="00D70252"/>
    <w:rsid w:val="00D70527"/>
    <w:rsid w:val="00D70602"/>
    <w:rsid w:val="00D7064B"/>
    <w:rsid w:val="00D706BB"/>
    <w:rsid w:val="00D70819"/>
    <w:rsid w:val="00D70899"/>
    <w:rsid w:val="00D7091D"/>
    <w:rsid w:val="00D70976"/>
    <w:rsid w:val="00D70A01"/>
    <w:rsid w:val="00D70B0F"/>
    <w:rsid w:val="00D70C41"/>
    <w:rsid w:val="00D70D54"/>
    <w:rsid w:val="00D70D72"/>
    <w:rsid w:val="00D70DC9"/>
    <w:rsid w:val="00D70E3A"/>
    <w:rsid w:val="00D70F09"/>
    <w:rsid w:val="00D70F6C"/>
    <w:rsid w:val="00D70FA4"/>
    <w:rsid w:val="00D7109E"/>
    <w:rsid w:val="00D71169"/>
    <w:rsid w:val="00D71202"/>
    <w:rsid w:val="00D7123C"/>
    <w:rsid w:val="00D714A0"/>
    <w:rsid w:val="00D715CC"/>
    <w:rsid w:val="00D7169F"/>
    <w:rsid w:val="00D716BF"/>
    <w:rsid w:val="00D717BC"/>
    <w:rsid w:val="00D718E1"/>
    <w:rsid w:val="00D71A05"/>
    <w:rsid w:val="00D71C26"/>
    <w:rsid w:val="00D71C67"/>
    <w:rsid w:val="00D71C69"/>
    <w:rsid w:val="00D71E13"/>
    <w:rsid w:val="00D71E14"/>
    <w:rsid w:val="00D71FD4"/>
    <w:rsid w:val="00D72148"/>
    <w:rsid w:val="00D723B0"/>
    <w:rsid w:val="00D72416"/>
    <w:rsid w:val="00D7244F"/>
    <w:rsid w:val="00D724AF"/>
    <w:rsid w:val="00D72546"/>
    <w:rsid w:val="00D725B0"/>
    <w:rsid w:val="00D725BB"/>
    <w:rsid w:val="00D72604"/>
    <w:rsid w:val="00D726B4"/>
    <w:rsid w:val="00D728B8"/>
    <w:rsid w:val="00D72900"/>
    <w:rsid w:val="00D7294A"/>
    <w:rsid w:val="00D72968"/>
    <w:rsid w:val="00D72979"/>
    <w:rsid w:val="00D729CA"/>
    <w:rsid w:val="00D72A89"/>
    <w:rsid w:val="00D72A9E"/>
    <w:rsid w:val="00D72BC4"/>
    <w:rsid w:val="00D72C75"/>
    <w:rsid w:val="00D72EB4"/>
    <w:rsid w:val="00D73043"/>
    <w:rsid w:val="00D73067"/>
    <w:rsid w:val="00D7310A"/>
    <w:rsid w:val="00D73176"/>
    <w:rsid w:val="00D731DF"/>
    <w:rsid w:val="00D7325A"/>
    <w:rsid w:val="00D73282"/>
    <w:rsid w:val="00D7333A"/>
    <w:rsid w:val="00D73453"/>
    <w:rsid w:val="00D737A1"/>
    <w:rsid w:val="00D73806"/>
    <w:rsid w:val="00D7389E"/>
    <w:rsid w:val="00D73B0E"/>
    <w:rsid w:val="00D73B53"/>
    <w:rsid w:val="00D73C2B"/>
    <w:rsid w:val="00D73CC8"/>
    <w:rsid w:val="00D73ED9"/>
    <w:rsid w:val="00D73F1F"/>
    <w:rsid w:val="00D74040"/>
    <w:rsid w:val="00D7409E"/>
    <w:rsid w:val="00D74222"/>
    <w:rsid w:val="00D74318"/>
    <w:rsid w:val="00D74392"/>
    <w:rsid w:val="00D7456B"/>
    <w:rsid w:val="00D745F3"/>
    <w:rsid w:val="00D74630"/>
    <w:rsid w:val="00D749A0"/>
    <w:rsid w:val="00D749AD"/>
    <w:rsid w:val="00D749BA"/>
    <w:rsid w:val="00D749F8"/>
    <w:rsid w:val="00D74B45"/>
    <w:rsid w:val="00D74BB9"/>
    <w:rsid w:val="00D74BD4"/>
    <w:rsid w:val="00D74C3F"/>
    <w:rsid w:val="00D74CE4"/>
    <w:rsid w:val="00D74EBF"/>
    <w:rsid w:val="00D75002"/>
    <w:rsid w:val="00D75062"/>
    <w:rsid w:val="00D75073"/>
    <w:rsid w:val="00D7520F"/>
    <w:rsid w:val="00D75329"/>
    <w:rsid w:val="00D7548C"/>
    <w:rsid w:val="00D754CA"/>
    <w:rsid w:val="00D7555C"/>
    <w:rsid w:val="00D7576A"/>
    <w:rsid w:val="00D7580B"/>
    <w:rsid w:val="00D75897"/>
    <w:rsid w:val="00D758F0"/>
    <w:rsid w:val="00D75952"/>
    <w:rsid w:val="00D7595D"/>
    <w:rsid w:val="00D75A86"/>
    <w:rsid w:val="00D75B11"/>
    <w:rsid w:val="00D75C40"/>
    <w:rsid w:val="00D75CC9"/>
    <w:rsid w:val="00D75CCD"/>
    <w:rsid w:val="00D75D1A"/>
    <w:rsid w:val="00D76057"/>
    <w:rsid w:val="00D76120"/>
    <w:rsid w:val="00D76153"/>
    <w:rsid w:val="00D761CE"/>
    <w:rsid w:val="00D76268"/>
    <w:rsid w:val="00D762B5"/>
    <w:rsid w:val="00D7640F"/>
    <w:rsid w:val="00D76714"/>
    <w:rsid w:val="00D76751"/>
    <w:rsid w:val="00D76A37"/>
    <w:rsid w:val="00D76D2B"/>
    <w:rsid w:val="00D76E08"/>
    <w:rsid w:val="00D76EA0"/>
    <w:rsid w:val="00D76F11"/>
    <w:rsid w:val="00D76F96"/>
    <w:rsid w:val="00D7704B"/>
    <w:rsid w:val="00D77249"/>
    <w:rsid w:val="00D77256"/>
    <w:rsid w:val="00D772E7"/>
    <w:rsid w:val="00D7738D"/>
    <w:rsid w:val="00D773CB"/>
    <w:rsid w:val="00D77404"/>
    <w:rsid w:val="00D77424"/>
    <w:rsid w:val="00D774E8"/>
    <w:rsid w:val="00D77506"/>
    <w:rsid w:val="00D77715"/>
    <w:rsid w:val="00D777C3"/>
    <w:rsid w:val="00D7799F"/>
    <w:rsid w:val="00D77AF4"/>
    <w:rsid w:val="00D77B74"/>
    <w:rsid w:val="00D77B86"/>
    <w:rsid w:val="00D77C13"/>
    <w:rsid w:val="00D77CAB"/>
    <w:rsid w:val="00D77E3F"/>
    <w:rsid w:val="00D800D5"/>
    <w:rsid w:val="00D8043B"/>
    <w:rsid w:val="00D80502"/>
    <w:rsid w:val="00D805CD"/>
    <w:rsid w:val="00D80946"/>
    <w:rsid w:val="00D809D0"/>
    <w:rsid w:val="00D809E0"/>
    <w:rsid w:val="00D80A09"/>
    <w:rsid w:val="00D80AC1"/>
    <w:rsid w:val="00D80AD6"/>
    <w:rsid w:val="00D80B06"/>
    <w:rsid w:val="00D80B60"/>
    <w:rsid w:val="00D80C06"/>
    <w:rsid w:val="00D80C0D"/>
    <w:rsid w:val="00D80CD6"/>
    <w:rsid w:val="00D80CD8"/>
    <w:rsid w:val="00D80F2E"/>
    <w:rsid w:val="00D81060"/>
    <w:rsid w:val="00D8129A"/>
    <w:rsid w:val="00D81452"/>
    <w:rsid w:val="00D81460"/>
    <w:rsid w:val="00D81494"/>
    <w:rsid w:val="00D815A6"/>
    <w:rsid w:val="00D816EF"/>
    <w:rsid w:val="00D81901"/>
    <w:rsid w:val="00D81B86"/>
    <w:rsid w:val="00D81D1A"/>
    <w:rsid w:val="00D81D77"/>
    <w:rsid w:val="00D81EDC"/>
    <w:rsid w:val="00D820B1"/>
    <w:rsid w:val="00D820F6"/>
    <w:rsid w:val="00D82156"/>
    <w:rsid w:val="00D82196"/>
    <w:rsid w:val="00D8223B"/>
    <w:rsid w:val="00D8229D"/>
    <w:rsid w:val="00D8248E"/>
    <w:rsid w:val="00D824AB"/>
    <w:rsid w:val="00D82594"/>
    <w:rsid w:val="00D826A6"/>
    <w:rsid w:val="00D82733"/>
    <w:rsid w:val="00D82798"/>
    <w:rsid w:val="00D827A4"/>
    <w:rsid w:val="00D827CE"/>
    <w:rsid w:val="00D8281F"/>
    <w:rsid w:val="00D82883"/>
    <w:rsid w:val="00D82959"/>
    <w:rsid w:val="00D829B4"/>
    <w:rsid w:val="00D829F8"/>
    <w:rsid w:val="00D82A52"/>
    <w:rsid w:val="00D82B06"/>
    <w:rsid w:val="00D82C93"/>
    <w:rsid w:val="00D82D96"/>
    <w:rsid w:val="00D83070"/>
    <w:rsid w:val="00D830AB"/>
    <w:rsid w:val="00D831E0"/>
    <w:rsid w:val="00D8329B"/>
    <w:rsid w:val="00D832B5"/>
    <w:rsid w:val="00D832C9"/>
    <w:rsid w:val="00D83685"/>
    <w:rsid w:val="00D83851"/>
    <w:rsid w:val="00D83939"/>
    <w:rsid w:val="00D83995"/>
    <w:rsid w:val="00D83BE9"/>
    <w:rsid w:val="00D83CED"/>
    <w:rsid w:val="00D83DA8"/>
    <w:rsid w:val="00D83E2C"/>
    <w:rsid w:val="00D83E72"/>
    <w:rsid w:val="00D83F99"/>
    <w:rsid w:val="00D8406F"/>
    <w:rsid w:val="00D840A5"/>
    <w:rsid w:val="00D840C0"/>
    <w:rsid w:val="00D84120"/>
    <w:rsid w:val="00D8421C"/>
    <w:rsid w:val="00D8430A"/>
    <w:rsid w:val="00D844F5"/>
    <w:rsid w:val="00D84581"/>
    <w:rsid w:val="00D846DC"/>
    <w:rsid w:val="00D84A9A"/>
    <w:rsid w:val="00D84AA7"/>
    <w:rsid w:val="00D84AC1"/>
    <w:rsid w:val="00D84B06"/>
    <w:rsid w:val="00D84B72"/>
    <w:rsid w:val="00D84D0B"/>
    <w:rsid w:val="00D84E7C"/>
    <w:rsid w:val="00D8527B"/>
    <w:rsid w:val="00D85676"/>
    <w:rsid w:val="00D856F2"/>
    <w:rsid w:val="00D85B1A"/>
    <w:rsid w:val="00D85B5F"/>
    <w:rsid w:val="00D85C79"/>
    <w:rsid w:val="00D85F59"/>
    <w:rsid w:val="00D861B0"/>
    <w:rsid w:val="00D863AF"/>
    <w:rsid w:val="00D863E9"/>
    <w:rsid w:val="00D86495"/>
    <w:rsid w:val="00D86697"/>
    <w:rsid w:val="00D866D8"/>
    <w:rsid w:val="00D866EE"/>
    <w:rsid w:val="00D86907"/>
    <w:rsid w:val="00D86AF7"/>
    <w:rsid w:val="00D86BD6"/>
    <w:rsid w:val="00D86C66"/>
    <w:rsid w:val="00D86D18"/>
    <w:rsid w:val="00D86F8C"/>
    <w:rsid w:val="00D86FC0"/>
    <w:rsid w:val="00D87125"/>
    <w:rsid w:val="00D87175"/>
    <w:rsid w:val="00D87246"/>
    <w:rsid w:val="00D8725A"/>
    <w:rsid w:val="00D8730F"/>
    <w:rsid w:val="00D87352"/>
    <w:rsid w:val="00D8740E"/>
    <w:rsid w:val="00D874B2"/>
    <w:rsid w:val="00D874FF"/>
    <w:rsid w:val="00D87602"/>
    <w:rsid w:val="00D876F9"/>
    <w:rsid w:val="00D877BE"/>
    <w:rsid w:val="00D8795E"/>
    <w:rsid w:val="00D87A80"/>
    <w:rsid w:val="00D87ADA"/>
    <w:rsid w:val="00D87AE2"/>
    <w:rsid w:val="00D87C19"/>
    <w:rsid w:val="00D87FA4"/>
    <w:rsid w:val="00D90208"/>
    <w:rsid w:val="00D90513"/>
    <w:rsid w:val="00D9077C"/>
    <w:rsid w:val="00D90799"/>
    <w:rsid w:val="00D907DB"/>
    <w:rsid w:val="00D907FB"/>
    <w:rsid w:val="00D90A9E"/>
    <w:rsid w:val="00D90C7F"/>
    <w:rsid w:val="00D90ECB"/>
    <w:rsid w:val="00D90FD4"/>
    <w:rsid w:val="00D91003"/>
    <w:rsid w:val="00D9119D"/>
    <w:rsid w:val="00D911ED"/>
    <w:rsid w:val="00D91398"/>
    <w:rsid w:val="00D9155B"/>
    <w:rsid w:val="00D91758"/>
    <w:rsid w:val="00D9180A"/>
    <w:rsid w:val="00D9181E"/>
    <w:rsid w:val="00D91873"/>
    <w:rsid w:val="00D918BC"/>
    <w:rsid w:val="00D91A2D"/>
    <w:rsid w:val="00D91B5E"/>
    <w:rsid w:val="00D91D18"/>
    <w:rsid w:val="00D91F55"/>
    <w:rsid w:val="00D91FFE"/>
    <w:rsid w:val="00D9206C"/>
    <w:rsid w:val="00D921D3"/>
    <w:rsid w:val="00D9229D"/>
    <w:rsid w:val="00D925A5"/>
    <w:rsid w:val="00D926AA"/>
    <w:rsid w:val="00D926BD"/>
    <w:rsid w:val="00D927AE"/>
    <w:rsid w:val="00D92BA1"/>
    <w:rsid w:val="00D931C0"/>
    <w:rsid w:val="00D9326A"/>
    <w:rsid w:val="00D93277"/>
    <w:rsid w:val="00D9330A"/>
    <w:rsid w:val="00D934E8"/>
    <w:rsid w:val="00D93878"/>
    <w:rsid w:val="00D93922"/>
    <w:rsid w:val="00D93D0E"/>
    <w:rsid w:val="00D93D39"/>
    <w:rsid w:val="00D93DFF"/>
    <w:rsid w:val="00D93EF1"/>
    <w:rsid w:val="00D93F75"/>
    <w:rsid w:val="00D93FB2"/>
    <w:rsid w:val="00D94113"/>
    <w:rsid w:val="00D9433A"/>
    <w:rsid w:val="00D9434B"/>
    <w:rsid w:val="00D944BA"/>
    <w:rsid w:val="00D94555"/>
    <w:rsid w:val="00D94596"/>
    <w:rsid w:val="00D9478B"/>
    <w:rsid w:val="00D947CC"/>
    <w:rsid w:val="00D9486D"/>
    <w:rsid w:val="00D94872"/>
    <w:rsid w:val="00D9490F"/>
    <w:rsid w:val="00D9495A"/>
    <w:rsid w:val="00D94C06"/>
    <w:rsid w:val="00D94C60"/>
    <w:rsid w:val="00D94CF3"/>
    <w:rsid w:val="00D94F25"/>
    <w:rsid w:val="00D95015"/>
    <w:rsid w:val="00D95216"/>
    <w:rsid w:val="00D95369"/>
    <w:rsid w:val="00D95627"/>
    <w:rsid w:val="00D95797"/>
    <w:rsid w:val="00D957E3"/>
    <w:rsid w:val="00D958D5"/>
    <w:rsid w:val="00D95A0E"/>
    <w:rsid w:val="00D95AA9"/>
    <w:rsid w:val="00D95BC0"/>
    <w:rsid w:val="00D95CC4"/>
    <w:rsid w:val="00D95CDD"/>
    <w:rsid w:val="00D9631F"/>
    <w:rsid w:val="00D96435"/>
    <w:rsid w:val="00D96451"/>
    <w:rsid w:val="00D964FC"/>
    <w:rsid w:val="00D96898"/>
    <w:rsid w:val="00D968F1"/>
    <w:rsid w:val="00D969C9"/>
    <w:rsid w:val="00D96B43"/>
    <w:rsid w:val="00D96CC9"/>
    <w:rsid w:val="00D96D0F"/>
    <w:rsid w:val="00D96DB5"/>
    <w:rsid w:val="00D96E0B"/>
    <w:rsid w:val="00D96E24"/>
    <w:rsid w:val="00D96F8D"/>
    <w:rsid w:val="00D97023"/>
    <w:rsid w:val="00D97480"/>
    <w:rsid w:val="00D974AC"/>
    <w:rsid w:val="00D975FA"/>
    <w:rsid w:val="00D97645"/>
    <w:rsid w:val="00D976A4"/>
    <w:rsid w:val="00D979A0"/>
    <w:rsid w:val="00D97B84"/>
    <w:rsid w:val="00D97C01"/>
    <w:rsid w:val="00D97D6D"/>
    <w:rsid w:val="00D97DAA"/>
    <w:rsid w:val="00D97DEB"/>
    <w:rsid w:val="00D97E6E"/>
    <w:rsid w:val="00D97F1C"/>
    <w:rsid w:val="00DA0089"/>
    <w:rsid w:val="00DA00E5"/>
    <w:rsid w:val="00DA015E"/>
    <w:rsid w:val="00DA02D9"/>
    <w:rsid w:val="00DA046F"/>
    <w:rsid w:val="00DA0493"/>
    <w:rsid w:val="00DA04D5"/>
    <w:rsid w:val="00DA054C"/>
    <w:rsid w:val="00DA054F"/>
    <w:rsid w:val="00DA05F3"/>
    <w:rsid w:val="00DA073A"/>
    <w:rsid w:val="00DA081E"/>
    <w:rsid w:val="00DA092B"/>
    <w:rsid w:val="00DA0AB4"/>
    <w:rsid w:val="00DA0AD8"/>
    <w:rsid w:val="00DA0B31"/>
    <w:rsid w:val="00DA0B7D"/>
    <w:rsid w:val="00DA0CEB"/>
    <w:rsid w:val="00DA0D49"/>
    <w:rsid w:val="00DA0EFD"/>
    <w:rsid w:val="00DA0FD8"/>
    <w:rsid w:val="00DA100B"/>
    <w:rsid w:val="00DA112C"/>
    <w:rsid w:val="00DA136C"/>
    <w:rsid w:val="00DA1506"/>
    <w:rsid w:val="00DA155C"/>
    <w:rsid w:val="00DA15E3"/>
    <w:rsid w:val="00DA17FB"/>
    <w:rsid w:val="00DA1868"/>
    <w:rsid w:val="00DA188F"/>
    <w:rsid w:val="00DA1A08"/>
    <w:rsid w:val="00DA1BF0"/>
    <w:rsid w:val="00DA1C37"/>
    <w:rsid w:val="00DA1C6F"/>
    <w:rsid w:val="00DA1D4A"/>
    <w:rsid w:val="00DA1D59"/>
    <w:rsid w:val="00DA2014"/>
    <w:rsid w:val="00DA2079"/>
    <w:rsid w:val="00DA2126"/>
    <w:rsid w:val="00DA21D8"/>
    <w:rsid w:val="00DA2461"/>
    <w:rsid w:val="00DA25BA"/>
    <w:rsid w:val="00DA25BD"/>
    <w:rsid w:val="00DA268B"/>
    <w:rsid w:val="00DA268C"/>
    <w:rsid w:val="00DA2798"/>
    <w:rsid w:val="00DA28DA"/>
    <w:rsid w:val="00DA29DD"/>
    <w:rsid w:val="00DA2A86"/>
    <w:rsid w:val="00DA2B4D"/>
    <w:rsid w:val="00DA2B7E"/>
    <w:rsid w:val="00DA2C1C"/>
    <w:rsid w:val="00DA2C75"/>
    <w:rsid w:val="00DA2D1D"/>
    <w:rsid w:val="00DA2E44"/>
    <w:rsid w:val="00DA2EA2"/>
    <w:rsid w:val="00DA2EB1"/>
    <w:rsid w:val="00DA2F94"/>
    <w:rsid w:val="00DA2FD2"/>
    <w:rsid w:val="00DA30BE"/>
    <w:rsid w:val="00DA31E3"/>
    <w:rsid w:val="00DA3334"/>
    <w:rsid w:val="00DA3463"/>
    <w:rsid w:val="00DA34FE"/>
    <w:rsid w:val="00DA3664"/>
    <w:rsid w:val="00DA3A10"/>
    <w:rsid w:val="00DA3AC1"/>
    <w:rsid w:val="00DA3BEB"/>
    <w:rsid w:val="00DA3E1B"/>
    <w:rsid w:val="00DA3F45"/>
    <w:rsid w:val="00DA3F6B"/>
    <w:rsid w:val="00DA3F81"/>
    <w:rsid w:val="00DA4010"/>
    <w:rsid w:val="00DA4032"/>
    <w:rsid w:val="00DA4041"/>
    <w:rsid w:val="00DA405E"/>
    <w:rsid w:val="00DA42BF"/>
    <w:rsid w:val="00DA42CC"/>
    <w:rsid w:val="00DA42FF"/>
    <w:rsid w:val="00DA4402"/>
    <w:rsid w:val="00DA44C2"/>
    <w:rsid w:val="00DA45D4"/>
    <w:rsid w:val="00DA47A4"/>
    <w:rsid w:val="00DA48E9"/>
    <w:rsid w:val="00DA4A24"/>
    <w:rsid w:val="00DA4D09"/>
    <w:rsid w:val="00DA503B"/>
    <w:rsid w:val="00DA5062"/>
    <w:rsid w:val="00DA51AD"/>
    <w:rsid w:val="00DA52BA"/>
    <w:rsid w:val="00DA541A"/>
    <w:rsid w:val="00DA543B"/>
    <w:rsid w:val="00DA5497"/>
    <w:rsid w:val="00DA56D1"/>
    <w:rsid w:val="00DA577E"/>
    <w:rsid w:val="00DA5813"/>
    <w:rsid w:val="00DA599C"/>
    <w:rsid w:val="00DA5AE5"/>
    <w:rsid w:val="00DA5C08"/>
    <w:rsid w:val="00DA5CCD"/>
    <w:rsid w:val="00DA5EB9"/>
    <w:rsid w:val="00DA5EE3"/>
    <w:rsid w:val="00DA5F0B"/>
    <w:rsid w:val="00DA61E5"/>
    <w:rsid w:val="00DA62CE"/>
    <w:rsid w:val="00DA638D"/>
    <w:rsid w:val="00DA64A3"/>
    <w:rsid w:val="00DA64AB"/>
    <w:rsid w:val="00DA64CA"/>
    <w:rsid w:val="00DA64E2"/>
    <w:rsid w:val="00DA6671"/>
    <w:rsid w:val="00DA684D"/>
    <w:rsid w:val="00DA68C5"/>
    <w:rsid w:val="00DA69AA"/>
    <w:rsid w:val="00DA6A03"/>
    <w:rsid w:val="00DA6CC9"/>
    <w:rsid w:val="00DA6DD4"/>
    <w:rsid w:val="00DA6DE9"/>
    <w:rsid w:val="00DA6E8B"/>
    <w:rsid w:val="00DA6F1E"/>
    <w:rsid w:val="00DA730A"/>
    <w:rsid w:val="00DA76E9"/>
    <w:rsid w:val="00DA7726"/>
    <w:rsid w:val="00DA7734"/>
    <w:rsid w:val="00DA7752"/>
    <w:rsid w:val="00DA7790"/>
    <w:rsid w:val="00DA785B"/>
    <w:rsid w:val="00DA788F"/>
    <w:rsid w:val="00DA78A6"/>
    <w:rsid w:val="00DA7902"/>
    <w:rsid w:val="00DA7928"/>
    <w:rsid w:val="00DA7A0D"/>
    <w:rsid w:val="00DA7A15"/>
    <w:rsid w:val="00DA7ADE"/>
    <w:rsid w:val="00DA7F67"/>
    <w:rsid w:val="00DB0002"/>
    <w:rsid w:val="00DB0008"/>
    <w:rsid w:val="00DB0079"/>
    <w:rsid w:val="00DB0235"/>
    <w:rsid w:val="00DB0386"/>
    <w:rsid w:val="00DB03F1"/>
    <w:rsid w:val="00DB046B"/>
    <w:rsid w:val="00DB04EB"/>
    <w:rsid w:val="00DB0813"/>
    <w:rsid w:val="00DB0891"/>
    <w:rsid w:val="00DB08D9"/>
    <w:rsid w:val="00DB08E2"/>
    <w:rsid w:val="00DB0B18"/>
    <w:rsid w:val="00DB0E68"/>
    <w:rsid w:val="00DB0FE5"/>
    <w:rsid w:val="00DB1042"/>
    <w:rsid w:val="00DB1068"/>
    <w:rsid w:val="00DB1080"/>
    <w:rsid w:val="00DB126A"/>
    <w:rsid w:val="00DB12F2"/>
    <w:rsid w:val="00DB13FF"/>
    <w:rsid w:val="00DB1403"/>
    <w:rsid w:val="00DB145A"/>
    <w:rsid w:val="00DB1492"/>
    <w:rsid w:val="00DB1623"/>
    <w:rsid w:val="00DB16FF"/>
    <w:rsid w:val="00DB1969"/>
    <w:rsid w:val="00DB1993"/>
    <w:rsid w:val="00DB1CD1"/>
    <w:rsid w:val="00DB1EDC"/>
    <w:rsid w:val="00DB1F1D"/>
    <w:rsid w:val="00DB1F5D"/>
    <w:rsid w:val="00DB1FA6"/>
    <w:rsid w:val="00DB1FF1"/>
    <w:rsid w:val="00DB2197"/>
    <w:rsid w:val="00DB221F"/>
    <w:rsid w:val="00DB22BB"/>
    <w:rsid w:val="00DB2453"/>
    <w:rsid w:val="00DB2455"/>
    <w:rsid w:val="00DB24EC"/>
    <w:rsid w:val="00DB267E"/>
    <w:rsid w:val="00DB26C6"/>
    <w:rsid w:val="00DB26F9"/>
    <w:rsid w:val="00DB2747"/>
    <w:rsid w:val="00DB294C"/>
    <w:rsid w:val="00DB2A24"/>
    <w:rsid w:val="00DB2A52"/>
    <w:rsid w:val="00DB2A63"/>
    <w:rsid w:val="00DB2AB3"/>
    <w:rsid w:val="00DB2F19"/>
    <w:rsid w:val="00DB2F63"/>
    <w:rsid w:val="00DB2FA2"/>
    <w:rsid w:val="00DB3024"/>
    <w:rsid w:val="00DB3240"/>
    <w:rsid w:val="00DB3472"/>
    <w:rsid w:val="00DB374D"/>
    <w:rsid w:val="00DB37A7"/>
    <w:rsid w:val="00DB3903"/>
    <w:rsid w:val="00DB393F"/>
    <w:rsid w:val="00DB39EA"/>
    <w:rsid w:val="00DB3BB3"/>
    <w:rsid w:val="00DB3C63"/>
    <w:rsid w:val="00DB3CDB"/>
    <w:rsid w:val="00DB3FB1"/>
    <w:rsid w:val="00DB403E"/>
    <w:rsid w:val="00DB40AA"/>
    <w:rsid w:val="00DB414F"/>
    <w:rsid w:val="00DB41D3"/>
    <w:rsid w:val="00DB420A"/>
    <w:rsid w:val="00DB4241"/>
    <w:rsid w:val="00DB4378"/>
    <w:rsid w:val="00DB4446"/>
    <w:rsid w:val="00DB449B"/>
    <w:rsid w:val="00DB456B"/>
    <w:rsid w:val="00DB4700"/>
    <w:rsid w:val="00DB47CB"/>
    <w:rsid w:val="00DB493D"/>
    <w:rsid w:val="00DB4B0B"/>
    <w:rsid w:val="00DB4C23"/>
    <w:rsid w:val="00DB4EB6"/>
    <w:rsid w:val="00DB4EF5"/>
    <w:rsid w:val="00DB4F34"/>
    <w:rsid w:val="00DB533C"/>
    <w:rsid w:val="00DB534D"/>
    <w:rsid w:val="00DB54F0"/>
    <w:rsid w:val="00DB551D"/>
    <w:rsid w:val="00DB56A5"/>
    <w:rsid w:val="00DB5814"/>
    <w:rsid w:val="00DB5864"/>
    <w:rsid w:val="00DB5871"/>
    <w:rsid w:val="00DB5882"/>
    <w:rsid w:val="00DB5A2C"/>
    <w:rsid w:val="00DB5A44"/>
    <w:rsid w:val="00DB5BD3"/>
    <w:rsid w:val="00DB5C3D"/>
    <w:rsid w:val="00DB5C70"/>
    <w:rsid w:val="00DB5D99"/>
    <w:rsid w:val="00DB5E64"/>
    <w:rsid w:val="00DB5F76"/>
    <w:rsid w:val="00DB5FF6"/>
    <w:rsid w:val="00DB6027"/>
    <w:rsid w:val="00DB606C"/>
    <w:rsid w:val="00DB60E5"/>
    <w:rsid w:val="00DB6170"/>
    <w:rsid w:val="00DB6203"/>
    <w:rsid w:val="00DB623F"/>
    <w:rsid w:val="00DB627D"/>
    <w:rsid w:val="00DB6391"/>
    <w:rsid w:val="00DB6419"/>
    <w:rsid w:val="00DB653E"/>
    <w:rsid w:val="00DB65AB"/>
    <w:rsid w:val="00DB6725"/>
    <w:rsid w:val="00DB68EB"/>
    <w:rsid w:val="00DB6A1D"/>
    <w:rsid w:val="00DB6B2C"/>
    <w:rsid w:val="00DB6B54"/>
    <w:rsid w:val="00DB6C4D"/>
    <w:rsid w:val="00DB6E51"/>
    <w:rsid w:val="00DB6FFE"/>
    <w:rsid w:val="00DB7077"/>
    <w:rsid w:val="00DB7083"/>
    <w:rsid w:val="00DB70A5"/>
    <w:rsid w:val="00DB70D7"/>
    <w:rsid w:val="00DB70FB"/>
    <w:rsid w:val="00DB7432"/>
    <w:rsid w:val="00DB745E"/>
    <w:rsid w:val="00DB7662"/>
    <w:rsid w:val="00DB7716"/>
    <w:rsid w:val="00DB77AE"/>
    <w:rsid w:val="00DB77C0"/>
    <w:rsid w:val="00DB786F"/>
    <w:rsid w:val="00DB787D"/>
    <w:rsid w:val="00DB7893"/>
    <w:rsid w:val="00DB79AD"/>
    <w:rsid w:val="00DB7A75"/>
    <w:rsid w:val="00DB7BAE"/>
    <w:rsid w:val="00DB7D0D"/>
    <w:rsid w:val="00DB7D3D"/>
    <w:rsid w:val="00DB7D5B"/>
    <w:rsid w:val="00DC0103"/>
    <w:rsid w:val="00DC0199"/>
    <w:rsid w:val="00DC02BC"/>
    <w:rsid w:val="00DC0445"/>
    <w:rsid w:val="00DC04E0"/>
    <w:rsid w:val="00DC052F"/>
    <w:rsid w:val="00DC0687"/>
    <w:rsid w:val="00DC06A3"/>
    <w:rsid w:val="00DC06E2"/>
    <w:rsid w:val="00DC075C"/>
    <w:rsid w:val="00DC078A"/>
    <w:rsid w:val="00DC0835"/>
    <w:rsid w:val="00DC0947"/>
    <w:rsid w:val="00DC095C"/>
    <w:rsid w:val="00DC0966"/>
    <w:rsid w:val="00DC09BD"/>
    <w:rsid w:val="00DC09F5"/>
    <w:rsid w:val="00DC0A79"/>
    <w:rsid w:val="00DC0D5D"/>
    <w:rsid w:val="00DC0DF7"/>
    <w:rsid w:val="00DC0FC3"/>
    <w:rsid w:val="00DC10C2"/>
    <w:rsid w:val="00DC1169"/>
    <w:rsid w:val="00DC120E"/>
    <w:rsid w:val="00DC14D9"/>
    <w:rsid w:val="00DC151C"/>
    <w:rsid w:val="00DC1689"/>
    <w:rsid w:val="00DC16B4"/>
    <w:rsid w:val="00DC16F9"/>
    <w:rsid w:val="00DC17BD"/>
    <w:rsid w:val="00DC17C5"/>
    <w:rsid w:val="00DC1844"/>
    <w:rsid w:val="00DC1879"/>
    <w:rsid w:val="00DC1A81"/>
    <w:rsid w:val="00DC1B30"/>
    <w:rsid w:val="00DC1B88"/>
    <w:rsid w:val="00DC1C27"/>
    <w:rsid w:val="00DC1E30"/>
    <w:rsid w:val="00DC1E5F"/>
    <w:rsid w:val="00DC1E8A"/>
    <w:rsid w:val="00DC21E5"/>
    <w:rsid w:val="00DC2245"/>
    <w:rsid w:val="00DC2250"/>
    <w:rsid w:val="00DC232E"/>
    <w:rsid w:val="00DC243C"/>
    <w:rsid w:val="00DC2621"/>
    <w:rsid w:val="00DC272C"/>
    <w:rsid w:val="00DC2AC0"/>
    <w:rsid w:val="00DC2BFF"/>
    <w:rsid w:val="00DC2D52"/>
    <w:rsid w:val="00DC2F55"/>
    <w:rsid w:val="00DC34AC"/>
    <w:rsid w:val="00DC354E"/>
    <w:rsid w:val="00DC35E8"/>
    <w:rsid w:val="00DC35EE"/>
    <w:rsid w:val="00DC3680"/>
    <w:rsid w:val="00DC36B1"/>
    <w:rsid w:val="00DC3906"/>
    <w:rsid w:val="00DC3929"/>
    <w:rsid w:val="00DC3932"/>
    <w:rsid w:val="00DC39C1"/>
    <w:rsid w:val="00DC3A75"/>
    <w:rsid w:val="00DC3ABB"/>
    <w:rsid w:val="00DC3ACE"/>
    <w:rsid w:val="00DC3D43"/>
    <w:rsid w:val="00DC3E97"/>
    <w:rsid w:val="00DC3EB8"/>
    <w:rsid w:val="00DC3EC6"/>
    <w:rsid w:val="00DC3F5D"/>
    <w:rsid w:val="00DC419E"/>
    <w:rsid w:val="00DC478E"/>
    <w:rsid w:val="00DC4794"/>
    <w:rsid w:val="00DC47DF"/>
    <w:rsid w:val="00DC4A0A"/>
    <w:rsid w:val="00DC4A68"/>
    <w:rsid w:val="00DC4B91"/>
    <w:rsid w:val="00DC4C33"/>
    <w:rsid w:val="00DC4D7B"/>
    <w:rsid w:val="00DC4F6B"/>
    <w:rsid w:val="00DC4FD0"/>
    <w:rsid w:val="00DC4FDD"/>
    <w:rsid w:val="00DC506C"/>
    <w:rsid w:val="00DC5279"/>
    <w:rsid w:val="00DC53FA"/>
    <w:rsid w:val="00DC5413"/>
    <w:rsid w:val="00DC5495"/>
    <w:rsid w:val="00DC587A"/>
    <w:rsid w:val="00DC5C60"/>
    <w:rsid w:val="00DC5D23"/>
    <w:rsid w:val="00DC5DFD"/>
    <w:rsid w:val="00DC5EE3"/>
    <w:rsid w:val="00DC5F1F"/>
    <w:rsid w:val="00DC5F98"/>
    <w:rsid w:val="00DC6044"/>
    <w:rsid w:val="00DC60B8"/>
    <w:rsid w:val="00DC6121"/>
    <w:rsid w:val="00DC6698"/>
    <w:rsid w:val="00DC66F6"/>
    <w:rsid w:val="00DC6873"/>
    <w:rsid w:val="00DC6997"/>
    <w:rsid w:val="00DC6C03"/>
    <w:rsid w:val="00DC6C82"/>
    <w:rsid w:val="00DC6D5D"/>
    <w:rsid w:val="00DC6EB1"/>
    <w:rsid w:val="00DC7049"/>
    <w:rsid w:val="00DC70DD"/>
    <w:rsid w:val="00DC7377"/>
    <w:rsid w:val="00DC7442"/>
    <w:rsid w:val="00DC74CD"/>
    <w:rsid w:val="00DC756E"/>
    <w:rsid w:val="00DC7635"/>
    <w:rsid w:val="00DC7663"/>
    <w:rsid w:val="00DC7698"/>
    <w:rsid w:val="00DC79D6"/>
    <w:rsid w:val="00DC7AEC"/>
    <w:rsid w:val="00DC7B30"/>
    <w:rsid w:val="00DC7E75"/>
    <w:rsid w:val="00DC7EA5"/>
    <w:rsid w:val="00DC7EAC"/>
    <w:rsid w:val="00DC7F2B"/>
    <w:rsid w:val="00DC7F4D"/>
    <w:rsid w:val="00DD007B"/>
    <w:rsid w:val="00DD00A4"/>
    <w:rsid w:val="00DD00D3"/>
    <w:rsid w:val="00DD023F"/>
    <w:rsid w:val="00DD043D"/>
    <w:rsid w:val="00DD0447"/>
    <w:rsid w:val="00DD0586"/>
    <w:rsid w:val="00DD0588"/>
    <w:rsid w:val="00DD0657"/>
    <w:rsid w:val="00DD0672"/>
    <w:rsid w:val="00DD068D"/>
    <w:rsid w:val="00DD0845"/>
    <w:rsid w:val="00DD08A3"/>
    <w:rsid w:val="00DD090E"/>
    <w:rsid w:val="00DD0BE9"/>
    <w:rsid w:val="00DD0CA0"/>
    <w:rsid w:val="00DD0CC8"/>
    <w:rsid w:val="00DD0CD8"/>
    <w:rsid w:val="00DD1121"/>
    <w:rsid w:val="00DD1479"/>
    <w:rsid w:val="00DD149F"/>
    <w:rsid w:val="00DD1616"/>
    <w:rsid w:val="00DD1894"/>
    <w:rsid w:val="00DD18A4"/>
    <w:rsid w:val="00DD1942"/>
    <w:rsid w:val="00DD19A0"/>
    <w:rsid w:val="00DD1AB6"/>
    <w:rsid w:val="00DD1DA0"/>
    <w:rsid w:val="00DD2070"/>
    <w:rsid w:val="00DD230B"/>
    <w:rsid w:val="00DD243C"/>
    <w:rsid w:val="00DD249B"/>
    <w:rsid w:val="00DD2657"/>
    <w:rsid w:val="00DD2668"/>
    <w:rsid w:val="00DD289B"/>
    <w:rsid w:val="00DD29A9"/>
    <w:rsid w:val="00DD2A11"/>
    <w:rsid w:val="00DD2A80"/>
    <w:rsid w:val="00DD2AB7"/>
    <w:rsid w:val="00DD2BC4"/>
    <w:rsid w:val="00DD2DA4"/>
    <w:rsid w:val="00DD2DBA"/>
    <w:rsid w:val="00DD2E74"/>
    <w:rsid w:val="00DD2ECD"/>
    <w:rsid w:val="00DD2F2A"/>
    <w:rsid w:val="00DD3050"/>
    <w:rsid w:val="00DD30A8"/>
    <w:rsid w:val="00DD33B1"/>
    <w:rsid w:val="00DD3469"/>
    <w:rsid w:val="00DD35A6"/>
    <w:rsid w:val="00DD360E"/>
    <w:rsid w:val="00DD3622"/>
    <w:rsid w:val="00DD368E"/>
    <w:rsid w:val="00DD3982"/>
    <w:rsid w:val="00DD3BE7"/>
    <w:rsid w:val="00DD3CCE"/>
    <w:rsid w:val="00DD3F06"/>
    <w:rsid w:val="00DD3F14"/>
    <w:rsid w:val="00DD3FB9"/>
    <w:rsid w:val="00DD40D9"/>
    <w:rsid w:val="00DD4144"/>
    <w:rsid w:val="00DD4458"/>
    <w:rsid w:val="00DD451F"/>
    <w:rsid w:val="00DD45E1"/>
    <w:rsid w:val="00DD4766"/>
    <w:rsid w:val="00DD4889"/>
    <w:rsid w:val="00DD4A1F"/>
    <w:rsid w:val="00DD4A2B"/>
    <w:rsid w:val="00DD4A3E"/>
    <w:rsid w:val="00DD4A53"/>
    <w:rsid w:val="00DD4A8D"/>
    <w:rsid w:val="00DD4AB8"/>
    <w:rsid w:val="00DD4CE4"/>
    <w:rsid w:val="00DD4DAD"/>
    <w:rsid w:val="00DD5133"/>
    <w:rsid w:val="00DD513D"/>
    <w:rsid w:val="00DD5271"/>
    <w:rsid w:val="00DD53F8"/>
    <w:rsid w:val="00DD55E5"/>
    <w:rsid w:val="00DD567C"/>
    <w:rsid w:val="00DD56A7"/>
    <w:rsid w:val="00DD56C1"/>
    <w:rsid w:val="00DD58FB"/>
    <w:rsid w:val="00DD5B92"/>
    <w:rsid w:val="00DD5BA5"/>
    <w:rsid w:val="00DD5C10"/>
    <w:rsid w:val="00DD5CAF"/>
    <w:rsid w:val="00DD5CBA"/>
    <w:rsid w:val="00DD5CC9"/>
    <w:rsid w:val="00DD5E93"/>
    <w:rsid w:val="00DD5F47"/>
    <w:rsid w:val="00DD5FC2"/>
    <w:rsid w:val="00DD6114"/>
    <w:rsid w:val="00DD62BA"/>
    <w:rsid w:val="00DD64BF"/>
    <w:rsid w:val="00DD6516"/>
    <w:rsid w:val="00DD6521"/>
    <w:rsid w:val="00DD65CE"/>
    <w:rsid w:val="00DD6600"/>
    <w:rsid w:val="00DD660C"/>
    <w:rsid w:val="00DD669C"/>
    <w:rsid w:val="00DD66F1"/>
    <w:rsid w:val="00DD6767"/>
    <w:rsid w:val="00DD67E5"/>
    <w:rsid w:val="00DD681D"/>
    <w:rsid w:val="00DD6A31"/>
    <w:rsid w:val="00DD6B74"/>
    <w:rsid w:val="00DD6C17"/>
    <w:rsid w:val="00DD7083"/>
    <w:rsid w:val="00DD7107"/>
    <w:rsid w:val="00DD7124"/>
    <w:rsid w:val="00DD7332"/>
    <w:rsid w:val="00DD75E3"/>
    <w:rsid w:val="00DD77C2"/>
    <w:rsid w:val="00DD781F"/>
    <w:rsid w:val="00DD7886"/>
    <w:rsid w:val="00DD78DF"/>
    <w:rsid w:val="00DD7A57"/>
    <w:rsid w:val="00DD7A80"/>
    <w:rsid w:val="00DD7C38"/>
    <w:rsid w:val="00DD7C4A"/>
    <w:rsid w:val="00DD7CB9"/>
    <w:rsid w:val="00DD7DF8"/>
    <w:rsid w:val="00DD7F14"/>
    <w:rsid w:val="00DE00D0"/>
    <w:rsid w:val="00DE0180"/>
    <w:rsid w:val="00DE023D"/>
    <w:rsid w:val="00DE031B"/>
    <w:rsid w:val="00DE0343"/>
    <w:rsid w:val="00DE0553"/>
    <w:rsid w:val="00DE0684"/>
    <w:rsid w:val="00DE0793"/>
    <w:rsid w:val="00DE08C6"/>
    <w:rsid w:val="00DE0A5C"/>
    <w:rsid w:val="00DE0A82"/>
    <w:rsid w:val="00DE0D01"/>
    <w:rsid w:val="00DE0D9D"/>
    <w:rsid w:val="00DE0F69"/>
    <w:rsid w:val="00DE114B"/>
    <w:rsid w:val="00DE118E"/>
    <w:rsid w:val="00DE11F5"/>
    <w:rsid w:val="00DE1258"/>
    <w:rsid w:val="00DE136D"/>
    <w:rsid w:val="00DE141A"/>
    <w:rsid w:val="00DE1592"/>
    <w:rsid w:val="00DE1650"/>
    <w:rsid w:val="00DE16B2"/>
    <w:rsid w:val="00DE16DA"/>
    <w:rsid w:val="00DE16E5"/>
    <w:rsid w:val="00DE1881"/>
    <w:rsid w:val="00DE188B"/>
    <w:rsid w:val="00DE19D4"/>
    <w:rsid w:val="00DE1B88"/>
    <w:rsid w:val="00DE1B9A"/>
    <w:rsid w:val="00DE1D01"/>
    <w:rsid w:val="00DE1D1F"/>
    <w:rsid w:val="00DE1D5D"/>
    <w:rsid w:val="00DE1EA1"/>
    <w:rsid w:val="00DE1ED1"/>
    <w:rsid w:val="00DE1F49"/>
    <w:rsid w:val="00DE1F74"/>
    <w:rsid w:val="00DE1FAB"/>
    <w:rsid w:val="00DE1FC6"/>
    <w:rsid w:val="00DE207B"/>
    <w:rsid w:val="00DE21F5"/>
    <w:rsid w:val="00DE2567"/>
    <w:rsid w:val="00DE25A4"/>
    <w:rsid w:val="00DE292C"/>
    <w:rsid w:val="00DE2CB0"/>
    <w:rsid w:val="00DE2E48"/>
    <w:rsid w:val="00DE2F95"/>
    <w:rsid w:val="00DE3124"/>
    <w:rsid w:val="00DE3284"/>
    <w:rsid w:val="00DE341C"/>
    <w:rsid w:val="00DE348C"/>
    <w:rsid w:val="00DE352C"/>
    <w:rsid w:val="00DE3607"/>
    <w:rsid w:val="00DE3696"/>
    <w:rsid w:val="00DE3839"/>
    <w:rsid w:val="00DE3942"/>
    <w:rsid w:val="00DE3A51"/>
    <w:rsid w:val="00DE3A73"/>
    <w:rsid w:val="00DE3CF9"/>
    <w:rsid w:val="00DE3DC4"/>
    <w:rsid w:val="00DE4211"/>
    <w:rsid w:val="00DE4386"/>
    <w:rsid w:val="00DE46A5"/>
    <w:rsid w:val="00DE4871"/>
    <w:rsid w:val="00DE48FF"/>
    <w:rsid w:val="00DE4992"/>
    <w:rsid w:val="00DE4BEE"/>
    <w:rsid w:val="00DE4C2F"/>
    <w:rsid w:val="00DE4CF0"/>
    <w:rsid w:val="00DE4CFC"/>
    <w:rsid w:val="00DE4D8A"/>
    <w:rsid w:val="00DE4DE9"/>
    <w:rsid w:val="00DE4F11"/>
    <w:rsid w:val="00DE4F35"/>
    <w:rsid w:val="00DE50D5"/>
    <w:rsid w:val="00DE524A"/>
    <w:rsid w:val="00DE535F"/>
    <w:rsid w:val="00DE5429"/>
    <w:rsid w:val="00DE5439"/>
    <w:rsid w:val="00DE54D8"/>
    <w:rsid w:val="00DE55B2"/>
    <w:rsid w:val="00DE561C"/>
    <w:rsid w:val="00DE574A"/>
    <w:rsid w:val="00DE5765"/>
    <w:rsid w:val="00DE5926"/>
    <w:rsid w:val="00DE5AE7"/>
    <w:rsid w:val="00DE5AF7"/>
    <w:rsid w:val="00DE5B1C"/>
    <w:rsid w:val="00DE5BAC"/>
    <w:rsid w:val="00DE5D62"/>
    <w:rsid w:val="00DE5FF8"/>
    <w:rsid w:val="00DE60EB"/>
    <w:rsid w:val="00DE6114"/>
    <w:rsid w:val="00DE62A4"/>
    <w:rsid w:val="00DE62A8"/>
    <w:rsid w:val="00DE644F"/>
    <w:rsid w:val="00DE64D8"/>
    <w:rsid w:val="00DE6506"/>
    <w:rsid w:val="00DE6544"/>
    <w:rsid w:val="00DE65A4"/>
    <w:rsid w:val="00DE6644"/>
    <w:rsid w:val="00DE667B"/>
    <w:rsid w:val="00DE66BA"/>
    <w:rsid w:val="00DE6732"/>
    <w:rsid w:val="00DE6AB2"/>
    <w:rsid w:val="00DE6B8A"/>
    <w:rsid w:val="00DE6C6B"/>
    <w:rsid w:val="00DE6CB1"/>
    <w:rsid w:val="00DE6D50"/>
    <w:rsid w:val="00DE6D6E"/>
    <w:rsid w:val="00DE6DBB"/>
    <w:rsid w:val="00DE722B"/>
    <w:rsid w:val="00DE73F6"/>
    <w:rsid w:val="00DE744E"/>
    <w:rsid w:val="00DE76B9"/>
    <w:rsid w:val="00DE784B"/>
    <w:rsid w:val="00DE7861"/>
    <w:rsid w:val="00DE7963"/>
    <w:rsid w:val="00DE79AD"/>
    <w:rsid w:val="00DE79F8"/>
    <w:rsid w:val="00DE7B68"/>
    <w:rsid w:val="00DE7B7F"/>
    <w:rsid w:val="00DE7BC4"/>
    <w:rsid w:val="00DE7C94"/>
    <w:rsid w:val="00DE7DEA"/>
    <w:rsid w:val="00DE7DF2"/>
    <w:rsid w:val="00DE7E83"/>
    <w:rsid w:val="00DF0022"/>
    <w:rsid w:val="00DF0078"/>
    <w:rsid w:val="00DF00A2"/>
    <w:rsid w:val="00DF042B"/>
    <w:rsid w:val="00DF06A6"/>
    <w:rsid w:val="00DF07DF"/>
    <w:rsid w:val="00DF088C"/>
    <w:rsid w:val="00DF090D"/>
    <w:rsid w:val="00DF0A49"/>
    <w:rsid w:val="00DF0A56"/>
    <w:rsid w:val="00DF0B25"/>
    <w:rsid w:val="00DF0B98"/>
    <w:rsid w:val="00DF0D7B"/>
    <w:rsid w:val="00DF0DD1"/>
    <w:rsid w:val="00DF0EC5"/>
    <w:rsid w:val="00DF120F"/>
    <w:rsid w:val="00DF1286"/>
    <w:rsid w:val="00DF133F"/>
    <w:rsid w:val="00DF13ED"/>
    <w:rsid w:val="00DF1421"/>
    <w:rsid w:val="00DF1478"/>
    <w:rsid w:val="00DF16A4"/>
    <w:rsid w:val="00DF1834"/>
    <w:rsid w:val="00DF1BB0"/>
    <w:rsid w:val="00DF1BB8"/>
    <w:rsid w:val="00DF1BF3"/>
    <w:rsid w:val="00DF1C48"/>
    <w:rsid w:val="00DF1C4F"/>
    <w:rsid w:val="00DF1D28"/>
    <w:rsid w:val="00DF1EE9"/>
    <w:rsid w:val="00DF1F18"/>
    <w:rsid w:val="00DF2261"/>
    <w:rsid w:val="00DF2416"/>
    <w:rsid w:val="00DF241E"/>
    <w:rsid w:val="00DF248F"/>
    <w:rsid w:val="00DF24AB"/>
    <w:rsid w:val="00DF2648"/>
    <w:rsid w:val="00DF2679"/>
    <w:rsid w:val="00DF2687"/>
    <w:rsid w:val="00DF2888"/>
    <w:rsid w:val="00DF28ED"/>
    <w:rsid w:val="00DF2907"/>
    <w:rsid w:val="00DF29AC"/>
    <w:rsid w:val="00DF2A96"/>
    <w:rsid w:val="00DF2AD6"/>
    <w:rsid w:val="00DF2B89"/>
    <w:rsid w:val="00DF2C8A"/>
    <w:rsid w:val="00DF2CCC"/>
    <w:rsid w:val="00DF2F1D"/>
    <w:rsid w:val="00DF30E3"/>
    <w:rsid w:val="00DF312A"/>
    <w:rsid w:val="00DF317E"/>
    <w:rsid w:val="00DF31D4"/>
    <w:rsid w:val="00DF3307"/>
    <w:rsid w:val="00DF333F"/>
    <w:rsid w:val="00DF3591"/>
    <w:rsid w:val="00DF35C2"/>
    <w:rsid w:val="00DF3792"/>
    <w:rsid w:val="00DF384C"/>
    <w:rsid w:val="00DF389B"/>
    <w:rsid w:val="00DF3C4C"/>
    <w:rsid w:val="00DF3CDD"/>
    <w:rsid w:val="00DF4311"/>
    <w:rsid w:val="00DF43EF"/>
    <w:rsid w:val="00DF440C"/>
    <w:rsid w:val="00DF44A0"/>
    <w:rsid w:val="00DF44A8"/>
    <w:rsid w:val="00DF44AD"/>
    <w:rsid w:val="00DF455C"/>
    <w:rsid w:val="00DF4759"/>
    <w:rsid w:val="00DF49B8"/>
    <w:rsid w:val="00DF4B34"/>
    <w:rsid w:val="00DF4E20"/>
    <w:rsid w:val="00DF4F93"/>
    <w:rsid w:val="00DF4FA8"/>
    <w:rsid w:val="00DF50D3"/>
    <w:rsid w:val="00DF50E6"/>
    <w:rsid w:val="00DF516E"/>
    <w:rsid w:val="00DF5244"/>
    <w:rsid w:val="00DF5296"/>
    <w:rsid w:val="00DF52B4"/>
    <w:rsid w:val="00DF53C1"/>
    <w:rsid w:val="00DF5593"/>
    <w:rsid w:val="00DF571D"/>
    <w:rsid w:val="00DF5759"/>
    <w:rsid w:val="00DF57E6"/>
    <w:rsid w:val="00DF59A9"/>
    <w:rsid w:val="00DF5A2C"/>
    <w:rsid w:val="00DF5BC9"/>
    <w:rsid w:val="00DF5D4E"/>
    <w:rsid w:val="00DF5DC2"/>
    <w:rsid w:val="00DF5E7A"/>
    <w:rsid w:val="00DF5EC3"/>
    <w:rsid w:val="00DF5F91"/>
    <w:rsid w:val="00DF6098"/>
    <w:rsid w:val="00DF60C1"/>
    <w:rsid w:val="00DF6326"/>
    <w:rsid w:val="00DF6341"/>
    <w:rsid w:val="00DF63DE"/>
    <w:rsid w:val="00DF6480"/>
    <w:rsid w:val="00DF6502"/>
    <w:rsid w:val="00DF6598"/>
    <w:rsid w:val="00DF65B3"/>
    <w:rsid w:val="00DF66F6"/>
    <w:rsid w:val="00DF6875"/>
    <w:rsid w:val="00DF687C"/>
    <w:rsid w:val="00DF68AE"/>
    <w:rsid w:val="00DF6970"/>
    <w:rsid w:val="00DF69C2"/>
    <w:rsid w:val="00DF69DD"/>
    <w:rsid w:val="00DF69F3"/>
    <w:rsid w:val="00DF6B55"/>
    <w:rsid w:val="00DF6BAF"/>
    <w:rsid w:val="00DF6C08"/>
    <w:rsid w:val="00DF6C58"/>
    <w:rsid w:val="00DF6F94"/>
    <w:rsid w:val="00DF6F99"/>
    <w:rsid w:val="00DF70FA"/>
    <w:rsid w:val="00DF7372"/>
    <w:rsid w:val="00DF7412"/>
    <w:rsid w:val="00DF744A"/>
    <w:rsid w:val="00DF74B1"/>
    <w:rsid w:val="00DF74F9"/>
    <w:rsid w:val="00DF75A8"/>
    <w:rsid w:val="00DF76F9"/>
    <w:rsid w:val="00DF7790"/>
    <w:rsid w:val="00DF7A15"/>
    <w:rsid w:val="00DF7A60"/>
    <w:rsid w:val="00DF7F64"/>
    <w:rsid w:val="00E001A0"/>
    <w:rsid w:val="00E001D4"/>
    <w:rsid w:val="00E001E4"/>
    <w:rsid w:val="00E001F6"/>
    <w:rsid w:val="00E0047F"/>
    <w:rsid w:val="00E00726"/>
    <w:rsid w:val="00E0075A"/>
    <w:rsid w:val="00E0079D"/>
    <w:rsid w:val="00E008C4"/>
    <w:rsid w:val="00E0090E"/>
    <w:rsid w:val="00E00AC3"/>
    <w:rsid w:val="00E00B10"/>
    <w:rsid w:val="00E00BA7"/>
    <w:rsid w:val="00E00E78"/>
    <w:rsid w:val="00E00F17"/>
    <w:rsid w:val="00E01089"/>
    <w:rsid w:val="00E0162D"/>
    <w:rsid w:val="00E01683"/>
    <w:rsid w:val="00E01B11"/>
    <w:rsid w:val="00E01D66"/>
    <w:rsid w:val="00E01D78"/>
    <w:rsid w:val="00E01EB4"/>
    <w:rsid w:val="00E01FED"/>
    <w:rsid w:val="00E02095"/>
    <w:rsid w:val="00E02147"/>
    <w:rsid w:val="00E021CA"/>
    <w:rsid w:val="00E02271"/>
    <w:rsid w:val="00E024EA"/>
    <w:rsid w:val="00E029B5"/>
    <w:rsid w:val="00E02A3B"/>
    <w:rsid w:val="00E02C22"/>
    <w:rsid w:val="00E02DBD"/>
    <w:rsid w:val="00E02E0B"/>
    <w:rsid w:val="00E03045"/>
    <w:rsid w:val="00E03086"/>
    <w:rsid w:val="00E03102"/>
    <w:rsid w:val="00E0314E"/>
    <w:rsid w:val="00E03514"/>
    <w:rsid w:val="00E035F3"/>
    <w:rsid w:val="00E03690"/>
    <w:rsid w:val="00E038D0"/>
    <w:rsid w:val="00E03C10"/>
    <w:rsid w:val="00E03DA8"/>
    <w:rsid w:val="00E03EB3"/>
    <w:rsid w:val="00E03F3C"/>
    <w:rsid w:val="00E03F51"/>
    <w:rsid w:val="00E03FAC"/>
    <w:rsid w:val="00E03FD0"/>
    <w:rsid w:val="00E04172"/>
    <w:rsid w:val="00E043B6"/>
    <w:rsid w:val="00E043D0"/>
    <w:rsid w:val="00E04552"/>
    <w:rsid w:val="00E04589"/>
    <w:rsid w:val="00E0462D"/>
    <w:rsid w:val="00E046A5"/>
    <w:rsid w:val="00E0470C"/>
    <w:rsid w:val="00E04727"/>
    <w:rsid w:val="00E048B0"/>
    <w:rsid w:val="00E0495B"/>
    <w:rsid w:val="00E04B3B"/>
    <w:rsid w:val="00E04B5A"/>
    <w:rsid w:val="00E04B72"/>
    <w:rsid w:val="00E04BA2"/>
    <w:rsid w:val="00E04D31"/>
    <w:rsid w:val="00E04E7B"/>
    <w:rsid w:val="00E04EA6"/>
    <w:rsid w:val="00E04F23"/>
    <w:rsid w:val="00E04F98"/>
    <w:rsid w:val="00E05143"/>
    <w:rsid w:val="00E051B9"/>
    <w:rsid w:val="00E05246"/>
    <w:rsid w:val="00E05252"/>
    <w:rsid w:val="00E05438"/>
    <w:rsid w:val="00E057AE"/>
    <w:rsid w:val="00E05802"/>
    <w:rsid w:val="00E058BC"/>
    <w:rsid w:val="00E058C0"/>
    <w:rsid w:val="00E05A15"/>
    <w:rsid w:val="00E05AAB"/>
    <w:rsid w:val="00E05CE2"/>
    <w:rsid w:val="00E05DC3"/>
    <w:rsid w:val="00E06028"/>
    <w:rsid w:val="00E062B9"/>
    <w:rsid w:val="00E062C5"/>
    <w:rsid w:val="00E0637C"/>
    <w:rsid w:val="00E064B4"/>
    <w:rsid w:val="00E064C1"/>
    <w:rsid w:val="00E06892"/>
    <w:rsid w:val="00E0696C"/>
    <w:rsid w:val="00E069B4"/>
    <w:rsid w:val="00E06B3A"/>
    <w:rsid w:val="00E06B4F"/>
    <w:rsid w:val="00E06CC8"/>
    <w:rsid w:val="00E06E86"/>
    <w:rsid w:val="00E06EBB"/>
    <w:rsid w:val="00E06EDF"/>
    <w:rsid w:val="00E072C5"/>
    <w:rsid w:val="00E073FD"/>
    <w:rsid w:val="00E07501"/>
    <w:rsid w:val="00E0770D"/>
    <w:rsid w:val="00E07756"/>
    <w:rsid w:val="00E0776A"/>
    <w:rsid w:val="00E07874"/>
    <w:rsid w:val="00E07A8D"/>
    <w:rsid w:val="00E07ACE"/>
    <w:rsid w:val="00E07B18"/>
    <w:rsid w:val="00E07BD9"/>
    <w:rsid w:val="00E07CC0"/>
    <w:rsid w:val="00E07CE5"/>
    <w:rsid w:val="00E07CE6"/>
    <w:rsid w:val="00E07DFA"/>
    <w:rsid w:val="00E1017E"/>
    <w:rsid w:val="00E10391"/>
    <w:rsid w:val="00E103A1"/>
    <w:rsid w:val="00E10456"/>
    <w:rsid w:val="00E1048A"/>
    <w:rsid w:val="00E1061C"/>
    <w:rsid w:val="00E106EE"/>
    <w:rsid w:val="00E10846"/>
    <w:rsid w:val="00E10990"/>
    <w:rsid w:val="00E10A11"/>
    <w:rsid w:val="00E10A20"/>
    <w:rsid w:val="00E10A62"/>
    <w:rsid w:val="00E10B07"/>
    <w:rsid w:val="00E10B49"/>
    <w:rsid w:val="00E10B85"/>
    <w:rsid w:val="00E10B86"/>
    <w:rsid w:val="00E10C23"/>
    <w:rsid w:val="00E10CE4"/>
    <w:rsid w:val="00E10D50"/>
    <w:rsid w:val="00E10DFE"/>
    <w:rsid w:val="00E10ED2"/>
    <w:rsid w:val="00E10FAE"/>
    <w:rsid w:val="00E11144"/>
    <w:rsid w:val="00E11275"/>
    <w:rsid w:val="00E113B2"/>
    <w:rsid w:val="00E114AF"/>
    <w:rsid w:val="00E11563"/>
    <w:rsid w:val="00E115DF"/>
    <w:rsid w:val="00E116E4"/>
    <w:rsid w:val="00E11732"/>
    <w:rsid w:val="00E11733"/>
    <w:rsid w:val="00E119EC"/>
    <w:rsid w:val="00E11A1C"/>
    <w:rsid w:val="00E11E00"/>
    <w:rsid w:val="00E11F5C"/>
    <w:rsid w:val="00E12080"/>
    <w:rsid w:val="00E120BE"/>
    <w:rsid w:val="00E1236A"/>
    <w:rsid w:val="00E12529"/>
    <w:rsid w:val="00E125D7"/>
    <w:rsid w:val="00E1266F"/>
    <w:rsid w:val="00E12716"/>
    <w:rsid w:val="00E12781"/>
    <w:rsid w:val="00E127AC"/>
    <w:rsid w:val="00E127D2"/>
    <w:rsid w:val="00E12B80"/>
    <w:rsid w:val="00E13065"/>
    <w:rsid w:val="00E131A3"/>
    <w:rsid w:val="00E1333D"/>
    <w:rsid w:val="00E133B4"/>
    <w:rsid w:val="00E134B5"/>
    <w:rsid w:val="00E13513"/>
    <w:rsid w:val="00E13514"/>
    <w:rsid w:val="00E13527"/>
    <w:rsid w:val="00E137A3"/>
    <w:rsid w:val="00E137F1"/>
    <w:rsid w:val="00E13B48"/>
    <w:rsid w:val="00E13BC1"/>
    <w:rsid w:val="00E13E45"/>
    <w:rsid w:val="00E13EDE"/>
    <w:rsid w:val="00E13F92"/>
    <w:rsid w:val="00E140E8"/>
    <w:rsid w:val="00E1413E"/>
    <w:rsid w:val="00E1424C"/>
    <w:rsid w:val="00E1435F"/>
    <w:rsid w:val="00E14384"/>
    <w:rsid w:val="00E14714"/>
    <w:rsid w:val="00E14762"/>
    <w:rsid w:val="00E14826"/>
    <w:rsid w:val="00E149D3"/>
    <w:rsid w:val="00E14A0C"/>
    <w:rsid w:val="00E14E56"/>
    <w:rsid w:val="00E14EAF"/>
    <w:rsid w:val="00E1512D"/>
    <w:rsid w:val="00E154DE"/>
    <w:rsid w:val="00E15533"/>
    <w:rsid w:val="00E15755"/>
    <w:rsid w:val="00E159A7"/>
    <w:rsid w:val="00E15C31"/>
    <w:rsid w:val="00E15E3F"/>
    <w:rsid w:val="00E15EB4"/>
    <w:rsid w:val="00E160F4"/>
    <w:rsid w:val="00E1641E"/>
    <w:rsid w:val="00E165D2"/>
    <w:rsid w:val="00E16783"/>
    <w:rsid w:val="00E167BC"/>
    <w:rsid w:val="00E168F7"/>
    <w:rsid w:val="00E1695C"/>
    <w:rsid w:val="00E16A90"/>
    <w:rsid w:val="00E16C28"/>
    <w:rsid w:val="00E16CC5"/>
    <w:rsid w:val="00E16D08"/>
    <w:rsid w:val="00E16D3A"/>
    <w:rsid w:val="00E16E30"/>
    <w:rsid w:val="00E17253"/>
    <w:rsid w:val="00E17279"/>
    <w:rsid w:val="00E1739F"/>
    <w:rsid w:val="00E1749B"/>
    <w:rsid w:val="00E175D4"/>
    <w:rsid w:val="00E1776B"/>
    <w:rsid w:val="00E177A0"/>
    <w:rsid w:val="00E177D9"/>
    <w:rsid w:val="00E17866"/>
    <w:rsid w:val="00E17889"/>
    <w:rsid w:val="00E17897"/>
    <w:rsid w:val="00E17A1C"/>
    <w:rsid w:val="00E17C6E"/>
    <w:rsid w:val="00E17F33"/>
    <w:rsid w:val="00E17FAC"/>
    <w:rsid w:val="00E20089"/>
    <w:rsid w:val="00E201D7"/>
    <w:rsid w:val="00E201FC"/>
    <w:rsid w:val="00E202A8"/>
    <w:rsid w:val="00E202FA"/>
    <w:rsid w:val="00E20341"/>
    <w:rsid w:val="00E20751"/>
    <w:rsid w:val="00E20791"/>
    <w:rsid w:val="00E2080F"/>
    <w:rsid w:val="00E208C5"/>
    <w:rsid w:val="00E20A2B"/>
    <w:rsid w:val="00E20D6A"/>
    <w:rsid w:val="00E20E35"/>
    <w:rsid w:val="00E20F3C"/>
    <w:rsid w:val="00E20FC7"/>
    <w:rsid w:val="00E20FCC"/>
    <w:rsid w:val="00E21162"/>
    <w:rsid w:val="00E21204"/>
    <w:rsid w:val="00E21474"/>
    <w:rsid w:val="00E2147B"/>
    <w:rsid w:val="00E214AF"/>
    <w:rsid w:val="00E21623"/>
    <w:rsid w:val="00E216D7"/>
    <w:rsid w:val="00E21743"/>
    <w:rsid w:val="00E219D5"/>
    <w:rsid w:val="00E21A24"/>
    <w:rsid w:val="00E21A4A"/>
    <w:rsid w:val="00E21B78"/>
    <w:rsid w:val="00E21B9E"/>
    <w:rsid w:val="00E21BE2"/>
    <w:rsid w:val="00E21C91"/>
    <w:rsid w:val="00E21ECA"/>
    <w:rsid w:val="00E21EDE"/>
    <w:rsid w:val="00E21F42"/>
    <w:rsid w:val="00E21FE3"/>
    <w:rsid w:val="00E22424"/>
    <w:rsid w:val="00E224F4"/>
    <w:rsid w:val="00E22526"/>
    <w:rsid w:val="00E22791"/>
    <w:rsid w:val="00E22870"/>
    <w:rsid w:val="00E22878"/>
    <w:rsid w:val="00E22A9E"/>
    <w:rsid w:val="00E22AE7"/>
    <w:rsid w:val="00E22B46"/>
    <w:rsid w:val="00E22D48"/>
    <w:rsid w:val="00E22D89"/>
    <w:rsid w:val="00E22EA8"/>
    <w:rsid w:val="00E22EB9"/>
    <w:rsid w:val="00E22F14"/>
    <w:rsid w:val="00E231CE"/>
    <w:rsid w:val="00E23390"/>
    <w:rsid w:val="00E2341A"/>
    <w:rsid w:val="00E23600"/>
    <w:rsid w:val="00E236F9"/>
    <w:rsid w:val="00E237C1"/>
    <w:rsid w:val="00E237D9"/>
    <w:rsid w:val="00E2389D"/>
    <w:rsid w:val="00E239C1"/>
    <w:rsid w:val="00E239CA"/>
    <w:rsid w:val="00E23B2A"/>
    <w:rsid w:val="00E23B8B"/>
    <w:rsid w:val="00E23C6F"/>
    <w:rsid w:val="00E23C73"/>
    <w:rsid w:val="00E23D76"/>
    <w:rsid w:val="00E23F43"/>
    <w:rsid w:val="00E2439A"/>
    <w:rsid w:val="00E24497"/>
    <w:rsid w:val="00E244A2"/>
    <w:rsid w:val="00E2456A"/>
    <w:rsid w:val="00E246B3"/>
    <w:rsid w:val="00E24719"/>
    <w:rsid w:val="00E2476E"/>
    <w:rsid w:val="00E24995"/>
    <w:rsid w:val="00E249B1"/>
    <w:rsid w:val="00E24BE9"/>
    <w:rsid w:val="00E24E48"/>
    <w:rsid w:val="00E24EBD"/>
    <w:rsid w:val="00E24EE1"/>
    <w:rsid w:val="00E24F14"/>
    <w:rsid w:val="00E24F91"/>
    <w:rsid w:val="00E24F9A"/>
    <w:rsid w:val="00E251E4"/>
    <w:rsid w:val="00E25283"/>
    <w:rsid w:val="00E252CD"/>
    <w:rsid w:val="00E25330"/>
    <w:rsid w:val="00E253DA"/>
    <w:rsid w:val="00E25412"/>
    <w:rsid w:val="00E254A1"/>
    <w:rsid w:val="00E2557D"/>
    <w:rsid w:val="00E2567E"/>
    <w:rsid w:val="00E25745"/>
    <w:rsid w:val="00E25921"/>
    <w:rsid w:val="00E25934"/>
    <w:rsid w:val="00E25B38"/>
    <w:rsid w:val="00E25C10"/>
    <w:rsid w:val="00E25C72"/>
    <w:rsid w:val="00E25E10"/>
    <w:rsid w:val="00E25E5C"/>
    <w:rsid w:val="00E25EBB"/>
    <w:rsid w:val="00E25F85"/>
    <w:rsid w:val="00E260D1"/>
    <w:rsid w:val="00E26144"/>
    <w:rsid w:val="00E26227"/>
    <w:rsid w:val="00E263E6"/>
    <w:rsid w:val="00E2642C"/>
    <w:rsid w:val="00E2647D"/>
    <w:rsid w:val="00E264A5"/>
    <w:rsid w:val="00E26541"/>
    <w:rsid w:val="00E26596"/>
    <w:rsid w:val="00E265EB"/>
    <w:rsid w:val="00E268B6"/>
    <w:rsid w:val="00E268EB"/>
    <w:rsid w:val="00E2692B"/>
    <w:rsid w:val="00E26930"/>
    <w:rsid w:val="00E26938"/>
    <w:rsid w:val="00E26A4B"/>
    <w:rsid w:val="00E26BF4"/>
    <w:rsid w:val="00E26CBF"/>
    <w:rsid w:val="00E26D1B"/>
    <w:rsid w:val="00E26D4B"/>
    <w:rsid w:val="00E26F9F"/>
    <w:rsid w:val="00E26FCA"/>
    <w:rsid w:val="00E2713C"/>
    <w:rsid w:val="00E2717F"/>
    <w:rsid w:val="00E2718E"/>
    <w:rsid w:val="00E27370"/>
    <w:rsid w:val="00E2738E"/>
    <w:rsid w:val="00E27458"/>
    <w:rsid w:val="00E27484"/>
    <w:rsid w:val="00E275BD"/>
    <w:rsid w:val="00E27601"/>
    <w:rsid w:val="00E2764D"/>
    <w:rsid w:val="00E27939"/>
    <w:rsid w:val="00E27A01"/>
    <w:rsid w:val="00E27A41"/>
    <w:rsid w:val="00E27AB2"/>
    <w:rsid w:val="00E27B93"/>
    <w:rsid w:val="00E27BD0"/>
    <w:rsid w:val="00E27C81"/>
    <w:rsid w:val="00E27D0A"/>
    <w:rsid w:val="00E27FF7"/>
    <w:rsid w:val="00E30249"/>
    <w:rsid w:val="00E3025E"/>
    <w:rsid w:val="00E3026D"/>
    <w:rsid w:val="00E303E2"/>
    <w:rsid w:val="00E304C0"/>
    <w:rsid w:val="00E3069B"/>
    <w:rsid w:val="00E308C3"/>
    <w:rsid w:val="00E30911"/>
    <w:rsid w:val="00E30968"/>
    <w:rsid w:val="00E309BF"/>
    <w:rsid w:val="00E30A7B"/>
    <w:rsid w:val="00E30BAD"/>
    <w:rsid w:val="00E30BDE"/>
    <w:rsid w:val="00E30DB6"/>
    <w:rsid w:val="00E30E18"/>
    <w:rsid w:val="00E30E19"/>
    <w:rsid w:val="00E30EB7"/>
    <w:rsid w:val="00E30FB9"/>
    <w:rsid w:val="00E31097"/>
    <w:rsid w:val="00E310EB"/>
    <w:rsid w:val="00E3115A"/>
    <w:rsid w:val="00E31189"/>
    <w:rsid w:val="00E312D6"/>
    <w:rsid w:val="00E31387"/>
    <w:rsid w:val="00E31579"/>
    <w:rsid w:val="00E316BB"/>
    <w:rsid w:val="00E3179A"/>
    <w:rsid w:val="00E3194E"/>
    <w:rsid w:val="00E319C0"/>
    <w:rsid w:val="00E31A37"/>
    <w:rsid w:val="00E31A9A"/>
    <w:rsid w:val="00E31B70"/>
    <w:rsid w:val="00E31BBD"/>
    <w:rsid w:val="00E31BFC"/>
    <w:rsid w:val="00E31C9C"/>
    <w:rsid w:val="00E31DB9"/>
    <w:rsid w:val="00E31F3C"/>
    <w:rsid w:val="00E31F7F"/>
    <w:rsid w:val="00E31F94"/>
    <w:rsid w:val="00E321A6"/>
    <w:rsid w:val="00E32289"/>
    <w:rsid w:val="00E3228B"/>
    <w:rsid w:val="00E32373"/>
    <w:rsid w:val="00E3247A"/>
    <w:rsid w:val="00E324C0"/>
    <w:rsid w:val="00E324F5"/>
    <w:rsid w:val="00E325FC"/>
    <w:rsid w:val="00E3262D"/>
    <w:rsid w:val="00E3263F"/>
    <w:rsid w:val="00E326DF"/>
    <w:rsid w:val="00E32986"/>
    <w:rsid w:val="00E329B6"/>
    <w:rsid w:val="00E329DD"/>
    <w:rsid w:val="00E329E5"/>
    <w:rsid w:val="00E32A11"/>
    <w:rsid w:val="00E32A2F"/>
    <w:rsid w:val="00E32A69"/>
    <w:rsid w:val="00E32AA2"/>
    <w:rsid w:val="00E32B19"/>
    <w:rsid w:val="00E32C20"/>
    <w:rsid w:val="00E32E3E"/>
    <w:rsid w:val="00E32F0B"/>
    <w:rsid w:val="00E32F32"/>
    <w:rsid w:val="00E32F88"/>
    <w:rsid w:val="00E3306A"/>
    <w:rsid w:val="00E3308A"/>
    <w:rsid w:val="00E332DF"/>
    <w:rsid w:val="00E332ED"/>
    <w:rsid w:val="00E332FE"/>
    <w:rsid w:val="00E33797"/>
    <w:rsid w:val="00E33815"/>
    <w:rsid w:val="00E338B5"/>
    <w:rsid w:val="00E33A96"/>
    <w:rsid w:val="00E33B46"/>
    <w:rsid w:val="00E33BE0"/>
    <w:rsid w:val="00E33C1C"/>
    <w:rsid w:val="00E33D1F"/>
    <w:rsid w:val="00E33DDC"/>
    <w:rsid w:val="00E34026"/>
    <w:rsid w:val="00E3410A"/>
    <w:rsid w:val="00E342BF"/>
    <w:rsid w:val="00E343B0"/>
    <w:rsid w:val="00E343CA"/>
    <w:rsid w:val="00E34553"/>
    <w:rsid w:val="00E345DB"/>
    <w:rsid w:val="00E34668"/>
    <w:rsid w:val="00E34735"/>
    <w:rsid w:val="00E34751"/>
    <w:rsid w:val="00E34753"/>
    <w:rsid w:val="00E34862"/>
    <w:rsid w:val="00E348E1"/>
    <w:rsid w:val="00E34A66"/>
    <w:rsid w:val="00E34C91"/>
    <w:rsid w:val="00E34CDB"/>
    <w:rsid w:val="00E34E84"/>
    <w:rsid w:val="00E350D4"/>
    <w:rsid w:val="00E3515B"/>
    <w:rsid w:val="00E35163"/>
    <w:rsid w:val="00E35185"/>
    <w:rsid w:val="00E35484"/>
    <w:rsid w:val="00E35598"/>
    <w:rsid w:val="00E35715"/>
    <w:rsid w:val="00E3585B"/>
    <w:rsid w:val="00E358A1"/>
    <w:rsid w:val="00E3590C"/>
    <w:rsid w:val="00E3596B"/>
    <w:rsid w:val="00E359DC"/>
    <w:rsid w:val="00E35ACD"/>
    <w:rsid w:val="00E35BC2"/>
    <w:rsid w:val="00E35CE9"/>
    <w:rsid w:val="00E35D83"/>
    <w:rsid w:val="00E3661C"/>
    <w:rsid w:val="00E366E6"/>
    <w:rsid w:val="00E36734"/>
    <w:rsid w:val="00E36775"/>
    <w:rsid w:val="00E36787"/>
    <w:rsid w:val="00E367EC"/>
    <w:rsid w:val="00E36837"/>
    <w:rsid w:val="00E36C87"/>
    <w:rsid w:val="00E36D0C"/>
    <w:rsid w:val="00E36D95"/>
    <w:rsid w:val="00E36D9A"/>
    <w:rsid w:val="00E36DA0"/>
    <w:rsid w:val="00E36DC2"/>
    <w:rsid w:val="00E36DC9"/>
    <w:rsid w:val="00E36E7F"/>
    <w:rsid w:val="00E36EA1"/>
    <w:rsid w:val="00E36F4F"/>
    <w:rsid w:val="00E36F5A"/>
    <w:rsid w:val="00E3710E"/>
    <w:rsid w:val="00E3714F"/>
    <w:rsid w:val="00E37159"/>
    <w:rsid w:val="00E37290"/>
    <w:rsid w:val="00E37328"/>
    <w:rsid w:val="00E3738B"/>
    <w:rsid w:val="00E373E3"/>
    <w:rsid w:val="00E37684"/>
    <w:rsid w:val="00E376F7"/>
    <w:rsid w:val="00E37AD7"/>
    <w:rsid w:val="00E37AFB"/>
    <w:rsid w:val="00E37BF6"/>
    <w:rsid w:val="00E37C89"/>
    <w:rsid w:val="00E37E11"/>
    <w:rsid w:val="00E40123"/>
    <w:rsid w:val="00E40188"/>
    <w:rsid w:val="00E40220"/>
    <w:rsid w:val="00E40322"/>
    <w:rsid w:val="00E40451"/>
    <w:rsid w:val="00E40557"/>
    <w:rsid w:val="00E405A3"/>
    <w:rsid w:val="00E405BD"/>
    <w:rsid w:val="00E4075E"/>
    <w:rsid w:val="00E407C0"/>
    <w:rsid w:val="00E408E9"/>
    <w:rsid w:val="00E4098A"/>
    <w:rsid w:val="00E410AD"/>
    <w:rsid w:val="00E414FE"/>
    <w:rsid w:val="00E41869"/>
    <w:rsid w:val="00E41897"/>
    <w:rsid w:val="00E41A36"/>
    <w:rsid w:val="00E41A68"/>
    <w:rsid w:val="00E41B02"/>
    <w:rsid w:val="00E41B50"/>
    <w:rsid w:val="00E41B91"/>
    <w:rsid w:val="00E41C8D"/>
    <w:rsid w:val="00E41CBE"/>
    <w:rsid w:val="00E41CEE"/>
    <w:rsid w:val="00E41D62"/>
    <w:rsid w:val="00E41EAE"/>
    <w:rsid w:val="00E4201E"/>
    <w:rsid w:val="00E42187"/>
    <w:rsid w:val="00E422F7"/>
    <w:rsid w:val="00E422F9"/>
    <w:rsid w:val="00E42314"/>
    <w:rsid w:val="00E42376"/>
    <w:rsid w:val="00E42492"/>
    <w:rsid w:val="00E4249E"/>
    <w:rsid w:val="00E42552"/>
    <w:rsid w:val="00E42784"/>
    <w:rsid w:val="00E4292F"/>
    <w:rsid w:val="00E429D4"/>
    <w:rsid w:val="00E42A04"/>
    <w:rsid w:val="00E42AC3"/>
    <w:rsid w:val="00E42B44"/>
    <w:rsid w:val="00E42D25"/>
    <w:rsid w:val="00E42DCE"/>
    <w:rsid w:val="00E42E62"/>
    <w:rsid w:val="00E42ECE"/>
    <w:rsid w:val="00E42F23"/>
    <w:rsid w:val="00E431CF"/>
    <w:rsid w:val="00E432C0"/>
    <w:rsid w:val="00E432F2"/>
    <w:rsid w:val="00E4332B"/>
    <w:rsid w:val="00E433A5"/>
    <w:rsid w:val="00E4358B"/>
    <w:rsid w:val="00E43728"/>
    <w:rsid w:val="00E43747"/>
    <w:rsid w:val="00E43752"/>
    <w:rsid w:val="00E43830"/>
    <w:rsid w:val="00E4384C"/>
    <w:rsid w:val="00E43964"/>
    <w:rsid w:val="00E439CC"/>
    <w:rsid w:val="00E43E36"/>
    <w:rsid w:val="00E43E6C"/>
    <w:rsid w:val="00E44346"/>
    <w:rsid w:val="00E4441D"/>
    <w:rsid w:val="00E44489"/>
    <w:rsid w:val="00E44493"/>
    <w:rsid w:val="00E44520"/>
    <w:rsid w:val="00E445F6"/>
    <w:rsid w:val="00E44829"/>
    <w:rsid w:val="00E44833"/>
    <w:rsid w:val="00E4491E"/>
    <w:rsid w:val="00E44CB5"/>
    <w:rsid w:val="00E44CF6"/>
    <w:rsid w:val="00E44D45"/>
    <w:rsid w:val="00E44D9B"/>
    <w:rsid w:val="00E44E4A"/>
    <w:rsid w:val="00E44EC9"/>
    <w:rsid w:val="00E44EF3"/>
    <w:rsid w:val="00E4511D"/>
    <w:rsid w:val="00E451BA"/>
    <w:rsid w:val="00E4527B"/>
    <w:rsid w:val="00E45322"/>
    <w:rsid w:val="00E45387"/>
    <w:rsid w:val="00E453F4"/>
    <w:rsid w:val="00E453FA"/>
    <w:rsid w:val="00E454E0"/>
    <w:rsid w:val="00E45630"/>
    <w:rsid w:val="00E4574F"/>
    <w:rsid w:val="00E45888"/>
    <w:rsid w:val="00E45893"/>
    <w:rsid w:val="00E4595A"/>
    <w:rsid w:val="00E459C3"/>
    <w:rsid w:val="00E45A40"/>
    <w:rsid w:val="00E45ACF"/>
    <w:rsid w:val="00E45B34"/>
    <w:rsid w:val="00E45BB7"/>
    <w:rsid w:val="00E45D99"/>
    <w:rsid w:val="00E45DB6"/>
    <w:rsid w:val="00E45DE0"/>
    <w:rsid w:val="00E45E37"/>
    <w:rsid w:val="00E45F3F"/>
    <w:rsid w:val="00E460D6"/>
    <w:rsid w:val="00E46181"/>
    <w:rsid w:val="00E46282"/>
    <w:rsid w:val="00E462A6"/>
    <w:rsid w:val="00E46320"/>
    <w:rsid w:val="00E46349"/>
    <w:rsid w:val="00E46356"/>
    <w:rsid w:val="00E46452"/>
    <w:rsid w:val="00E46471"/>
    <w:rsid w:val="00E464ED"/>
    <w:rsid w:val="00E467B2"/>
    <w:rsid w:val="00E46939"/>
    <w:rsid w:val="00E46AB0"/>
    <w:rsid w:val="00E46C0D"/>
    <w:rsid w:val="00E46C2D"/>
    <w:rsid w:val="00E46D7D"/>
    <w:rsid w:val="00E46E35"/>
    <w:rsid w:val="00E46E66"/>
    <w:rsid w:val="00E46EEB"/>
    <w:rsid w:val="00E46FDB"/>
    <w:rsid w:val="00E47029"/>
    <w:rsid w:val="00E47052"/>
    <w:rsid w:val="00E4724E"/>
    <w:rsid w:val="00E4729E"/>
    <w:rsid w:val="00E4730E"/>
    <w:rsid w:val="00E4739E"/>
    <w:rsid w:val="00E473B7"/>
    <w:rsid w:val="00E474E6"/>
    <w:rsid w:val="00E47792"/>
    <w:rsid w:val="00E4785D"/>
    <w:rsid w:val="00E478D2"/>
    <w:rsid w:val="00E47966"/>
    <w:rsid w:val="00E4796F"/>
    <w:rsid w:val="00E479BA"/>
    <w:rsid w:val="00E47C8D"/>
    <w:rsid w:val="00E47F56"/>
    <w:rsid w:val="00E47FD8"/>
    <w:rsid w:val="00E50086"/>
    <w:rsid w:val="00E500B7"/>
    <w:rsid w:val="00E5012D"/>
    <w:rsid w:val="00E501B6"/>
    <w:rsid w:val="00E50669"/>
    <w:rsid w:val="00E5072E"/>
    <w:rsid w:val="00E50A72"/>
    <w:rsid w:val="00E50B95"/>
    <w:rsid w:val="00E50C51"/>
    <w:rsid w:val="00E50E8A"/>
    <w:rsid w:val="00E50EE6"/>
    <w:rsid w:val="00E50FD0"/>
    <w:rsid w:val="00E51370"/>
    <w:rsid w:val="00E5141D"/>
    <w:rsid w:val="00E51459"/>
    <w:rsid w:val="00E51462"/>
    <w:rsid w:val="00E51528"/>
    <w:rsid w:val="00E515BB"/>
    <w:rsid w:val="00E51609"/>
    <w:rsid w:val="00E51823"/>
    <w:rsid w:val="00E51923"/>
    <w:rsid w:val="00E51ADC"/>
    <w:rsid w:val="00E51C04"/>
    <w:rsid w:val="00E51CE4"/>
    <w:rsid w:val="00E51ED2"/>
    <w:rsid w:val="00E51F12"/>
    <w:rsid w:val="00E51F56"/>
    <w:rsid w:val="00E5201E"/>
    <w:rsid w:val="00E52145"/>
    <w:rsid w:val="00E521C4"/>
    <w:rsid w:val="00E521CB"/>
    <w:rsid w:val="00E52273"/>
    <w:rsid w:val="00E52297"/>
    <w:rsid w:val="00E52367"/>
    <w:rsid w:val="00E5236E"/>
    <w:rsid w:val="00E5255D"/>
    <w:rsid w:val="00E52849"/>
    <w:rsid w:val="00E5297F"/>
    <w:rsid w:val="00E52989"/>
    <w:rsid w:val="00E52DBC"/>
    <w:rsid w:val="00E52DFE"/>
    <w:rsid w:val="00E53079"/>
    <w:rsid w:val="00E5325B"/>
    <w:rsid w:val="00E53368"/>
    <w:rsid w:val="00E53442"/>
    <w:rsid w:val="00E53499"/>
    <w:rsid w:val="00E5359A"/>
    <w:rsid w:val="00E535B1"/>
    <w:rsid w:val="00E53733"/>
    <w:rsid w:val="00E53864"/>
    <w:rsid w:val="00E538BD"/>
    <w:rsid w:val="00E53955"/>
    <w:rsid w:val="00E53A21"/>
    <w:rsid w:val="00E53A61"/>
    <w:rsid w:val="00E53AC7"/>
    <w:rsid w:val="00E53C7A"/>
    <w:rsid w:val="00E53DC6"/>
    <w:rsid w:val="00E53DF6"/>
    <w:rsid w:val="00E53E71"/>
    <w:rsid w:val="00E53E8E"/>
    <w:rsid w:val="00E54010"/>
    <w:rsid w:val="00E54068"/>
    <w:rsid w:val="00E542A7"/>
    <w:rsid w:val="00E544DB"/>
    <w:rsid w:val="00E545E9"/>
    <w:rsid w:val="00E547D0"/>
    <w:rsid w:val="00E54A09"/>
    <w:rsid w:val="00E54A94"/>
    <w:rsid w:val="00E54BDF"/>
    <w:rsid w:val="00E54BF5"/>
    <w:rsid w:val="00E54C17"/>
    <w:rsid w:val="00E54D66"/>
    <w:rsid w:val="00E54E07"/>
    <w:rsid w:val="00E54F9B"/>
    <w:rsid w:val="00E55143"/>
    <w:rsid w:val="00E551E8"/>
    <w:rsid w:val="00E55302"/>
    <w:rsid w:val="00E5543F"/>
    <w:rsid w:val="00E554DD"/>
    <w:rsid w:val="00E559D0"/>
    <w:rsid w:val="00E55A0C"/>
    <w:rsid w:val="00E55B5F"/>
    <w:rsid w:val="00E55DF4"/>
    <w:rsid w:val="00E55E24"/>
    <w:rsid w:val="00E560E2"/>
    <w:rsid w:val="00E56513"/>
    <w:rsid w:val="00E56516"/>
    <w:rsid w:val="00E56531"/>
    <w:rsid w:val="00E565EB"/>
    <w:rsid w:val="00E566DB"/>
    <w:rsid w:val="00E56883"/>
    <w:rsid w:val="00E5699B"/>
    <w:rsid w:val="00E56C19"/>
    <w:rsid w:val="00E56D63"/>
    <w:rsid w:val="00E56D70"/>
    <w:rsid w:val="00E56E25"/>
    <w:rsid w:val="00E56F36"/>
    <w:rsid w:val="00E5719F"/>
    <w:rsid w:val="00E57204"/>
    <w:rsid w:val="00E5722D"/>
    <w:rsid w:val="00E575C3"/>
    <w:rsid w:val="00E575DD"/>
    <w:rsid w:val="00E57733"/>
    <w:rsid w:val="00E577DA"/>
    <w:rsid w:val="00E57814"/>
    <w:rsid w:val="00E57B31"/>
    <w:rsid w:val="00E57EDD"/>
    <w:rsid w:val="00E57F62"/>
    <w:rsid w:val="00E60043"/>
    <w:rsid w:val="00E600F0"/>
    <w:rsid w:val="00E60126"/>
    <w:rsid w:val="00E6038B"/>
    <w:rsid w:val="00E6056C"/>
    <w:rsid w:val="00E60635"/>
    <w:rsid w:val="00E606DB"/>
    <w:rsid w:val="00E606FE"/>
    <w:rsid w:val="00E60825"/>
    <w:rsid w:val="00E608C5"/>
    <w:rsid w:val="00E6090D"/>
    <w:rsid w:val="00E609D0"/>
    <w:rsid w:val="00E60A3E"/>
    <w:rsid w:val="00E60AAD"/>
    <w:rsid w:val="00E60B2D"/>
    <w:rsid w:val="00E60F16"/>
    <w:rsid w:val="00E61093"/>
    <w:rsid w:val="00E6123D"/>
    <w:rsid w:val="00E61286"/>
    <w:rsid w:val="00E6156A"/>
    <w:rsid w:val="00E61690"/>
    <w:rsid w:val="00E61873"/>
    <w:rsid w:val="00E618F4"/>
    <w:rsid w:val="00E619C9"/>
    <w:rsid w:val="00E61AB2"/>
    <w:rsid w:val="00E61CA1"/>
    <w:rsid w:val="00E61CB3"/>
    <w:rsid w:val="00E621CA"/>
    <w:rsid w:val="00E62284"/>
    <w:rsid w:val="00E622A2"/>
    <w:rsid w:val="00E62336"/>
    <w:rsid w:val="00E623C2"/>
    <w:rsid w:val="00E623E6"/>
    <w:rsid w:val="00E624E4"/>
    <w:rsid w:val="00E626FA"/>
    <w:rsid w:val="00E627A8"/>
    <w:rsid w:val="00E62A7C"/>
    <w:rsid w:val="00E62C9A"/>
    <w:rsid w:val="00E62CED"/>
    <w:rsid w:val="00E62E90"/>
    <w:rsid w:val="00E62EB2"/>
    <w:rsid w:val="00E62EB3"/>
    <w:rsid w:val="00E62FE2"/>
    <w:rsid w:val="00E631E0"/>
    <w:rsid w:val="00E6324B"/>
    <w:rsid w:val="00E632A0"/>
    <w:rsid w:val="00E6343A"/>
    <w:rsid w:val="00E6365E"/>
    <w:rsid w:val="00E636CA"/>
    <w:rsid w:val="00E638E0"/>
    <w:rsid w:val="00E6397B"/>
    <w:rsid w:val="00E63987"/>
    <w:rsid w:val="00E6398C"/>
    <w:rsid w:val="00E63A2F"/>
    <w:rsid w:val="00E63A85"/>
    <w:rsid w:val="00E63AE0"/>
    <w:rsid w:val="00E63B6D"/>
    <w:rsid w:val="00E63EC2"/>
    <w:rsid w:val="00E6415D"/>
    <w:rsid w:val="00E64219"/>
    <w:rsid w:val="00E642FC"/>
    <w:rsid w:val="00E643A3"/>
    <w:rsid w:val="00E64449"/>
    <w:rsid w:val="00E64538"/>
    <w:rsid w:val="00E64631"/>
    <w:rsid w:val="00E646C4"/>
    <w:rsid w:val="00E646F6"/>
    <w:rsid w:val="00E64720"/>
    <w:rsid w:val="00E64731"/>
    <w:rsid w:val="00E64743"/>
    <w:rsid w:val="00E64932"/>
    <w:rsid w:val="00E64A3D"/>
    <w:rsid w:val="00E64A53"/>
    <w:rsid w:val="00E64B1A"/>
    <w:rsid w:val="00E64B54"/>
    <w:rsid w:val="00E64BBB"/>
    <w:rsid w:val="00E64D23"/>
    <w:rsid w:val="00E64FB3"/>
    <w:rsid w:val="00E6502C"/>
    <w:rsid w:val="00E65075"/>
    <w:rsid w:val="00E6518E"/>
    <w:rsid w:val="00E65196"/>
    <w:rsid w:val="00E651D8"/>
    <w:rsid w:val="00E6546A"/>
    <w:rsid w:val="00E65583"/>
    <w:rsid w:val="00E65644"/>
    <w:rsid w:val="00E65725"/>
    <w:rsid w:val="00E6582D"/>
    <w:rsid w:val="00E65854"/>
    <w:rsid w:val="00E659A8"/>
    <w:rsid w:val="00E65AA4"/>
    <w:rsid w:val="00E65AD9"/>
    <w:rsid w:val="00E65B81"/>
    <w:rsid w:val="00E65CCE"/>
    <w:rsid w:val="00E65D00"/>
    <w:rsid w:val="00E65EF1"/>
    <w:rsid w:val="00E65FE7"/>
    <w:rsid w:val="00E663CE"/>
    <w:rsid w:val="00E6642D"/>
    <w:rsid w:val="00E666AD"/>
    <w:rsid w:val="00E66740"/>
    <w:rsid w:val="00E667B4"/>
    <w:rsid w:val="00E66934"/>
    <w:rsid w:val="00E66A15"/>
    <w:rsid w:val="00E66B51"/>
    <w:rsid w:val="00E66BB9"/>
    <w:rsid w:val="00E66BC8"/>
    <w:rsid w:val="00E66C8A"/>
    <w:rsid w:val="00E66CF9"/>
    <w:rsid w:val="00E66D70"/>
    <w:rsid w:val="00E66E0C"/>
    <w:rsid w:val="00E66E9A"/>
    <w:rsid w:val="00E66EB8"/>
    <w:rsid w:val="00E67243"/>
    <w:rsid w:val="00E67274"/>
    <w:rsid w:val="00E67302"/>
    <w:rsid w:val="00E6732E"/>
    <w:rsid w:val="00E67471"/>
    <w:rsid w:val="00E67554"/>
    <w:rsid w:val="00E67584"/>
    <w:rsid w:val="00E67725"/>
    <w:rsid w:val="00E6785B"/>
    <w:rsid w:val="00E67917"/>
    <w:rsid w:val="00E67947"/>
    <w:rsid w:val="00E67B2B"/>
    <w:rsid w:val="00E67BCF"/>
    <w:rsid w:val="00E67BEB"/>
    <w:rsid w:val="00E67C52"/>
    <w:rsid w:val="00E67F7A"/>
    <w:rsid w:val="00E7003F"/>
    <w:rsid w:val="00E70242"/>
    <w:rsid w:val="00E70304"/>
    <w:rsid w:val="00E703B1"/>
    <w:rsid w:val="00E7046E"/>
    <w:rsid w:val="00E704A2"/>
    <w:rsid w:val="00E70563"/>
    <w:rsid w:val="00E70650"/>
    <w:rsid w:val="00E7068A"/>
    <w:rsid w:val="00E7087D"/>
    <w:rsid w:val="00E70AF1"/>
    <w:rsid w:val="00E70B7C"/>
    <w:rsid w:val="00E70BD4"/>
    <w:rsid w:val="00E70D35"/>
    <w:rsid w:val="00E70E91"/>
    <w:rsid w:val="00E710A8"/>
    <w:rsid w:val="00E711C6"/>
    <w:rsid w:val="00E714BD"/>
    <w:rsid w:val="00E7151E"/>
    <w:rsid w:val="00E7156F"/>
    <w:rsid w:val="00E715C2"/>
    <w:rsid w:val="00E716D8"/>
    <w:rsid w:val="00E7170F"/>
    <w:rsid w:val="00E717A1"/>
    <w:rsid w:val="00E718D4"/>
    <w:rsid w:val="00E71EA8"/>
    <w:rsid w:val="00E71EBA"/>
    <w:rsid w:val="00E71F81"/>
    <w:rsid w:val="00E72163"/>
    <w:rsid w:val="00E721F1"/>
    <w:rsid w:val="00E72252"/>
    <w:rsid w:val="00E7232C"/>
    <w:rsid w:val="00E72640"/>
    <w:rsid w:val="00E72662"/>
    <w:rsid w:val="00E7286C"/>
    <w:rsid w:val="00E728A9"/>
    <w:rsid w:val="00E72A59"/>
    <w:rsid w:val="00E72A82"/>
    <w:rsid w:val="00E72AE5"/>
    <w:rsid w:val="00E72B78"/>
    <w:rsid w:val="00E72BEA"/>
    <w:rsid w:val="00E72BEC"/>
    <w:rsid w:val="00E72CEA"/>
    <w:rsid w:val="00E72F75"/>
    <w:rsid w:val="00E730C7"/>
    <w:rsid w:val="00E732CB"/>
    <w:rsid w:val="00E733C7"/>
    <w:rsid w:val="00E7345C"/>
    <w:rsid w:val="00E7348A"/>
    <w:rsid w:val="00E738CA"/>
    <w:rsid w:val="00E739BE"/>
    <w:rsid w:val="00E73A83"/>
    <w:rsid w:val="00E73BE1"/>
    <w:rsid w:val="00E73C80"/>
    <w:rsid w:val="00E73E12"/>
    <w:rsid w:val="00E73F73"/>
    <w:rsid w:val="00E74069"/>
    <w:rsid w:val="00E740B2"/>
    <w:rsid w:val="00E740FA"/>
    <w:rsid w:val="00E74181"/>
    <w:rsid w:val="00E74183"/>
    <w:rsid w:val="00E74186"/>
    <w:rsid w:val="00E741C5"/>
    <w:rsid w:val="00E7443A"/>
    <w:rsid w:val="00E744BD"/>
    <w:rsid w:val="00E74518"/>
    <w:rsid w:val="00E745F7"/>
    <w:rsid w:val="00E74633"/>
    <w:rsid w:val="00E74685"/>
    <w:rsid w:val="00E74734"/>
    <w:rsid w:val="00E747B5"/>
    <w:rsid w:val="00E74B49"/>
    <w:rsid w:val="00E74C6B"/>
    <w:rsid w:val="00E74D98"/>
    <w:rsid w:val="00E750CE"/>
    <w:rsid w:val="00E7527D"/>
    <w:rsid w:val="00E75396"/>
    <w:rsid w:val="00E75437"/>
    <w:rsid w:val="00E7543F"/>
    <w:rsid w:val="00E755DE"/>
    <w:rsid w:val="00E75611"/>
    <w:rsid w:val="00E759B0"/>
    <w:rsid w:val="00E759CE"/>
    <w:rsid w:val="00E75B88"/>
    <w:rsid w:val="00E75F4A"/>
    <w:rsid w:val="00E75FAB"/>
    <w:rsid w:val="00E760D8"/>
    <w:rsid w:val="00E76199"/>
    <w:rsid w:val="00E761D6"/>
    <w:rsid w:val="00E76249"/>
    <w:rsid w:val="00E7634F"/>
    <w:rsid w:val="00E764E6"/>
    <w:rsid w:val="00E7650C"/>
    <w:rsid w:val="00E76617"/>
    <w:rsid w:val="00E76672"/>
    <w:rsid w:val="00E76918"/>
    <w:rsid w:val="00E7692B"/>
    <w:rsid w:val="00E76994"/>
    <w:rsid w:val="00E76A8E"/>
    <w:rsid w:val="00E76B1B"/>
    <w:rsid w:val="00E76CAB"/>
    <w:rsid w:val="00E76F02"/>
    <w:rsid w:val="00E77112"/>
    <w:rsid w:val="00E77137"/>
    <w:rsid w:val="00E77218"/>
    <w:rsid w:val="00E774E9"/>
    <w:rsid w:val="00E775CD"/>
    <w:rsid w:val="00E77957"/>
    <w:rsid w:val="00E7795B"/>
    <w:rsid w:val="00E77A29"/>
    <w:rsid w:val="00E77AE1"/>
    <w:rsid w:val="00E77E3E"/>
    <w:rsid w:val="00E77E5C"/>
    <w:rsid w:val="00E77EB0"/>
    <w:rsid w:val="00E80017"/>
    <w:rsid w:val="00E8011B"/>
    <w:rsid w:val="00E801F3"/>
    <w:rsid w:val="00E80243"/>
    <w:rsid w:val="00E80484"/>
    <w:rsid w:val="00E805FC"/>
    <w:rsid w:val="00E806C5"/>
    <w:rsid w:val="00E80817"/>
    <w:rsid w:val="00E80844"/>
    <w:rsid w:val="00E808A0"/>
    <w:rsid w:val="00E80A01"/>
    <w:rsid w:val="00E80D6F"/>
    <w:rsid w:val="00E81069"/>
    <w:rsid w:val="00E812B5"/>
    <w:rsid w:val="00E813A2"/>
    <w:rsid w:val="00E81417"/>
    <w:rsid w:val="00E814EF"/>
    <w:rsid w:val="00E81562"/>
    <w:rsid w:val="00E816A4"/>
    <w:rsid w:val="00E81721"/>
    <w:rsid w:val="00E8173B"/>
    <w:rsid w:val="00E81819"/>
    <w:rsid w:val="00E8184F"/>
    <w:rsid w:val="00E818C6"/>
    <w:rsid w:val="00E81964"/>
    <w:rsid w:val="00E81EA1"/>
    <w:rsid w:val="00E81F30"/>
    <w:rsid w:val="00E8205E"/>
    <w:rsid w:val="00E82461"/>
    <w:rsid w:val="00E8265E"/>
    <w:rsid w:val="00E8268C"/>
    <w:rsid w:val="00E827C3"/>
    <w:rsid w:val="00E82C91"/>
    <w:rsid w:val="00E82F7D"/>
    <w:rsid w:val="00E830F0"/>
    <w:rsid w:val="00E83206"/>
    <w:rsid w:val="00E8330A"/>
    <w:rsid w:val="00E83487"/>
    <w:rsid w:val="00E834C2"/>
    <w:rsid w:val="00E835FD"/>
    <w:rsid w:val="00E83629"/>
    <w:rsid w:val="00E8377D"/>
    <w:rsid w:val="00E83938"/>
    <w:rsid w:val="00E83A3E"/>
    <w:rsid w:val="00E83ADC"/>
    <w:rsid w:val="00E83ADE"/>
    <w:rsid w:val="00E83BE0"/>
    <w:rsid w:val="00E83D99"/>
    <w:rsid w:val="00E83E9E"/>
    <w:rsid w:val="00E83ECC"/>
    <w:rsid w:val="00E84144"/>
    <w:rsid w:val="00E842A7"/>
    <w:rsid w:val="00E84377"/>
    <w:rsid w:val="00E84390"/>
    <w:rsid w:val="00E84397"/>
    <w:rsid w:val="00E845CA"/>
    <w:rsid w:val="00E847B5"/>
    <w:rsid w:val="00E84805"/>
    <w:rsid w:val="00E84A6A"/>
    <w:rsid w:val="00E84B1C"/>
    <w:rsid w:val="00E84BF3"/>
    <w:rsid w:val="00E84CF8"/>
    <w:rsid w:val="00E84D0C"/>
    <w:rsid w:val="00E84D17"/>
    <w:rsid w:val="00E84D21"/>
    <w:rsid w:val="00E84DB5"/>
    <w:rsid w:val="00E84FEA"/>
    <w:rsid w:val="00E850B8"/>
    <w:rsid w:val="00E85104"/>
    <w:rsid w:val="00E8510C"/>
    <w:rsid w:val="00E851C5"/>
    <w:rsid w:val="00E85302"/>
    <w:rsid w:val="00E85374"/>
    <w:rsid w:val="00E853BB"/>
    <w:rsid w:val="00E85400"/>
    <w:rsid w:val="00E854C0"/>
    <w:rsid w:val="00E85548"/>
    <w:rsid w:val="00E85675"/>
    <w:rsid w:val="00E856A8"/>
    <w:rsid w:val="00E856FF"/>
    <w:rsid w:val="00E857B8"/>
    <w:rsid w:val="00E85862"/>
    <w:rsid w:val="00E85A52"/>
    <w:rsid w:val="00E85A7B"/>
    <w:rsid w:val="00E85B33"/>
    <w:rsid w:val="00E85BAA"/>
    <w:rsid w:val="00E85C84"/>
    <w:rsid w:val="00E85C88"/>
    <w:rsid w:val="00E85CA5"/>
    <w:rsid w:val="00E85D99"/>
    <w:rsid w:val="00E85EB9"/>
    <w:rsid w:val="00E86051"/>
    <w:rsid w:val="00E86102"/>
    <w:rsid w:val="00E86295"/>
    <w:rsid w:val="00E86412"/>
    <w:rsid w:val="00E86514"/>
    <w:rsid w:val="00E866B3"/>
    <w:rsid w:val="00E866C7"/>
    <w:rsid w:val="00E86878"/>
    <w:rsid w:val="00E86909"/>
    <w:rsid w:val="00E8694A"/>
    <w:rsid w:val="00E86954"/>
    <w:rsid w:val="00E86EBE"/>
    <w:rsid w:val="00E872A8"/>
    <w:rsid w:val="00E87384"/>
    <w:rsid w:val="00E87406"/>
    <w:rsid w:val="00E8763E"/>
    <w:rsid w:val="00E877F1"/>
    <w:rsid w:val="00E879B2"/>
    <w:rsid w:val="00E879F2"/>
    <w:rsid w:val="00E87C46"/>
    <w:rsid w:val="00E87C65"/>
    <w:rsid w:val="00E87C78"/>
    <w:rsid w:val="00E87D10"/>
    <w:rsid w:val="00E87D2D"/>
    <w:rsid w:val="00E87D93"/>
    <w:rsid w:val="00E87D9F"/>
    <w:rsid w:val="00E87DDA"/>
    <w:rsid w:val="00E87EE2"/>
    <w:rsid w:val="00E87F29"/>
    <w:rsid w:val="00E87F6A"/>
    <w:rsid w:val="00E9000E"/>
    <w:rsid w:val="00E900D0"/>
    <w:rsid w:val="00E90254"/>
    <w:rsid w:val="00E9027E"/>
    <w:rsid w:val="00E9050F"/>
    <w:rsid w:val="00E90592"/>
    <w:rsid w:val="00E90768"/>
    <w:rsid w:val="00E907C6"/>
    <w:rsid w:val="00E9080F"/>
    <w:rsid w:val="00E90854"/>
    <w:rsid w:val="00E908F3"/>
    <w:rsid w:val="00E908FC"/>
    <w:rsid w:val="00E90927"/>
    <w:rsid w:val="00E90AA8"/>
    <w:rsid w:val="00E90AFF"/>
    <w:rsid w:val="00E90B0E"/>
    <w:rsid w:val="00E90B52"/>
    <w:rsid w:val="00E90CC2"/>
    <w:rsid w:val="00E90CE2"/>
    <w:rsid w:val="00E90E48"/>
    <w:rsid w:val="00E90E50"/>
    <w:rsid w:val="00E90E60"/>
    <w:rsid w:val="00E91243"/>
    <w:rsid w:val="00E9129C"/>
    <w:rsid w:val="00E912F5"/>
    <w:rsid w:val="00E913B3"/>
    <w:rsid w:val="00E913FC"/>
    <w:rsid w:val="00E9164D"/>
    <w:rsid w:val="00E91721"/>
    <w:rsid w:val="00E91793"/>
    <w:rsid w:val="00E91844"/>
    <w:rsid w:val="00E9185E"/>
    <w:rsid w:val="00E918D1"/>
    <w:rsid w:val="00E91AAB"/>
    <w:rsid w:val="00E91AFB"/>
    <w:rsid w:val="00E91B22"/>
    <w:rsid w:val="00E91C3B"/>
    <w:rsid w:val="00E91C90"/>
    <w:rsid w:val="00E91E02"/>
    <w:rsid w:val="00E91ECF"/>
    <w:rsid w:val="00E91F65"/>
    <w:rsid w:val="00E91FED"/>
    <w:rsid w:val="00E92068"/>
    <w:rsid w:val="00E9217C"/>
    <w:rsid w:val="00E921B0"/>
    <w:rsid w:val="00E921B7"/>
    <w:rsid w:val="00E9252B"/>
    <w:rsid w:val="00E92637"/>
    <w:rsid w:val="00E9267D"/>
    <w:rsid w:val="00E92728"/>
    <w:rsid w:val="00E927FF"/>
    <w:rsid w:val="00E92826"/>
    <w:rsid w:val="00E92881"/>
    <w:rsid w:val="00E9292A"/>
    <w:rsid w:val="00E9292E"/>
    <w:rsid w:val="00E92AE8"/>
    <w:rsid w:val="00E931BF"/>
    <w:rsid w:val="00E931DD"/>
    <w:rsid w:val="00E93233"/>
    <w:rsid w:val="00E932B9"/>
    <w:rsid w:val="00E932FE"/>
    <w:rsid w:val="00E934FF"/>
    <w:rsid w:val="00E93514"/>
    <w:rsid w:val="00E93527"/>
    <w:rsid w:val="00E935B6"/>
    <w:rsid w:val="00E935D6"/>
    <w:rsid w:val="00E937A8"/>
    <w:rsid w:val="00E939B1"/>
    <w:rsid w:val="00E93B66"/>
    <w:rsid w:val="00E93DF8"/>
    <w:rsid w:val="00E93FE7"/>
    <w:rsid w:val="00E94069"/>
    <w:rsid w:val="00E94111"/>
    <w:rsid w:val="00E942D1"/>
    <w:rsid w:val="00E942E9"/>
    <w:rsid w:val="00E9432C"/>
    <w:rsid w:val="00E94345"/>
    <w:rsid w:val="00E94377"/>
    <w:rsid w:val="00E9440A"/>
    <w:rsid w:val="00E9444F"/>
    <w:rsid w:val="00E94480"/>
    <w:rsid w:val="00E9449E"/>
    <w:rsid w:val="00E94512"/>
    <w:rsid w:val="00E9455E"/>
    <w:rsid w:val="00E94598"/>
    <w:rsid w:val="00E94688"/>
    <w:rsid w:val="00E946E9"/>
    <w:rsid w:val="00E948B6"/>
    <w:rsid w:val="00E948EB"/>
    <w:rsid w:val="00E94992"/>
    <w:rsid w:val="00E949A7"/>
    <w:rsid w:val="00E94A1B"/>
    <w:rsid w:val="00E94B86"/>
    <w:rsid w:val="00E94BE4"/>
    <w:rsid w:val="00E94D96"/>
    <w:rsid w:val="00E94E94"/>
    <w:rsid w:val="00E94E96"/>
    <w:rsid w:val="00E94E9C"/>
    <w:rsid w:val="00E94F2B"/>
    <w:rsid w:val="00E950C2"/>
    <w:rsid w:val="00E95101"/>
    <w:rsid w:val="00E95243"/>
    <w:rsid w:val="00E95277"/>
    <w:rsid w:val="00E952D5"/>
    <w:rsid w:val="00E95325"/>
    <w:rsid w:val="00E95386"/>
    <w:rsid w:val="00E9555A"/>
    <w:rsid w:val="00E95616"/>
    <w:rsid w:val="00E956D0"/>
    <w:rsid w:val="00E956DB"/>
    <w:rsid w:val="00E95818"/>
    <w:rsid w:val="00E95AF4"/>
    <w:rsid w:val="00E95B54"/>
    <w:rsid w:val="00E95B5E"/>
    <w:rsid w:val="00E95C3D"/>
    <w:rsid w:val="00E95C56"/>
    <w:rsid w:val="00E95C98"/>
    <w:rsid w:val="00E95DA4"/>
    <w:rsid w:val="00E95EFD"/>
    <w:rsid w:val="00E95F31"/>
    <w:rsid w:val="00E96021"/>
    <w:rsid w:val="00E960FD"/>
    <w:rsid w:val="00E96299"/>
    <w:rsid w:val="00E9632D"/>
    <w:rsid w:val="00E96342"/>
    <w:rsid w:val="00E963AD"/>
    <w:rsid w:val="00E9640A"/>
    <w:rsid w:val="00E96441"/>
    <w:rsid w:val="00E9668C"/>
    <w:rsid w:val="00E9669B"/>
    <w:rsid w:val="00E96749"/>
    <w:rsid w:val="00E968D1"/>
    <w:rsid w:val="00E96A7F"/>
    <w:rsid w:val="00E96BC2"/>
    <w:rsid w:val="00E96C1E"/>
    <w:rsid w:val="00E96CC2"/>
    <w:rsid w:val="00E96E3D"/>
    <w:rsid w:val="00E96E3E"/>
    <w:rsid w:val="00E96EA8"/>
    <w:rsid w:val="00E97022"/>
    <w:rsid w:val="00E97106"/>
    <w:rsid w:val="00E971EE"/>
    <w:rsid w:val="00E97479"/>
    <w:rsid w:val="00E97512"/>
    <w:rsid w:val="00E97571"/>
    <w:rsid w:val="00E9784C"/>
    <w:rsid w:val="00E978E4"/>
    <w:rsid w:val="00E97F22"/>
    <w:rsid w:val="00EA015F"/>
    <w:rsid w:val="00EA019C"/>
    <w:rsid w:val="00EA0296"/>
    <w:rsid w:val="00EA0490"/>
    <w:rsid w:val="00EA0559"/>
    <w:rsid w:val="00EA0751"/>
    <w:rsid w:val="00EA07AF"/>
    <w:rsid w:val="00EA0804"/>
    <w:rsid w:val="00EA081E"/>
    <w:rsid w:val="00EA093E"/>
    <w:rsid w:val="00EA0951"/>
    <w:rsid w:val="00EA0A69"/>
    <w:rsid w:val="00EA0BCE"/>
    <w:rsid w:val="00EA0C9D"/>
    <w:rsid w:val="00EA0CD6"/>
    <w:rsid w:val="00EA0D77"/>
    <w:rsid w:val="00EA0DB8"/>
    <w:rsid w:val="00EA11DB"/>
    <w:rsid w:val="00EA1331"/>
    <w:rsid w:val="00EA15C5"/>
    <w:rsid w:val="00EA15FC"/>
    <w:rsid w:val="00EA1836"/>
    <w:rsid w:val="00EA1A42"/>
    <w:rsid w:val="00EA1A6D"/>
    <w:rsid w:val="00EA1B59"/>
    <w:rsid w:val="00EA1C08"/>
    <w:rsid w:val="00EA1D50"/>
    <w:rsid w:val="00EA20B5"/>
    <w:rsid w:val="00EA2179"/>
    <w:rsid w:val="00EA221E"/>
    <w:rsid w:val="00EA2279"/>
    <w:rsid w:val="00EA2310"/>
    <w:rsid w:val="00EA236B"/>
    <w:rsid w:val="00EA28F6"/>
    <w:rsid w:val="00EA2B85"/>
    <w:rsid w:val="00EA2C0A"/>
    <w:rsid w:val="00EA2D4E"/>
    <w:rsid w:val="00EA2DE9"/>
    <w:rsid w:val="00EA2E06"/>
    <w:rsid w:val="00EA2F0E"/>
    <w:rsid w:val="00EA2FA4"/>
    <w:rsid w:val="00EA2FBE"/>
    <w:rsid w:val="00EA3033"/>
    <w:rsid w:val="00EA3115"/>
    <w:rsid w:val="00EA3324"/>
    <w:rsid w:val="00EA333B"/>
    <w:rsid w:val="00EA33B7"/>
    <w:rsid w:val="00EA33FE"/>
    <w:rsid w:val="00EA3441"/>
    <w:rsid w:val="00EA34B2"/>
    <w:rsid w:val="00EA3543"/>
    <w:rsid w:val="00EA3689"/>
    <w:rsid w:val="00EA36AB"/>
    <w:rsid w:val="00EA3776"/>
    <w:rsid w:val="00EA3787"/>
    <w:rsid w:val="00EA38BC"/>
    <w:rsid w:val="00EA3A55"/>
    <w:rsid w:val="00EA3C63"/>
    <w:rsid w:val="00EA3E82"/>
    <w:rsid w:val="00EA405C"/>
    <w:rsid w:val="00EA4088"/>
    <w:rsid w:val="00EA41A8"/>
    <w:rsid w:val="00EA458F"/>
    <w:rsid w:val="00EA4652"/>
    <w:rsid w:val="00EA47A8"/>
    <w:rsid w:val="00EA482F"/>
    <w:rsid w:val="00EA4A55"/>
    <w:rsid w:val="00EA4B3A"/>
    <w:rsid w:val="00EA4BAE"/>
    <w:rsid w:val="00EA4BFC"/>
    <w:rsid w:val="00EA4C28"/>
    <w:rsid w:val="00EA4D80"/>
    <w:rsid w:val="00EA4F34"/>
    <w:rsid w:val="00EA4F46"/>
    <w:rsid w:val="00EA4F73"/>
    <w:rsid w:val="00EA5061"/>
    <w:rsid w:val="00EA514F"/>
    <w:rsid w:val="00EA51C6"/>
    <w:rsid w:val="00EA53C3"/>
    <w:rsid w:val="00EA5431"/>
    <w:rsid w:val="00EA5628"/>
    <w:rsid w:val="00EA581E"/>
    <w:rsid w:val="00EA5A18"/>
    <w:rsid w:val="00EA5A63"/>
    <w:rsid w:val="00EA5B32"/>
    <w:rsid w:val="00EA5BD9"/>
    <w:rsid w:val="00EA6009"/>
    <w:rsid w:val="00EA609C"/>
    <w:rsid w:val="00EA60DA"/>
    <w:rsid w:val="00EA619A"/>
    <w:rsid w:val="00EA62C7"/>
    <w:rsid w:val="00EA63BF"/>
    <w:rsid w:val="00EA6503"/>
    <w:rsid w:val="00EA653F"/>
    <w:rsid w:val="00EA6755"/>
    <w:rsid w:val="00EA6846"/>
    <w:rsid w:val="00EA6854"/>
    <w:rsid w:val="00EA69DC"/>
    <w:rsid w:val="00EA6AC1"/>
    <w:rsid w:val="00EA6B83"/>
    <w:rsid w:val="00EA6BD9"/>
    <w:rsid w:val="00EA6C41"/>
    <w:rsid w:val="00EA6C85"/>
    <w:rsid w:val="00EA6CAC"/>
    <w:rsid w:val="00EA6CAE"/>
    <w:rsid w:val="00EA7030"/>
    <w:rsid w:val="00EA713B"/>
    <w:rsid w:val="00EA7500"/>
    <w:rsid w:val="00EA7588"/>
    <w:rsid w:val="00EA76C6"/>
    <w:rsid w:val="00EA76E5"/>
    <w:rsid w:val="00EA7759"/>
    <w:rsid w:val="00EA7854"/>
    <w:rsid w:val="00EA78E3"/>
    <w:rsid w:val="00EA79A6"/>
    <w:rsid w:val="00EA7ABA"/>
    <w:rsid w:val="00EA7DB6"/>
    <w:rsid w:val="00EA7DC0"/>
    <w:rsid w:val="00EA7EB1"/>
    <w:rsid w:val="00EA7F68"/>
    <w:rsid w:val="00EA7FB7"/>
    <w:rsid w:val="00EB0102"/>
    <w:rsid w:val="00EB01C7"/>
    <w:rsid w:val="00EB0210"/>
    <w:rsid w:val="00EB02B1"/>
    <w:rsid w:val="00EB051C"/>
    <w:rsid w:val="00EB0592"/>
    <w:rsid w:val="00EB0707"/>
    <w:rsid w:val="00EB07E0"/>
    <w:rsid w:val="00EB07E1"/>
    <w:rsid w:val="00EB0874"/>
    <w:rsid w:val="00EB0979"/>
    <w:rsid w:val="00EB0BFE"/>
    <w:rsid w:val="00EB0D15"/>
    <w:rsid w:val="00EB0D87"/>
    <w:rsid w:val="00EB0F39"/>
    <w:rsid w:val="00EB1233"/>
    <w:rsid w:val="00EB1239"/>
    <w:rsid w:val="00EB12F1"/>
    <w:rsid w:val="00EB1344"/>
    <w:rsid w:val="00EB13F5"/>
    <w:rsid w:val="00EB147E"/>
    <w:rsid w:val="00EB14B0"/>
    <w:rsid w:val="00EB15C6"/>
    <w:rsid w:val="00EB1698"/>
    <w:rsid w:val="00EB16F7"/>
    <w:rsid w:val="00EB17AA"/>
    <w:rsid w:val="00EB17B4"/>
    <w:rsid w:val="00EB1828"/>
    <w:rsid w:val="00EB184A"/>
    <w:rsid w:val="00EB1888"/>
    <w:rsid w:val="00EB18DE"/>
    <w:rsid w:val="00EB195B"/>
    <w:rsid w:val="00EB19E3"/>
    <w:rsid w:val="00EB1A1D"/>
    <w:rsid w:val="00EB1B7C"/>
    <w:rsid w:val="00EB1C7B"/>
    <w:rsid w:val="00EB1D77"/>
    <w:rsid w:val="00EB1F2E"/>
    <w:rsid w:val="00EB2145"/>
    <w:rsid w:val="00EB2176"/>
    <w:rsid w:val="00EB21EF"/>
    <w:rsid w:val="00EB2392"/>
    <w:rsid w:val="00EB239A"/>
    <w:rsid w:val="00EB24C9"/>
    <w:rsid w:val="00EB252B"/>
    <w:rsid w:val="00EB26AA"/>
    <w:rsid w:val="00EB279C"/>
    <w:rsid w:val="00EB27DA"/>
    <w:rsid w:val="00EB2828"/>
    <w:rsid w:val="00EB297F"/>
    <w:rsid w:val="00EB2A78"/>
    <w:rsid w:val="00EB2BD1"/>
    <w:rsid w:val="00EB2C9B"/>
    <w:rsid w:val="00EB2D7F"/>
    <w:rsid w:val="00EB2F26"/>
    <w:rsid w:val="00EB3085"/>
    <w:rsid w:val="00EB312D"/>
    <w:rsid w:val="00EB314F"/>
    <w:rsid w:val="00EB31D7"/>
    <w:rsid w:val="00EB3244"/>
    <w:rsid w:val="00EB3305"/>
    <w:rsid w:val="00EB3343"/>
    <w:rsid w:val="00EB359E"/>
    <w:rsid w:val="00EB3619"/>
    <w:rsid w:val="00EB37BA"/>
    <w:rsid w:val="00EB3A02"/>
    <w:rsid w:val="00EB3ADE"/>
    <w:rsid w:val="00EB3BEF"/>
    <w:rsid w:val="00EB3D27"/>
    <w:rsid w:val="00EB3D36"/>
    <w:rsid w:val="00EB3D72"/>
    <w:rsid w:val="00EB41BE"/>
    <w:rsid w:val="00EB4329"/>
    <w:rsid w:val="00EB43EC"/>
    <w:rsid w:val="00EB43F7"/>
    <w:rsid w:val="00EB46EB"/>
    <w:rsid w:val="00EB48C5"/>
    <w:rsid w:val="00EB4912"/>
    <w:rsid w:val="00EB492B"/>
    <w:rsid w:val="00EB49BF"/>
    <w:rsid w:val="00EB4A21"/>
    <w:rsid w:val="00EB4A25"/>
    <w:rsid w:val="00EB4D1C"/>
    <w:rsid w:val="00EB5034"/>
    <w:rsid w:val="00EB5120"/>
    <w:rsid w:val="00EB513C"/>
    <w:rsid w:val="00EB5166"/>
    <w:rsid w:val="00EB517B"/>
    <w:rsid w:val="00EB535D"/>
    <w:rsid w:val="00EB54A2"/>
    <w:rsid w:val="00EB569F"/>
    <w:rsid w:val="00EB56D6"/>
    <w:rsid w:val="00EB5A48"/>
    <w:rsid w:val="00EB5CAA"/>
    <w:rsid w:val="00EB5D65"/>
    <w:rsid w:val="00EB5DDA"/>
    <w:rsid w:val="00EB5E88"/>
    <w:rsid w:val="00EB5EA3"/>
    <w:rsid w:val="00EB5F98"/>
    <w:rsid w:val="00EB612C"/>
    <w:rsid w:val="00EB6144"/>
    <w:rsid w:val="00EB62CB"/>
    <w:rsid w:val="00EB6459"/>
    <w:rsid w:val="00EB64DC"/>
    <w:rsid w:val="00EB663A"/>
    <w:rsid w:val="00EB6755"/>
    <w:rsid w:val="00EB67B2"/>
    <w:rsid w:val="00EB68DF"/>
    <w:rsid w:val="00EB6C1A"/>
    <w:rsid w:val="00EB6C39"/>
    <w:rsid w:val="00EB6E37"/>
    <w:rsid w:val="00EB6EB8"/>
    <w:rsid w:val="00EB712B"/>
    <w:rsid w:val="00EB71FD"/>
    <w:rsid w:val="00EB7310"/>
    <w:rsid w:val="00EB737C"/>
    <w:rsid w:val="00EB73C1"/>
    <w:rsid w:val="00EB7420"/>
    <w:rsid w:val="00EB7623"/>
    <w:rsid w:val="00EB76B5"/>
    <w:rsid w:val="00EB771C"/>
    <w:rsid w:val="00EB782E"/>
    <w:rsid w:val="00EB7A32"/>
    <w:rsid w:val="00EB7AC6"/>
    <w:rsid w:val="00EB7B50"/>
    <w:rsid w:val="00EB7B92"/>
    <w:rsid w:val="00EB7D6F"/>
    <w:rsid w:val="00EB7D73"/>
    <w:rsid w:val="00EB7EC0"/>
    <w:rsid w:val="00EB7FA6"/>
    <w:rsid w:val="00EB7FCE"/>
    <w:rsid w:val="00EC01AD"/>
    <w:rsid w:val="00EC01F0"/>
    <w:rsid w:val="00EC031E"/>
    <w:rsid w:val="00EC03F5"/>
    <w:rsid w:val="00EC04C1"/>
    <w:rsid w:val="00EC04E8"/>
    <w:rsid w:val="00EC052F"/>
    <w:rsid w:val="00EC0574"/>
    <w:rsid w:val="00EC060D"/>
    <w:rsid w:val="00EC0788"/>
    <w:rsid w:val="00EC091C"/>
    <w:rsid w:val="00EC092B"/>
    <w:rsid w:val="00EC096E"/>
    <w:rsid w:val="00EC09D9"/>
    <w:rsid w:val="00EC0B40"/>
    <w:rsid w:val="00EC0C48"/>
    <w:rsid w:val="00EC0C70"/>
    <w:rsid w:val="00EC0C76"/>
    <w:rsid w:val="00EC0C7A"/>
    <w:rsid w:val="00EC0CA3"/>
    <w:rsid w:val="00EC0DA3"/>
    <w:rsid w:val="00EC0DC0"/>
    <w:rsid w:val="00EC0E01"/>
    <w:rsid w:val="00EC0E07"/>
    <w:rsid w:val="00EC0F30"/>
    <w:rsid w:val="00EC0FA0"/>
    <w:rsid w:val="00EC1009"/>
    <w:rsid w:val="00EC102F"/>
    <w:rsid w:val="00EC10C4"/>
    <w:rsid w:val="00EC15CE"/>
    <w:rsid w:val="00EC1627"/>
    <w:rsid w:val="00EC1674"/>
    <w:rsid w:val="00EC1774"/>
    <w:rsid w:val="00EC1DC9"/>
    <w:rsid w:val="00EC1EC1"/>
    <w:rsid w:val="00EC202E"/>
    <w:rsid w:val="00EC20C1"/>
    <w:rsid w:val="00EC20CA"/>
    <w:rsid w:val="00EC223A"/>
    <w:rsid w:val="00EC2364"/>
    <w:rsid w:val="00EC2399"/>
    <w:rsid w:val="00EC2514"/>
    <w:rsid w:val="00EC26EC"/>
    <w:rsid w:val="00EC2714"/>
    <w:rsid w:val="00EC2722"/>
    <w:rsid w:val="00EC28BC"/>
    <w:rsid w:val="00EC2920"/>
    <w:rsid w:val="00EC294C"/>
    <w:rsid w:val="00EC2A3E"/>
    <w:rsid w:val="00EC2A70"/>
    <w:rsid w:val="00EC2A8D"/>
    <w:rsid w:val="00EC2AB7"/>
    <w:rsid w:val="00EC2AC5"/>
    <w:rsid w:val="00EC2AEE"/>
    <w:rsid w:val="00EC2BE5"/>
    <w:rsid w:val="00EC2BEA"/>
    <w:rsid w:val="00EC2ECF"/>
    <w:rsid w:val="00EC2EE2"/>
    <w:rsid w:val="00EC2F85"/>
    <w:rsid w:val="00EC318A"/>
    <w:rsid w:val="00EC3270"/>
    <w:rsid w:val="00EC32D5"/>
    <w:rsid w:val="00EC32F8"/>
    <w:rsid w:val="00EC3317"/>
    <w:rsid w:val="00EC363C"/>
    <w:rsid w:val="00EC3710"/>
    <w:rsid w:val="00EC3859"/>
    <w:rsid w:val="00EC39A1"/>
    <w:rsid w:val="00EC3A8B"/>
    <w:rsid w:val="00EC3B21"/>
    <w:rsid w:val="00EC3BC3"/>
    <w:rsid w:val="00EC3CE3"/>
    <w:rsid w:val="00EC40BD"/>
    <w:rsid w:val="00EC4204"/>
    <w:rsid w:val="00EC42AF"/>
    <w:rsid w:val="00EC43FA"/>
    <w:rsid w:val="00EC44DA"/>
    <w:rsid w:val="00EC4598"/>
    <w:rsid w:val="00EC4807"/>
    <w:rsid w:val="00EC4A8E"/>
    <w:rsid w:val="00EC4AD2"/>
    <w:rsid w:val="00EC4B90"/>
    <w:rsid w:val="00EC4CD9"/>
    <w:rsid w:val="00EC4D3F"/>
    <w:rsid w:val="00EC4DC0"/>
    <w:rsid w:val="00EC4E9F"/>
    <w:rsid w:val="00EC5018"/>
    <w:rsid w:val="00EC5164"/>
    <w:rsid w:val="00EC5385"/>
    <w:rsid w:val="00EC53D0"/>
    <w:rsid w:val="00EC5538"/>
    <w:rsid w:val="00EC5728"/>
    <w:rsid w:val="00EC574F"/>
    <w:rsid w:val="00EC581E"/>
    <w:rsid w:val="00EC58A9"/>
    <w:rsid w:val="00EC5917"/>
    <w:rsid w:val="00EC5948"/>
    <w:rsid w:val="00EC5B97"/>
    <w:rsid w:val="00EC5D43"/>
    <w:rsid w:val="00EC638F"/>
    <w:rsid w:val="00EC63A0"/>
    <w:rsid w:val="00EC6506"/>
    <w:rsid w:val="00EC6567"/>
    <w:rsid w:val="00EC6648"/>
    <w:rsid w:val="00EC66A8"/>
    <w:rsid w:val="00EC6732"/>
    <w:rsid w:val="00EC67B7"/>
    <w:rsid w:val="00EC6856"/>
    <w:rsid w:val="00EC689F"/>
    <w:rsid w:val="00EC68CC"/>
    <w:rsid w:val="00EC68DD"/>
    <w:rsid w:val="00EC69DE"/>
    <w:rsid w:val="00EC6D12"/>
    <w:rsid w:val="00EC6D44"/>
    <w:rsid w:val="00EC6DCC"/>
    <w:rsid w:val="00EC6DFD"/>
    <w:rsid w:val="00EC6E19"/>
    <w:rsid w:val="00EC6E4E"/>
    <w:rsid w:val="00EC70F1"/>
    <w:rsid w:val="00EC71A3"/>
    <w:rsid w:val="00EC72CD"/>
    <w:rsid w:val="00EC73EB"/>
    <w:rsid w:val="00EC74B4"/>
    <w:rsid w:val="00EC74E5"/>
    <w:rsid w:val="00EC751B"/>
    <w:rsid w:val="00EC771D"/>
    <w:rsid w:val="00EC7917"/>
    <w:rsid w:val="00EC7AB1"/>
    <w:rsid w:val="00EC7AC5"/>
    <w:rsid w:val="00EC7E2F"/>
    <w:rsid w:val="00EC7E43"/>
    <w:rsid w:val="00EC7EDC"/>
    <w:rsid w:val="00EC7FF2"/>
    <w:rsid w:val="00ED0059"/>
    <w:rsid w:val="00ED00D8"/>
    <w:rsid w:val="00ED02FD"/>
    <w:rsid w:val="00ED03FC"/>
    <w:rsid w:val="00ED057D"/>
    <w:rsid w:val="00ED0591"/>
    <w:rsid w:val="00ED0592"/>
    <w:rsid w:val="00ED05F3"/>
    <w:rsid w:val="00ED0621"/>
    <w:rsid w:val="00ED071C"/>
    <w:rsid w:val="00ED0C27"/>
    <w:rsid w:val="00ED0D39"/>
    <w:rsid w:val="00ED10C3"/>
    <w:rsid w:val="00ED1238"/>
    <w:rsid w:val="00ED1420"/>
    <w:rsid w:val="00ED1465"/>
    <w:rsid w:val="00ED1509"/>
    <w:rsid w:val="00ED154B"/>
    <w:rsid w:val="00ED16A4"/>
    <w:rsid w:val="00ED1702"/>
    <w:rsid w:val="00ED1722"/>
    <w:rsid w:val="00ED1836"/>
    <w:rsid w:val="00ED1883"/>
    <w:rsid w:val="00ED18DC"/>
    <w:rsid w:val="00ED18EC"/>
    <w:rsid w:val="00ED194C"/>
    <w:rsid w:val="00ED1AD4"/>
    <w:rsid w:val="00ED1B03"/>
    <w:rsid w:val="00ED1C0A"/>
    <w:rsid w:val="00ED1CE2"/>
    <w:rsid w:val="00ED1D6A"/>
    <w:rsid w:val="00ED1F5C"/>
    <w:rsid w:val="00ED1FF2"/>
    <w:rsid w:val="00ED2067"/>
    <w:rsid w:val="00ED20BA"/>
    <w:rsid w:val="00ED20FB"/>
    <w:rsid w:val="00ED214B"/>
    <w:rsid w:val="00ED2165"/>
    <w:rsid w:val="00ED216F"/>
    <w:rsid w:val="00ED2402"/>
    <w:rsid w:val="00ED24C2"/>
    <w:rsid w:val="00ED26F9"/>
    <w:rsid w:val="00ED27F7"/>
    <w:rsid w:val="00ED291C"/>
    <w:rsid w:val="00ED2BEA"/>
    <w:rsid w:val="00ED2C23"/>
    <w:rsid w:val="00ED2C7D"/>
    <w:rsid w:val="00ED302E"/>
    <w:rsid w:val="00ED34CA"/>
    <w:rsid w:val="00ED3567"/>
    <w:rsid w:val="00ED35EF"/>
    <w:rsid w:val="00ED35F2"/>
    <w:rsid w:val="00ED371D"/>
    <w:rsid w:val="00ED3738"/>
    <w:rsid w:val="00ED39F6"/>
    <w:rsid w:val="00ED3A02"/>
    <w:rsid w:val="00ED3AD9"/>
    <w:rsid w:val="00ED3B68"/>
    <w:rsid w:val="00ED3C37"/>
    <w:rsid w:val="00ED3C54"/>
    <w:rsid w:val="00ED3CA1"/>
    <w:rsid w:val="00ED3F47"/>
    <w:rsid w:val="00ED3F4E"/>
    <w:rsid w:val="00ED4437"/>
    <w:rsid w:val="00ED4458"/>
    <w:rsid w:val="00ED4590"/>
    <w:rsid w:val="00ED45EF"/>
    <w:rsid w:val="00ED4636"/>
    <w:rsid w:val="00ED46A4"/>
    <w:rsid w:val="00ED4789"/>
    <w:rsid w:val="00ED4BF1"/>
    <w:rsid w:val="00ED4D10"/>
    <w:rsid w:val="00ED5051"/>
    <w:rsid w:val="00ED50DE"/>
    <w:rsid w:val="00ED5222"/>
    <w:rsid w:val="00ED5243"/>
    <w:rsid w:val="00ED5270"/>
    <w:rsid w:val="00ED5271"/>
    <w:rsid w:val="00ED537A"/>
    <w:rsid w:val="00ED53E5"/>
    <w:rsid w:val="00ED5525"/>
    <w:rsid w:val="00ED553B"/>
    <w:rsid w:val="00ED5665"/>
    <w:rsid w:val="00ED56ED"/>
    <w:rsid w:val="00ED57B3"/>
    <w:rsid w:val="00ED58EB"/>
    <w:rsid w:val="00ED59E8"/>
    <w:rsid w:val="00ED5AD6"/>
    <w:rsid w:val="00ED5B0F"/>
    <w:rsid w:val="00ED5BFF"/>
    <w:rsid w:val="00ED5DB1"/>
    <w:rsid w:val="00ED5E7F"/>
    <w:rsid w:val="00ED601E"/>
    <w:rsid w:val="00ED60EA"/>
    <w:rsid w:val="00ED6211"/>
    <w:rsid w:val="00ED621F"/>
    <w:rsid w:val="00ED6284"/>
    <w:rsid w:val="00ED64F6"/>
    <w:rsid w:val="00ED6606"/>
    <w:rsid w:val="00ED6675"/>
    <w:rsid w:val="00ED66D7"/>
    <w:rsid w:val="00ED6859"/>
    <w:rsid w:val="00ED69A7"/>
    <w:rsid w:val="00ED69C8"/>
    <w:rsid w:val="00ED6B7C"/>
    <w:rsid w:val="00ED6CB8"/>
    <w:rsid w:val="00ED6E53"/>
    <w:rsid w:val="00ED6F04"/>
    <w:rsid w:val="00ED6F21"/>
    <w:rsid w:val="00ED6FDB"/>
    <w:rsid w:val="00ED7141"/>
    <w:rsid w:val="00ED7318"/>
    <w:rsid w:val="00ED7337"/>
    <w:rsid w:val="00ED7375"/>
    <w:rsid w:val="00ED73EB"/>
    <w:rsid w:val="00ED7706"/>
    <w:rsid w:val="00ED77FA"/>
    <w:rsid w:val="00ED790C"/>
    <w:rsid w:val="00ED7926"/>
    <w:rsid w:val="00ED7930"/>
    <w:rsid w:val="00ED7970"/>
    <w:rsid w:val="00ED7C42"/>
    <w:rsid w:val="00ED7CE6"/>
    <w:rsid w:val="00ED7CEF"/>
    <w:rsid w:val="00ED7E86"/>
    <w:rsid w:val="00ED7EEF"/>
    <w:rsid w:val="00ED7F79"/>
    <w:rsid w:val="00ED7F84"/>
    <w:rsid w:val="00ED7FA0"/>
    <w:rsid w:val="00EE00EF"/>
    <w:rsid w:val="00EE0118"/>
    <w:rsid w:val="00EE045B"/>
    <w:rsid w:val="00EE0608"/>
    <w:rsid w:val="00EE0649"/>
    <w:rsid w:val="00EE0711"/>
    <w:rsid w:val="00EE0846"/>
    <w:rsid w:val="00EE0855"/>
    <w:rsid w:val="00EE0936"/>
    <w:rsid w:val="00EE096E"/>
    <w:rsid w:val="00EE0AD7"/>
    <w:rsid w:val="00EE0C8A"/>
    <w:rsid w:val="00EE0D79"/>
    <w:rsid w:val="00EE0E0F"/>
    <w:rsid w:val="00EE0EBA"/>
    <w:rsid w:val="00EE0F53"/>
    <w:rsid w:val="00EE0F5F"/>
    <w:rsid w:val="00EE112C"/>
    <w:rsid w:val="00EE1472"/>
    <w:rsid w:val="00EE178A"/>
    <w:rsid w:val="00EE178F"/>
    <w:rsid w:val="00EE1794"/>
    <w:rsid w:val="00EE17E3"/>
    <w:rsid w:val="00EE18AA"/>
    <w:rsid w:val="00EE18B5"/>
    <w:rsid w:val="00EE199D"/>
    <w:rsid w:val="00EE1AAE"/>
    <w:rsid w:val="00EE1CEC"/>
    <w:rsid w:val="00EE1D4B"/>
    <w:rsid w:val="00EE1D73"/>
    <w:rsid w:val="00EE1DDE"/>
    <w:rsid w:val="00EE1E64"/>
    <w:rsid w:val="00EE1F87"/>
    <w:rsid w:val="00EE2140"/>
    <w:rsid w:val="00EE2162"/>
    <w:rsid w:val="00EE2321"/>
    <w:rsid w:val="00EE2348"/>
    <w:rsid w:val="00EE2355"/>
    <w:rsid w:val="00EE2361"/>
    <w:rsid w:val="00EE2365"/>
    <w:rsid w:val="00EE2465"/>
    <w:rsid w:val="00EE269C"/>
    <w:rsid w:val="00EE26A3"/>
    <w:rsid w:val="00EE27FD"/>
    <w:rsid w:val="00EE286A"/>
    <w:rsid w:val="00EE292E"/>
    <w:rsid w:val="00EE2950"/>
    <w:rsid w:val="00EE2C72"/>
    <w:rsid w:val="00EE2D60"/>
    <w:rsid w:val="00EE2E6D"/>
    <w:rsid w:val="00EE3016"/>
    <w:rsid w:val="00EE31BA"/>
    <w:rsid w:val="00EE31C0"/>
    <w:rsid w:val="00EE3397"/>
    <w:rsid w:val="00EE33A6"/>
    <w:rsid w:val="00EE35D2"/>
    <w:rsid w:val="00EE371C"/>
    <w:rsid w:val="00EE373E"/>
    <w:rsid w:val="00EE37E2"/>
    <w:rsid w:val="00EE39AB"/>
    <w:rsid w:val="00EE3AF2"/>
    <w:rsid w:val="00EE3B09"/>
    <w:rsid w:val="00EE3C84"/>
    <w:rsid w:val="00EE3E61"/>
    <w:rsid w:val="00EE3ECD"/>
    <w:rsid w:val="00EE40E2"/>
    <w:rsid w:val="00EE4249"/>
    <w:rsid w:val="00EE4315"/>
    <w:rsid w:val="00EE433E"/>
    <w:rsid w:val="00EE4407"/>
    <w:rsid w:val="00EE4409"/>
    <w:rsid w:val="00EE44F3"/>
    <w:rsid w:val="00EE465F"/>
    <w:rsid w:val="00EE46DD"/>
    <w:rsid w:val="00EE4789"/>
    <w:rsid w:val="00EE4900"/>
    <w:rsid w:val="00EE4923"/>
    <w:rsid w:val="00EE4AF4"/>
    <w:rsid w:val="00EE4C4A"/>
    <w:rsid w:val="00EE4C7F"/>
    <w:rsid w:val="00EE4D11"/>
    <w:rsid w:val="00EE4DCB"/>
    <w:rsid w:val="00EE4E25"/>
    <w:rsid w:val="00EE51F4"/>
    <w:rsid w:val="00EE52E6"/>
    <w:rsid w:val="00EE547E"/>
    <w:rsid w:val="00EE5492"/>
    <w:rsid w:val="00EE5549"/>
    <w:rsid w:val="00EE5583"/>
    <w:rsid w:val="00EE55AF"/>
    <w:rsid w:val="00EE5625"/>
    <w:rsid w:val="00EE5632"/>
    <w:rsid w:val="00EE58E1"/>
    <w:rsid w:val="00EE5981"/>
    <w:rsid w:val="00EE5BCC"/>
    <w:rsid w:val="00EE5CAC"/>
    <w:rsid w:val="00EE5DBF"/>
    <w:rsid w:val="00EE5E57"/>
    <w:rsid w:val="00EE5EAE"/>
    <w:rsid w:val="00EE5EDD"/>
    <w:rsid w:val="00EE6070"/>
    <w:rsid w:val="00EE637E"/>
    <w:rsid w:val="00EE639B"/>
    <w:rsid w:val="00EE649E"/>
    <w:rsid w:val="00EE64E1"/>
    <w:rsid w:val="00EE65CA"/>
    <w:rsid w:val="00EE66D1"/>
    <w:rsid w:val="00EE6796"/>
    <w:rsid w:val="00EE67D7"/>
    <w:rsid w:val="00EE6897"/>
    <w:rsid w:val="00EE69D7"/>
    <w:rsid w:val="00EE6A9D"/>
    <w:rsid w:val="00EE6AB3"/>
    <w:rsid w:val="00EE6B12"/>
    <w:rsid w:val="00EE6B6A"/>
    <w:rsid w:val="00EE6B80"/>
    <w:rsid w:val="00EE6B96"/>
    <w:rsid w:val="00EE6C8B"/>
    <w:rsid w:val="00EE6CD3"/>
    <w:rsid w:val="00EE6D0B"/>
    <w:rsid w:val="00EE6D8C"/>
    <w:rsid w:val="00EE6D8F"/>
    <w:rsid w:val="00EE7133"/>
    <w:rsid w:val="00EE72FB"/>
    <w:rsid w:val="00EE7418"/>
    <w:rsid w:val="00EE7470"/>
    <w:rsid w:val="00EE74F0"/>
    <w:rsid w:val="00EE74F7"/>
    <w:rsid w:val="00EE7521"/>
    <w:rsid w:val="00EE75A2"/>
    <w:rsid w:val="00EE7602"/>
    <w:rsid w:val="00EE76A2"/>
    <w:rsid w:val="00EE76C6"/>
    <w:rsid w:val="00EE7A15"/>
    <w:rsid w:val="00EE7BE9"/>
    <w:rsid w:val="00EE7CB6"/>
    <w:rsid w:val="00EE7CEB"/>
    <w:rsid w:val="00EE7DDD"/>
    <w:rsid w:val="00EE7F97"/>
    <w:rsid w:val="00EE7FDE"/>
    <w:rsid w:val="00EF019F"/>
    <w:rsid w:val="00EF03FE"/>
    <w:rsid w:val="00EF0495"/>
    <w:rsid w:val="00EF0514"/>
    <w:rsid w:val="00EF053D"/>
    <w:rsid w:val="00EF0612"/>
    <w:rsid w:val="00EF0695"/>
    <w:rsid w:val="00EF083D"/>
    <w:rsid w:val="00EF0A50"/>
    <w:rsid w:val="00EF0B43"/>
    <w:rsid w:val="00EF0B85"/>
    <w:rsid w:val="00EF0BA1"/>
    <w:rsid w:val="00EF0D56"/>
    <w:rsid w:val="00EF0DD9"/>
    <w:rsid w:val="00EF0F6A"/>
    <w:rsid w:val="00EF0F6F"/>
    <w:rsid w:val="00EF11D9"/>
    <w:rsid w:val="00EF12CB"/>
    <w:rsid w:val="00EF12EB"/>
    <w:rsid w:val="00EF135E"/>
    <w:rsid w:val="00EF1391"/>
    <w:rsid w:val="00EF147D"/>
    <w:rsid w:val="00EF1488"/>
    <w:rsid w:val="00EF1513"/>
    <w:rsid w:val="00EF152E"/>
    <w:rsid w:val="00EF1630"/>
    <w:rsid w:val="00EF16DA"/>
    <w:rsid w:val="00EF1938"/>
    <w:rsid w:val="00EF1977"/>
    <w:rsid w:val="00EF1AF5"/>
    <w:rsid w:val="00EF1F71"/>
    <w:rsid w:val="00EF22AA"/>
    <w:rsid w:val="00EF22E1"/>
    <w:rsid w:val="00EF2648"/>
    <w:rsid w:val="00EF2720"/>
    <w:rsid w:val="00EF288E"/>
    <w:rsid w:val="00EF2948"/>
    <w:rsid w:val="00EF2981"/>
    <w:rsid w:val="00EF29F6"/>
    <w:rsid w:val="00EF2AE4"/>
    <w:rsid w:val="00EF2AEF"/>
    <w:rsid w:val="00EF2B70"/>
    <w:rsid w:val="00EF2BF2"/>
    <w:rsid w:val="00EF2C4C"/>
    <w:rsid w:val="00EF2D08"/>
    <w:rsid w:val="00EF2E57"/>
    <w:rsid w:val="00EF2EA2"/>
    <w:rsid w:val="00EF2EDA"/>
    <w:rsid w:val="00EF2F1B"/>
    <w:rsid w:val="00EF323F"/>
    <w:rsid w:val="00EF3462"/>
    <w:rsid w:val="00EF34DD"/>
    <w:rsid w:val="00EF35A3"/>
    <w:rsid w:val="00EF376E"/>
    <w:rsid w:val="00EF388C"/>
    <w:rsid w:val="00EF38C8"/>
    <w:rsid w:val="00EF3BFA"/>
    <w:rsid w:val="00EF3CAB"/>
    <w:rsid w:val="00EF3D51"/>
    <w:rsid w:val="00EF3DA2"/>
    <w:rsid w:val="00EF3E01"/>
    <w:rsid w:val="00EF3E52"/>
    <w:rsid w:val="00EF3F6C"/>
    <w:rsid w:val="00EF3F81"/>
    <w:rsid w:val="00EF4211"/>
    <w:rsid w:val="00EF426F"/>
    <w:rsid w:val="00EF4345"/>
    <w:rsid w:val="00EF4458"/>
    <w:rsid w:val="00EF45D0"/>
    <w:rsid w:val="00EF45D1"/>
    <w:rsid w:val="00EF4745"/>
    <w:rsid w:val="00EF47C2"/>
    <w:rsid w:val="00EF47C5"/>
    <w:rsid w:val="00EF499C"/>
    <w:rsid w:val="00EF49CC"/>
    <w:rsid w:val="00EF4A18"/>
    <w:rsid w:val="00EF4BBD"/>
    <w:rsid w:val="00EF4BE2"/>
    <w:rsid w:val="00EF4D7A"/>
    <w:rsid w:val="00EF4DC3"/>
    <w:rsid w:val="00EF5060"/>
    <w:rsid w:val="00EF5061"/>
    <w:rsid w:val="00EF508A"/>
    <w:rsid w:val="00EF51D8"/>
    <w:rsid w:val="00EF5278"/>
    <w:rsid w:val="00EF533D"/>
    <w:rsid w:val="00EF5393"/>
    <w:rsid w:val="00EF541C"/>
    <w:rsid w:val="00EF5470"/>
    <w:rsid w:val="00EF564B"/>
    <w:rsid w:val="00EF56AF"/>
    <w:rsid w:val="00EF5778"/>
    <w:rsid w:val="00EF57D0"/>
    <w:rsid w:val="00EF5918"/>
    <w:rsid w:val="00EF5969"/>
    <w:rsid w:val="00EF59B9"/>
    <w:rsid w:val="00EF59EC"/>
    <w:rsid w:val="00EF5B51"/>
    <w:rsid w:val="00EF5BF3"/>
    <w:rsid w:val="00EF5C3D"/>
    <w:rsid w:val="00EF5C90"/>
    <w:rsid w:val="00EF5D9B"/>
    <w:rsid w:val="00EF5E2E"/>
    <w:rsid w:val="00EF5ECF"/>
    <w:rsid w:val="00EF5F61"/>
    <w:rsid w:val="00EF5F8B"/>
    <w:rsid w:val="00EF5FBC"/>
    <w:rsid w:val="00EF6019"/>
    <w:rsid w:val="00EF61D0"/>
    <w:rsid w:val="00EF62D6"/>
    <w:rsid w:val="00EF63DE"/>
    <w:rsid w:val="00EF65C5"/>
    <w:rsid w:val="00EF668E"/>
    <w:rsid w:val="00EF673D"/>
    <w:rsid w:val="00EF67B3"/>
    <w:rsid w:val="00EF6C08"/>
    <w:rsid w:val="00EF6EFD"/>
    <w:rsid w:val="00EF6F37"/>
    <w:rsid w:val="00EF7156"/>
    <w:rsid w:val="00EF7309"/>
    <w:rsid w:val="00EF742E"/>
    <w:rsid w:val="00EF74F4"/>
    <w:rsid w:val="00EF77B5"/>
    <w:rsid w:val="00EF786A"/>
    <w:rsid w:val="00EF78F4"/>
    <w:rsid w:val="00EF79B3"/>
    <w:rsid w:val="00EF79D9"/>
    <w:rsid w:val="00EF79E6"/>
    <w:rsid w:val="00EF7A1F"/>
    <w:rsid w:val="00EF7A54"/>
    <w:rsid w:val="00EF7AEF"/>
    <w:rsid w:val="00EF7AF1"/>
    <w:rsid w:val="00EF7CBC"/>
    <w:rsid w:val="00F0008C"/>
    <w:rsid w:val="00F000BC"/>
    <w:rsid w:val="00F00314"/>
    <w:rsid w:val="00F00396"/>
    <w:rsid w:val="00F00470"/>
    <w:rsid w:val="00F004E4"/>
    <w:rsid w:val="00F005F4"/>
    <w:rsid w:val="00F00655"/>
    <w:rsid w:val="00F00843"/>
    <w:rsid w:val="00F00889"/>
    <w:rsid w:val="00F00935"/>
    <w:rsid w:val="00F0093C"/>
    <w:rsid w:val="00F00990"/>
    <w:rsid w:val="00F00A05"/>
    <w:rsid w:val="00F00A16"/>
    <w:rsid w:val="00F00A5A"/>
    <w:rsid w:val="00F00A9B"/>
    <w:rsid w:val="00F00EA6"/>
    <w:rsid w:val="00F01105"/>
    <w:rsid w:val="00F0113B"/>
    <w:rsid w:val="00F0115E"/>
    <w:rsid w:val="00F011B5"/>
    <w:rsid w:val="00F01300"/>
    <w:rsid w:val="00F013C4"/>
    <w:rsid w:val="00F01467"/>
    <w:rsid w:val="00F01543"/>
    <w:rsid w:val="00F015A8"/>
    <w:rsid w:val="00F0163F"/>
    <w:rsid w:val="00F0165A"/>
    <w:rsid w:val="00F01683"/>
    <w:rsid w:val="00F016C5"/>
    <w:rsid w:val="00F0179A"/>
    <w:rsid w:val="00F01868"/>
    <w:rsid w:val="00F01A08"/>
    <w:rsid w:val="00F01AA3"/>
    <w:rsid w:val="00F01B74"/>
    <w:rsid w:val="00F01C47"/>
    <w:rsid w:val="00F01CAA"/>
    <w:rsid w:val="00F01CDD"/>
    <w:rsid w:val="00F01D81"/>
    <w:rsid w:val="00F01F46"/>
    <w:rsid w:val="00F01F9B"/>
    <w:rsid w:val="00F02109"/>
    <w:rsid w:val="00F0215E"/>
    <w:rsid w:val="00F02274"/>
    <w:rsid w:val="00F02593"/>
    <w:rsid w:val="00F026E8"/>
    <w:rsid w:val="00F0270B"/>
    <w:rsid w:val="00F02AAC"/>
    <w:rsid w:val="00F02AD2"/>
    <w:rsid w:val="00F02AF0"/>
    <w:rsid w:val="00F02B54"/>
    <w:rsid w:val="00F02B83"/>
    <w:rsid w:val="00F02E41"/>
    <w:rsid w:val="00F03136"/>
    <w:rsid w:val="00F031B0"/>
    <w:rsid w:val="00F031FF"/>
    <w:rsid w:val="00F03209"/>
    <w:rsid w:val="00F0332F"/>
    <w:rsid w:val="00F03365"/>
    <w:rsid w:val="00F033FE"/>
    <w:rsid w:val="00F03485"/>
    <w:rsid w:val="00F036B6"/>
    <w:rsid w:val="00F038CF"/>
    <w:rsid w:val="00F03B6D"/>
    <w:rsid w:val="00F03BB0"/>
    <w:rsid w:val="00F03D5B"/>
    <w:rsid w:val="00F03DAD"/>
    <w:rsid w:val="00F03DBD"/>
    <w:rsid w:val="00F03EAD"/>
    <w:rsid w:val="00F04113"/>
    <w:rsid w:val="00F041AC"/>
    <w:rsid w:val="00F04298"/>
    <w:rsid w:val="00F0435D"/>
    <w:rsid w:val="00F0439B"/>
    <w:rsid w:val="00F043DB"/>
    <w:rsid w:val="00F044D4"/>
    <w:rsid w:val="00F04616"/>
    <w:rsid w:val="00F0468B"/>
    <w:rsid w:val="00F04711"/>
    <w:rsid w:val="00F04922"/>
    <w:rsid w:val="00F04AC5"/>
    <w:rsid w:val="00F04D72"/>
    <w:rsid w:val="00F04E04"/>
    <w:rsid w:val="00F04E44"/>
    <w:rsid w:val="00F04EF3"/>
    <w:rsid w:val="00F0510A"/>
    <w:rsid w:val="00F051B1"/>
    <w:rsid w:val="00F0523F"/>
    <w:rsid w:val="00F0532F"/>
    <w:rsid w:val="00F05414"/>
    <w:rsid w:val="00F054AE"/>
    <w:rsid w:val="00F055CD"/>
    <w:rsid w:val="00F056C1"/>
    <w:rsid w:val="00F05761"/>
    <w:rsid w:val="00F058B7"/>
    <w:rsid w:val="00F05900"/>
    <w:rsid w:val="00F05D5E"/>
    <w:rsid w:val="00F05E56"/>
    <w:rsid w:val="00F05F14"/>
    <w:rsid w:val="00F05FCB"/>
    <w:rsid w:val="00F061F4"/>
    <w:rsid w:val="00F061FF"/>
    <w:rsid w:val="00F065D0"/>
    <w:rsid w:val="00F06664"/>
    <w:rsid w:val="00F066D2"/>
    <w:rsid w:val="00F0672B"/>
    <w:rsid w:val="00F0674F"/>
    <w:rsid w:val="00F0678F"/>
    <w:rsid w:val="00F06B43"/>
    <w:rsid w:val="00F06B86"/>
    <w:rsid w:val="00F06CBF"/>
    <w:rsid w:val="00F06D32"/>
    <w:rsid w:val="00F06E81"/>
    <w:rsid w:val="00F06ECE"/>
    <w:rsid w:val="00F06F9B"/>
    <w:rsid w:val="00F07545"/>
    <w:rsid w:val="00F07548"/>
    <w:rsid w:val="00F0765E"/>
    <w:rsid w:val="00F077FB"/>
    <w:rsid w:val="00F0786D"/>
    <w:rsid w:val="00F07891"/>
    <w:rsid w:val="00F07911"/>
    <w:rsid w:val="00F079C7"/>
    <w:rsid w:val="00F07A7E"/>
    <w:rsid w:val="00F07B3A"/>
    <w:rsid w:val="00F07BE2"/>
    <w:rsid w:val="00F07C41"/>
    <w:rsid w:val="00F07CDC"/>
    <w:rsid w:val="00F07DFB"/>
    <w:rsid w:val="00F10077"/>
    <w:rsid w:val="00F100F6"/>
    <w:rsid w:val="00F10328"/>
    <w:rsid w:val="00F10779"/>
    <w:rsid w:val="00F108AA"/>
    <w:rsid w:val="00F10A24"/>
    <w:rsid w:val="00F10AD3"/>
    <w:rsid w:val="00F10CB5"/>
    <w:rsid w:val="00F10EEA"/>
    <w:rsid w:val="00F10EFA"/>
    <w:rsid w:val="00F1102F"/>
    <w:rsid w:val="00F11089"/>
    <w:rsid w:val="00F110DD"/>
    <w:rsid w:val="00F110EE"/>
    <w:rsid w:val="00F1121B"/>
    <w:rsid w:val="00F11330"/>
    <w:rsid w:val="00F11386"/>
    <w:rsid w:val="00F113E4"/>
    <w:rsid w:val="00F114AE"/>
    <w:rsid w:val="00F11520"/>
    <w:rsid w:val="00F115D7"/>
    <w:rsid w:val="00F11684"/>
    <w:rsid w:val="00F11756"/>
    <w:rsid w:val="00F1180F"/>
    <w:rsid w:val="00F1198B"/>
    <w:rsid w:val="00F1199D"/>
    <w:rsid w:val="00F11AA8"/>
    <w:rsid w:val="00F11AB7"/>
    <w:rsid w:val="00F11BCB"/>
    <w:rsid w:val="00F11BF3"/>
    <w:rsid w:val="00F11D74"/>
    <w:rsid w:val="00F11E4C"/>
    <w:rsid w:val="00F11E51"/>
    <w:rsid w:val="00F11E59"/>
    <w:rsid w:val="00F12095"/>
    <w:rsid w:val="00F122C3"/>
    <w:rsid w:val="00F122CC"/>
    <w:rsid w:val="00F122FC"/>
    <w:rsid w:val="00F12448"/>
    <w:rsid w:val="00F124C3"/>
    <w:rsid w:val="00F12573"/>
    <w:rsid w:val="00F126E2"/>
    <w:rsid w:val="00F128C7"/>
    <w:rsid w:val="00F12976"/>
    <w:rsid w:val="00F12A9F"/>
    <w:rsid w:val="00F12B90"/>
    <w:rsid w:val="00F12E45"/>
    <w:rsid w:val="00F12F43"/>
    <w:rsid w:val="00F13067"/>
    <w:rsid w:val="00F13093"/>
    <w:rsid w:val="00F13261"/>
    <w:rsid w:val="00F13405"/>
    <w:rsid w:val="00F1356F"/>
    <w:rsid w:val="00F135B4"/>
    <w:rsid w:val="00F135DA"/>
    <w:rsid w:val="00F135F1"/>
    <w:rsid w:val="00F13686"/>
    <w:rsid w:val="00F136E6"/>
    <w:rsid w:val="00F13849"/>
    <w:rsid w:val="00F13889"/>
    <w:rsid w:val="00F13C5F"/>
    <w:rsid w:val="00F13C86"/>
    <w:rsid w:val="00F13EF6"/>
    <w:rsid w:val="00F13F4B"/>
    <w:rsid w:val="00F13FFA"/>
    <w:rsid w:val="00F1401B"/>
    <w:rsid w:val="00F141EE"/>
    <w:rsid w:val="00F1426B"/>
    <w:rsid w:val="00F14430"/>
    <w:rsid w:val="00F1449B"/>
    <w:rsid w:val="00F144CA"/>
    <w:rsid w:val="00F144FA"/>
    <w:rsid w:val="00F14551"/>
    <w:rsid w:val="00F145A2"/>
    <w:rsid w:val="00F1487F"/>
    <w:rsid w:val="00F14964"/>
    <w:rsid w:val="00F14975"/>
    <w:rsid w:val="00F14A58"/>
    <w:rsid w:val="00F14B87"/>
    <w:rsid w:val="00F14D20"/>
    <w:rsid w:val="00F14DD9"/>
    <w:rsid w:val="00F14EE4"/>
    <w:rsid w:val="00F14FDE"/>
    <w:rsid w:val="00F15101"/>
    <w:rsid w:val="00F15260"/>
    <w:rsid w:val="00F15392"/>
    <w:rsid w:val="00F1541A"/>
    <w:rsid w:val="00F1541E"/>
    <w:rsid w:val="00F1545C"/>
    <w:rsid w:val="00F1549F"/>
    <w:rsid w:val="00F155D8"/>
    <w:rsid w:val="00F156F4"/>
    <w:rsid w:val="00F157EA"/>
    <w:rsid w:val="00F1585A"/>
    <w:rsid w:val="00F158CE"/>
    <w:rsid w:val="00F1592C"/>
    <w:rsid w:val="00F15A32"/>
    <w:rsid w:val="00F15B6F"/>
    <w:rsid w:val="00F15BCC"/>
    <w:rsid w:val="00F15E3E"/>
    <w:rsid w:val="00F15E46"/>
    <w:rsid w:val="00F15FBA"/>
    <w:rsid w:val="00F16026"/>
    <w:rsid w:val="00F161BA"/>
    <w:rsid w:val="00F16222"/>
    <w:rsid w:val="00F165A2"/>
    <w:rsid w:val="00F165E4"/>
    <w:rsid w:val="00F16613"/>
    <w:rsid w:val="00F166D2"/>
    <w:rsid w:val="00F1685F"/>
    <w:rsid w:val="00F16876"/>
    <w:rsid w:val="00F16956"/>
    <w:rsid w:val="00F1695D"/>
    <w:rsid w:val="00F16AD0"/>
    <w:rsid w:val="00F16BEB"/>
    <w:rsid w:val="00F16CD4"/>
    <w:rsid w:val="00F16DBD"/>
    <w:rsid w:val="00F16DEF"/>
    <w:rsid w:val="00F16E61"/>
    <w:rsid w:val="00F16F7F"/>
    <w:rsid w:val="00F17029"/>
    <w:rsid w:val="00F17107"/>
    <w:rsid w:val="00F171A2"/>
    <w:rsid w:val="00F17269"/>
    <w:rsid w:val="00F17299"/>
    <w:rsid w:val="00F172F1"/>
    <w:rsid w:val="00F1731B"/>
    <w:rsid w:val="00F17537"/>
    <w:rsid w:val="00F17689"/>
    <w:rsid w:val="00F176F8"/>
    <w:rsid w:val="00F17726"/>
    <w:rsid w:val="00F17841"/>
    <w:rsid w:val="00F178DA"/>
    <w:rsid w:val="00F17903"/>
    <w:rsid w:val="00F1794E"/>
    <w:rsid w:val="00F17B11"/>
    <w:rsid w:val="00F17C11"/>
    <w:rsid w:val="00F17EA9"/>
    <w:rsid w:val="00F201D0"/>
    <w:rsid w:val="00F2034A"/>
    <w:rsid w:val="00F2036B"/>
    <w:rsid w:val="00F203C6"/>
    <w:rsid w:val="00F2083A"/>
    <w:rsid w:val="00F2087E"/>
    <w:rsid w:val="00F208C4"/>
    <w:rsid w:val="00F20971"/>
    <w:rsid w:val="00F209E2"/>
    <w:rsid w:val="00F20A96"/>
    <w:rsid w:val="00F20C34"/>
    <w:rsid w:val="00F20C65"/>
    <w:rsid w:val="00F20CC9"/>
    <w:rsid w:val="00F20CDE"/>
    <w:rsid w:val="00F20E10"/>
    <w:rsid w:val="00F210B8"/>
    <w:rsid w:val="00F2117A"/>
    <w:rsid w:val="00F2129B"/>
    <w:rsid w:val="00F21364"/>
    <w:rsid w:val="00F213F1"/>
    <w:rsid w:val="00F21517"/>
    <w:rsid w:val="00F215B2"/>
    <w:rsid w:val="00F21868"/>
    <w:rsid w:val="00F21934"/>
    <w:rsid w:val="00F219FB"/>
    <w:rsid w:val="00F21A34"/>
    <w:rsid w:val="00F21B36"/>
    <w:rsid w:val="00F21B79"/>
    <w:rsid w:val="00F21E13"/>
    <w:rsid w:val="00F21EEC"/>
    <w:rsid w:val="00F21EF5"/>
    <w:rsid w:val="00F21F90"/>
    <w:rsid w:val="00F223AF"/>
    <w:rsid w:val="00F223F0"/>
    <w:rsid w:val="00F22430"/>
    <w:rsid w:val="00F22437"/>
    <w:rsid w:val="00F22539"/>
    <w:rsid w:val="00F22553"/>
    <w:rsid w:val="00F2256B"/>
    <w:rsid w:val="00F225AD"/>
    <w:rsid w:val="00F22759"/>
    <w:rsid w:val="00F22AD5"/>
    <w:rsid w:val="00F22AFB"/>
    <w:rsid w:val="00F22B7D"/>
    <w:rsid w:val="00F22B84"/>
    <w:rsid w:val="00F22D04"/>
    <w:rsid w:val="00F22D9B"/>
    <w:rsid w:val="00F22D9C"/>
    <w:rsid w:val="00F22E1B"/>
    <w:rsid w:val="00F23363"/>
    <w:rsid w:val="00F23410"/>
    <w:rsid w:val="00F237AA"/>
    <w:rsid w:val="00F238CB"/>
    <w:rsid w:val="00F23911"/>
    <w:rsid w:val="00F23A4A"/>
    <w:rsid w:val="00F23A72"/>
    <w:rsid w:val="00F23C05"/>
    <w:rsid w:val="00F24030"/>
    <w:rsid w:val="00F24120"/>
    <w:rsid w:val="00F241A9"/>
    <w:rsid w:val="00F2435C"/>
    <w:rsid w:val="00F24360"/>
    <w:rsid w:val="00F24411"/>
    <w:rsid w:val="00F24688"/>
    <w:rsid w:val="00F2470C"/>
    <w:rsid w:val="00F24734"/>
    <w:rsid w:val="00F24C21"/>
    <w:rsid w:val="00F24DD0"/>
    <w:rsid w:val="00F24FCD"/>
    <w:rsid w:val="00F251B0"/>
    <w:rsid w:val="00F251F3"/>
    <w:rsid w:val="00F251FC"/>
    <w:rsid w:val="00F253F1"/>
    <w:rsid w:val="00F254CB"/>
    <w:rsid w:val="00F25501"/>
    <w:rsid w:val="00F25638"/>
    <w:rsid w:val="00F25670"/>
    <w:rsid w:val="00F256E6"/>
    <w:rsid w:val="00F25843"/>
    <w:rsid w:val="00F25988"/>
    <w:rsid w:val="00F25B46"/>
    <w:rsid w:val="00F25CAA"/>
    <w:rsid w:val="00F25EAD"/>
    <w:rsid w:val="00F260B0"/>
    <w:rsid w:val="00F260DE"/>
    <w:rsid w:val="00F2633F"/>
    <w:rsid w:val="00F2642D"/>
    <w:rsid w:val="00F264C0"/>
    <w:rsid w:val="00F264C9"/>
    <w:rsid w:val="00F265EB"/>
    <w:rsid w:val="00F26744"/>
    <w:rsid w:val="00F26789"/>
    <w:rsid w:val="00F26973"/>
    <w:rsid w:val="00F269FC"/>
    <w:rsid w:val="00F26B56"/>
    <w:rsid w:val="00F26BDC"/>
    <w:rsid w:val="00F26C46"/>
    <w:rsid w:val="00F26C67"/>
    <w:rsid w:val="00F26CD3"/>
    <w:rsid w:val="00F26CDF"/>
    <w:rsid w:val="00F26E67"/>
    <w:rsid w:val="00F26ED1"/>
    <w:rsid w:val="00F26FF5"/>
    <w:rsid w:val="00F272A1"/>
    <w:rsid w:val="00F273A6"/>
    <w:rsid w:val="00F273B6"/>
    <w:rsid w:val="00F273FE"/>
    <w:rsid w:val="00F27474"/>
    <w:rsid w:val="00F274B6"/>
    <w:rsid w:val="00F2759F"/>
    <w:rsid w:val="00F27710"/>
    <w:rsid w:val="00F277C1"/>
    <w:rsid w:val="00F27908"/>
    <w:rsid w:val="00F2795C"/>
    <w:rsid w:val="00F27C6A"/>
    <w:rsid w:val="00F27CC3"/>
    <w:rsid w:val="00F27CD2"/>
    <w:rsid w:val="00F27E1B"/>
    <w:rsid w:val="00F27F89"/>
    <w:rsid w:val="00F30073"/>
    <w:rsid w:val="00F3007E"/>
    <w:rsid w:val="00F300BD"/>
    <w:rsid w:val="00F300E0"/>
    <w:rsid w:val="00F300F3"/>
    <w:rsid w:val="00F30199"/>
    <w:rsid w:val="00F30205"/>
    <w:rsid w:val="00F30304"/>
    <w:rsid w:val="00F304BC"/>
    <w:rsid w:val="00F30666"/>
    <w:rsid w:val="00F30677"/>
    <w:rsid w:val="00F3085B"/>
    <w:rsid w:val="00F3088C"/>
    <w:rsid w:val="00F308DB"/>
    <w:rsid w:val="00F30963"/>
    <w:rsid w:val="00F30A7C"/>
    <w:rsid w:val="00F30CDB"/>
    <w:rsid w:val="00F30D8A"/>
    <w:rsid w:val="00F30EC7"/>
    <w:rsid w:val="00F30FE3"/>
    <w:rsid w:val="00F31115"/>
    <w:rsid w:val="00F311E6"/>
    <w:rsid w:val="00F312F5"/>
    <w:rsid w:val="00F3140B"/>
    <w:rsid w:val="00F3162E"/>
    <w:rsid w:val="00F316BC"/>
    <w:rsid w:val="00F318E6"/>
    <w:rsid w:val="00F31948"/>
    <w:rsid w:val="00F31A09"/>
    <w:rsid w:val="00F31A53"/>
    <w:rsid w:val="00F31B56"/>
    <w:rsid w:val="00F31C3B"/>
    <w:rsid w:val="00F31C64"/>
    <w:rsid w:val="00F31D49"/>
    <w:rsid w:val="00F31D9F"/>
    <w:rsid w:val="00F31EC0"/>
    <w:rsid w:val="00F31F16"/>
    <w:rsid w:val="00F31F60"/>
    <w:rsid w:val="00F31FA9"/>
    <w:rsid w:val="00F32105"/>
    <w:rsid w:val="00F321E6"/>
    <w:rsid w:val="00F322A1"/>
    <w:rsid w:val="00F323DE"/>
    <w:rsid w:val="00F32401"/>
    <w:rsid w:val="00F3257A"/>
    <w:rsid w:val="00F32773"/>
    <w:rsid w:val="00F32850"/>
    <w:rsid w:val="00F32953"/>
    <w:rsid w:val="00F32C2A"/>
    <w:rsid w:val="00F32E76"/>
    <w:rsid w:val="00F32F31"/>
    <w:rsid w:val="00F32F5C"/>
    <w:rsid w:val="00F32F95"/>
    <w:rsid w:val="00F33039"/>
    <w:rsid w:val="00F33181"/>
    <w:rsid w:val="00F331CF"/>
    <w:rsid w:val="00F33294"/>
    <w:rsid w:val="00F33393"/>
    <w:rsid w:val="00F33514"/>
    <w:rsid w:val="00F335BF"/>
    <w:rsid w:val="00F3375F"/>
    <w:rsid w:val="00F337FA"/>
    <w:rsid w:val="00F33913"/>
    <w:rsid w:val="00F33977"/>
    <w:rsid w:val="00F3399F"/>
    <w:rsid w:val="00F339EA"/>
    <w:rsid w:val="00F33B31"/>
    <w:rsid w:val="00F33B4B"/>
    <w:rsid w:val="00F33B9A"/>
    <w:rsid w:val="00F33BB1"/>
    <w:rsid w:val="00F33C7D"/>
    <w:rsid w:val="00F33C82"/>
    <w:rsid w:val="00F33CE3"/>
    <w:rsid w:val="00F33DCD"/>
    <w:rsid w:val="00F33E76"/>
    <w:rsid w:val="00F34102"/>
    <w:rsid w:val="00F34394"/>
    <w:rsid w:val="00F34513"/>
    <w:rsid w:val="00F3474D"/>
    <w:rsid w:val="00F3492C"/>
    <w:rsid w:val="00F349AE"/>
    <w:rsid w:val="00F34A71"/>
    <w:rsid w:val="00F34EAD"/>
    <w:rsid w:val="00F34EB5"/>
    <w:rsid w:val="00F34F13"/>
    <w:rsid w:val="00F34F5A"/>
    <w:rsid w:val="00F34F8F"/>
    <w:rsid w:val="00F3513F"/>
    <w:rsid w:val="00F35193"/>
    <w:rsid w:val="00F35236"/>
    <w:rsid w:val="00F352F1"/>
    <w:rsid w:val="00F352FD"/>
    <w:rsid w:val="00F35429"/>
    <w:rsid w:val="00F35765"/>
    <w:rsid w:val="00F359B4"/>
    <w:rsid w:val="00F35A91"/>
    <w:rsid w:val="00F35AD4"/>
    <w:rsid w:val="00F35AFD"/>
    <w:rsid w:val="00F35DA4"/>
    <w:rsid w:val="00F35DF9"/>
    <w:rsid w:val="00F35E8F"/>
    <w:rsid w:val="00F35F9F"/>
    <w:rsid w:val="00F36030"/>
    <w:rsid w:val="00F36153"/>
    <w:rsid w:val="00F361AE"/>
    <w:rsid w:val="00F362EB"/>
    <w:rsid w:val="00F3630E"/>
    <w:rsid w:val="00F36447"/>
    <w:rsid w:val="00F36455"/>
    <w:rsid w:val="00F365E1"/>
    <w:rsid w:val="00F36968"/>
    <w:rsid w:val="00F36DBB"/>
    <w:rsid w:val="00F36E41"/>
    <w:rsid w:val="00F3704E"/>
    <w:rsid w:val="00F37093"/>
    <w:rsid w:val="00F37107"/>
    <w:rsid w:val="00F37136"/>
    <w:rsid w:val="00F37168"/>
    <w:rsid w:val="00F37306"/>
    <w:rsid w:val="00F37552"/>
    <w:rsid w:val="00F37799"/>
    <w:rsid w:val="00F377EC"/>
    <w:rsid w:val="00F378D6"/>
    <w:rsid w:val="00F379BE"/>
    <w:rsid w:val="00F379DA"/>
    <w:rsid w:val="00F379F4"/>
    <w:rsid w:val="00F37B59"/>
    <w:rsid w:val="00F37BE0"/>
    <w:rsid w:val="00F37CC9"/>
    <w:rsid w:val="00F37F2B"/>
    <w:rsid w:val="00F40071"/>
    <w:rsid w:val="00F401B7"/>
    <w:rsid w:val="00F4023D"/>
    <w:rsid w:val="00F402AE"/>
    <w:rsid w:val="00F403CA"/>
    <w:rsid w:val="00F40423"/>
    <w:rsid w:val="00F40733"/>
    <w:rsid w:val="00F407B3"/>
    <w:rsid w:val="00F40856"/>
    <w:rsid w:val="00F4099B"/>
    <w:rsid w:val="00F409CB"/>
    <w:rsid w:val="00F40B0C"/>
    <w:rsid w:val="00F40B16"/>
    <w:rsid w:val="00F40DC5"/>
    <w:rsid w:val="00F41248"/>
    <w:rsid w:val="00F41491"/>
    <w:rsid w:val="00F41522"/>
    <w:rsid w:val="00F415DE"/>
    <w:rsid w:val="00F4164F"/>
    <w:rsid w:val="00F41655"/>
    <w:rsid w:val="00F416A5"/>
    <w:rsid w:val="00F417D9"/>
    <w:rsid w:val="00F4195F"/>
    <w:rsid w:val="00F41A4B"/>
    <w:rsid w:val="00F41B73"/>
    <w:rsid w:val="00F41B94"/>
    <w:rsid w:val="00F41BAC"/>
    <w:rsid w:val="00F41BC1"/>
    <w:rsid w:val="00F41C27"/>
    <w:rsid w:val="00F41C9A"/>
    <w:rsid w:val="00F41D89"/>
    <w:rsid w:val="00F41F1F"/>
    <w:rsid w:val="00F41FE7"/>
    <w:rsid w:val="00F42031"/>
    <w:rsid w:val="00F420A5"/>
    <w:rsid w:val="00F42151"/>
    <w:rsid w:val="00F421C2"/>
    <w:rsid w:val="00F421E6"/>
    <w:rsid w:val="00F42444"/>
    <w:rsid w:val="00F42604"/>
    <w:rsid w:val="00F42704"/>
    <w:rsid w:val="00F42A7C"/>
    <w:rsid w:val="00F42AF7"/>
    <w:rsid w:val="00F42E01"/>
    <w:rsid w:val="00F42E31"/>
    <w:rsid w:val="00F42E54"/>
    <w:rsid w:val="00F42EBA"/>
    <w:rsid w:val="00F42EF9"/>
    <w:rsid w:val="00F42F2F"/>
    <w:rsid w:val="00F4304C"/>
    <w:rsid w:val="00F430B3"/>
    <w:rsid w:val="00F4327F"/>
    <w:rsid w:val="00F43327"/>
    <w:rsid w:val="00F43337"/>
    <w:rsid w:val="00F4344D"/>
    <w:rsid w:val="00F435C2"/>
    <w:rsid w:val="00F43694"/>
    <w:rsid w:val="00F43833"/>
    <w:rsid w:val="00F439BE"/>
    <w:rsid w:val="00F43A6D"/>
    <w:rsid w:val="00F43A97"/>
    <w:rsid w:val="00F43C1B"/>
    <w:rsid w:val="00F43F15"/>
    <w:rsid w:val="00F43F17"/>
    <w:rsid w:val="00F43F5B"/>
    <w:rsid w:val="00F440A7"/>
    <w:rsid w:val="00F44145"/>
    <w:rsid w:val="00F4419B"/>
    <w:rsid w:val="00F44347"/>
    <w:rsid w:val="00F44389"/>
    <w:rsid w:val="00F44588"/>
    <w:rsid w:val="00F446DB"/>
    <w:rsid w:val="00F44727"/>
    <w:rsid w:val="00F448B6"/>
    <w:rsid w:val="00F44935"/>
    <w:rsid w:val="00F44AB5"/>
    <w:rsid w:val="00F44B13"/>
    <w:rsid w:val="00F44BCD"/>
    <w:rsid w:val="00F44D6B"/>
    <w:rsid w:val="00F44D95"/>
    <w:rsid w:val="00F44DCE"/>
    <w:rsid w:val="00F44F99"/>
    <w:rsid w:val="00F45197"/>
    <w:rsid w:val="00F451F3"/>
    <w:rsid w:val="00F45448"/>
    <w:rsid w:val="00F4589D"/>
    <w:rsid w:val="00F459DC"/>
    <w:rsid w:val="00F45B1D"/>
    <w:rsid w:val="00F45CAC"/>
    <w:rsid w:val="00F45CB1"/>
    <w:rsid w:val="00F45CD3"/>
    <w:rsid w:val="00F46019"/>
    <w:rsid w:val="00F460B6"/>
    <w:rsid w:val="00F4623D"/>
    <w:rsid w:val="00F462A9"/>
    <w:rsid w:val="00F463F7"/>
    <w:rsid w:val="00F464D5"/>
    <w:rsid w:val="00F46530"/>
    <w:rsid w:val="00F465C8"/>
    <w:rsid w:val="00F46669"/>
    <w:rsid w:val="00F46968"/>
    <w:rsid w:val="00F469F9"/>
    <w:rsid w:val="00F46A13"/>
    <w:rsid w:val="00F46AA3"/>
    <w:rsid w:val="00F46CB5"/>
    <w:rsid w:val="00F46D91"/>
    <w:rsid w:val="00F46E6D"/>
    <w:rsid w:val="00F475C4"/>
    <w:rsid w:val="00F4763A"/>
    <w:rsid w:val="00F476F9"/>
    <w:rsid w:val="00F47706"/>
    <w:rsid w:val="00F4773F"/>
    <w:rsid w:val="00F47776"/>
    <w:rsid w:val="00F47857"/>
    <w:rsid w:val="00F4787C"/>
    <w:rsid w:val="00F478C9"/>
    <w:rsid w:val="00F47B5B"/>
    <w:rsid w:val="00F47BED"/>
    <w:rsid w:val="00F47DEA"/>
    <w:rsid w:val="00F47E7F"/>
    <w:rsid w:val="00F47EE9"/>
    <w:rsid w:val="00F500FC"/>
    <w:rsid w:val="00F5040A"/>
    <w:rsid w:val="00F50469"/>
    <w:rsid w:val="00F50472"/>
    <w:rsid w:val="00F504B4"/>
    <w:rsid w:val="00F50501"/>
    <w:rsid w:val="00F50545"/>
    <w:rsid w:val="00F505FC"/>
    <w:rsid w:val="00F506BC"/>
    <w:rsid w:val="00F5070A"/>
    <w:rsid w:val="00F508D1"/>
    <w:rsid w:val="00F50A5B"/>
    <w:rsid w:val="00F50D24"/>
    <w:rsid w:val="00F50D60"/>
    <w:rsid w:val="00F50E68"/>
    <w:rsid w:val="00F50EAB"/>
    <w:rsid w:val="00F50EE4"/>
    <w:rsid w:val="00F50F42"/>
    <w:rsid w:val="00F50F45"/>
    <w:rsid w:val="00F5107B"/>
    <w:rsid w:val="00F51326"/>
    <w:rsid w:val="00F513AE"/>
    <w:rsid w:val="00F513F2"/>
    <w:rsid w:val="00F51540"/>
    <w:rsid w:val="00F51566"/>
    <w:rsid w:val="00F51607"/>
    <w:rsid w:val="00F51896"/>
    <w:rsid w:val="00F51953"/>
    <w:rsid w:val="00F519C9"/>
    <w:rsid w:val="00F51A47"/>
    <w:rsid w:val="00F51A64"/>
    <w:rsid w:val="00F51B08"/>
    <w:rsid w:val="00F51BE9"/>
    <w:rsid w:val="00F51C67"/>
    <w:rsid w:val="00F51F51"/>
    <w:rsid w:val="00F52003"/>
    <w:rsid w:val="00F520BF"/>
    <w:rsid w:val="00F520EF"/>
    <w:rsid w:val="00F521B1"/>
    <w:rsid w:val="00F521B7"/>
    <w:rsid w:val="00F5243E"/>
    <w:rsid w:val="00F5244C"/>
    <w:rsid w:val="00F525E7"/>
    <w:rsid w:val="00F52635"/>
    <w:rsid w:val="00F52654"/>
    <w:rsid w:val="00F52657"/>
    <w:rsid w:val="00F5266C"/>
    <w:rsid w:val="00F5276B"/>
    <w:rsid w:val="00F52868"/>
    <w:rsid w:val="00F5289D"/>
    <w:rsid w:val="00F52B53"/>
    <w:rsid w:val="00F52B62"/>
    <w:rsid w:val="00F52C76"/>
    <w:rsid w:val="00F52C9E"/>
    <w:rsid w:val="00F52CED"/>
    <w:rsid w:val="00F52F58"/>
    <w:rsid w:val="00F531E4"/>
    <w:rsid w:val="00F532A5"/>
    <w:rsid w:val="00F5343C"/>
    <w:rsid w:val="00F53567"/>
    <w:rsid w:val="00F53598"/>
    <w:rsid w:val="00F5370D"/>
    <w:rsid w:val="00F537DC"/>
    <w:rsid w:val="00F538CF"/>
    <w:rsid w:val="00F53945"/>
    <w:rsid w:val="00F539AC"/>
    <w:rsid w:val="00F539F4"/>
    <w:rsid w:val="00F53A37"/>
    <w:rsid w:val="00F53A3B"/>
    <w:rsid w:val="00F53C36"/>
    <w:rsid w:val="00F53CBC"/>
    <w:rsid w:val="00F53D78"/>
    <w:rsid w:val="00F53E94"/>
    <w:rsid w:val="00F5405A"/>
    <w:rsid w:val="00F5412D"/>
    <w:rsid w:val="00F54376"/>
    <w:rsid w:val="00F543A5"/>
    <w:rsid w:val="00F5452B"/>
    <w:rsid w:val="00F54531"/>
    <w:rsid w:val="00F54545"/>
    <w:rsid w:val="00F545A0"/>
    <w:rsid w:val="00F5473C"/>
    <w:rsid w:val="00F54867"/>
    <w:rsid w:val="00F54982"/>
    <w:rsid w:val="00F549EF"/>
    <w:rsid w:val="00F54A75"/>
    <w:rsid w:val="00F54AC4"/>
    <w:rsid w:val="00F54B73"/>
    <w:rsid w:val="00F54C86"/>
    <w:rsid w:val="00F54D9F"/>
    <w:rsid w:val="00F54EEC"/>
    <w:rsid w:val="00F54FF9"/>
    <w:rsid w:val="00F5504D"/>
    <w:rsid w:val="00F55091"/>
    <w:rsid w:val="00F5528B"/>
    <w:rsid w:val="00F552DD"/>
    <w:rsid w:val="00F55349"/>
    <w:rsid w:val="00F553C6"/>
    <w:rsid w:val="00F554A4"/>
    <w:rsid w:val="00F55506"/>
    <w:rsid w:val="00F55613"/>
    <w:rsid w:val="00F556E2"/>
    <w:rsid w:val="00F557AD"/>
    <w:rsid w:val="00F557EF"/>
    <w:rsid w:val="00F55937"/>
    <w:rsid w:val="00F559A5"/>
    <w:rsid w:val="00F55F33"/>
    <w:rsid w:val="00F55F63"/>
    <w:rsid w:val="00F55F93"/>
    <w:rsid w:val="00F5605C"/>
    <w:rsid w:val="00F56122"/>
    <w:rsid w:val="00F563D3"/>
    <w:rsid w:val="00F5653F"/>
    <w:rsid w:val="00F5671A"/>
    <w:rsid w:val="00F5689A"/>
    <w:rsid w:val="00F56924"/>
    <w:rsid w:val="00F569B9"/>
    <w:rsid w:val="00F56A37"/>
    <w:rsid w:val="00F56BEA"/>
    <w:rsid w:val="00F56C69"/>
    <w:rsid w:val="00F56DDF"/>
    <w:rsid w:val="00F5702D"/>
    <w:rsid w:val="00F570B6"/>
    <w:rsid w:val="00F570D3"/>
    <w:rsid w:val="00F57179"/>
    <w:rsid w:val="00F5736C"/>
    <w:rsid w:val="00F574F6"/>
    <w:rsid w:val="00F575E1"/>
    <w:rsid w:val="00F5764B"/>
    <w:rsid w:val="00F5774F"/>
    <w:rsid w:val="00F577F7"/>
    <w:rsid w:val="00F57930"/>
    <w:rsid w:val="00F57A97"/>
    <w:rsid w:val="00F57CAB"/>
    <w:rsid w:val="00F57CB9"/>
    <w:rsid w:val="00F57D6B"/>
    <w:rsid w:val="00F57E40"/>
    <w:rsid w:val="00F57F0C"/>
    <w:rsid w:val="00F60142"/>
    <w:rsid w:val="00F60206"/>
    <w:rsid w:val="00F602F0"/>
    <w:rsid w:val="00F605CC"/>
    <w:rsid w:val="00F60672"/>
    <w:rsid w:val="00F60682"/>
    <w:rsid w:val="00F60697"/>
    <w:rsid w:val="00F60734"/>
    <w:rsid w:val="00F6084A"/>
    <w:rsid w:val="00F60871"/>
    <w:rsid w:val="00F60896"/>
    <w:rsid w:val="00F60946"/>
    <w:rsid w:val="00F609CC"/>
    <w:rsid w:val="00F60A64"/>
    <w:rsid w:val="00F60A8A"/>
    <w:rsid w:val="00F60AD7"/>
    <w:rsid w:val="00F61049"/>
    <w:rsid w:val="00F61203"/>
    <w:rsid w:val="00F61372"/>
    <w:rsid w:val="00F614ED"/>
    <w:rsid w:val="00F615C9"/>
    <w:rsid w:val="00F61656"/>
    <w:rsid w:val="00F617C3"/>
    <w:rsid w:val="00F618FB"/>
    <w:rsid w:val="00F61CFD"/>
    <w:rsid w:val="00F61DCC"/>
    <w:rsid w:val="00F61E06"/>
    <w:rsid w:val="00F61E70"/>
    <w:rsid w:val="00F61F12"/>
    <w:rsid w:val="00F61F32"/>
    <w:rsid w:val="00F61F63"/>
    <w:rsid w:val="00F6256C"/>
    <w:rsid w:val="00F62571"/>
    <w:rsid w:val="00F62A2B"/>
    <w:rsid w:val="00F62A44"/>
    <w:rsid w:val="00F62B53"/>
    <w:rsid w:val="00F62D08"/>
    <w:rsid w:val="00F62D78"/>
    <w:rsid w:val="00F62E58"/>
    <w:rsid w:val="00F62E97"/>
    <w:rsid w:val="00F62F6F"/>
    <w:rsid w:val="00F630B7"/>
    <w:rsid w:val="00F63182"/>
    <w:rsid w:val="00F6336F"/>
    <w:rsid w:val="00F633DF"/>
    <w:rsid w:val="00F63412"/>
    <w:rsid w:val="00F635F2"/>
    <w:rsid w:val="00F6362B"/>
    <w:rsid w:val="00F637E9"/>
    <w:rsid w:val="00F63937"/>
    <w:rsid w:val="00F639BD"/>
    <w:rsid w:val="00F63AD1"/>
    <w:rsid w:val="00F63BB2"/>
    <w:rsid w:val="00F63F0D"/>
    <w:rsid w:val="00F63F6F"/>
    <w:rsid w:val="00F63FB0"/>
    <w:rsid w:val="00F63FF4"/>
    <w:rsid w:val="00F640F6"/>
    <w:rsid w:val="00F6417D"/>
    <w:rsid w:val="00F64288"/>
    <w:rsid w:val="00F643A9"/>
    <w:rsid w:val="00F643BD"/>
    <w:rsid w:val="00F644D1"/>
    <w:rsid w:val="00F64512"/>
    <w:rsid w:val="00F64525"/>
    <w:rsid w:val="00F645F8"/>
    <w:rsid w:val="00F64633"/>
    <w:rsid w:val="00F647E7"/>
    <w:rsid w:val="00F64867"/>
    <w:rsid w:val="00F64AC2"/>
    <w:rsid w:val="00F64B3F"/>
    <w:rsid w:val="00F64BAC"/>
    <w:rsid w:val="00F64CB6"/>
    <w:rsid w:val="00F64ED8"/>
    <w:rsid w:val="00F64F75"/>
    <w:rsid w:val="00F64FC9"/>
    <w:rsid w:val="00F650C5"/>
    <w:rsid w:val="00F65164"/>
    <w:rsid w:val="00F65186"/>
    <w:rsid w:val="00F6521D"/>
    <w:rsid w:val="00F6522F"/>
    <w:rsid w:val="00F652C6"/>
    <w:rsid w:val="00F652C8"/>
    <w:rsid w:val="00F652CB"/>
    <w:rsid w:val="00F65351"/>
    <w:rsid w:val="00F6553F"/>
    <w:rsid w:val="00F65717"/>
    <w:rsid w:val="00F657BB"/>
    <w:rsid w:val="00F65832"/>
    <w:rsid w:val="00F65C67"/>
    <w:rsid w:val="00F65D06"/>
    <w:rsid w:val="00F65E14"/>
    <w:rsid w:val="00F65E7A"/>
    <w:rsid w:val="00F65EB0"/>
    <w:rsid w:val="00F6613D"/>
    <w:rsid w:val="00F66154"/>
    <w:rsid w:val="00F662D7"/>
    <w:rsid w:val="00F66630"/>
    <w:rsid w:val="00F66662"/>
    <w:rsid w:val="00F66811"/>
    <w:rsid w:val="00F66869"/>
    <w:rsid w:val="00F66A56"/>
    <w:rsid w:val="00F66B43"/>
    <w:rsid w:val="00F66D19"/>
    <w:rsid w:val="00F66D86"/>
    <w:rsid w:val="00F66E6C"/>
    <w:rsid w:val="00F66E97"/>
    <w:rsid w:val="00F6760A"/>
    <w:rsid w:val="00F6777E"/>
    <w:rsid w:val="00F678E1"/>
    <w:rsid w:val="00F6794C"/>
    <w:rsid w:val="00F6796A"/>
    <w:rsid w:val="00F67A30"/>
    <w:rsid w:val="00F67A70"/>
    <w:rsid w:val="00F67B3E"/>
    <w:rsid w:val="00F67C30"/>
    <w:rsid w:val="00F67C82"/>
    <w:rsid w:val="00F67DD8"/>
    <w:rsid w:val="00F67F06"/>
    <w:rsid w:val="00F67FF6"/>
    <w:rsid w:val="00F70237"/>
    <w:rsid w:val="00F7031F"/>
    <w:rsid w:val="00F70335"/>
    <w:rsid w:val="00F703B6"/>
    <w:rsid w:val="00F703BF"/>
    <w:rsid w:val="00F703EC"/>
    <w:rsid w:val="00F70418"/>
    <w:rsid w:val="00F7067D"/>
    <w:rsid w:val="00F70689"/>
    <w:rsid w:val="00F7071A"/>
    <w:rsid w:val="00F708AA"/>
    <w:rsid w:val="00F70983"/>
    <w:rsid w:val="00F70B9B"/>
    <w:rsid w:val="00F70C6C"/>
    <w:rsid w:val="00F70D49"/>
    <w:rsid w:val="00F70FB6"/>
    <w:rsid w:val="00F710B8"/>
    <w:rsid w:val="00F711F8"/>
    <w:rsid w:val="00F71282"/>
    <w:rsid w:val="00F714A9"/>
    <w:rsid w:val="00F7160A"/>
    <w:rsid w:val="00F716A7"/>
    <w:rsid w:val="00F71730"/>
    <w:rsid w:val="00F7174D"/>
    <w:rsid w:val="00F717D9"/>
    <w:rsid w:val="00F718C5"/>
    <w:rsid w:val="00F71A02"/>
    <w:rsid w:val="00F71A39"/>
    <w:rsid w:val="00F71C41"/>
    <w:rsid w:val="00F71EB2"/>
    <w:rsid w:val="00F72058"/>
    <w:rsid w:val="00F721C5"/>
    <w:rsid w:val="00F72255"/>
    <w:rsid w:val="00F7235E"/>
    <w:rsid w:val="00F7246D"/>
    <w:rsid w:val="00F7246F"/>
    <w:rsid w:val="00F72766"/>
    <w:rsid w:val="00F728AF"/>
    <w:rsid w:val="00F729A1"/>
    <w:rsid w:val="00F72BD0"/>
    <w:rsid w:val="00F72F59"/>
    <w:rsid w:val="00F72FBA"/>
    <w:rsid w:val="00F7324B"/>
    <w:rsid w:val="00F73589"/>
    <w:rsid w:val="00F736A2"/>
    <w:rsid w:val="00F736AA"/>
    <w:rsid w:val="00F739BB"/>
    <w:rsid w:val="00F739EB"/>
    <w:rsid w:val="00F73ADF"/>
    <w:rsid w:val="00F73B99"/>
    <w:rsid w:val="00F73C9F"/>
    <w:rsid w:val="00F73CF6"/>
    <w:rsid w:val="00F73D3E"/>
    <w:rsid w:val="00F73E37"/>
    <w:rsid w:val="00F73EC8"/>
    <w:rsid w:val="00F74111"/>
    <w:rsid w:val="00F742E5"/>
    <w:rsid w:val="00F74331"/>
    <w:rsid w:val="00F743A6"/>
    <w:rsid w:val="00F743DF"/>
    <w:rsid w:val="00F743F0"/>
    <w:rsid w:val="00F744ED"/>
    <w:rsid w:val="00F74B77"/>
    <w:rsid w:val="00F74C4F"/>
    <w:rsid w:val="00F74C7C"/>
    <w:rsid w:val="00F74E8C"/>
    <w:rsid w:val="00F74F78"/>
    <w:rsid w:val="00F751D3"/>
    <w:rsid w:val="00F751E5"/>
    <w:rsid w:val="00F75242"/>
    <w:rsid w:val="00F7526A"/>
    <w:rsid w:val="00F7534F"/>
    <w:rsid w:val="00F753B6"/>
    <w:rsid w:val="00F7543A"/>
    <w:rsid w:val="00F75563"/>
    <w:rsid w:val="00F75704"/>
    <w:rsid w:val="00F75791"/>
    <w:rsid w:val="00F75923"/>
    <w:rsid w:val="00F759D8"/>
    <w:rsid w:val="00F75AB8"/>
    <w:rsid w:val="00F75AD2"/>
    <w:rsid w:val="00F75C46"/>
    <w:rsid w:val="00F75CEC"/>
    <w:rsid w:val="00F75D62"/>
    <w:rsid w:val="00F75D8B"/>
    <w:rsid w:val="00F75DC4"/>
    <w:rsid w:val="00F75E18"/>
    <w:rsid w:val="00F75E8B"/>
    <w:rsid w:val="00F75EFF"/>
    <w:rsid w:val="00F76019"/>
    <w:rsid w:val="00F76132"/>
    <w:rsid w:val="00F7613C"/>
    <w:rsid w:val="00F76167"/>
    <w:rsid w:val="00F761D1"/>
    <w:rsid w:val="00F7635A"/>
    <w:rsid w:val="00F7635C"/>
    <w:rsid w:val="00F763C1"/>
    <w:rsid w:val="00F7640B"/>
    <w:rsid w:val="00F765D7"/>
    <w:rsid w:val="00F766B0"/>
    <w:rsid w:val="00F768EC"/>
    <w:rsid w:val="00F769D3"/>
    <w:rsid w:val="00F76B31"/>
    <w:rsid w:val="00F76CB1"/>
    <w:rsid w:val="00F7703F"/>
    <w:rsid w:val="00F771DE"/>
    <w:rsid w:val="00F7763B"/>
    <w:rsid w:val="00F7765B"/>
    <w:rsid w:val="00F77721"/>
    <w:rsid w:val="00F77961"/>
    <w:rsid w:val="00F77B66"/>
    <w:rsid w:val="00F77BB7"/>
    <w:rsid w:val="00F77DED"/>
    <w:rsid w:val="00F80041"/>
    <w:rsid w:val="00F80220"/>
    <w:rsid w:val="00F804F1"/>
    <w:rsid w:val="00F80589"/>
    <w:rsid w:val="00F80603"/>
    <w:rsid w:val="00F80620"/>
    <w:rsid w:val="00F80656"/>
    <w:rsid w:val="00F80804"/>
    <w:rsid w:val="00F80819"/>
    <w:rsid w:val="00F808A5"/>
    <w:rsid w:val="00F8094A"/>
    <w:rsid w:val="00F809E4"/>
    <w:rsid w:val="00F80AA7"/>
    <w:rsid w:val="00F80B98"/>
    <w:rsid w:val="00F810C5"/>
    <w:rsid w:val="00F81328"/>
    <w:rsid w:val="00F8136E"/>
    <w:rsid w:val="00F8137B"/>
    <w:rsid w:val="00F813C2"/>
    <w:rsid w:val="00F81437"/>
    <w:rsid w:val="00F81552"/>
    <w:rsid w:val="00F8160A"/>
    <w:rsid w:val="00F81A0C"/>
    <w:rsid w:val="00F81AD2"/>
    <w:rsid w:val="00F81B41"/>
    <w:rsid w:val="00F81B66"/>
    <w:rsid w:val="00F81BD1"/>
    <w:rsid w:val="00F81DF0"/>
    <w:rsid w:val="00F81E53"/>
    <w:rsid w:val="00F81E5D"/>
    <w:rsid w:val="00F81E62"/>
    <w:rsid w:val="00F81F59"/>
    <w:rsid w:val="00F8218E"/>
    <w:rsid w:val="00F821F6"/>
    <w:rsid w:val="00F82294"/>
    <w:rsid w:val="00F82359"/>
    <w:rsid w:val="00F8236A"/>
    <w:rsid w:val="00F82384"/>
    <w:rsid w:val="00F823F1"/>
    <w:rsid w:val="00F824D6"/>
    <w:rsid w:val="00F82558"/>
    <w:rsid w:val="00F826EE"/>
    <w:rsid w:val="00F82744"/>
    <w:rsid w:val="00F8294A"/>
    <w:rsid w:val="00F82AC1"/>
    <w:rsid w:val="00F82C73"/>
    <w:rsid w:val="00F82C80"/>
    <w:rsid w:val="00F82E73"/>
    <w:rsid w:val="00F82F04"/>
    <w:rsid w:val="00F82F69"/>
    <w:rsid w:val="00F830A4"/>
    <w:rsid w:val="00F830E9"/>
    <w:rsid w:val="00F83198"/>
    <w:rsid w:val="00F8322C"/>
    <w:rsid w:val="00F833FF"/>
    <w:rsid w:val="00F835F5"/>
    <w:rsid w:val="00F8365B"/>
    <w:rsid w:val="00F836E3"/>
    <w:rsid w:val="00F836E8"/>
    <w:rsid w:val="00F8374F"/>
    <w:rsid w:val="00F837DA"/>
    <w:rsid w:val="00F838E7"/>
    <w:rsid w:val="00F839AB"/>
    <w:rsid w:val="00F83A33"/>
    <w:rsid w:val="00F83B17"/>
    <w:rsid w:val="00F83B3E"/>
    <w:rsid w:val="00F83BCC"/>
    <w:rsid w:val="00F83C9D"/>
    <w:rsid w:val="00F83CFD"/>
    <w:rsid w:val="00F83DD0"/>
    <w:rsid w:val="00F83EE5"/>
    <w:rsid w:val="00F84043"/>
    <w:rsid w:val="00F84097"/>
    <w:rsid w:val="00F841C0"/>
    <w:rsid w:val="00F843E6"/>
    <w:rsid w:val="00F84476"/>
    <w:rsid w:val="00F84491"/>
    <w:rsid w:val="00F8454B"/>
    <w:rsid w:val="00F84851"/>
    <w:rsid w:val="00F848BA"/>
    <w:rsid w:val="00F8492B"/>
    <w:rsid w:val="00F84986"/>
    <w:rsid w:val="00F84987"/>
    <w:rsid w:val="00F849C7"/>
    <w:rsid w:val="00F84AA5"/>
    <w:rsid w:val="00F84CD5"/>
    <w:rsid w:val="00F84D56"/>
    <w:rsid w:val="00F84DD3"/>
    <w:rsid w:val="00F84E9F"/>
    <w:rsid w:val="00F84EA3"/>
    <w:rsid w:val="00F851D9"/>
    <w:rsid w:val="00F8530F"/>
    <w:rsid w:val="00F85344"/>
    <w:rsid w:val="00F8539B"/>
    <w:rsid w:val="00F8549F"/>
    <w:rsid w:val="00F8550C"/>
    <w:rsid w:val="00F858BA"/>
    <w:rsid w:val="00F859B0"/>
    <w:rsid w:val="00F85A21"/>
    <w:rsid w:val="00F85B39"/>
    <w:rsid w:val="00F85CEE"/>
    <w:rsid w:val="00F85D2B"/>
    <w:rsid w:val="00F85D68"/>
    <w:rsid w:val="00F85DB6"/>
    <w:rsid w:val="00F85DDF"/>
    <w:rsid w:val="00F85E90"/>
    <w:rsid w:val="00F85EA8"/>
    <w:rsid w:val="00F85F82"/>
    <w:rsid w:val="00F86133"/>
    <w:rsid w:val="00F8634D"/>
    <w:rsid w:val="00F86514"/>
    <w:rsid w:val="00F865BF"/>
    <w:rsid w:val="00F86613"/>
    <w:rsid w:val="00F86670"/>
    <w:rsid w:val="00F86671"/>
    <w:rsid w:val="00F86781"/>
    <w:rsid w:val="00F86792"/>
    <w:rsid w:val="00F867A4"/>
    <w:rsid w:val="00F86A48"/>
    <w:rsid w:val="00F86CAD"/>
    <w:rsid w:val="00F86DF9"/>
    <w:rsid w:val="00F86F19"/>
    <w:rsid w:val="00F86F2F"/>
    <w:rsid w:val="00F87026"/>
    <w:rsid w:val="00F8708B"/>
    <w:rsid w:val="00F87220"/>
    <w:rsid w:val="00F8725A"/>
    <w:rsid w:val="00F8726F"/>
    <w:rsid w:val="00F8732E"/>
    <w:rsid w:val="00F87456"/>
    <w:rsid w:val="00F87480"/>
    <w:rsid w:val="00F875B2"/>
    <w:rsid w:val="00F876E6"/>
    <w:rsid w:val="00F87754"/>
    <w:rsid w:val="00F87836"/>
    <w:rsid w:val="00F878CF"/>
    <w:rsid w:val="00F87921"/>
    <w:rsid w:val="00F87996"/>
    <w:rsid w:val="00F87A55"/>
    <w:rsid w:val="00F87BF7"/>
    <w:rsid w:val="00F87C1F"/>
    <w:rsid w:val="00F87C3C"/>
    <w:rsid w:val="00F901DB"/>
    <w:rsid w:val="00F902B9"/>
    <w:rsid w:val="00F9039B"/>
    <w:rsid w:val="00F90576"/>
    <w:rsid w:val="00F905D6"/>
    <w:rsid w:val="00F907BD"/>
    <w:rsid w:val="00F9090D"/>
    <w:rsid w:val="00F90977"/>
    <w:rsid w:val="00F90B73"/>
    <w:rsid w:val="00F90C9E"/>
    <w:rsid w:val="00F90D56"/>
    <w:rsid w:val="00F90E4B"/>
    <w:rsid w:val="00F90E96"/>
    <w:rsid w:val="00F90EF4"/>
    <w:rsid w:val="00F90FE1"/>
    <w:rsid w:val="00F9106B"/>
    <w:rsid w:val="00F911D1"/>
    <w:rsid w:val="00F913C6"/>
    <w:rsid w:val="00F915E8"/>
    <w:rsid w:val="00F91640"/>
    <w:rsid w:val="00F91691"/>
    <w:rsid w:val="00F917B9"/>
    <w:rsid w:val="00F9180C"/>
    <w:rsid w:val="00F919C2"/>
    <w:rsid w:val="00F91A3E"/>
    <w:rsid w:val="00F91BFE"/>
    <w:rsid w:val="00F91C57"/>
    <w:rsid w:val="00F91C84"/>
    <w:rsid w:val="00F91D6D"/>
    <w:rsid w:val="00F91DDC"/>
    <w:rsid w:val="00F921E8"/>
    <w:rsid w:val="00F9221E"/>
    <w:rsid w:val="00F9233E"/>
    <w:rsid w:val="00F92587"/>
    <w:rsid w:val="00F92604"/>
    <w:rsid w:val="00F92672"/>
    <w:rsid w:val="00F92684"/>
    <w:rsid w:val="00F9280F"/>
    <w:rsid w:val="00F9288B"/>
    <w:rsid w:val="00F92923"/>
    <w:rsid w:val="00F92962"/>
    <w:rsid w:val="00F929F8"/>
    <w:rsid w:val="00F92A03"/>
    <w:rsid w:val="00F92AFC"/>
    <w:rsid w:val="00F92CC2"/>
    <w:rsid w:val="00F92CE8"/>
    <w:rsid w:val="00F92D20"/>
    <w:rsid w:val="00F92D4F"/>
    <w:rsid w:val="00F92E06"/>
    <w:rsid w:val="00F92EBF"/>
    <w:rsid w:val="00F9303D"/>
    <w:rsid w:val="00F930DF"/>
    <w:rsid w:val="00F93140"/>
    <w:rsid w:val="00F93540"/>
    <w:rsid w:val="00F9361F"/>
    <w:rsid w:val="00F93632"/>
    <w:rsid w:val="00F93859"/>
    <w:rsid w:val="00F9385E"/>
    <w:rsid w:val="00F93BB0"/>
    <w:rsid w:val="00F93BF6"/>
    <w:rsid w:val="00F93C0E"/>
    <w:rsid w:val="00F93C7F"/>
    <w:rsid w:val="00F93F9B"/>
    <w:rsid w:val="00F94014"/>
    <w:rsid w:val="00F94026"/>
    <w:rsid w:val="00F940B6"/>
    <w:rsid w:val="00F94141"/>
    <w:rsid w:val="00F94152"/>
    <w:rsid w:val="00F9442C"/>
    <w:rsid w:val="00F9459F"/>
    <w:rsid w:val="00F94719"/>
    <w:rsid w:val="00F9481C"/>
    <w:rsid w:val="00F948F9"/>
    <w:rsid w:val="00F9490D"/>
    <w:rsid w:val="00F94958"/>
    <w:rsid w:val="00F94A66"/>
    <w:rsid w:val="00F94AFA"/>
    <w:rsid w:val="00F94C4D"/>
    <w:rsid w:val="00F94C74"/>
    <w:rsid w:val="00F951F7"/>
    <w:rsid w:val="00F95319"/>
    <w:rsid w:val="00F95362"/>
    <w:rsid w:val="00F953D9"/>
    <w:rsid w:val="00F9545B"/>
    <w:rsid w:val="00F95545"/>
    <w:rsid w:val="00F955DF"/>
    <w:rsid w:val="00F959D2"/>
    <w:rsid w:val="00F959E9"/>
    <w:rsid w:val="00F95A9E"/>
    <w:rsid w:val="00F95B61"/>
    <w:rsid w:val="00F95C08"/>
    <w:rsid w:val="00F95D0E"/>
    <w:rsid w:val="00F96036"/>
    <w:rsid w:val="00F96161"/>
    <w:rsid w:val="00F9629F"/>
    <w:rsid w:val="00F96410"/>
    <w:rsid w:val="00F96526"/>
    <w:rsid w:val="00F96644"/>
    <w:rsid w:val="00F96715"/>
    <w:rsid w:val="00F968B3"/>
    <w:rsid w:val="00F969E1"/>
    <w:rsid w:val="00F96A13"/>
    <w:rsid w:val="00F96AAD"/>
    <w:rsid w:val="00F96AB4"/>
    <w:rsid w:val="00F96B5F"/>
    <w:rsid w:val="00F96E3E"/>
    <w:rsid w:val="00F96ECD"/>
    <w:rsid w:val="00F96F00"/>
    <w:rsid w:val="00F96F47"/>
    <w:rsid w:val="00F96F50"/>
    <w:rsid w:val="00F9707B"/>
    <w:rsid w:val="00F971E5"/>
    <w:rsid w:val="00F972BA"/>
    <w:rsid w:val="00F973C1"/>
    <w:rsid w:val="00F97569"/>
    <w:rsid w:val="00F975A5"/>
    <w:rsid w:val="00F975FE"/>
    <w:rsid w:val="00F977F3"/>
    <w:rsid w:val="00F9782D"/>
    <w:rsid w:val="00F978B9"/>
    <w:rsid w:val="00F979F3"/>
    <w:rsid w:val="00F97B87"/>
    <w:rsid w:val="00F97B8B"/>
    <w:rsid w:val="00F97CF7"/>
    <w:rsid w:val="00F97DC7"/>
    <w:rsid w:val="00F97DE7"/>
    <w:rsid w:val="00F97FBF"/>
    <w:rsid w:val="00FA01F7"/>
    <w:rsid w:val="00FA03A9"/>
    <w:rsid w:val="00FA0473"/>
    <w:rsid w:val="00FA0497"/>
    <w:rsid w:val="00FA0558"/>
    <w:rsid w:val="00FA06FE"/>
    <w:rsid w:val="00FA074F"/>
    <w:rsid w:val="00FA07E9"/>
    <w:rsid w:val="00FA09F5"/>
    <w:rsid w:val="00FA0A46"/>
    <w:rsid w:val="00FA0A9C"/>
    <w:rsid w:val="00FA0B34"/>
    <w:rsid w:val="00FA0B5A"/>
    <w:rsid w:val="00FA0B61"/>
    <w:rsid w:val="00FA0B78"/>
    <w:rsid w:val="00FA0BCA"/>
    <w:rsid w:val="00FA0BD5"/>
    <w:rsid w:val="00FA0BF5"/>
    <w:rsid w:val="00FA0C5C"/>
    <w:rsid w:val="00FA0CA7"/>
    <w:rsid w:val="00FA0CB6"/>
    <w:rsid w:val="00FA0E32"/>
    <w:rsid w:val="00FA1111"/>
    <w:rsid w:val="00FA1136"/>
    <w:rsid w:val="00FA116B"/>
    <w:rsid w:val="00FA1175"/>
    <w:rsid w:val="00FA1370"/>
    <w:rsid w:val="00FA149F"/>
    <w:rsid w:val="00FA1524"/>
    <w:rsid w:val="00FA169E"/>
    <w:rsid w:val="00FA1B23"/>
    <w:rsid w:val="00FA1BE3"/>
    <w:rsid w:val="00FA1C00"/>
    <w:rsid w:val="00FA1CE1"/>
    <w:rsid w:val="00FA1D38"/>
    <w:rsid w:val="00FA1FE4"/>
    <w:rsid w:val="00FA21BE"/>
    <w:rsid w:val="00FA2240"/>
    <w:rsid w:val="00FA2275"/>
    <w:rsid w:val="00FA2340"/>
    <w:rsid w:val="00FA2436"/>
    <w:rsid w:val="00FA24F6"/>
    <w:rsid w:val="00FA262D"/>
    <w:rsid w:val="00FA271F"/>
    <w:rsid w:val="00FA2743"/>
    <w:rsid w:val="00FA287A"/>
    <w:rsid w:val="00FA2982"/>
    <w:rsid w:val="00FA2ADF"/>
    <w:rsid w:val="00FA2BDB"/>
    <w:rsid w:val="00FA2BDC"/>
    <w:rsid w:val="00FA2C92"/>
    <w:rsid w:val="00FA311B"/>
    <w:rsid w:val="00FA313A"/>
    <w:rsid w:val="00FA368A"/>
    <w:rsid w:val="00FA38D5"/>
    <w:rsid w:val="00FA390C"/>
    <w:rsid w:val="00FA394D"/>
    <w:rsid w:val="00FA3AB3"/>
    <w:rsid w:val="00FA3B5A"/>
    <w:rsid w:val="00FA3D1F"/>
    <w:rsid w:val="00FA3F0F"/>
    <w:rsid w:val="00FA3F1F"/>
    <w:rsid w:val="00FA400B"/>
    <w:rsid w:val="00FA411E"/>
    <w:rsid w:val="00FA41B1"/>
    <w:rsid w:val="00FA4263"/>
    <w:rsid w:val="00FA453C"/>
    <w:rsid w:val="00FA45AA"/>
    <w:rsid w:val="00FA4784"/>
    <w:rsid w:val="00FA479D"/>
    <w:rsid w:val="00FA4813"/>
    <w:rsid w:val="00FA484F"/>
    <w:rsid w:val="00FA48B4"/>
    <w:rsid w:val="00FA4991"/>
    <w:rsid w:val="00FA4A73"/>
    <w:rsid w:val="00FA4C23"/>
    <w:rsid w:val="00FA4D97"/>
    <w:rsid w:val="00FA4DB7"/>
    <w:rsid w:val="00FA4E47"/>
    <w:rsid w:val="00FA4ED8"/>
    <w:rsid w:val="00FA547A"/>
    <w:rsid w:val="00FA5902"/>
    <w:rsid w:val="00FA5A73"/>
    <w:rsid w:val="00FA5BC5"/>
    <w:rsid w:val="00FA6028"/>
    <w:rsid w:val="00FA62BA"/>
    <w:rsid w:val="00FA6327"/>
    <w:rsid w:val="00FA6385"/>
    <w:rsid w:val="00FA63B0"/>
    <w:rsid w:val="00FA641B"/>
    <w:rsid w:val="00FA6422"/>
    <w:rsid w:val="00FA64CB"/>
    <w:rsid w:val="00FA64F2"/>
    <w:rsid w:val="00FA68CD"/>
    <w:rsid w:val="00FA6A2B"/>
    <w:rsid w:val="00FA6CF0"/>
    <w:rsid w:val="00FA6D2F"/>
    <w:rsid w:val="00FA6DEE"/>
    <w:rsid w:val="00FA6DF7"/>
    <w:rsid w:val="00FA6EAE"/>
    <w:rsid w:val="00FA6F03"/>
    <w:rsid w:val="00FA71CA"/>
    <w:rsid w:val="00FA7352"/>
    <w:rsid w:val="00FA7418"/>
    <w:rsid w:val="00FA747F"/>
    <w:rsid w:val="00FA7623"/>
    <w:rsid w:val="00FA7783"/>
    <w:rsid w:val="00FA781E"/>
    <w:rsid w:val="00FA7888"/>
    <w:rsid w:val="00FA7BC9"/>
    <w:rsid w:val="00FA7C39"/>
    <w:rsid w:val="00FA7E84"/>
    <w:rsid w:val="00FB0006"/>
    <w:rsid w:val="00FB0054"/>
    <w:rsid w:val="00FB00BC"/>
    <w:rsid w:val="00FB0357"/>
    <w:rsid w:val="00FB03C0"/>
    <w:rsid w:val="00FB052E"/>
    <w:rsid w:val="00FB06A1"/>
    <w:rsid w:val="00FB0743"/>
    <w:rsid w:val="00FB0935"/>
    <w:rsid w:val="00FB09B2"/>
    <w:rsid w:val="00FB0B68"/>
    <w:rsid w:val="00FB0D69"/>
    <w:rsid w:val="00FB0DD8"/>
    <w:rsid w:val="00FB0E23"/>
    <w:rsid w:val="00FB0E9C"/>
    <w:rsid w:val="00FB1052"/>
    <w:rsid w:val="00FB134F"/>
    <w:rsid w:val="00FB144E"/>
    <w:rsid w:val="00FB148C"/>
    <w:rsid w:val="00FB148E"/>
    <w:rsid w:val="00FB14F5"/>
    <w:rsid w:val="00FB18CE"/>
    <w:rsid w:val="00FB195A"/>
    <w:rsid w:val="00FB199E"/>
    <w:rsid w:val="00FB1A62"/>
    <w:rsid w:val="00FB1C37"/>
    <w:rsid w:val="00FB1CD9"/>
    <w:rsid w:val="00FB1DAE"/>
    <w:rsid w:val="00FB1E10"/>
    <w:rsid w:val="00FB1FF5"/>
    <w:rsid w:val="00FB23B1"/>
    <w:rsid w:val="00FB23E8"/>
    <w:rsid w:val="00FB249C"/>
    <w:rsid w:val="00FB2630"/>
    <w:rsid w:val="00FB26F3"/>
    <w:rsid w:val="00FB279E"/>
    <w:rsid w:val="00FB27EA"/>
    <w:rsid w:val="00FB2861"/>
    <w:rsid w:val="00FB2883"/>
    <w:rsid w:val="00FB2A52"/>
    <w:rsid w:val="00FB2C93"/>
    <w:rsid w:val="00FB2CF6"/>
    <w:rsid w:val="00FB2E16"/>
    <w:rsid w:val="00FB3139"/>
    <w:rsid w:val="00FB3423"/>
    <w:rsid w:val="00FB3677"/>
    <w:rsid w:val="00FB37B9"/>
    <w:rsid w:val="00FB37E9"/>
    <w:rsid w:val="00FB380F"/>
    <w:rsid w:val="00FB388E"/>
    <w:rsid w:val="00FB38D8"/>
    <w:rsid w:val="00FB39B2"/>
    <w:rsid w:val="00FB3C60"/>
    <w:rsid w:val="00FB3C8D"/>
    <w:rsid w:val="00FB3EE1"/>
    <w:rsid w:val="00FB3F08"/>
    <w:rsid w:val="00FB3F16"/>
    <w:rsid w:val="00FB3F9F"/>
    <w:rsid w:val="00FB40CE"/>
    <w:rsid w:val="00FB42B8"/>
    <w:rsid w:val="00FB42E0"/>
    <w:rsid w:val="00FB437E"/>
    <w:rsid w:val="00FB45C0"/>
    <w:rsid w:val="00FB4624"/>
    <w:rsid w:val="00FB464F"/>
    <w:rsid w:val="00FB467C"/>
    <w:rsid w:val="00FB47B8"/>
    <w:rsid w:val="00FB4885"/>
    <w:rsid w:val="00FB4C19"/>
    <w:rsid w:val="00FB4CAE"/>
    <w:rsid w:val="00FB4FE0"/>
    <w:rsid w:val="00FB504A"/>
    <w:rsid w:val="00FB50A8"/>
    <w:rsid w:val="00FB50AE"/>
    <w:rsid w:val="00FB51FE"/>
    <w:rsid w:val="00FB52E1"/>
    <w:rsid w:val="00FB5343"/>
    <w:rsid w:val="00FB544A"/>
    <w:rsid w:val="00FB54E7"/>
    <w:rsid w:val="00FB55A9"/>
    <w:rsid w:val="00FB5686"/>
    <w:rsid w:val="00FB5768"/>
    <w:rsid w:val="00FB579A"/>
    <w:rsid w:val="00FB57C4"/>
    <w:rsid w:val="00FB5987"/>
    <w:rsid w:val="00FB5A6C"/>
    <w:rsid w:val="00FB5AB2"/>
    <w:rsid w:val="00FB5B89"/>
    <w:rsid w:val="00FB5BE8"/>
    <w:rsid w:val="00FB5D40"/>
    <w:rsid w:val="00FB5D99"/>
    <w:rsid w:val="00FB5DFA"/>
    <w:rsid w:val="00FB5E43"/>
    <w:rsid w:val="00FB5F8C"/>
    <w:rsid w:val="00FB6134"/>
    <w:rsid w:val="00FB627E"/>
    <w:rsid w:val="00FB6376"/>
    <w:rsid w:val="00FB646B"/>
    <w:rsid w:val="00FB6505"/>
    <w:rsid w:val="00FB6AA0"/>
    <w:rsid w:val="00FB6ADB"/>
    <w:rsid w:val="00FB6C25"/>
    <w:rsid w:val="00FB6C39"/>
    <w:rsid w:val="00FB6C6E"/>
    <w:rsid w:val="00FB6CC1"/>
    <w:rsid w:val="00FB6CC2"/>
    <w:rsid w:val="00FB6E83"/>
    <w:rsid w:val="00FB6E8E"/>
    <w:rsid w:val="00FB6F00"/>
    <w:rsid w:val="00FB70FE"/>
    <w:rsid w:val="00FB7110"/>
    <w:rsid w:val="00FB71A8"/>
    <w:rsid w:val="00FB71B7"/>
    <w:rsid w:val="00FB72E0"/>
    <w:rsid w:val="00FB735E"/>
    <w:rsid w:val="00FB75F4"/>
    <w:rsid w:val="00FB765D"/>
    <w:rsid w:val="00FB773F"/>
    <w:rsid w:val="00FB77F6"/>
    <w:rsid w:val="00FB7A30"/>
    <w:rsid w:val="00FB7B2A"/>
    <w:rsid w:val="00FB7B5C"/>
    <w:rsid w:val="00FB7CA6"/>
    <w:rsid w:val="00FB7D95"/>
    <w:rsid w:val="00FC000F"/>
    <w:rsid w:val="00FC0424"/>
    <w:rsid w:val="00FC04BB"/>
    <w:rsid w:val="00FC08CD"/>
    <w:rsid w:val="00FC09B8"/>
    <w:rsid w:val="00FC0A99"/>
    <w:rsid w:val="00FC0ACF"/>
    <w:rsid w:val="00FC0B7F"/>
    <w:rsid w:val="00FC0C60"/>
    <w:rsid w:val="00FC0E57"/>
    <w:rsid w:val="00FC1006"/>
    <w:rsid w:val="00FC1081"/>
    <w:rsid w:val="00FC1244"/>
    <w:rsid w:val="00FC1253"/>
    <w:rsid w:val="00FC1362"/>
    <w:rsid w:val="00FC1414"/>
    <w:rsid w:val="00FC150E"/>
    <w:rsid w:val="00FC1530"/>
    <w:rsid w:val="00FC15AE"/>
    <w:rsid w:val="00FC16C8"/>
    <w:rsid w:val="00FC1879"/>
    <w:rsid w:val="00FC18B4"/>
    <w:rsid w:val="00FC1A6D"/>
    <w:rsid w:val="00FC1B74"/>
    <w:rsid w:val="00FC1E7B"/>
    <w:rsid w:val="00FC1ED6"/>
    <w:rsid w:val="00FC1F70"/>
    <w:rsid w:val="00FC1FD6"/>
    <w:rsid w:val="00FC222C"/>
    <w:rsid w:val="00FC228E"/>
    <w:rsid w:val="00FC249A"/>
    <w:rsid w:val="00FC28AB"/>
    <w:rsid w:val="00FC28C5"/>
    <w:rsid w:val="00FC297B"/>
    <w:rsid w:val="00FC2B27"/>
    <w:rsid w:val="00FC2C1E"/>
    <w:rsid w:val="00FC2C26"/>
    <w:rsid w:val="00FC2C4F"/>
    <w:rsid w:val="00FC2D92"/>
    <w:rsid w:val="00FC2E36"/>
    <w:rsid w:val="00FC3307"/>
    <w:rsid w:val="00FC3442"/>
    <w:rsid w:val="00FC348B"/>
    <w:rsid w:val="00FC3703"/>
    <w:rsid w:val="00FC375F"/>
    <w:rsid w:val="00FC37F1"/>
    <w:rsid w:val="00FC3949"/>
    <w:rsid w:val="00FC3A61"/>
    <w:rsid w:val="00FC3C42"/>
    <w:rsid w:val="00FC3C6C"/>
    <w:rsid w:val="00FC3E7E"/>
    <w:rsid w:val="00FC3F58"/>
    <w:rsid w:val="00FC3FC9"/>
    <w:rsid w:val="00FC3FDE"/>
    <w:rsid w:val="00FC3FE2"/>
    <w:rsid w:val="00FC42D8"/>
    <w:rsid w:val="00FC4463"/>
    <w:rsid w:val="00FC45F2"/>
    <w:rsid w:val="00FC4924"/>
    <w:rsid w:val="00FC4A3A"/>
    <w:rsid w:val="00FC4A3E"/>
    <w:rsid w:val="00FC4A84"/>
    <w:rsid w:val="00FC4BB8"/>
    <w:rsid w:val="00FC4C63"/>
    <w:rsid w:val="00FC4CD3"/>
    <w:rsid w:val="00FC4CEE"/>
    <w:rsid w:val="00FC4D21"/>
    <w:rsid w:val="00FC4DA4"/>
    <w:rsid w:val="00FC50CD"/>
    <w:rsid w:val="00FC5125"/>
    <w:rsid w:val="00FC5355"/>
    <w:rsid w:val="00FC53EA"/>
    <w:rsid w:val="00FC5732"/>
    <w:rsid w:val="00FC5922"/>
    <w:rsid w:val="00FC5A59"/>
    <w:rsid w:val="00FC5A8A"/>
    <w:rsid w:val="00FC5AB9"/>
    <w:rsid w:val="00FC5B2E"/>
    <w:rsid w:val="00FC5C20"/>
    <w:rsid w:val="00FC5C39"/>
    <w:rsid w:val="00FC5D0D"/>
    <w:rsid w:val="00FC5D4D"/>
    <w:rsid w:val="00FC5EDD"/>
    <w:rsid w:val="00FC5F8E"/>
    <w:rsid w:val="00FC5FBD"/>
    <w:rsid w:val="00FC6045"/>
    <w:rsid w:val="00FC608C"/>
    <w:rsid w:val="00FC6107"/>
    <w:rsid w:val="00FC614C"/>
    <w:rsid w:val="00FC614E"/>
    <w:rsid w:val="00FC61E1"/>
    <w:rsid w:val="00FC649F"/>
    <w:rsid w:val="00FC64CD"/>
    <w:rsid w:val="00FC64DE"/>
    <w:rsid w:val="00FC6655"/>
    <w:rsid w:val="00FC67A0"/>
    <w:rsid w:val="00FC67A1"/>
    <w:rsid w:val="00FC67EE"/>
    <w:rsid w:val="00FC689D"/>
    <w:rsid w:val="00FC69D1"/>
    <w:rsid w:val="00FC6B5A"/>
    <w:rsid w:val="00FC6D08"/>
    <w:rsid w:val="00FC6E5C"/>
    <w:rsid w:val="00FC6EFD"/>
    <w:rsid w:val="00FC7009"/>
    <w:rsid w:val="00FC7188"/>
    <w:rsid w:val="00FC71F8"/>
    <w:rsid w:val="00FC7282"/>
    <w:rsid w:val="00FC7357"/>
    <w:rsid w:val="00FC7759"/>
    <w:rsid w:val="00FC79A5"/>
    <w:rsid w:val="00FC7A2D"/>
    <w:rsid w:val="00FC7AEA"/>
    <w:rsid w:val="00FC7B47"/>
    <w:rsid w:val="00FC7BA0"/>
    <w:rsid w:val="00FC7C8B"/>
    <w:rsid w:val="00FC7CA3"/>
    <w:rsid w:val="00FC7E3E"/>
    <w:rsid w:val="00FC7E59"/>
    <w:rsid w:val="00FD0019"/>
    <w:rsid w:val="00FD01CF"/>
    <w:rsid w:val="00FD0414"/>
    <w:rsid w:val="00FD042F"/>
    <w:rsid w:val="00FD0488"/>
    <w:rsid w:val="00FD0511"/>
    <w:rsid w:val="00FD0553"/>
    <w:rsid w:val="00FD0575"/>
    <w:rsid w:val="00FD09CF"/>
    <w:rsid w:val="00FD0B50"/>
    <w:rsid w:val="00FD0CB6"/>
    <w:rsid w:val="00FD0F42"/>
    <w:rsid w:val="00FD0F46"/>
    <w:rsid w:val="00FD103C"/>
    <w:rsid w:val="00FD11E0"/>
    <w:rsid w:val="00FD153D"/>
    <w:rsid w:val="00FD15F2"/>
    <w:rsid w:val="00FD1882"/>
    <w:rsid w:val="00FD198E"/>
    <w:rsid w:val="00FD1A4C"/>
    <w:rsid w:val="00FD1BA0"/>
    <w:rsid w:val="00FD1BE9"/>
    <w:rsid w:val="00FD1C0F"/>
    <w:rsid w:val="00FD1FE0"/>
    <w:rsid w:val="00FD204E"/>
    <w:rsid w:val="00FD21A8"/>
    <w:rsid w:val="00FD21EE"/>
    <w:rsid w:val="00FD2298"/>
    <w:rsid w:val="00FD2321"/>
    <w:rsid w:val="00FD25C2"/>
    <w:rsid w:val="00FD25EC"/>
    <w:rsid w:val="00FD282E"/>
    <w:rsid w:val="00FD29E3"/>
    <w:rsid w:val="00FD2A48"/>
    <w:rsid w:val="00FD2A4B"/>
    <w:rsid w:val="00FD2CC3"/>
    <w:rsid w:val="00FD2E63"/>
    <w:rsid w:val="00FD2E6A"/>
    <w:rsid w:val="00FD2EEE"/>
    <w:rsid w:val="00FD2F8D"/>
    <w:rsid w:val="00FD305E"/>
    <w:rsid w:val="00FD311C"/>
    <w:rsid w:val="00FD31C0"/>
    <w:rsid w:val="00FD3498"/>
    <w:rsid w:val="00FD360F"/>
    <w:rsid w:val="00FD36FE"/>
    <w:rsid w:val="00FD375B"/>
    <w:rsid w:val="00FD3A09"/>
    <w:rsid w:val="00FD3A24"/>
    <w:rsid w:val="00FD3D07"/>
    <w:rsid w:val="00FD3D5B"/>
    <w:rsid w:val="00FD3D60"/>
    <w:rsid w:val="00FD4126"/>
    <w:rsid w:val="00FD41AA"/>
    <w:rsid w:val="00FD423B"/>
    <w:rsid w:val="00FD43AB"/>
    <w:rsid w:val="00FD45E5"/>
    <w:rsid w:val="00FD47B1"/>
    <w:rsid w:val="00FD498A"/>
    <w:rsid w:val="00FD4A00"/>
    <w:rsid w:val="00FD4AEB"/>
    <w:rsid w:val="00FD4B1C"/>
    <w:rsid w:val="00FD4C3F"/>
    <w:rsid w:val="00FD4FB5"/>
    <w:rsid w:val="00FD4FCB"/>
    <w:rsid w:val="00FD4FFC"/>
    <w:rsid w:val="00FD5225"/>
    <w:rsid w:val="00FD5246"/>
    <w:rsid w:val="00FD5310"/>
    <w:rsid w:val="00FD578A"/>
    <w:rsid w:val="00FD58E6"/>
    <w:rsid w:val="00FD58F7"/>
    <w:rsid w:val="00FD59DC"/>
    <w:rsid w:val="00FD5A0D"/>
    <w:rsid w:val="00FD5A51"/>
    <w:rsid w:val="00FD5C62"/>
    <w:rsid w:val="00FD5CB9"/>
    <w:rsid w:val="00FD5DEE"/>
    <w:rsid w:val="00FD6040"/>
    <w:rsid w:val="00FD6398"/>
    <w:rsid w:val="00FD63A7"/>
    <w:rsid w:val="00FD6478"/>
    <w:rsid w:val="00FD64CA"/>
    <w:rsid w:val="00FD64DB"/>
    <w:rsid w:val="00FD653D"/>
    <w:rsid w:val="00FD6752"/>
    <w:rsid w:val="00FD67EA"/>
    <w:rsid w:val="00FD67F6"/>
    <w:rsid w:val="00FD6905"/>
    <w:rsid w:val="00FD6979"/>
    <w:rsid w:val="00FD6A6A"/>
    <w:rsid w:val="00FD6BC5"/>
    <w:rsid w:val="00FD6C8B"/>
    <w:rsid w:val="00FD6D3F"/>
    <w:rsid w:val="00FD6E15"/>
    <w:rsid w:val="00FD6FEF"/>
    <w:rsid w:val="00FD70F3"/>
    <w:rsid w:val="00FD7195"/>
    <w:rsid w:val="00FD72E8"/>
    <w:rsid w:val="00FD73B1"/>
    <w:rsid w:val="00FD7479"/>
    <w:rsid w:val="00FD7677"/>
    <w:rsid w:val="00FD7766"/>
    <w:rsid w:val="00FD776B"/>
    <w:rsid w:val="00FD7894"/>
    <w:rsid w:val="00FD79CD"/>
    <w:rsid w:val="00FD7AA0"/>
    <w:rsid w:val="00FD7AAC"/>
    <w:rsid w:val="00FD7C29"/>
    <w:rsid w:val="00FD7D4F"/>
    <w:rsid w:val="00FD7F11"/>
    <w:rsid w:val="00FD7F69"/>
    <w:rsid w:val="00FE009F"/>
    <w:rsid w:val="00FE01CE"/>
    <w:rsid w:val="00FE01ED"/>
    <w:rsid w:val="00FE0429"/>
    <w:rsid w:val="00FE05C4"/>
    <w:rsid w:val="00FE0717"/>
    <w:rsid w:val="00FE09E6"/>
    <w:rsid w:val="00FE0A5D"/>
    <w:rsid w:val="00FE0B06"/>
    <w:rsid w:val="00FE0B16"/>
    <w:rsid w:val="00FE0B9F"/>
    <w:rsid w:val="00FE0BC5"/>
    <w:rsid w:val="00FE0D76"/>
    <w:rsid w:val="00FE0DB0"/>
    <w:rsid w:val="00FE0E6B"/>
    <w:rsid w:val="00FE10FB"/>
    <w:rsid w:val="00FE1107"/>
    <w:rsid w:val="00FE12CF"/>
    <w:rsid w:val="00FE12F9"/>
    <w:rsid w:val="00FE1412"/>
    <w:rsid w:val="00FE15E5"/>
    <w:rsid w:val="00FE1684"/>
    <w:rsid w:val="00FE1861"/>
    <w:rsid w:val="00FE1D3A"/>
    <w:rsid w:val="00FE1DC5"/>
    <w:rsid w:val="00FE1E61"/>
    <w:rsid w:val="00FE1FAB"/>
    <w:rsid w:val="00FE20ED"/>
    <w:rsid w:val="00FE2127"/>
    <w:rsid w:val="00FE251F"/>
    <w:rsid w:val="00FE282D"/>
    <w:rsid w:val="00FE289E"/>
    <w:rsid w:val="00FE28FE"/>
    <w:rsid w:val="00FE2A04"/>
    <w:rsid w:val="00FE2A4F"/>
    <w:rsid w:val="00FE2BA9"/>
    <w:rsid w:val="00FE2BDC"/>
    <w:rsid w:val="00FE3003"/>
    <w:rsid w:val="00FE306B"/>
    <w:rsid w:val="00FE30C6"/>
    <w:rsid w:val="00FE3213"/>
    <w:rsid w:val="00FE33BE"/>
    <w:rsid w:val="00FE33F9"/>
    <w:rsid w:val="00FE34EE"/>
    <w:rsid w:val="00FE3558"/>
    <w:rsid w:val="00FE368B"/>
    <w:rsid w:val="00FE36FE"/>
    <w:rsid w:val="00FE379B"/>
    <w:rsid w:val="00FE37F5"/>
    <w:rsid w:val="00FE3A9B"/>
    <w:rsid w:val="00FE3B6B"/>
    <w:rsid w:val="00FE3D42"/>
    <w:rsid w:val="00FE3FC5"/>
    <w:rsid w:val="00FE405E"/>
    <w:rsid w:val="00FE4087"/>
    <w:rsid w:val="00FE40ED"/>
    <w:rsid w:val="00FE4146"/>
    <w:rsid w:val="00FE430C"/>
    <w:rsid w:val="00FE447A"/>
    <w:rsid w:val="00FE44AC"/>
    <w:rsid w:val="00FE455B"/>
    <w:rsid w:val="00FE4576"/>
    <w:rsid w:val="00FE457F"/>
    <w:rsid w:val="00FE477A"/>
    <w:rsid w:val="00FE485C"/>
    <w:rsid w:val="00FE4923"/>
    <w:rsid w:val="00FE4951"/>
    <w:rsid w:val="00FE4BC5"/>
    <w:rsid w:val="00FE4D50"/>
    <w:rsid w:val="00FE4D62"/>
    <w:rsid w:val="00FE565D"/>
    <w:rsid w:val="00FE581D"/>
    <w:rsid w:val="00FE598E"/>
    <w:rsid w:val="00FE5A0A"/>
    <w:rsid w:val="00FE5ADB"/>
    <w:rsid w:val="00FE5B04"/>
    <w:rsid w:val="00FE5B3D"/>
    <w:rsid w:val="00FE5B78"/>
    <w:rsid w:val="00FE5BC0"/>
    <w:rsid w:val="00FE5C1F"/>
    <w:rsid w:val="00FE60B0"/>
    <w:rsid w:val="00FE60ED"/>
    <w:rsid w:val="00FE63A6"/>
    <w:rsid w:val="00FE653B"/>
    <w:rsid w:val="00FE65D8"/>
    <w:rsid w:val="00FE6752"/>
    <w:rsid w:val="00FE68A4"/>
    <w:rsid w:val="00FE6A5C"/>
    <w:rsid w:val="00FE6A77"/>
    <w:rsid w:val="00FE6C2D"/>
    <w:rsid w:val="00FE6E35"/>
    <w:rsid w:val="00FE6FAF"/>
    <w:rsid w:val="00FE704B"/>
    <w:rsid w:val="00FE712B"/>
    <w:rsid w:val="00FE74F2"/>
    <w:rsid w:val="00FE7531"/>
    <w:rsid w:val="00FE759A"/>
    <w:rsid w:val="00FE75B6"/>
    <w:rsid w:val="00FE769F"/>
    <w:rsid w:val="00FE77A7"/>
    <w:rsid w:val="00FE7934"/>
    <w:rsid w:val="00FE793E"/>
    <w:rsid w:val="00FE7976"/>
    <w:rsid w:val="00FE7A78"/>
    <w:rsid w:val="00FE7B88"/>
    <w:rsid w:val="00FE7C09"/>
    <w:rsid w:val="00FE7C80"/>
    <w:rsid w:val="00FE7C97"/>
    <w:rsid w:val="00FE7CBB"/>
    <w:rsid w:val="00FE7E66"/>
    <w:rsid w:val="00FE7F42"/>
    <w:rsid w:val="00FF006B"/>
    <w:rsid w:val="00FF01EC"/>
    <w:rsid w:val="00FF0264"/>
    <w:rsid w:val="00FF0316"/>
    <w:rsid w:val="00FF07A5"/>
    <w:rsid w:val="00FF09C9"/>
    <w:rsid w:val="00FF09E3"/>
    <w:rsid w:val="00FF0A6A"/>
    <w:rsid w:val="00FF0B70"/>
    <w:rsid w:val="00FF0C0F"/>
    <w:rsid w:val="00FF0DB7"/>
    <w:rsid w:val="00FF0E0D"/>
    <w:rsid w:val="00FF0E71"/>
    <w:rsid w:val="00FF0FF8"/>
    <w:rsid w:val="00FF1027"/>
    <w:rsid w:val="00FF1179"/>
    <w:rsid w:val="00FF125C"/>
    <w:rsid w:val="00FF138C"/>
    <w:rsid w:val="00FF14B8"/>
    <w:rsid w:val="00FF1540"/>
    <w:rsid w:val="00FF1606"/>
    <w:rsid w:val="00FF16A3"/>
    <w:rsid w:val="00FF1714"/>
    <w:rsid w:val="00FF1756"/>
    <w:rsid w:val="00FF18BB"/>
    <w:rsid w:val="00FF1936"/>
    <w:rsid w:val="00FF1A5F"/>
    <w:rsid w:val="00FF1AF3"/>
    <w:rsid w:val="00FF1B03"/>
    <w:rsid w:val="00FF1B57"/>
    <w:rsid w:val="00FF1C10"/>
    <w:rsid w:val="00FF1CBE"/>
    <w:rsid w:val="00FF1CC6"/>
    <w:rsid w:val="00FF1D8F"/>
    <w:rsid w:val="00FF20EE"/>
    <w:rsid w:val="00FF2199"/>
    <w:rsid w:val="00FF244F"/>
    <w:rsid w:val="00FF25D5"/>
    <w:rsid w:val="00FF2766"/>
    <w:rsid w:val="00FF27B6"/>
    <w:rsid w:val="00FF284A"/>
    <w:rsid w:val="00FF286D"/>
    <w:rsid w:val="00FF29C3"/>
    <w:rsid w:val="00FF2A68"/>
    <w:rsid w:val="00FF2A90"/>
    <w:rsid w:val="00FF2AAB"/>
    <w:rsid w:val="00FF3017"/>
    <w:rsid w:val="00FF306F"/>
    <w:rsid w:val="00FF30F6"/>
    <w:rsid w:val="00FF3123"/>
    <w:rsid w:val="00FF3369"/>
    <w:rsid w:val="00FF34A3"/>
    <w:rsid w:val="00FF3529"/>
    <w:rsid w:val="00FF3560"/>
    <w:rsid w:val="00FF3614"/>
    <w:rsid w:val="00FF3752"/>
    <w:rsid w:val="00FF3D5B"/>
    <w:rsid w:val="00FF3E66"/>
    <w:rsid w:val="00FF3EC5"/>
    <w:rsid w:val="00FF3EC8"/>
    <w:rsid w:val="00FF3FFD"/>
    <w:rsid w:val="00FF410D"/>
    <w:rsid w:val="00FF4182"/>
    <w:rsid w:val="00FF43A5"/>
    <w:rsid w:val="00FF44C1"/>
    <w:rsid w:val="00FF467F"/>
    <w:rsid w:val="00FF4805"/>
    <w:rsid w:val="00FF495B"/>
    <w:rsid w:val="00FF4B1F"/>
    <w:rsid w:val="00FF4B46"/>
    <w:rsid w:val="00FF4B49"/>
    <w:rsid w:val="00FF4C3C"/>
    <w:rsid w:val="00FF4FD2"/>
    <w:rsid w:val="00FF4FF7"/>
    <w:rsid w:val="00FF510A"/>
    <w:rsid w:val="00FF5132"/>
    <w:rsid w:val="00FF5241"/>
    <w:rsid w:val="00FF53BE"/>
    <w:rsid w:val="00FF547B"/>
    <w:rsid w:val="00FF54D0"/>
    <w:rsid w:val="00FF5614"/>
    <w:rsid w:val="00FF564C"/>
    <w:rsid w:val="00FF584A"/>
    <w:rsid w:val="00FF5A22"/>
    <w:rsid w:val="00FF5B01"/>
    <w:rsid w:val="00FF5B19"/>
    <w:rsid w:val="00FF5CB4"/>
    <w:rsid w:val="00FF5CC4"/>
    <w:rsid w:val="00FF5D24"/>
    <w:rsid w:val="00FF5EEE"/>
    <w:rsid w:val="00FF5EFD"/>
    <w:rsid w:val="00FF6030"/>
    <w:rsid w:val="00FF60C8"/>
    <w:rsid w:val="00FF6205"/>
    <w:rsid w:val="00FF6269"/>
    <w:rsid w:val="00FF629A"/>
    <w:rsid w:val="00FF629D"/>
    <w:rsid w:val="00FF62D2"/>
    <w:rsid w:val="00FF67FE"/>
    <w:rsid w:val="00FF6960"/>
    <w:rsid w:val="00FF6B62"/>
    <w:rsid w:val="00FF6BC2"/>
    <w:rsid w:val="00FF6D04"/>
    <w:rsid w:val="00FF7087"/>
    <w:rsid w:val="00FF72DC"/>
    <w:rsid w:val="00FF73CD"/>
    <w:rsid w:val="00FF7460"/>
    <w:rsid w:val="00FF766B"/>
    <w:rsid w:val="00FF76F3"/>
    <w:rsid w:val="00FF777F"/>
    <w:rsid w:val="00FF7966"/>
    <w:rsid w:val="00FF7A85"/>
    <w:rsid w:val="00FF7B29"/>
    <w:rsid w:val="00FF7C6B"/>
    <w:rsid w:val="00FF7CF6"/>
    <w:rsid w:val="00FF7D5E"/>
    <w:rsid w:val="00FF7DBB"/>
    <w:rsid w:val="00FF7E5C"/>
    <w:rsid w:val="00FF7F44"/>
    <w:rsid w:val="00FF7FE5"/>
    <w:rsid w:val="00FF7F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v:stroke on="f"/>
      <v:textbox inset="1mm,1mm,1mm,1mm"/>
      <o:colormru v:ext="edit" colors="#1509b7"/>
    </o:shapedefaults>
    <o:shapelayout v:ext="edit">
      <o:idmap v:ext="edit" data="1"/>
    </o:shapelayout>
  </w:shapeDefaults>
  <w:decimalSymbol w:val="."/>
  <w:listSeparator w:val=","/>
  <w14:docId w14:val="08D13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qFormat="1"/>
    <w:lsdException w:name="caption" w:qFormat="1"/>
    <w:lsdException w:name="table of figures"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uiPriority="99"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2" w:uiPriority="99" w:qFormat="1"/>
    <w:lsdException w:name="Body Text Indent 2" w:uiPriority="99" w:qFormat="1"/>
    <w:lsdException w:name="Hyperlink" w:uiPriority="99"/>
    <w:lsdException w:name="Strong" w:semiHidden="0" w:uiPriority="22" w:unhideWhenUsed="0" w:qFormat="1"/>
    <w:lsdException w:name="Emphasis" w:semiHidden="0" w:uiPriority="20" w:unhideWhenUsed="0" w:qFormat="1"/>
    <w:lsdException w:name="Normal (Web)" w:uiPriority="99" w:qFormat="1"/>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731DF"/>
    <w:rPr>
      <w:sz w:val="24"/>
      <w:szCs w:val="24"/>
    </w:rPr>
  </w:style>
  <w:style w:type="paragraph" w:styleId="Heading1">
    <w:name w:val="heading 1"/>
    <w:basedOn w:val="Normal"/>
    <w:next w:val="Normal"/>
    <w:link w:val="Heading1Char"/>
    <w:qFormat/>
    <w:rsid w:val="001508DD"/>
    <w:pPr>
      <w:keepNext/>
      <w:spacing w:before="240" w:after="60"/>
      <w:outlineLvl w:val="0"/>
    </w:pPr>
    <w:rPr>
      <w:rFonts w:ascii="Arial" w:hAnsi="Arial" w:cs="Arial"/>
      <w:b/>
      <w:bCs/>
      <w:kern w:val="32"/>
      <w:sz w:val="32"/>
      <w:szCs w:val="32"/>
    </w:rPr>
  </w:style>
  <w:style w:type="paragraph" w:styleId="Heading2">
    <w:name w:val="heading 2"/>
    <w:aliases w:val="BVI2,Heading 2-BVI,RepHead2,I,II,III,..."/>
    <w:basedOn w:val="Normal"/>
    <w:next w:val="Normal"/>
    <w:link w:val="Heading2Char"/>
    <w:qFormat/>
    <w:rsid w:val="001508D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1"/>
    <w:qFormat/>
    <w:rsid w:val="001508D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61B00"/>
    <w:pPr>
      <w:keepNext/>
      <w:spacing w:before="240" w:after="60"/>
      <w:outlineLvl w:val="3"/>
    </w:pPr>
    <w:rPr>
      <w:b/>
      <w:bCs/>
      <w:sz w:val="28"/>
      <w:szCs w:val="28"/>
    </w:rPr>
  </w:style>
  <w:style w:type="paragraph" w:styleId="Heading5">
    <w:name w:val="heading 5"/>
    <w:basedOn w:val="Normal"/>
    <w:next w:val="Normal"/>
    <w:link w:val="Heading5Char"/>
    <w:qFormat/>
    <w:rsid w:val="0087769C"/>
    <w:pPr>
      <w:spacing w:before="240" w:after="60"/>
      <w:outlineLvl w:val="4"/>
    </w:pPr>
    <w:rPr>
      <w:b/>
      <w:bCs/>
      <w:i/>
      <w:iCs/>
      <w:sz w:val="26"/>
      <w:szCs w:val="26"/>
    </w:rPr>
  </w:style>
  <w:style w:type="paragraph" w:styleId="Heading6">
    <w:name w:val="heading 6"/>
    <w:basedOn w:val="Normal"/>
    <w:next w:val="Normal"/>
    <w:link w:val="Heading6Char"/>
    <w:uiPriority w:val="99"/>
    <w:qFormat/>
    <w:rsid w:val="0029200A"/>
    <w:pPr>
      <w:spacing w:before="240" w:after="60"/>
      <w:outlineLvl w:val="5"/>
    </w:pPr>
    <w:rPr>
      <w:b/>
      <w:bCs/>
      <w:sz w:val="22"/>
      <w:szCs w:val="22"/>
    </w:rPr>
  </w:style>
  <w:style w:type="paragraph" w:styleId="Heading7">
    <w:name w:val="heading 7"/>
    <w:basedOn w:val="Normal"/>
    <w:next w:val="Normal"/>
    <w:link w:val="Heading7Char"/>
    <w:qFormat/>
    <w:rsid w:val="00690CF3"/>
    <w:pPr>
      <w:tabs>
        <w:tab w:val="num" w:pos="4680"/>
      </w:tabs>
      <w:spacing w:before="240" w:after="60"/>
      <w:ind w:left="4320"/>
      <w:outlineLvl w:val="6"/>
    </w:pPr>
  </w:style>
  <w:style w:type="paragraph" w:styleId="Heading8">
    <w:name w:val="heading 8"/>
    <w:basedOn w:val="Normal"/>
    <w:next w:val="Normal"/>
    <w:link w:val="Heading8Char"/>
    <w:qFormat/>
    <w:rsid w:val="00690CF3"/>
    <w:pPr>
      <w:tabs>
        <w:tab w:val="num" w:pos="5400"/>
      </w:tabs>
      <w:spacing w:before="240" w:after="60"/>
      <w:ind w:left="5040"/>
      <w:outlineLvl w:val="7"/>
    </w:pPr>
    <w:rPr>
      <w:i/>
      <w:iCs/>
    </w:rPr>
  </w:style>
  <w:style w:type="paragraph" w:styleId="Heading9">
    <w:name w:val="heading 9"/>
    <w:basedOn w:val="Normal"/>
    <w:next w:val="Normal"/>
    <w:link w:val="Heading9Char"/>
    <w:qFormat/>
    <w:rsid w:val="00690CF3"/>
    <w:pPr>
      <w:tabs>
        <w:tab w:val="num" w:pos="6120"/>
      </w:tabs>
      <w:spacing w:before="240" w:after="60"/>
      <w:ind w:left="57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1">
    <w:name w:val="Heading 3 Char1"/>
    <w:basedOn w:val="DefaultParagraphFont"/>
    <w:link w:val="Heading3"/>
    <w:locked/>
    <w:rsid w:val="00A3067D"/>
    <w:rPr>
      <w:rFonts w:ascii="Arial" w:hAnsi="Arial" w:cs="Arial"/>
      <w:b/>
      <w:bCs/>
      <w:sz w:val="26"/>
      <w:szCs w:val="26"/>
      <w:lang w:val="en-US" w:eastAsia="en-US" w:bidi="ar-SA"/>
    </w:rPr>
  </w:style>
  <w:style w:type="paragraph" w:customStyle="1" w:styleId="6">
    <w:name w:val="(文字) (文字)6"/>
    <w:basedOn w:val="Normal"/>
    <w:rsid w:val="00022545"/>
    <w:pPr>
      <w:spacing w:after="160" w:line="240" w:lineRule="exact"/>
    </w:pPr>
    <w:rPr>
      <w:rFonts w:ascii="Tahoma" w:hAnsi="Tahoma" w:cs="Tahoma"/>
      <w:sz w:val="20"/>
      <w:szCs w:val="20"/>
    </w:rPr>
  </w:style>
  <w:style w:type="paragraph" w:customStyle="1" w:styleId="H1">
    <w:name w:val="H1"/>
    <w:basedOn w:val="Normal"/>
    <w:link w:val="H1Char"/>
    <w:rsid w:val="00D119B8"/>
  </w:style>
  <w:style w:type="character" w:customStyle="1" w:styleId="H1Char">
    <w:name w:val="H1 Char"/>
    <w:basedOn w:val="DefaultParagraphFont"/>
    <w:link w:val="H1"/>
    <w:rsid w:val="00D119B8"/>
    <w:rPr>
      <w:sz w:val="24"/>
      <w:szCs w:val="24"/>
      <w:lang w:val="en-US" w:eastAsia="en-US" w:bidi="ar-SA"/>
    </w:rPr>
  </w:style>
  <w:style w:type="paragraph" w:customStyle="1" w:styleId="H2">
    <w:name w:val="H2"/>
    <w:basedOn w:val="Normal"/>
    <w:link w:val="H2Char"/>
    <w:rsid w:val="00D119B8"/>
  </w:style>
  <w:style w:type="character" w:customStyle="1" w:styleId="H2Char">
    <w:name w:val="H2 Char"/>
    <w:basedOn w:val="DefaultParagraphFont"/>
    <w:link w:val="H2"/>
    <w:rsid w:val="00D119B8"/>
    <w:rPr>
      <w:sz w:val="24"/>
      <w:szCs w:val="24"/>
      <w:lang w:val="en-US" w:eastAsia="en-US" w:bidi="ar-SA"/>
    </w:rPr>
  </w:style>
  <w:style w:type="paragraph" w:customStyle="1" w:styleId="H3">
    <w:name w:val="H3"/>
    <w:basedOn w:val="Normal"/>
    <w:link w:val="H3Char"/>
    <w:rsid w:val="00D119B8"/>
  </w:style>
  <w:style w:type="character" w:customStyle="1" w:styleId="H3Char">
    <w:name w:val="H3 Char"/>
    <w:basedOn w:val="DefaultParagraphFont"/>
    <w:link w:val="H3"/>
    <w:rsid w:val="00D119B8"/>
    <w:rPr>
      <w:sz w:val="24"/>
      <w:szCs w:val="24"/>
      <w:lang w:val="en-US" w:eastAsia="en-US" w:bidi="ar-SA"/>
    </w:rPr>
  </w:style>
  <w:style w:type="character" w:customStyle="1" w:styleId="normal-h1">
    <w:name w:val="normal-h1"/>
    <w:basedOn w:val="DefaultParagraphFont"/>
    <w:rsid w:val="008B28E3"/>
    <w:rPr>
      <w:rFonts w:ascii=".VnTime" w:hAnsi=".VnTime" w:hint="default"/>
      <w:color w:val="0000FF"/>
      <w:sz w:val="24"/>
      <w:szCs w:val="24"/>
    </w:rPr>
  </w:style>
  <w:style w:type="paragraph" w:styleId="BodyTextIndent">
    <w:name w:val="Body Text Indent"/>
    <w:basedOn w:val="Normal"/>
    <w:link w:val="BodyTextIndentChar"/>
    <w:rsid w:val="00F156F4"/>
    <w:pPr>
      <w:spacing w:after="120"/>
      <w:ind w:left="360"/>
    </w:pPr>
  </w:style>
  <w:style w:type="table" w:styleId="TableGrid">
    <w:name w:val="Table Grid"/>
    <w:aliases w:val="Table content"/>
    <w:basedOn w:val="TableNormal"/>
    <w:uiPriority w:val="59"/>
    <w:rsid w:val="00F156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6E3623"/>
    <w:pPr>
      <w:tabs>
        <w:tab w:val="right" w:leader="dot" w:pos="9351"/>
      </w:tabs>
      <w:spacing w:before="120" w:after="120"/>
      <w:ind w:right="288"/>
      <w:jc w:val="both"/>
    </w:pPr>
    <w:rPr>
      <w:b/>
      <w:bCs/>
      <w:noProof/>
      <w:color w:val="000000"/>
    </w:rPr>
  </w:style>
  <w:style w:type="paragraph" w:styleId="TOC2">
    <w:name w:val="toc 2"/>
    <w:basedOn w:val="Normal"/>
    <w:next w:val="Normal"/>
    <w:autoRedefine/>
    <w:uiPriority w:val="39"/>
    <w:rsid w:val="00C413E7"/>
    <w:pPr>
      <w:tabs>
        <w:tab w:val="left" w:pos="720"/>
        <w:tab w:val="right" w:leader="dot" w:pos="9351"/>
      </w:tabs>
      <w:spacing w:before="120" w:after="120"/>
      <w:ind w:right="108"/>
      <w:jc w:val="both"/>
    </w:pPr>
    <w:rPr>
      <w:b/>
      <w:caps/>
      <w:noProof/>
      <w:color w:val="000000"/>
    </w:rPr>
  </w:style>
  <w:style w:type="paragraph" w:styleId="TOC3">
    <w:name w:val="toc 3"/>
    <w:basedOn w:val="Normal"/>
    <w:next w:val="Normal"/>
    <w:autoRedefine/>
    <w:uiPriority w:val="39"/>
    <w:rsid w:val="00573EDB"/>
    <w:pPr>
      <w:tabs>
        <w:tab w:val="left" w:pos="1080"/>
        <w:tab w:val="right" w:leader="dot" w:pos="9351"/>
      </w:tabs>
      <w:spacing w:after="60"/>
      <w:ind w:left="900" w:right="112" w:hanging="420"/>
      <w:jc w:val="both"/>
    </w:pPr>
    <w:rPr>
      <w:bCs/>
      <w:noProof/>
      <w:color w:val="FF0000"/>
      <w:lang w:val="vi-VN"/>
    </w:rPr>
  </w:style>
  <w:style w:type="character" w:styleId="Hyperlink">
    <w:name w:val="Hyperlink"/>
    <w:basedOn w:val="DefaultParagraphFont"/>
    <w:uiPriority w:val="99"/>
    <w:rsid w:val="001508DD"/>
    <w:rPr>
      <w:color w:val="0000FF"/>
      <w:u w:val="single"/>
    </w:rPr>
  </w:style>
  <w:style w:type="paragraph" w:styleId="BodyTextIndent2">
    <w:name w:val="Body Text Indent 2"/>
    <w:basedOn w:val="Normal"/>
    <w:link w:val="BodyTextIndent2Char"/>
    <w:uiPriority w:val="99"/>
    <w:qFormat/>
    <w:rsid w:val="00450E4B"/>
    <w:pPr>
      <w:spacing w:after="120" w:line="480" w:lineRule="auto"/>
      <w:ind w:left="360"/>
    </w:pPr>
  </w:style>
  <w:style w:type="paragraph" w:styleId="BodyText2">
    <w:name w:val="Body Text 2"/>
    <w:basedOn w:val="Normal"/>
    <w:link w:val="BodyText2Char"/>
    <w:uiPriority w:val="99"/>
    <w:qFormat/>
    <w:rsid w:val="00703CEA"/>
    <w:pPr>
      <w:spacing w:after="120" w:line="480" w:lineRule="auto"/>
    </w:pPr>
  </w:style>
  <w:style w:type="paragraph" w:styleId="BodyText3">
    <w:name w:val="Body Text 3"/>
    <w:basedOn w:val="Normal"/>
    <w:link w:val="BodyText3Char"/>
    <w:rsid w:val="00703CEA"/>
    <w:pPr>
      <w:spacing w:after="120"/>
    </w:pPr>
    <w:rPr>
      <w:sz w:val="16"/>
      <w:szCs w:val="16"/>
    </w:rPr>
  </w:style>
  <w:style w:type="paragraph" w:styleId="Header">
    <w:name w:val="header"/>
    <w:aliases w:val="h,headline,页眉1,页眉2,MyHeader,En-tête client,HEAD"/>
    <w:basedOn w:val="Normal"/>
    <w:link w:val="HeaderChar"/>
    <w:rsid w:val="00BE22B1"/>
    <w:pPr>
      <w:tabs>
        <w:tab w:val="center" w:pos="4320"/>
        <w:tab w:val="right" w:pos="8640"/>
      </w:tabs>
    </w:pPr>
    <w:rPr>
      <w:rFonts w:ascii="VNI-Times" w:hAnsi="VNI-Times"/>
    </w:rPr>
  </w:style>
  <w:style w:type="paragraph" w:customStyle="1" w:styleId="toa">
    <w:name w:val="toa"/>
    <w:basedOn w:val="Normal"/>
    <w:rsid w:val="00D63795"/>
    <w:pPr>
      <w:tabs>
        <w:tab w:val="left" w:pos="-1440"/>
        <w:tab w:val="left" w:pos="-720"/>
        <w:tab w:val="left" w:pos="9000"/>
        <w:tab w:val="right" w:pos="9360"/>
      </w:tabs>
      <w:spacing w:before="60" w:after="60" w:line="360" w:lineRule="exact"/>
      <w:jc w:val="both"/>
    </w:pPr>
    <w:rPr>
      <w:rFonts w:ascii="VNI-Aptima" w:hAnsi="VNI-Aptima"/>
      <w:szCs w:val="20"/>
      <w:lang w:val="en-GB"/>
    </w:rPr>
  </w:style>
  <w:style w:type="paragraph" w:customStyle="1" w:styleId="BANG">
    <w:name w:val="BANG"/>
    <w:basedOn w:val="Normal"/>
    <w:next w:val="Normal"/>
    <w:rsid w:val="00D63795"/>
    <w:pPr>
      <w:spacing w:before="120" w:after="120" w:line="360" w:lineRule="exact"/>
      <w:jc w:val="center"/>
    </w:pPr>
    <w:rPr>
      <w:rFonts w:ascii="VNI-Avo" w:hAnsi="VNI-Avo"/>
      <w:caps/>
      <w:sz w:val="20"/>
      <w:szCs w:val="20"/>
    </w:rPr>
  </w:style>
  <w:style w:type="paragraph" w:customStyle="1" w:styleId="I">
    <w:name w:val="I/."/>
    <w:basedOn w:val="Normal"/>
    <w:rsid w:val="00D63795"/>
    <w:pPr>
      <w:spacing w:before="120"/>
    </w:pPr>
    <w:rPr>
      <w:rFonts w:ascii="VNI-Times" w:hAnsi="VNI-Times"/>
      <w:b/>
      <w:u w:val="single"/>
    </w:rPr>
  </w:style>
  <w:style w:type="paragraph" w:styleId="BodyText">
    <w:name w:val="Body Text"/>
    <w:aliases w:val=" Char Char Char Char Char,Body Text Char1, Char1 Char Char, Char Char Char Char Char Char Char,Char Char Char Char Char Char1,Char1 Char Char,Body Text1,Char Char Char Char Char"/>
    <w:basedOn w:val="Normal"/>
    <w:link w:val="BodyTextChar"/>
    <w:uiPriority w:val="99"/>
    <w:qFormat/>
    <w:rsid w:val="007959D6"/>
    <w:pPr>
      <w:spacing w:after="120"/>
    </w:pPr>
  </w:style>
  <w:style w:type="paragraph" w:styleId="TOC4">
    <w:name w:val="toc 4"/>
    <w:basedOn w:val="Normal"/>
    <w:next w:val="Normal"/>
    <w:autoRedefine/>
    <w:uiPriority w:val="39"/>
    <w:rsid w:val="006C075E"/>
    <w:pPr>
      <w:ind w:left="720"/>
    </w:pPr>
  </w:style>
  <w:style w:type="paragraph" w:styleId="TOC5">
    <w:name w:val="toc 5"/>
    <w:basedOn w:val="Normal"/>
    <w:next w:val="Normal"/>
    <w:autoRedefine/>
    <w:uiPriority w:val="39"/>
    <w:rsid w:val="0039500B"/>
    <w:pPr>
      <w:tabs>
        <w:tab w:val="left" w:pos="1260"/>
        <w:tab w:val="right" w:leader="dot" w:pos="9365"/>
      </w:tabs>
      <w:spacing w:after="60"/>
      <w:ind w:left="960" w:right="-108"/>
      <w:jc w:val="both"/>
    </w:pPr>
    <w:rPr>
      <w:bCs/>
      <w:iCs/>
      <w:noProof/>
      <w:color w:val="000000"/>
      <w:lang w:val="pt-BR"/>
    </w:rPr>
  </w:style>
  <w:style w:type="paragraph" w:styleId="TOC6">
    <w:name w:val="toc 6"/>
    <w:basedOn w:val="Normal"/>
    <w:next w:val="Normal"/>
    <w:autoRedefine/>
    <w:uiPriority w:val="39"/>
    <w:rsid w:val="00783E19"/>
    <w:pPr>
      <w:tabs>
        <w:tab w:val="left" w:pos="1920"/>
        <w:tab w:val="right" w:leader="dot" w:pos="9360"/>
      </w:tabs>
      <w:spacing w:after="60"/>
      <w:ind w:left="1200" w:right="-108"/>
    </w:pPr>
  </w:style>
  <w:style w:type="paragraph" w:styleId="TOC7">
    <w:name w:val="toc 7"/>
    <w:basedOn w:val="Normal"/>
    <w:next w:val="Normal"/>
    <w:autoRedefine/>
    <w:uiPriority w:val="39"/>
    <w:rsid w:val="006C075E"/>
    <w:pPr>
      <w:ind w:left="1440"/>
    </w:pPr>
  </w:style>
  <w:style w:type="paragraph" w:styleId="TOC8">
    <w:name w:val="toc 8"/>
    <w:basedOn w:val="Normal"/>
    <w:next w:val="Normal"/>
    <w:autoRedefine/>
    <w:uiPriority w:val="39"/>
    <w:rsid w:val="006C075E"/>
    <w:pPr>
      <w:ind w:left="1680"/>
    </w:pPr>
  </w:style>
  <w:style w:type="paragraph" w:styleId="TOC9">
    <w:name w:val="toc 9"/>
    <w:basedOn w:val="Normal"/>
    <w:next w:val="Normal"/>
    <w:autoRedefine/>
    <w:uiPriority w:val="39"/>
    <w:rsid w:val="006C075E"/>
    <w:pPr>
      <w:ind w:left="1920"/>
    </w:pPr>
  </w:style>
  <w:style w:type="paragraph" w:styleId="Footer">
    <w:name w:val="footer"/>
    <w:aliases w:val="Footer-Even"/>
    <w:basedOn w:val="Normal"/>
    <w:link w:val="FooterChar"/>
    <w:uiPriority w:val="99"/>
    <w:qFormat/>
    <w:rsid w:val="00A459B6"/>
    <w:pPr>
      <w:tabs>
        <w:tab w:val="center" w:pos="4320"/>
        <w:tab w:val="right" w:pos="8640"/>
      </w:tabs>
    </w:pPr>
  </w:style>
  <w:style w:type="character" w:styleId="PageNumber">
    <w:name w:val="page number"/>
    <w:basedOn w:val="DefaultParagraphFont"/>
    <w:rsid w:val="00C31567"/>
  </w:style>
  <w:style w:type="paragraph" w:customStyle="1" w:styleId="inside">
    <w:name w:val="inside"/>
    <w:basedOn w:val="Normal"/>
    <w:rsid w:val="00A73387"/>
    <w:pPr>
      <w:keepNext/>
      <w:spacing w:before="40" w:after="20" w:line="340" w:lineRule="exact"/>
      <w:jc w:val="center"/>
    </w:pPr>
    <w:rPr>
      <w:rFonts w:ascii="VNI-Aptima" w:hAnsi="VNI-Aptima"/>
      <w:szCs w:val="20"/>
      <w:lang w:val="en-GB"/>
    </w:rPr>
  </w:style>
  <w:style w:type="paragraph" w:customStyle="1" w:styleId="ListItemC0">
    <w:name w:val="List Item C0+"/>
    <w:basedOn w:val="Normal"/>
    <w:rsid w:val="00EC4CD9"/>
    <w:pPr>
      <w:overflowPunct w:val="0"/>
      <w:autoSpaceDE w:val="0"/>
      <w:autoSpaceDN w:val="0"/>
      <w:adjustRightInd w:val="0"/>
      <w:textAlignment w:val="baseline"/>
    </w:pPr>
    <w:rPr>
      <w:noProof/>
    </w:rPr>
  </w:style>
  <w:style w:type="character" w:styleId="Strong">
    <w:name w:val="Strong"/>
    <w:basedOn w:val="DefaultParagraphFont"/>
    <w:uiPriority w:val="22"/>
    <w:qFormat/>
    <w:rsid w:val="00B0485B"/>
    <w:rPr>
      <w:b/>
      <w:bCs/>
    </w:rPr>
  </w:style>
  <w:style w:type="paragraph" w:styleId="NormalWeb">
    <w:name w:val="Normal (Web)"/>
    <w:basedOn w:val="Normal"/>
    <w:link w:val="NormalWebChar"/>
    <w:uiPriority w:val="99"/>
    <w:qFormat/>
    <w:rsid w:val="00B0485B"/>
    <w:pPr>
      <w:spacing w:before="100" w:beforeAutospacing="1" w:after="100" w:afterAutospacing="1"/>
    </w:pPr>
  </w:style>
  <w:style w:type="paragraph" w:customStyle="1" w:styleId="Style10">
    <w:name w:val="Style 1"/>
    <w:basedOn w:val="Normal"/>
    <w:rsid w:val="00DA3F45"/>
    <w:pPr>
      <w:spacing w:before="120" w:after="120"/>
      <w:jc w:val="both"/>
    </w:pPr>
    <w:rPr>
      <w:sz w:val="26"/>
      <w:szCs w:val="26"/>
    </w:rPr>
  </w:style>
  <w:style w:type="paragraph" w:customStyle="1" w:styleId="Style2">
    <w:name w:val="Style 2"/>
    <w:basedOn w:val="Normal"/>
    <w:rsid w:val="00CF1AC1"/>
    <w:pPr>
      <w:jc w:val="center"/>
    </w:pPr>
    <w:rPr>
      <w:sz w:val="26"/>
      <w:szCs w:val="26"/>
    </w:rPr>
  </w:style>
  <w:style w:type="paragraph" w:customStyle="1" w:styleId="Style1">
    <w:name w:val="Style1"/>
    <w:basedOn w:val="Normal"/>
    <w:link w:val="Style1Char"/>
    <w:rsid w:val="00CC1BA4"/>
    <w:pPr>
      <w:numPr>
        <w:numId w:val="1"/>
      </w:numPr>
      <w:spacing w:before="60" w:after="60"/>
      <w:jc w:val="both"/>
    </w:pPr>
    <w:rPr>
      <w:rFonts w:ascii="VNI-Times" w:hAnsi="VNI-Times"/>
      <w:bCs/>
    </w:rPr>
  </w:style>
  <w:style w:type="character" w:customStyle="1" w:styleId="Style1Char">
    <w:name w:val="Style1 Char"/>
    <w:basedOn w:val="DefaultParagraphFont"/>
    <w:link w:val="Style1"/>
    <w:rsid w:val="00CC1BA4"/>
    <w:rPr>
      <w:rFonts w:ascii="VNI-Times" w:hAnsi="VNI-Times"/>
      <w:bCs/>
      <w:sz w:val="24"/>
      <w:szCs w:val="24"/>
    </w:rPr>
  </w:style>
  <w:style w:type="paragraph" w:customStyle="1" w:styleId="Bang0">
    <w:name w:val="Bang"/>
    <w:basedOn w:val="Normal"/>
    <w:link w:val="BangChar"/>
    <w:rsid w:val="00CC1BA4"/>
    <w:pPr>
      <w:spacing w:before="360" w:after="120"/>
      <w:jc w:val="center"/>
    </w:pPr>
    <w:rPr>
      <w:rFonts w:ascii="VNI-Helve-Condense" w:hAnsi="VNI-Helve-Condense"/>
      <w:sz w:val="22"/>
      <w:szCs w:val="26"/>
    </w:rPr>
  </w:style>
  <w:style w:type="paragraph" w:customStyle="1" w:styleId="Style20">
    <w:name w:val="Style2"/>
    <w:basedOn w:val="Heading4"/>
    <w:link w:val="Style2Char"/>
    <w:uiPriority w:val="99"/>
    <w:rsid w:val="00A61B00"/>
    <w:pPr>
      <w:numPr>
        <w:ilvl w:val="3"/>
      </w:numPr>
      <w:tabs>
        <w:tab w:val="num" w:pos="2520"/>
      </w:tabs>
      <w:spacing w:before="120" w:after="120"/>
      <w:ind w:left="2160"/>
    </w:pPr>
    <w:rPr>
      <w:rFonts w:ascii="VNI-Helve-Condense" w:hAnsi="VNI-Helve-Condense"/>
      <w:sz w:val="26"/>
      <w:szCs w:val="26"/>
    </w:rPr>
  </w:style>
  <w:style w:type="paragraph" w:styleId="TableofFigures">
    <w:name w:val="table of figures"/>
    <w:aliases w:val="hello"/>
    <w:basedOn w:val="Normal"/>
    <w:next w:val="Normal"/>
    <w:link w:val="TableofFiguresChar"/>
    <w:uiPriority w:val="99"/>
    <w:rsid w:val="00061FE6"/>
  </w:style>
  <w:style w:type="paragraph" w:customStyle="1" w:styleId="H4">
    <w:name w:val="H4"/>
    <w:basedOn w:val="Normal"/>
    <w:rsid w:val="00B129FA"/>
    <w:pPr>
      <w:spacing w:before="120" w:after="120"/>
      <w:jc w:val="both"/>
    </w:pPr>
    <w:rPr>
      <w:b/>
      <w:sz w:val="26"/>
      <w:szCs w:val="26"/>
    </w:rPr>
  </w:style>
  <w:style w:type="character" w:customStyle="1" w:styleId="tintoptitle">
    <w:name w:val="tintop_title"/>
    <w:basedOn w:val="DefaultParagraphFont"/>
    <w:rsid w:val="003E250F"/>
  </w:style>
  <w:style w:type="character" w:customStyle="1" w:styleId="text">
    <w:name w:val="text"/>
    <w:basedOn w:val="DefaultParagraphFont"/>
    <w:rsid w:val="003E250F"/>
  </w:style>
  <w:style w:type="character" w:customStyle="1" w:styleId="newstitle1">
    <w:name w:val="news_title1"/>
    <w:basedOn w:val="DefaultParagraphFont"/>
    <w:rsid w:val="001304B9"/>
    <w:rPr>
      <w:rFonts w:ascii="Tahoma" w:hAnsi="Tahoma" w:cs="Tahoma" w:hint="default"/>
      <w:b/>
      <w:bCs/>
      <w:color w:val="024281"/>
      <w:sz w:val="20"/>
      <w:szCs w:val="20"/>
      <w:shd w:val="clear" w:color="auto" w:fill="auto"/>
    </w:rPr>
  </w:style>
  <w:style w:type="character" w:customStyle="1" w:styleId="normalbold1">
    <w:name w:val="normalbold1"/>
    <w:basedOn w:val="DefaultParagraphFont"/>
    <w:rsid w:val="001304B9"/>
    <w:rPr>
      <w:rFonts w:ascii="Tahoma" w:hAnsi="Tahoma" w:cs="Tahoma" w:hint="default"/>
      <w:b/>
      <w:bCs/>
      <w:sz w:val="18"/>
      <w:szCs w:val="18"/>
    </w:rPr>
  </w:style>
  <w:style w:type="character" w:styleId="CommentReference">
    <w:name w:val="annotation reference"/>
    <w:basedOn w:val="DefaultParagraphFont"/>
    <w:semiHidden/>
    <w:rsid w:val="000308E8"/>
    <w:rPr>
      <w:sz w:val="16"/>
      <w:szCs w:val="16"/>
    </w:rPr>
  </w:style>
  <w:style w:type="paragraph" w:styleId="CommentText">
    <w:name w:val="annotation text"/>
    <w:basedOn w:val="Normal"/>
    <w:link w:val="CommentTextChar"/>
    <w:semiHidden/>
    <w:rsid w:val="000308E8"/>
    <w:rPr>
      <w:sz w:val="20"/>
      <w:szCs w:val="20"/>
    </w:rPr>
  </w:style>
  <w:style w:type="paragraph" w:styleId="CommentSubject">
    <w:name w:val="annotation subject"/>
    <w:basedOn w:val="CommentText"/>
    <w:next w:val="CommentText"/>
    <w:semiHidden/>
    <w:rsid w:val="000308E8"/>
    <w:rPr>
      <w:b/>
      <w:bCs/>
    </w:rPr>
  </w:style>
  <w:style w:type="paragraph" w:styleId="BalloonText">
    <w:name w:val="Balloon Text"/>
    <w:basedOn w:val="Normal"/>
    <w:link w:val="BalloonTextChar"/>
    <w:semiHidden/>
    <w:rsid w:val="000308E8"/>
    <w:rPr>
      <w:rFonts w:ascii="Tahoma" w:hAnsi="Tahoma" w:cs="Tahoma"/>
      <w:sz w:val="16"/>
      <w:szCs w:val="16"/>
    </w:rPr>
  </w:style>
  <w:style w:type="paragraph" w:styleId="FootnoteText">
    <w:name w:val="footnote text"/>
    <w:basedOn w:val="Normal"/>
    <w:link w:val="FootnoteTextChar"/>
    <w:semiHidden/>
    <w:rsid w:val="00C06055"/>
    <w:pPr>
      <w:tabs>
        <w:tab w:val="left" w:pos="-1440"/>
        <w:tab w:val="left" w:pos="-720"/>
        <w:tab w:val="left" w:pos="0"/>
        <w:tab w:val="left" w:pos="284"/>
        <w:tab w:val="left" w:pos="313"/>
        <w:tab w:val="left" w:pos="720"/>
      </w:tabs>
      <w:snapToGrid w:val="0"/>
      <w:spacing w:before="120" w:after="120" w:line="360" w:lineRule="atLeast"/>
      <w:ind w:left="360" w:hanging="360"/>
      <w:jc w:val="both"/>
    </w:pPr>
    <w:rPr>
      <w:rFonts w:ascii="VNI-Aptima" w:hAnsi="VNI-Aptima"/>
      <w:szCs w:val="20"/>
      <w:lang w:val="en-GB"/>
    </w:rPr>
  </w:style>
  <w:style w:type="paragraph" w:styleId="TOAHeading">
    <w:name w:val="toa heading"/>
    <w:basedOn w:val="Normal"/>
    <w:next w:val="Normal"/>
    <w:semiHidden/>
    <w:rsid w:val="000308E8"/>
    <w:pPr>
      <w:spacing w:before="120"/>
    </w:pPr>
    <w:rPr>
      <w:rFonts w:ascii="Arial" w:hAnsi="Arial" w:cs="Arial"/>
      <w:b/>
      <w:bCs/>
    </w:rPr>
  </w:style>
  <w:style w:type="paragraph" w:styleId="Index1">
    <w:name w:val="index 1"/>
    <w:basedOn w:val="Normal"/>
    <w:next w:val="Normal"/>
    <w:autoRedefine/>
    <w:semiHidden/>
    <w:rsid w:val="000308E8"/>
    <w:pPr>
      <w:ind w:left="240" w:hanging="240"/>
    </w:pPr>
  </w:style>
  <w:style w:type="paragraph" w:styleId="DocumentMap">
    <w:name w:val="Document Map"/>
    <w:basedOn w:val="Normal"/>
    <w:link w:val="DocumentMapChar"/>
    <w:semiHidden/>
    <w:rsid w:val="00C008D5"/>
    <w:pPr>
      <w:shd w:val="clear" w:color="auto" w:fill="000080"/>
    </w:pPr>
    <w:rPr>
      <w:rFonts w:ascii="Tahoma" w:hAnsi="Tahoma" w:cs="Tahoma"/>
      <w:sz w:val="20"/>
      <w:szCs w:val="20"/>
    </w:rPr>
  </w:style>
  <w:style w:type="paragraph" w:customStyle="1" w:styleId="ndieund">
    <w:name w:val="ndieund"/>
    <w:basedOn w:val="Normal"/>
    <w:rsid w:val="007C0969"/>
    <w:pPr>
      <w:spacing w:before="100" w:beforeAutospacing="1" w:after="100" w:afterAutospacing="1"/>
    </w:pPr>
    <w:rPr>
      <w:rFonts w:eastAsia="Batang"/>
      <w:lang w:eastAsia="ko-KR"/>
    </w:rPr>
  </w:style>
  <w:style w:type="paragraph" w:styleId="BodyTextIndent3">
    <w:name w:val="Body Text Indent 3"/>
    <w:basedOn w:val="Normal"/>
    <w:link w:val="BodyTextIndent3Char"/>
    <w:rsid w:val="005604E2"/>
    <w:pPr>
      <w:spacing w:after="120"/>
      <w:ind w:left="360"/>
    </w:pPr>
    <w:rPr>
      <w:sz w:val="16"/>
      <w:szCs w:val="16"/>
    </w:rPr>
  </w:style>
  <w:style w:type="character" w:styleId="Emphasis">
    <w:name w:val="Emphasis"/>
    <w:basedOn w:val="DefaultParagraphFont"/>
    <w:uiPriority w:val="20"/>
    <w:qFormat/>
    <w:rsid w:val="00020A5C"/>
    <w:rPr>
      <w:i/>
      <w:iCs/>
    </w:rPr>
  </w:style>
  <w:style w:type="paragraph" w:customStyle="1" w:styleId="Body">
    <w:name w:val="Body"/>
    <w:basedOn w:val="Normal"/>
    <w:rsid w:val="002D5CEB"/>
    <w:pPr>
      <w:tabs>
        <w:tab w:val="left" w:pos="-1440"/>
        <w:tab w:val="left" w:pos="-720"/>
        <w:tab w:val="left" w:pos="0"/>
        <w:tab w:val="left" w:pos="313"/>
        <w:tab w:val="left" w:pos="720"/>
      </w:tabs>
      <w:spacing w:before="120" w:after="60" w:line="300" w:lineRule="exact"/>
      <w:jc w:val="both"/>
    </w:pPr>
    <w:rPr>
      <w:rFonts w:ascii="VNI-Aptima" w:hAnsi="VNI-Aptima"/>
      <w:snapToGrid w:val="0"/>
      <w:szCs w:val="20"/>
      <w:lang w:val="en-GB"/>
    </w:rPr>
  </w:style>
  <w:style w:type="paragraph" w:customStyle="1" w:styleId="Hinh">
    <w:name w:val="Hinh"/>
    <w:basedOn w:val="Normal"/>
    <w:link w:val="HinhChar"/>
    <w:qFormat/>
    <w:rsid w:val="0096273B"/>
    <w:pPr>
      <w:autoSpaceDE w:val="0"/>
      <w:autoSpaceDN w:val="0"/>
      <w:adjustRightInd w:val="0"/>
      <w:spacing w:before="120" w:after="120"/>
      <w:jc w:val="center"/>
    </w:pPr>
    <w:rPr>
      <w:rFonts w:eastAsia="Batang"/>
      <w:i/>
      <w:iCs/>
      <w:sz w:val="26"/>
      <w:szCs w:val="26"/>
      <w:lang w:eastAsia="ko-KR"/>
    </w:rPr>
  </w:style>
  <w:style w:type="paragraph" w:customStyle="1" w:styleId="Style">
    <w:name w:val="Style"/>
    <w:basedOn w:val="Normal"/>
    <w:rsid w:val="00E76CAB"/>
    <w:pPr>
      <w:spacing w:before="120" w:after="120"/>
      <w:jc w:val="center"/>
    </w:pPr>
    <w:rPr>
      <w:rFonts w:ascii="VNI-Helve-Condense" w:hAnsi="VNI-Helve-Condense"/>
      <w:b/>
      <w:sz w:val="26"/>
      <w:szCs w:val="26"/>
    </w:rPr>
  </w:style>
  <w:style w:type="paragraph" w:customStyle="1" w:styleId="t2">
    <w:name w:val="t2"/>
    <w:basedOn w:val="Normal"/>
    <w:rsid w:val="004F249F"/>
    <w:pPr>
      <w:ind w:left="567"/>
    </w:pPr>
    <w:rPr>
      <w:rFonts w:ascii="VNI-Aptima" w:eastAsia="SimSun" w:hAnsi="VNI-Aptima"/>
    </w:rPr>
  </w:style>
  <w:style w:type="paragraph" w:customStyle="1" w:styleId="Normal13pt">
    <w:name w:val="Normal + 13 pt"/>
    <w:aliases w:val="Justified,Before:  6 pt,After:  6 pt"/>
    <w:basedOn w:val="Normal"/>
    <w:rsid w:val="003F6F93"/>
    <w:pPr>
      <w:tabs>
        <w:tab w:val="left" w:pos="567"/>
      </w:tabs>
      <w:spacing w:before="120" w:after="120"/>
      <w:jc w:val="both"/>
    </w:pPr>
    <w:rPr>
      <w:sz w:val="26"/>
      <w:szCs w:val="26"/>
      <w:lang w:val="nb-NO"/>
    </w:rPr>
  </w:style>
  <w:style w:type="paragraph" w:customStyle="1" w:styleId="quydinh">
    <w:name w:val="quydinh"/>
    <w:basedOn w:val="Normal"/>
    <w:rsid w:val="00B376FA"/>
    <w:pPr>
      <w:overflowPunct w:val="0"/>
      <w:autoSpaceDE w:val="0"/>
      <w:autoSpaceDN w:val="0"/>
      <w:adjustRightInd w:val="0"/>
      <w:jc w:val="center"/>
      <w:textAlignment w:val="baseline"/>
    </w:pPr>
    <w:rPr>
      <w:rFonts w:ascii=".VnTime" w:hAnsi=".VnTime"/>
      <w:b/>
      <w:bCs/>
      <w:sz w:val="26"/>
      <w:szCs w:val="26"/>
    </w:rPr>
  </w:style>
  <w:style w:type="paragraph" w:customStyle="1" w:styleId="normal-p">
    <w:name w:val="normal-p"/>
    <w:basedOn w:val="Normal"/>
    <w:rsid w:val="00CC6516"/>
    <w:pPr>
      <w:spacing w:before="100" w:beforeAutospacing="1" w:after="100" w:afterAutospacing="1"/>
    </w:pPr>
  </w:style>
  <w:style w:type="character" w:customStyle="1" w:styleId="normal-h">
    <w:name w:val="normal-h"/>
    <w:basedOn w:val="DefaultParagraphFont"/>
    <w:rsid w:val="00CC6516"/>
  </w:style>
  <w:style w:type="paragraph" w:styleId="Title">
    <w:name w:val="Title"/>
    <w:basedOn w:val="Normal"/>
    <w:link w:val="TitleChar"/>
    <w:qFormat/>
    <w:rsid w:val="002A1B16"/>
    <w:pPr>
      <w:jc w:val="center"/>
    </w:pPr>
    <w:rPr>
      <w:b/>
      <w:sz w:val="32"/>
      <w:szCs w:val="32"/>
    </w:rPr>
  </w:style>
  <w:style w:type="paragraph" w:customStyle="1" w:styleId="CharCharCharCharCharCharCharCharCharCharCharCharCharCharCharChar">
    <w:name w:val="Char Char Char Char Char Char Char Char Char Char Char Char Char Char Char Char"/>
    <w:basedOn w:val="Normal"/>
    <w:rsid w:val="00657942"/>
    <w:pPr>
      <w:spacing w:after="160" w:line="240" w:lineRule="exact"/>
    </w:pPr>
    <w:rPr>
      <w:rFonts w:ascii="Tahoma" w:hAnsi="Tahoma" w:cs="Tahoma"/>
      <w:sz w:val="20"/>
      <w:szCs w:val="20"/>
    </w:rPr>
  </w:style>
  <w:style w:type="table" w:customStyle="1" w:styleId="TableGrid1">
    <w:name w:val="Table Grid1"/>
    <w:rsid w:val="00862F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aliases w:val="BVI2 Char,Heading 2-BVI Char,RepHead2 Char,I Char1,II Char1,III Char1,... Char"/>
    <w:basedOn w:val="DefaultParagraphFont"/>
    <w:link w:val="Heading2"/>
    <w:locked/>
    <w:rsid w:val="00B329CC"/>
    <w:rPr>
      <w:rFonts w:ascii="Arial" w:hAnsi="Arial" w:cs="Arial"/>
      <w:b/>
      <w:bCs/>
      <w:i/>
      <w:iCs/>
      <w:sz w:val="28"/>
      <w:szCs w:val="28"/>
      <w:lang w:val="en-US" w:eastAsia="en-US" w:bidi="ar-SA"/>
    </w:rPr>
  </w:style>
  <w:style w:type="paragraph" w:customStyle="1" w:styleId="Stlye2">
    <w:name w:val="Stlye2"/>
    <w:basedOn w:val="Normal"/>
    <w:rsid w:val="00182E1E"/>
    <w:pPr>
      <w:spacing w:after="120"/>
      <w:jc w:val="center"/>
    </w:pPr>
    <w:rPr>
      <w:i/>
      <w:iCs/>
      <w:sz w:val="26"/>
      <w:szCs w:val="26"/>
      <w:lang w:val="en-GB"/>
    </w:rPr>
  </w:style>
  <w:style w:type="paragraph" w:customStyle="1" w:styleId="xl43">
    <w:name w:val="xl43"/>
    <w:basedOn w:val="Normal"/>
    <w:rsid w:val="00F421E6"/>
    <w:pPr>
      <w:numPr>
        <w:ilvl w:val="1"/>
        <w:numId w:val="2"/>
      </w:num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ind w:left="0" w:firstLine="0"/>
      <w:jc w:val="center"/>
      <w:textAlignment w:val="center"/>
    </w:pPr>
    <w:rPr>
      <w:sz w:val="18"/>
      <w:szCs w:val="18"/>
    </w:rPr>
  </w:style>
  <w:style w:type="character" w:customStyle="1" w:styleId="textbody1">
    <w:name w:val="textbody1"/>
    <w:basedOn w:val="DefaultParagraphFont"/>
    <w:rsid w:val="00C977E3"/>
    <w:rPr>
      <w:rFonts w:ascii="Arial" w:hAnsi="Arial" w:cs="Arial" w:hint="default"/>
      <w:color w:val="2F2E2E"/>
      <w:sz w:val="13"/>
      <w:szCs w:val="13"/>
    </w:rPr>
  </w:style>
  <w:style w:type="character" w:customStyle="1" w:styleId="TableofFiguresChar">
    <w:name w:val="Table of Figures Char"/>
    <w:aliases w:val="hello Char"/>
    <w:basedOn w:val="DefaultParagraphFont"/>
    <w:link w:val="TableofFigures"/>
    <w:rsid w:val="005562E6"/>
    <w:rPr>
      <w:sz w:val="24"/>
      <w:szCs w:val="24"/>
      <w:lang w:val="en-US" w:eastAsia="en-US" w:bidi="ar-SA"/>
    </w:rPr>
  </w:style>
  <w:style w:type="paragraph" w:customStyle="1" w:styleId="Normal1">
    <w:name w:val="Normal1"/>
    <w:basedOn w:val="Normal"/>
    <w:link w:val="normalChar"/>
    <w:rsid w:val="0093751C"/>
    <w:pPr>
      <w:widowControl w:val="0"/>
      <w:spacing w:before="120"/>
      <w:jc w:val="both"/>
    </w:pPr>
  </w:style>
  <w:style w:type="table" w:styleId="TableGrid7">
    <w:name w:val="Table Grid 7"/>
    <w:basedOn w:val="TableNormal"/>
    <w:rsid w:val="00312F25"/>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1">
    <w:name w:val="t1"/>
    <w:basedOn w:val="Normal"/>
    <w:rsid w:val="00C15E77"/>
    <w:pPr>
      <w:ind w:left="993" w:right="567"/>
    </w:pPr>
    <w:rPr>
      <w:rFonts w:ascii="VNI-Times" w:eastAsia="SimSun" w:hAnsi="VNI-Times"/>
      <w:sz w:val="26"/>
    </w:rPr>
  </w:style>
  <w:style w:type="paragraph" w:customStyle="1" w:styleId="t5">
    <w:name w:val="t5"/>
    <w:basedOn w:val="Normal"/>
    <w:rsid w:val="00C15E77"/>
    <w:pPr>
      <w:ind w:left="1276" w:hanging="142"/>
    </w:pPr>
    <w:rPr>
      <w:rFonts w:ascii="VNI-Times" w:eastAsia="SimSun" w:hAnsi="VNI-Times"/>
    </w:rPr>
  </w:style>
  <w:style w:type="paragraph" w:customStyle="1" w:styleId="T3">
    <w:name w:val="T3"/>
    <w:basedOn w:val="t1"/>
    <w:rsid w:val="00C15E77"/>
    <w:pPr>
      <w:ind w:left="567" w:right="0" w:firstLine="340"/>
      <w:jc w:val="both"/>
    </w:pPr>
    <w:rPr>
      <w:rFonts w:ascii="VNI-Helve" w:hAnsi="VNI-Helve"/>
      <w:sz w:val="24"/>
    </w:rPr>
  </w:style>
  <w:style w:type="paragraph" w:styleId="Caption">
    <w:name w:val="caption"/>
    <w:basedOn w:val="Normal"/>
    <w:next w:val="Normal"/>
    <w:link w:val="CaptionChar"/>
    <w:qFormat/>
    <w:rsid w:val="00C15E77"/>
    <w:pPr>
      <w:spacing w:after="120"/>
      <w:ind w:left="993"/>
      <w:jc w:val="right"/>
    </w:pPr>
    <w:rPr>
      <w:rFonts w:ascii="VNI-Helve" w:eastAsia="SimSun" w:hAnsi="VNI-Helve"/>
      <w:i/>
      <w:color w:val="000000"/>
      <w:sz w:val="22"/>
      <w:lang w:val="en-GB"/>
    </w:rPr>
  </w:style>
  <w:style w:type="paragraph" w:styleId="ListBullet">
    <w:name w:val="List Bullet"/>
    <w:basedOn w:val="Normal"/>
    <w:autoRedefine/>
    <w:rsid w:val="00C15E77"/>
    <w:pPr>
      <w:spacing w:after="120"/>
      <w:ind w:left="567" w:hanging="567"/>
      <w:jc w:val="both"/>
    </w:pPr>
    <w:rPr>
      <w:rFonts w:ascii="VNI-Times" w:eastAsia="SimSun" w:hAnsi="VNI-Times"/>
    </w:rPr>
  </w:style>
  <w:style w:type="paragraph" w:customStyle="1" w:styleId="tuan">
    <w:name w:val="tuan"/>
    <w:basedOn w:val="Normal"/>
    <w:rsid w:val="00C15E77"/>
    <w:pPr>
      <w:numPr>
        <w:ilvl w:val="1"/>
        <w:numId w:val="3"/>
      </w:numPr>
      <w:spacing w:after="120"/>
      <w:jc w:val="both"/>
    </w:pPr>
    <w:rPr>
      <w:rFonts w:ascii="VNI-Times" w:eastAsia="SimSun" w:hAnsi="VNI-Times"/>
      <w:lang w:val="en-GB"/>
    </w:rPr>
  </w:style>
  <w:style w:type="paragraph" w:customStyle="1" w:styleId="tuan1">
    <w:name w:val="tuan 1"/>
    <w:basedOn w:val="Normal"/>
    <w:rsid w:val="00C15E77"/>
    <w:pPr>
      <w:numPr>
        <w:numId w:val="4"/>
      </w:numPr>
      <w:spacing w:after="120"/>
      <w:jc w:val="both"/>
    </w:pPr>
    <w:rPr>
      <w:rFonts w:ascii="VNI-Times" w:eastAsia="SimSun" w:hAnsi="VNI-Times"/>
      <w:lang w:val="en-GB"/>
    </w:rPr>
  </w:style>
  <w:style w:type="paragraph" w:customStyle="1" w:styleId="Vanban">
    <w:name w:val="Vanban"/>
    <w:basedOn w:val="Normal"/>
    <w:rsid w:val="00C15E77"/>
    <w:pPr>
      <w:widowControl w:val="0"/>
      <w:ind w:firstLine="288"/>
      <w:jc w:val="both"/>
    </w:pPr>
    <w:rPr>
      <w:rFonts w:ascii="VNI-Times" w:hAnsi="VNI-Times"/>
      <w:sz w:val="26"/>
      <w:szCs w:val="20"/>
    </w:rPr>
  </w:style>
  <w:style w:type="paragraph" w:customStyle="1" w:styleId="CM27">
    <w:name w:val="CM27"/>
    <w:basedOn w:val="Normal"/>
    <w:next w:val="Normal"/>
    <w:rsid w:val="00C15E77"/>
    <w:pPr>
      <w:widowControl w:val="0"/>
      <w:autoSpaceDE w:val="0"/>
      <w:autoSpaceDN w:val="0"/>
      <w:adjustRightInd w:val="0"/>
      <w:spacing w:after="255"/>
    </w:pPr>
    <w:rPr>
      <w:rFonts w:ascii="Verdana" w:hAnsi="Verdana"/>
    </w:rPr>
  </w:style>
  <w:style w:type="paragraph" w:customStyle="1" w:styleId="List">
    <w:name w:val="List +"/>
    <w:basedOn w:val="Normal"/>
    <w:rsid w:val="00C15E77"/>
    <w:pPr>
      <w:tabs>
        <w:tab w:val="num" w:pos="510"/>
        <w:tab w:val="left" w:pos="1134"/>
        <w:tab w:val="right" w:pos="5103"/>
      </w:tabs>
      <w:spacing w:before="60" w:after="60"/>
      <w:ind w:left="1077" w:hanging="357"/>
      <w:jc w:val="both"/>
    </w:pPr>
    <w:rPr>
      <w:rFonts w:ascii="VNI-Times" w:hAnsi="VNI-Times"/>
      <w:szCs w:val="20"/>
    </w:rPr>
  </w:style>
  <w:style w:type="paragraph" w:customStyle="1" w:styleId="Table">
    <w:name w:val="Table"/>
    <w:basedOn w:val="Normal"/>
    <w:qFormat/>
    <w:rsid w:val="00C15E77"/>
    <w:pPr>
      <w:spacing w:before="120" w:after="120"/>
      <w:jc w:val="center"/>
    </w:pPr>
    <w:rPr>
      <w:rFonts w:ascii="VNI-Times" w:hAnsi="VNI-Times"/>
      <w:b/>
      <w:szCs w:val="20"/>
    </w:rPr>
  </w:style>
  <w:style w:type="paragraph" w:customStyle="1" w:styleId="Tabletext">
    <w:name w:val="Table text"/>
    <w:basedOn w:val="Normal"/>
    <w:link w:val="TabletextChar"/>
    <w:rsid w:val="00C15E77"/>
    <w:pPr>
      <w:spacing w:before="60" w:after="60"/>
      <w:jc w:val="center"/>
    </w:pPr>
    <w:rPr>
      <w:rFonts w:ascii="VNI-Times" w:eastAsia="VNI-Times" w:hAnsi="VNI-Times"/>
    </w:rPr>
  </w:style>
  <w:style w:type="character" w:customStyle="1" w:styleId="TabletextChar">
    <w:name w:val="Table text Char"/>
    <w:basedOn w:val="DefaultParagraphFont"/>
    <w:link w:val="Tabletext"/>
    <w:locked/>
    <w:rsid w:val="00C15E77"/>
    <w:rPr>
      <w:rFonts w:ascii="VNI-Times" w:eastAsia="VNI-Times" w:hAnsi="VNI-Times"/>
      <w:sz w:val="24"/>
      <w:szCs w:val="24"/>
      <w:lang w:val="en-US" w:eastAsia="en-US" w:bidi="ar-SA"/>
    </w:rPr>
  </w:style>
  <w:style w:type="paragraph" w:customStyle="1" w:styleId="StyleBodyTextBefore3ptAfter3pt">
    <w:name w:val="Style Body Text + Before:  3 pt After:  3 pt"/>
    <w:basedOn w:val="BodyText"/>
    <w:rsid w:val="00C15E77"/>
    <w:pPr>
      <w:numPr>
        <w:numId w:val="5"/>
      </w:numPr>
      <w:spacing w:before="120"/>
      <w:jc w:val="both"/>
    </w:pPr>
    <w:rPr>
      <w:rFonts w:ascii="VNI-Times" w:eastAsia="VNI-Times" w:hAnsi="VNI-Times"/>
      <w:noProof/>
      <w:sz w:val="26"/>
      <w:szCs w:val="26"/>
    </w:rPr>
  </w:style>
  <w:style w:type="numbering" w:customStyle="1" w:styleId="NoList1">
    <w:name w:val="No List1"/>
    <w:next w:val="NoList"/>
    <w:semiHidden/>
    <w:rsid w:val="00C15E77"/>
  </w:style>
  <w:style w:type="paragraph" w:customStyle="1" w:styleId="Char">
    <w:name w:val="Char"/>
    <w:basedOn w:val="Normal"/>
    <w:rsid w:val="00C15E77"/>
    <w:pPr>
      <w:spacing w:after="160" w:line="240" w:lineRule="exact"/>
    </w:pPr>
    <w:rPr>
      <w:rFonts w:ascii="Tahoma" w:hAnsi="Tahoma" w:cs="Tahoma"/>
      <w:sz w:val="20"/>
      <w:szCs w:val="20"/>
    </w:rPr>
  </w:style>
  <w:style w:type="paragraph" w:customStyle="1" w:styleId="Char6">
    <w:name w:val="Char6"/>
    <w:basedOn w:val="Normal"/>
    <w:rsid w:val="00C15E77"/>
    <w:pPr>
      <w:spacing w:after="160" w:line="240" w:lineRule="exact"/>
    </w:pPr>
    <w:rPr>
      <w:rFonts w:ascii="Tahoma" w:eastAsia="MS Mincho" w:hAnsi="Tahoma"/>
      <w:sz w:val="20"/>
      <w:szCs w:val="20"/>
    </w:rPr>
  </w:style>
  <w:style w:type="character" w:customStyle="1" w:styleId="CaptionChar">
    <w:name w:val="Caption Char"/>
    <w:basedOn w:val="DefaultParagraphFont"/>
    <w:link w:val="Caption"/>
    <w:locked/>
    <w:rsid w:val="00C15E77"/>
    <w:rPr>
      <w:rFonts w:ascii="VNI-Helve" w:eastAsia="SimSun" w:hAnsi="VNI-Helve"/>
      <w:i/>
      <w:color w:val="000000"/>
      <w:sz w:val="22"/>
      <w:szCs w:val="24"/>
      <w:lang w:val="en-GB" w:eastAsia="en-US" w:bidi="ar-SA"/>
    </w:rPr>
  </w:style>
  <w:style w:type="character" w:customStyle="1" w:styleId="Style2Char">
    <w:name w:val="Style2 Char"/>
    <w:basedOn w:val="DefaultParagraphFont"/>
    <w:link w:val="Style20"/>
    <w:locked/>
    <w:rsid w:val="00C15E77"/>
    <w:rPr>
      <w:rFonts w:ascii="VNI-Helve-Condense" w:hAnsi="VNI-Helve-Condense"/>
      <w:b/>
      <w:bCs/>
      <w:sz w:val="26"/>
      <w:szCs w:val="26"/>
      <w:lang w:val="en-US" w:eastAsia="en-US" w:bidi="ar-SA"/>
    </w:rPr>
  </w:style>
  <w:style w:type="paragraph" w:customStyle="1" w:styleId="Heading40">
    <w:name w:val="Heading  4"/>
    <w:aliases w:val="times new roman,italic"/>
    <w:basedOn w:val="Normal"/>
    <w:rsid w:val="00C15E77"/>
    <w:pPr>
      <w:tabs>
        <w:tab w:val="num" w:pos="1440"/>
      </w:tabs>
      <w:spacing w:after="120"/>
      <w:ind w:left="1440" w:hanging="360"/>
      <w:jc w:val="both"/>
    </w:pPr>
    <w:rPr>
      <w:b/>
      <w:bCs/>
      <w:i/>
      <w:color w:val="000000"/>
      <w:sz w:val="26"/>
      <w:szCs w:val="26"/>
    </w:rPr>
  </w:style>
  <w:style w:type="paragraph" w:customStyle="1" w:styleId="CharCharCharCharCharCharCharCharCharCharCharCharCharCharCharChar6">
    <w:name w:val="Char Char Char Char Char Char Char Char Char Char Char Char Char Char Char Char6"/>
    <w:basedOn w:val="Normal"/>
    <w:rsid w:val="00C15E77"/>
    <w:pPr>
      <w:spacing w:after="160" w:line="240" w:lineRule="exact"/>
    </w:pPr>
    <w:rPr>
      <w:rFonts w:ascii="Tahoma" w:eastAsia="MS Mincho" w:hAnsi="Tahoma"/>
      <w:sz w:val="20"/>
      <w:szCs w:val="20"/>
    </w:rPr>
  </w:style>
  <w:style w:type="paragraph" w:customStyle="1" w:styleId="CharCharChar1CharCharCharCharCharCharCharCharCharChar">
    <w:name w:val="Char Char Char1 Char Char Char Char Char Char Char Char Char Char"/>
    <w:autoRedefine/>
    <w:rsid w:val="00C15E77"/>
    <w:pPr>
      <w:tabs>
        <w:tab w:val="num" w:pos="720"/>
      </w:tabs>
      <w:spacing w:after="120"/>
      <w:ind w:left="357"/>
    </w:pPr>
  </w:style>
  <w:style w:type="paragraph" w:customStyle="1" w:styleId="Table1">
    <w:name w:val="Table 1"/>
    <w:basedOn w:val="Normal"/>
    <w:rsid w:val="00C15E77"/>
    <w:pPr>
      <w:spacing w:after="120"/>
      <w:jc w:val="both"/>
    </w:pPr>
    <w:rPr>
      <w:b/>
      <w:i/>
      <w:sz w:val="26"/>
      <w:szCs w:val="26"/>
      <w:u w:val="single"/>
      <w:lang w:val="vi-VN"/>
    </w:rPr>
  </w:style>
  <w:style w:type="paragraph" w:customStyle="1" w:styleId="a1">
    <w:name w:val="(文字) (文字)"/>
    <w:basedOn w:val="Normal"/>
    <w:rsid w:val="00C15E77"/>
    <w:pPr>
      <w:spacing w:after="160" w:line="240" w:lineRule="exact"/>
    </w:pPr>
    <w:rPr>
      <w:rFonts w:ascii="Tahoma" w:eastAsia="MS Mincho" w:hAnsi="Tahoma"/>
      <w:sz w:val="20"/>
      <w:szCs w:val="20"/>
    </w:rPr>
  </w:style>
  <w:style w:type="paragraph" w:styleId="PlainText">
    <w:name w:val="Plain Text"/>
    <w:basedOn w:val="Normal"/>
    <w:link w:val="PlainTextChar"/>
    <w:rsid w:val="00C15E77"/>
    <w:rPr>
      <w:rFonts w:ascii="Courier New" w:hAnsi="Courier New"/>
      <w:b/>
      <w:bCs/>
      <w:sz w:val="20"/>
      <w:szCs w:val="20"/>
    </w:rPr>
  </w:style>
  <w:style w:type="numbering" w:customStyle="1" w:styleId="NoList2">
    <w:name w:val="No List2"/>
    <w:next w:val="NoList"/>
    <w:semiHidden/>
    <w:rsid w:val="00C15E77"/>
  </w:style>
  <w:style w:type="numbering" w:customStyle="1" w:styleId="NoList3">
    <w:name w:val="No List3"/>
    <w:next w:val="NoList"/>
    <w:semiHidden/>
    <w:rsid w:val="00C15E77"/>
  </w:style>
  <w:style w:type="character" w:customStyle="1" w:styleId="Heading3Char">
    <w:name w:val="Heading 3 Char"/>
    <w:basedOn w:val="DefaultParagraphFont"/>
    <w:locked/>
    <w:rsid w:val="00C15E77"/>
    <w:rPr>
      <w:rFonts w:ascii="VNI-Helve" w:eastAsia="SimSun" w:hAnsi="VNI-Helve"/>
      <w:b/>
      <w:color w:val="000000"/>
      <w:sz w:val="26"/>
      <w:szCs w:val="24"/>
      <w:lang w:val="en-GB" w:eastAsia="en-US" w:bidi="ar-SA"/>
    </w:rPr>
  </w:style>
  <w:style w:type="numbering" w:customStyle="1" w:styleId="NoList4">
    <w:name w:val="No List4"/>
    <w:next w:val="NoList"/>
    <w:semiHidden/>
    <w:rsid w:val="00C15E77"/>
  </w:style>
  <w:style w:type="paragraph" w:customStyle="1" w:styleId="CharCharCharCharCharCharCharCharCharCharCharCharCharCharCharCharChar1CharCharCharCharCharCharCharCharCharCharCharCharChar">
    <w:name w:val="Char Char Char Char Char Char Char Char Char Char Char Char Char Char Char Char Char1 Char Char Char Char Char Char Char Char Char Char Char Char Char"/>
    <w:basedOn w:val="Normal"/>
    <w:rsid w:val="00C15E77"/>
    <w:pPr>
      <w:widowControl w:val="0"/>
      <w:spacing w:before="240" w:after="240"/>
      <w:jc w:val="center"/>
    </w:pPr>
    <w:rPr>
      <w:b/>
      <w:bCs/>
      <w:kern w:val="2"/>
      <w:sz w:val="26"/>
      <w:szCs w:val="26"/>
      <w:lang w:eastAsia="zh-CN"/>
    </w:rPr>
  </w:style>
  <w:style w:type="paragraph" w:styleId="ListBullet3">
    <w:name w:val="List Bullet 3"/>
    <w:basedOn w:val="Normal"/>
    <w:rsid w:val="00C15E77"/>
    <w:pPr>
      <w:numPr>
        <w:numId w:val="6"/>
      </w:numPr>
    </w:pPr>
    <w:rPr>
      <w:sz w:val="26"/>
      <w:szCs w:val="26"/>
    </w:rPr>
  </w:style>
  <w:style w:type="character" w:customStyle="1" w:styleId="BodyText2Char">
    <w:name w:val="Body Text 2 Char"/>
    <w:basedOn w:val="DefaultParagraphFont"/>
    <w:link w:val="BodyText2"/>
    <w:uiPriority w:val="99"/>
    <w:locked/>
    <w:rsid w:val="00C15E77"/>
    <w:rPr>
      <w:sz w:val="24"/>
      <w:szCs w:val="24"/>
      <w:lang w:val="en-US" w:eastAsia="en-US" w:bidi="ar-SA"/>
    </w:rPr>
  </w:style>
  <w:style w:type="paragraph" w:customStyle="1" w:styleId="Hinh1">
    <w:name w:val="Hinh 1"/>
    <w:basedOn w:val="Normal"/>
    <w:rsid w:val="00C15E77"/>
    <w:pPr>
      <w:jc w:val="center"/>
    </w:pPr>
    <w:rPr>
      <w:rFonts w:eastAsia="SimSun"/>
      <w:b/>
      <w:sz w:val="26"/>
      <w:szCs w:val="26"/>
      <w:lang w:val="en-GB"/>
    </w:rPr>
  </w:style>
  <w:style w:type="paragraph" w:customStyle="1" w:styleId="Bng">
    <w:name w:val="Bảng"/>
    <w:basedOn w:val="Bang0"/>
    <w:rsid w:val="00D9181E"/>
    <w:pPr>
      <w:spacing w:before="0"/>
      <w:jc w:val="left"/>
    </w:pPr>
    <w:rPr>
      <w:rFonts w:ascii="Times New Roman" w:hAnsi="Times New Roman"/>
      <w:b/>
      <w:i/>
      <w:sz w:val="26"/>
      <w:u w:val="single"/>
      <w:lang w:val="vi-VN"/>
    </w:rPr>
  </w:style>
  <w:style w:type="character" w:customStyle="1" w:styleId="BangChar">
    <w:name w:val="Bang Char"/>
    <w:basedOn w:val="DefaultParagraphFont"/>
    <w:link w:val="Bang0"/>
    <w:rsid w:val="000A0A98"/>
    <w:rPr>
      <w:rFonts w:ascii="VNI-Helve-Condense" w:hAnsi="VNI-Helve-Condense"/>
      <w:sz w:val="22"/>
      <w:szCs w:val="26"/>
      <w:lang w:val="en-US" w:eastAsia="en-US" w:bidi="ar-SA"/>
    </w:rPr>
  </w:style>
  <w:style w:type="numbering" w:customStyle="1" w:styleId="NoList5">
    <w:name w:val="No List5"/>
    <w:next w:val="NoList"/>
    <w:semiHidden/>
    <w:rsid w:val="00944CFF"/>
  </w:style>
  <w:style w:type="numbering" w:customStyle="1" w:styleId="NoList11">
    <w:name w:val="No List11"/>
    <w:next w:val="NoList"/>
    <w:semiHidden/>
    <w:rsid w:val="00944CFF"/>
  </w:style>
  <w:style w:type="table" w:customStyle="1" w:styleId="TableGrid11">
    <w:name w:val="Table Grid11"/>
    <w:basedOn w:val="TableNormal"/>
    <w:next w:val="TableGrid"/>
    <w:rsid w:val="00944CFF"/>
    <w:rPr>
      <w:rFonts w:ascii="VNI-Times" w:hAnsi="VNI-Times" w:cs="VN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semiHidden/>
    <w:rsid w:val="00944CFF"/>
  </w:style>
  <w:style w:type="numbering" w:customStyle="1" w:styleId="NoList31">
    <w:name w:val="No List31"/>
    <w:next w:val="NoList"/>
    <w:semiHidden/>
    <w:rsid w:val="00944CFF"/>
  </w:style>
  <w:style w:type="numbering" w:customStyle="1" w:styleId="NoList41">
    <w:name w:val="No List41"/>
    <w:next w:val="NoList"/>
    <w:semiHidden/>
    <w:rsid w:val="00944CFF"/>
  </w:style>
  <w:style w:type="character" w:customStyle="1" w:styleId="CharChar1">
    <w:name w:val="Char Char1"/>
    <w:basedOn w:val="DefaultParagraphFont"/>
    <w:rsid w:val="00047D47"/>
    <w:rPr>
      <w:rFonts w:ascii="Arial" w:hAnsi="Arial" w:cs="Arial"/>
      <w:b/>
      <w:bCs/>
      <w:i/>
      <w:iCs/>
      <w:sz w:val="28"/>
      <w:szCs w:val="28"/>
      <w:lang w:val="en-US" w:eastAsia="en-US" w:bidi="ar-SA"/>
    </w:rPr>
  </w:style>
  <w:style w:type="character" w:customStyle="1" w:styleId="BodyTextChar">
    <w:name w:val="Body Text Char"/>
    <w:aliases w:val=" Char Char Char Char Char Char,Body Text Char1 Char1, Char1 Char Char Char1, Char Char Char Char Char Char Char Char1,Char Char Char Char Char Char1 Char1,Char1 Char Char Char,Body Text1 Char,Char Char Char Char Char Char2"/>
    <w:basedOn w:val="DefaultParagraphFont"/>
    <w:link w:val="BodyText"/>
    <w:rsid w:val="00D5690B"/>
    <w:rPr>
      <w:sz w:val="24"/>
      <w:szCs w:val="24"/>
      <w:lang w:val="en-US" w:eastAsia="en-US" w:bidi="ar-SA"/>
    </w:rPr>
  </w:style>
  <w:style w:type="character" w:customStyle="1" w:styleId="HeaderChar">
    <w:name w:val="Header Char"/>
    <w:aliases w:val="h Char,headline Char,页眉1 Char1,页眉2 Char,MyHeader Char,En-tête client Char,HEAD Char"/>
    <w:basedOn w:val="DefaultParagraphFont"/>
    <w:link w:val="Header"/>
    <w:locked/>
    <w:rsid w:val="00C02184"/>
    <w:rPr>
      <w:rFonts w:ascii="VNI-Times" w:hAnsi="VNI-Times"/>
      <w:sz w:val="24"/>
      <w:szCs w:val="24"/>
      <w:lang w:val="en-US" w:eastAsia="en-US" w:bidi="ar-SA"/>
    </w:rPr>
  </w:style>
  <w:style w:type="character" w:styleId="FollowedHyperlink">
    <w:name w:val="FollowedHyperlink"/>
    <w:basedOn w:val="DefaultParagraphFont"/>
    <w:rsid w:val="005B1BFA"/>
    <w:rPr>
      <w:color w:val="800080"/>
      <w:u w:val="single"/>
    </w:rPr>
  </w:style>
  <w:style w:type="paragraph" w:customStyle="1" w:styleId="font5">
    <w:name w:val="font5"/>
    <w:basedOn w:val="Normal"/>
    <w:rsid w:val="005B1BFA"/>
    <w:pPr>
      <w:spacing w:before="100" w:beforeAutospacing="1" w:after="100" w:afterAutospacing="1"/>
    </w:pPr>
    <w:rPr>
      <w:rFonts w:ascii="Courier New" w:hAnsi="Courier New" w:cs="Courier New"/>
      <w:b/>
      <w:bCs/>
      <w:color w:val="0000FF"/>
      <w:sz w:val="22"/>
      <w:szCs w:val="22"/>
    </w:rPr>
  </w:style>
  <w:style w:type="paragraph" w:customStyle="1" w:styleId="xl221">
    <w:name w:val="xl221"/>
    <w:basedOn w:val="Normal"/>
    <w:rsid w:val="005B1BF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rPr>
  </w:style>
  <w:style w:type="paragraph" w:customStyle="1" w:styleId="xl222">
    <w:name w:val="xl222"/>
    <w:basedOn w:val="Normal"/>
    <w:rsid w:val="005B1BFA"/>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223">
    <w:name w:val="xl223"/>
    <w:basedOn w:val="Normal"/>
    <w:rsid w:val="005B1BF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ourier New" w:hAnsi="Courier New" w:cs="Courier New"/>
    </w:rPr>
  </w:style>
  <w:style w:type="paragraph" w:customStyle="1" w:styleId="xl224">
    <w:name w:val="xl224"/>
    <w:basedOn w:val="Normal"/>
    <w:rsid w:val="005B1BF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ourier New" w:hAnsi="Courier New" w:cs="Courier New"/>
    </w:rPr>
  </w:style>
  <w:style w:type="paragraph" w:customStyle="1" w:styleId="xl225">
    <w:name w:val="xl225"/>
    <w:basedOn w:val="Normal"/>
    <w:rsid w:val="005B1BF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rPr>
  </w:style>
  <w:style w:type="paragraph" w:customStyle="1" w:styleId="xl226">
    <w:name w:val="xl226"/>
    <w:basedOn w:val="Normal"/>
    <w:rsid w:val="005B1BF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8"/>
      <w:szCs w:val="28"/>
    </w:rPr>
  </w:style>
  <w:style w:type="paragraph" w:customStyle="1" w:styleId="xl227">
    <w:name w:val="xl227"/>
    <w:basedOn w:val="Normal"/>
    <w:rsid w:val="005B1BF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NI-Times" w:hAnsi="VNI-Times"/>
      <w:color w:val="0000FF"/>
      <w:sz w:val="28"/>
      <w:szCs w:val="28"/>
    </w:rPr>
  </w:style>
  <w:style w:type="paragraph" w:customStyle="1" w:styleId="xl228">
    <w:name w:val="xl228"/>
    <w:basedOn w:val="Normal"/>
    <w:rsid w:val="005B1BF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bCs/>
    </w:rPr>
  </w:style>
  <w:style w:type="paragraph" w:customStyle="1" w:styleId="xl229">
    <w:name w:val="xl229"/>
    <w:basedOn w:val="Normal"/>
    <w:rsid w:val="005B1BF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bCs/>
    </w:rPr>
  </w:style>
  <w:style w:type="paragraph" w:customStyle="1" w:styleId="xl230">
    <w:name w:val="xl230"/>
    <w:basedOn w:val="Normal"/>
    <w:rsid w:val="005B1BF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rPr>
  </w:style>
  <w:style w:type="paragraph" w:customStyle="1" w:styleId="xl231">
    <w:name w:val="xl231"/>
    <w:basedOn w:val="Normal"/>
    <w:rsid w:val="005B1BF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rPr>
  </w:style>
  <w:style w:type="paragraph" w:customStyle="1" w:styleId="xl232">
    <w:name w:val="xl232"/>
    <w:basedOn w:val="Normal"/>
    <w:rsid w:val="005B1BFA"/>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233">
    <w:name w:val="xl233"/>
    <w:basedOn w:val="Normal"/>
    <w:rsid w:val="005B1BF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8"/>
      <w:szCs w:val="28"/>
    </w:rPr>
  </w:style>
  <w:style w:type="paragraph" w:customStyle="1" w:styleId="xl234">
    <w:name w:val="xl234"/>
    <w:basedOn w:val="Normal"/>
    <w:rsid w:val="005B1BF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Courier New" w:hAnsi="Courier New" w:cs="Courier New"/>
      <w:b/>
      <w:bCs/>
    </w:rPr>
  </w:style>
  <w:style w:type="paragraph" w:customStyle="1" w:styleId="xl235">
    <w:name w:val="xl235"/>
    <w:basedOn w:val="Normal"/>
    <w:rsid w:val="005B1BF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b/>
      <w:bCs/>
    </w:rPr>
  </w:style>
  <w:style w:type="paragraph" w:customStyle="1" w:styleId="xl236">
    <w:name w:val="xl236"/>
    <w:basedOn w:val="Normal"/>
    <w:rsid w:val="005B1BF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b/>
      <w:bCs/>
      <w:sz w:val="28"/>
      <w:szCs w:val="28"/>
    </w:rPr>
  </w:style>
  <w:style w:type="paragraph" w:customStyle="1" w:styleId="xl237">
    <w:name w:val="xl237"/>
    <w:basedOn w:val="Normal"/>
    <w:rsid w:val="005B1BF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b/>
      <w:bCs/>
    </w:rPr>
  </w:style>
  <w:style w:type="paragraph" w:customStyle="1" w:styleId="xl238">
    <w:name w:val="xl238"/>
    <w:basedOn w:val="Normal"/>
    <w:rsid w:val="005B1BF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ourier New" w:hAnsi="Courier New" w:cs="Courier New"/>
    </w:rPr>
  </w:style>
  <w:style w:type="paragraph" w:customStyle="1" w:styleId="xl239">
    <w:name w:val="xl239"/>
    <w:basedOn w:val="Normal"/>
    <w:rsid w:val="005B1BFA"/>
    <w:pPr>
      <w:pBdr>
        <w:top w:val="single" w:sz="4" w:space="0" w:color="auto"/>
        <w:left w:val="single" w:sz="4" w:space="0" w:color="auto"/>
        <w:bottom w:val="single" w:sz="4" w:space="0" w:color="auto"/>
        <w:right w:val="single" w:sz="4" w:space="0" w:color="auto"/>
      </w:pBdr>
      <w:spacing w:before="100" w:beforeAutospacing="1" w:after="100" w:afterAutospacing="1"/>
    </w:pPr>
    <w:rPr>
      <w:color w:val="0000FF"/>
      <w:sz w:val="28"/>
      <w:szCs w:val="28"/>
    </w:rPr>
  </w:style>
  <w:style w:type="paragraph" w:customStyle="1" w:styleId="xl240">
    <w:name w:val="xl240"/>
    <w:basedOn w:val="Normal"/>
    <w:rsid w:val="005B1BFA"/>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241">
    <w:name w:val="xl241"/>
    <w:basedOn w:val="Normal"/>
    <w:rsid w:val="005B1BF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ulim" w:eastAsia="Gulim"/>
      <w:b/>
      <w:bCs/>
    </w:rPr>
  </w:style>
  <w:style w:type="paragraph" w:customStyle="1" w:styleId="xl242">
    <w:name w:val="xl242"/>
    <w:basedOn w:val="Normal"/>
    <w:rsid w:val="005B1BF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243">
    <w:name w:val="xl243"/>
    <w:basedOn w:val="Normal"/>
    <w:rsid w:val="005B1BF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244">
    <w:name w:val="xl244"/>
    <w:basedOn w:val="Normal"/>
    <w:rsid w:val="005B1BF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Courier New" w:hAnsi="Courier New" w:cs="Courier New"/>
      <w:b/>
      <w:bCs/>
    </w:rPr>
  </w:style>
  <w:style w:type="paragraph" w:customStyle="1" w:styleId="StyleStyleJustifiedLeft095cm">
    <w:name w:val="Style Style Justified + Left:  095 cm"/>
    <w:basedOn w:val="Normal"/>
    <w:autoRedefine/>
    <w:rsid w:val="00B86B44"/>
    <w:pPr>
      <w:tabs>
        <w:tab w:val="left" w:pos="540"/>
      </w:tabs>
      <w:spacing w:before="120" w:after="120" w:line="288" w:lineRule="auto"/>
      <w:jc w:val="both"/>
    </w:pPr>
    <w:rPr>
      <w:color w:val="000000"/>
      <w:sz w:val="26"/>
      <w:szCs w:val="26"/>
      <w:lang w:val="vi-VN"/>
    </w:rPr>
  </w:style>
  <w:style w:type="paragraph" w:customStyle="1" w:styleId="StyleBoldCentered">
    <w:name w:val="Style Bold Centered"/>
    <w:basedOn w:val="Normal"/>
    <w:next w:val="Normal"/>
    <w:link w:val="StyleBoldCenteredChar"/>
    <w:autoRedefine/>
    <w:rsid w:val="00687B8B"/>
    <w:pPr>
      <w:spacing w:before="120" w:after="120" w:line="288" w:lineRule="auto"/>
      <w:jc w:val="center"/>
    </w:pPr>
    <w:rPr>
      <w:b/>
      <w:bCs/>
      <w:sz w:val="26"/>
      <w:szCs w:val="26"/>
    </w:rPr>
  </w:style>
  <w:style w:type="character" w:customStyle="1" w:styleId="StyleBoldCenteredChar">
    <w:name w:val="Style Bold Centered Char"/>
    <w:basedOn w:val="DefaultParagraphFont"/>
    <w:link w:val="StyleBoldCentered"/>
    <w:rsid w:val="00687B8B"/>
    <w:rPr>
      <w:b/>
      <w:bCs/>
      <w:sz w:val="26"/>
      <w:szCs w:val="26"/>
      <w:lang w:val="en-US" w:eastAsia="en-US" w:bidi="ar-SA"/>
    </w:rPr>
  </w:style>
  <w:style w:type="character" w:customStyle="1" w:styleId="tieudevb2">
    <w:name w:val="tieudevb2"/>
    <w:basedOn w:val="DefaultParagraphFont"/>
    <w:rsid w:val="0013140C"/>
    <w:rPr>
      <w:color w:val="003399"/>
      <w:sz w:val="20"/>
      <w:szCs w:val="20"/>
    </w:rPr>
  </w:style>
  <w:style w:type="paragraph" w:customStyle="1" w:styleId="CharCharCharCharCharCharCharCharCharChar">
    <w:name w:val="Char Char Char Char Char Char Char Char Char Char"/>
    <w:basedOn w:val="Normal"/>
    <w:rsid w:val="00F32401"/>
    <w:pPr>
      <w:widowControl w:val="0"/>
      <w:jc w:val="both"/>
    </w:pPr>
    <w:rPr>
      <w:kern w:val="2"/>
      <w:lang w:eastAsia="zh-CN"/>
    </w:rPr>
  </w:style>
  <w:style w:type="paragraph" w:customStyle="1" w:styleId="Chi1">
    <w:name w:val="Chi 1"/>
    <w:basedOn w:val="Table"/>
    <w:rsid w:val="00FD21EE"/>
    <w:pPr>
      <w:jc w:val="left"/>
    </w:pPr>
    <w:rPr>
      <w:rFonts w:ascii="Times New Roman" w:hAnsi="Times New Roman"/>
      <w:b w:val="0"/>
      <w:i/>
      <w:color w:val="000000"/>
      <w:sz w:val="26"/>
      <w:lang w:val="vi-VN"/>
    </w:rPr>
  </w:style>
  <w:style w:type="paragraph" w:customStyle="1" w:styleId="TBCONS1">
    <w:name w:val="TBCONS1"/>
    <w:basedOn w:val="Normal"/>
    <w:rsid w:val="00497115"/>
    <w:pPr>
      <w:ind w:firstLine="567"/>
      <w:jc w:val="both"/>
    </w:pPr>
    <w:rPr>
      <w:sz w:val="26"/>
      <w:szCs w:val="26"/>
    </w:rPr>
  </w:style>
  <w:style w:type="character" w:customStyle="1" w:styleId="HinhChar">
    <w:name w:val="Hinh Char"/>
    <w:basedOn w:val="DefaultParagraphFont"/>
    <w:link w:val="Hinh"/>
    <w:rsid w:val="00497115"/>
    <w:rPr>
      <w:rFonts w:eastAsia="Batang"/>
      <w:i/>
      <w:iCs/>
      <w:sz w:val="26"/>
      <w:szCs w:val="26"/>
      <w:lang w:val="en-US" w:eastAsia="ko-KR" w:bidi="ar-SA"/>
    </w:rPr>
  </w:style>
  <w:style w:type="character" w:customStyle="1" w:styleId="grame">
    <w:name w:val="grame"/>
    <w:basedOn w:val="DefaultParagraphFont"/>
    <w:rsid w:val="00497115"/>
  </w:style>
  <w:style w:type="character" w:customStyle="1" w:styleId="BodyTextCharChar">
    <w:name w:val="Body Text Char Char"/>
    <w:basedOn w:val="DefaultParagraphFont"/>
    <w:rsid w:val="00497115"/>
    <w:rPr>
      <w:rFonts w:ascii="VNI-Helve" w:eastAsia="SimSun" w:hAnsi="VNI-Helve"/>
      <w:color w:val="000000"/>
      <w:sz w:val="24"/>
      <w:szCs w:val="24"/>
      <w:lang w:val="en-GB" w:eastAsia="en-US" w:bidi="ar-SA"/>
    </w:rPr>
  </w:style>
  <w:style w:type="paragraph" w:styleId="Subtitle">
    <w:name w:val="Subtitle"/>
    <w:basedOn w:val="Normal"/>
    <w:qFormat/>
    <w:rsid w:val="00497115"/>
    <w:pPr>
      <w:numPr>
        <w:ilvl w:val="2"/>
        <w:numId w:val="7"/>
      </w:numPr>
      <w:spacing w:after="120"/>
      <w:jc w:val="both"/>
    </w:pPr>
    <w:rPr>
      <w:b/>
      <w:bCs/>
      <w:i/>
      <w:iCs/>
      <w:color w:val="000000"/>
    </w:rPr>
  </w:style>
  <w:style w:type="character" w:customStyle="1" w:styleId="BalloonTextChar">
    <w:name w:val="Balloon Text Char"/>
    <w:basedOn w:val="DefaultParagraphFont"/>
    <w:link w:val="BalloonText"/>
    <w:locked/>
    <w:rsid w:val="00497115"/>
    <w:rPr>
      <w:rFonts w:ascii="Tahoma" w:hAnsi="Tahoma" w:cs="Tahoma"/>
      <w:sz w:val="16"/>
      <w:szCs w:val="16"/>
      <w:lang w:val="en-US" w:eastAsia="en-US" w:bidi="ar-SA"/>
    </w:rPr>
  </w:style>
  <w:style w:type="paragraph" w:customStyle="1" w:styleId="Char5">
    <w:name w:val="Char5"/>
    <w:basedOn w:val="Normal"/>
    <w:rsid w:val="00497115"/>
    <w:pPr>
      <w:spacing w:after="160" w:line="240" w:lineRule="exact"/>
    </w:pPr>
    <w:rPr>
      <w:rFonts w:ascii="Tahoma" w:hAnsi="Tahoma" w:cs="Tahoma"/>
      <w:sz w:val="20"/>
      <w:szCs w:val="20"/>
    </w:rPr>
  </w:style>
  <w:style w:type="paragraph" w:customStyle="1" w:styleId="CharCharCharCharCharCharCharCharCharCharCharCharCharCharCharChar5">
    <w:name w:val="Char Char Char Char Char Char Char Char Char Char Char Char Char Char Char Char5"/>
    <w:basedOn w:val="Normal"/>
    <w:rsid w:val="00497115"/>
    <w:pPr>
      <w:spacing w:after="160" w:line="240" w:lineRule="exact"/>
    </w:pPr>
    <w:rPr>
      <w:rFonts w:ascii="Tahoma" w:hAnsi="Tahoma" w:cs="Tahoma"/>
      <w:sz w:val="20"/>
      <w:szCs w:val="20"/>
    </w:rPr>
  </w:style>
  <w:style w:type="paragraph" w:customStyle="1" w:styleId="CharCharChar1CharCharCharCharCharCharCharCharCharChar5">
    <w:name w:val="Char Char Char1 Char Char Char Char Char Char Char Char Char Char5"/>
    <w:autoRedefine/>
    <w:rsid w:val="00497115"/>
    <w:pPr>
      <w:tabs>
        <w:tab w:val="num" w:pos="510"/>
      </w:tabs>
      <w:spacing w:after="120"/>
      <w:ind w:left="357"/>
    </w:pPr>
  </w:style>
  <w:style w:type="paragraph" w:customStyle="1" w:styleId="5">
    <w:name w:val="(文字) (文字)5"/>
    <w:basedOn w:val="Normal"/>
    <w:rsid w:val="00497115"/>
    <w:pPr>
      <w:spacing w:after="160" w:line="240" w:lineRule="exact"/>
    </w:pPr>
    <w:rPr>
      <w:rFonts w:ascii="Tahoma" w:hAnsi="Tahoma" w:cs="Tahoma"/>
      <w:sz w:val="20"/>
      <w:szCs w:val="20"/>
    </w:rPr>
  </w:style>
  <w:style w:type="paragraph" w:customStyle="1" w:styleId="xl44">
    <w:name w:val="xl44"/>
    <w:basedOn w:val="Normal"/>
    <w:rsid w:val="004971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45">
    <w:name w:val="xl45"/>
    <w:basedOn w:val="Normal"/>
    <w:rsid w:val="0049711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6">
    <w:name w:val="xl46"/>
    <w:basedOn w:val="Normal"/>
    <w:rsid w:val="00497115"/>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47">
    <w:name w:val="xl47"/>
    <w:basedOn w:val="Normal"/>
    <w:rsid w:val="0049711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8">
    <w:name w:val="xl48"/>
    <w:basedOn w:val="Normal"/>
    <w:rsid w:val="004971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49">
    <w:name w:val="xl49"/>
    <w:basedOn w:val="Normal"/>
    <w:rsid w:val="004971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styleId="z-TopofForm">
    <w:name w:val="HTML Top of Form"/>
    <w:basedOn w:val="Normal"/>
    <w:next w:val="Normal"/>
    <w:hidden/>
    <w:rsid w:val="00497115"/>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497115"/>
    <w:pPr>
      <w:pBdr>
        <w:top w:val="single" w:sz="6" w:space="1" w:color="auto"/>
      </w:pBdr>
      <w:jc w:val="center"/>
    </w:pPr>
    <w:rPr>
      <w:rFonts w:ascii="Arial" w:hAnsi="Arial" w:cs="Arial"/>
      <w:vanish/>
      <w:sz w:val="16"/>
      <w:szCs w:val="16"/>
    </w:rPr>
  </w:style>
  <w:style w:type="paragraph" w:customStyle="1" w:styleId="pbody">
    <w:name w:val="pbody"/>
    <w:basedOn w:val="Normal"/>
    <w:rsid w:val="00497115"/>
    <w:pPr>
      <w:spacing w:before="100" w:beforeAutospacing="1" w:after="100" w:afterAutospacing="1"/>
    </w:pPr>
    <w:rPr>
      <w:rFonts w:ascii="Arial" w:hAnsi="Arial" w:cs="Arial"/>
      <w:color w:val="000000"/>
      <w:sz w:val="20"/>
      <w:szCs w:val="20"/>
    </w:rPr>
  </w:style>
  <w:style w:type="paragraph" w:customStyle="1" w:styleId="ReturnAddress">
    <w:name w:val="Return Address"/>
    <w:rsid w:val="00497115"/>
    <w:pPr>
      <w:spacing w:line="240" w:lineRule="atLeast"/>
      <w:ind w:right="-240" w:firstLine="2880"/>
      <w:jc w:val="center"/>
    </w:pPr>
    <w:rPr>
      <w:caps/>
      <w:spacing w:val="30"/>
      <w:sz w:val="14"/>
      <w:szCs w:val="14"/>
    </w:rPr>
  </w:style>
  <w:style w:type="paragraph" w:customStyle="1" w:styleId="lead">
    <w:name w:val="lead"/>
    <w:basedOn w:val="Normal"/>
    <w:rsid w:val="00497115"/>
    <w:pPr>
      <w:spacing w:before="100" w:beforeAutospacing="1" w:after="100" w:afterAutospacing="1"/>
    </w:pPr>
  </w:style>
  <w:style w:type="paragraph" w:customStyle="1" w:styleId="Macdinh">
    <w:name w:val="Mac dinh"/>
    <w:basedOn w:val="Normal"/>
    <w:rsid w:val="00497115"/>
    <w:pPr>
      <w:widowControl w:val="0"/>
      <w:autoSpaceDE w:val="0"/>
      <w:autoSpaceDN w:val="0"/>
      <w:spacing w:before="60" w:after="60" w:line="-400" w:lineRule="auto"/>
      <w:ind w:firstLine="720"/>
      <w:jc w:val="both"/>
    </w:pPr>
    <w:rPr>
      <w:sz w:val="28"/>
      <w:szCs w:val="28"/>
      <w:lang w:val="en-GB"/>
    </w:rPr>
  </w:style>
  <w:style w:type="paragraph" w:customStyle="1" w:styleId="Baocao">
    <w:name w:val="Baocao"/>
    <w:basedOn w:val="Normal"/>
    <w:rsid w:val="00497115"/>
    <w:pPr>
      <w:widowControl w:val="0"/>
      <w:autoSpaceDE w:val="0"/>
      <w:autoSpaceDN w:val="0"/>
      <w:spacing w:before="120" w:after="120"/>
      <w:ind w:firstLine="720"/>
      <w:jc w:val="both"/>
    </w:pPr>
    <w:rPr>
      <w:sz w:val="28"/>
      <w:szCs w:val="28"/>
    </w:rPr>
  </w:style>
  <w:style w:type="paragraph" w:customStyle="1" w:styleId="BodyText22">
    <w:name w:val="Body Text 22"/>
    <w:basedOn w:val="Normal"/>
    <w:rsid w:val="00497115"/>
    <w:pPr>
      <w:widowControl w:val="0"/>
      <w:autoSpaceDE w:val="0"/>
      <w:autoSpaceDN w:val="0"/>
      <w:ind w:firstLine="720"/>
      <w:jc w:val="both"/>
    </w:pPr>
    <w:rPr>
      <w:i/>
      <w:iCs/>
      <w:sz w:val="28"/>
      <w:szCs w:val="28"/>
    </w:rPr>
  </w:style>
  <w:style w:type="paragraph" w:customStyle="1" w:styleId="abc">
    <w:name w:val="abc"/>
    <w:basedOn w:val="Normal"/>
    <w:rsid w:val="00497115"/>
    <w:pPr>
      <w:widowControl w:val="0"/>
      <w:autoSpaceDE w:val="0"/>
      <w:autoSpaceDN w:val="0"/>
      <w:jc w:val="both"/>
    </w:pPr>
    <w:rPr>
      <w:sz w:val="28"/>
      <w:szCs w:val="28"/>
    </w:rPr>
  </w:style>
  <w:style w:type="paragraph" w:customStyle="1" w:styleId="BodyText21">
    <w:name w:val="Body Text 21"/>
    <w:basedOn w:val="Normal"/>
    <w:rsid w:val="00497115"/>
    <w:pPr>
      <w:widowControl w:val="0"/>
      <w:autoSpaceDE w:val="0"/>
      <w:autoSpaceDN w:val="0"/>
      <w:ind w:firstLine="720"/>
      <w:jc w:val="both"/>
    </w:pPr>
    <w:rPr>
      <w:sz w:val="28"/>
      <w:szCs w:val="28"/>
    </w:rPr>
  </w:style>
  <w:style w:type="paragraph" w:styleId="ListParagraph">
    <w:name w:val="List Paragraph"/>
    <w:aliases w:val="List Paragraph11,tieu de phu 1,Picture,3.gach dau dong,Nội dung,chữ trong bảng,DANH MỤC BẢNG,List Paragraph1,1LU2,pic,muc,bảng,bullet-,List Paragraph111,dau,ghichuhinh,dau dong,DẦU THẤP,dau cham,Cong thuc,HAI_L1,HV_LIST1,Heading,bullet"/>
    <w:basedOn w:val="Normal"/>
    <w:link w:val="ListParagraphChar"/>
    <w:uiPriority w:val="34"/>
    <w:qFormat/>
    <w:rsid w:val="00497115"/>
    <w:pPr>
      <w:ind w:left="720"/>
    </w:pPr>
    <w:rPr>
      <w:sz w:val="20"/>
      <w:szCs w:val="20"/>
    </w:rPr>
  </w:style>
  <w:style w:type="paragraph" w:customStyle="1" w:styleId="xl64">
    <w:name w:val="xl64"/>
    <w:basedOn w:val="Normal"/>
    <w:rsid w:val="00497115"/>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5">
    <w:name w:val="xl35"/>
    <w:basedOn w:val="Normal"/>
    <w:rsid w:val="00497115"/>
    <w:pPr>
      <w:pBdr>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Char1">
    <w:name w:val="Char1"/>
    <w:basedOn w:val="Normal"/>
    <w:rsid w:val="00497115"/>
    <w:pPr>
      <w:spacing w:after="160" w:line="240" w:lineRule="exact"/>
    </w:pPr>
    <w:rPr>
      <w:rFonts w:ascii="Arial" w:hAnsi="Arial" w:cs="Arial"/>
      <w:sz w:val="20"/>
      <w:szCs w:val="20"/>
    </w:rPr>
  </w:style>
  <w:style w:type="paragraph" w:customStyle="1" w:styleId="CharCharCharCharCharCharCharCharCharCharCharCharCharCharCharChar1">
    <w:name w:val="Char Char Char Char Char Char Char Char Char Char Char Char Char Char Char Char1"/>
    <w:basedOn w:val="Normal"/>
    <w:rsid w:val="00497115"/>
    <w:pPr>
      <w:spacing w:after="160" w:line="240" w:lineRule="exact"/>
    </w:pPr>
    <w:rPr>
      <w:rFonts w:ascii="Arial" w:hAnsi="Arial" w:cs="Arial"/>
      <w:sz w:val="20"/>
      <w:szCs w:val="20"/>
    </w:rPr>
  </w:style>
  <w:style w:type="paragraph" w:customStyle="1" w:styleId="CharCharChar1CharCharCharCharCharCharCharCharCharChar4">
    <w:name w:val="Char Char Char1 Char Char Char Char Char Char Char Char Char Char4"/>
    <w:autoRedefine/>
    <w:rsid w:val="00497115"/>
    <w:pPr>
      <w:tabs>
        <w:tab w:val="num" w:pos="510"/>
      </w:tabs>
      <w:spacing w:after="120"/>
      <w:ind w:left="357"/>
    </w:pPr>
  </w:style>
  <w:style w:type="paragraph" w:customStyle="1" w:styleId="1">
    <w:name w:val="(文字) (文字)1"/>
    <w:basedOn w:val="Normal"/>
    <w:rsid w:val="00497115"/>
    <w:pPr>
      <w:spacing w:after="160" w:line="240" w:lineRule="exact"/>
    </w:pPr>
    <w:rPr>
      <w:rFonts w:ascii="Arial" w:hAnsi="Arial" w:cs="Arial"/>
      <w:sz w:val="20"/>
      <w:szCs w:val="20"/>
    </w:rPr>
  </w:style>
  <w:style w:type="paragraph" w:customStyle="1" w:styleId="Char2">
    <w:name w:val="Char2"/>
    <w:basedOn w:val="Normal"/>
    <w:rsid w:val="00497115"/>
    <w:pPr>
      <w:spacing w:after="160" w:line="240" w:lineRule="exact"/>
    </w:pPr>
    <w:rPr>
      <w:rFonts w:ascii="Arial" w:hAnsi="Arial" w:cs="Arial"/>
      <w:sz w:val="20"/>
      <w:szCs w:val="20"/>
    </w:rPr>
  </w:style>
  <w:style w:type="paragraph" w:customStyle="1" w:styleId="CharCharCharCharCharCharCharCharCharCharCharCharCharCharCharChar2">
    <w:name w:val="Char Char Char Char Char Char Char Char Char Char Char Char Char Char Char Char2"/>
    <w:basedOn w:val="Normal"/>
    <w:rsid w:val="00497115"/>
    <w:pPr>
      <w:spacing w:after="160" w:line="240" w:lineRule="exact"/>
    </w:pPr>
    <w:rPr>
      <w:rFonts w:ascii="Arial" w:hAnsi="Arial" w:cs="Arial"/>
      <w:sz w:val="20"/>
      <w:szCs w:val="20"/>
    </w:rPr>
  </w:style>
  <w:style w:type="paragraph" w:customStyle="1" w:styleId="2">
    <w:name w:val="(文字) (文字)2"/>
    <w:basedOn w:val="Normal"/>
    <w:rsid w:val="00497115"/>
    <w:pPr>
      <w:spacing w:after="160" w:line="240" w:lineRule="exact"/>
    </w:pPr>
    <w:rPr>
      <w:rFonts w:ascii="Arial" w:hAnsi="Arial" w:cs="Arial"/>
      <w:sz w:val="20"/>
      <w:szCs w:val="20"/>
    </w:rPr>
  </w:style>
  <w:style w:type="paragraph" w:customStyle="1" w:styleId="CharCharChar1CharCharCharCharCharCharCharCharCharChar1">
    <w:name w:val="Char Char Char1 Char Char Char Char Char Char Char Char Char Char1"/>
    <w:autoRedefine/>
    <w:rsid w:val="00497115"/>
    <w:pPr>
      <w:tabs>
        <w:tab w:val="num" w:pos="510"/>
      </w:tabs>
      <w:spacing w:after="120"/>
      <w:ind w:left="357"/>
    </w:pPr>
  </w:style>
  <w:style w:type="paragraph" w:customStyle="1" w:styleId="Char3">
    <w:name w:val="Char3"/>
    <w:basedOn w:val="Normal"/>
    <w:rsid w:val="00497115"/>
    <w:pPr>
      <w:spacing w:after="160" w:line="240" w:lineRule="exact"/>
    </w:pPr>
    <w:rPr>
      <w:rFonts w:ascii="Arial" w:hAnsi="Arial" w:cs="Arial"/>
      <w:sz w:val="20"/>
      <w:szCs w:val="20"/>
    </w:rPr>
  </w:style>
  <w:style w:type="paragraph" w:customStyle="1" w:styleId="CharCharCharCharCharCharCharCharCharCharCharCharCharCharCharChar3">
    <w:name w:val="Char Char Char Char Char Char Char Char Char Char Char Char Char Char Char Char3"/>
    <w:basedOn w:val="Normal"/>
    <w:rsid w:val="00497115"/>
    <w:pPr>
      <w:spacing w:after="160" w:line="240" w:lineRule="exact"/>
    </w:pPr>
    <w:rPr>
      <w:rFonts w:ascii="Arial" w:hAnsi="Arial" w:cs="Arial"/>
      <w:sz w:val="20"/>
      <w:szCs w:val="20"/>
    </w:rPr>
  </w:style>
  <w:style w:type="paragraph" w:customStyle="1" w:styleId="3">
    <w:name w:val="(文字) (文字)3"/>
    <w:basedOn w:val="Normal"/>
    <w:rsid w:val="00497115"/>
    <w:pPr>
      <w:spacing w:after="160" w:line="240" w:lineRule="exact"/>
    </w:pPr>
    <w:rPr>
      <w:rFonts w:ascii="Arial" w:hAnsi="Arial" w:cs="Arial"/>
      <w:sz w:val="20"/>
      <w:szCs w:val="20"/>
    </w:rPr>
  </w:style>
  <w:style w:type="paragraph" w:customStyle="1" w:styleId="CharCharChar1CharCharCharCharCharCharCharCharCharChar2">
    <w:name w:val="Char Char Char1 Char Char Char Char Char Char Char Char Char Char2"/>
    <w:autoRedefine/>
    <w:rsid w:val="00497115"/>
    <w:pPr>
      <w:tabs>
        <w:tab w:val="num" w:pos="510"/>
      </w:tabs>
      <w:spacing w:after="120"/>
      <w:ind w:left="357"/>
    </w:pPr>
  </w:style>
  <w:style w:type="paragraph" w:customStyle="1" w:styleId="Char4">
    <w:name w:val="Char4"/>
    <w:basedOn w:val="Normal"/>
    <w:rsid w:val="00497115"/>
    <w:pPr>
      <w:spacing w:after="160" w:line="240" w:lineRule="exact"/>
    </w:pPr>
    <w:rPr>
      <w:rFonts w:ascii="Arial" w:hAnsi="Arial" w:cs="Arial"/>
      <w:sz w:val="20"/>
      <w:szCs w:val="20"/>
    </w:rPr>
  </w:style>
  <w:style w:type="paragraph" w:customStyle="1" w:styleId="CharCharCharCharCharCharCharCharCharCharCharCharCharCharCharChar4">
    <w:name w:val="Char Char Char Char Char Char Char Char Char Char Char Char Char Char Char Char4"/>
    <w:basedOn w:val="Normal"/>
    <w:rsid w:val="00497115"/>
    <w:pPr>
      <w:spacing w:after="160" w:line="240" w:lineRule="exact"/>
    </w:pPr>
    <w:rPr>
      <w:rFonts w:ascii="Arial" w:hAnsi="Arial" w:cs="Arial"/>
      <w:sz w:val="20"/>
      <w:szCs w:val="20"/>
    </w:rPr>
  </w:style>
  <w:style w:type="paragraph" w:customStyle="1" w:styleId="4">
    <w:name w:val="(文字) (文字)4"/>
    <w:basedOn w:val="Normal"/>
    <w:rsid w:val="00497115"/>
    <w:pPr>
      <w:spacing w:after="160" w:line="240" w:lineRule="exact"/>
    </w:pPr>
    <w:rPr>
      <w:rFonts w:ascii="Arial" w:hAnsi="Arial" w:cs="Arial"/>
      <w:sz w:val="20"/>
      <w:szCs w:val="20"/>
    </w:rPr>
  </w:style>
  <w:style w:type="paragraph" w:customStyle="1" w:styleId="CharCharChar1CharCharCharCharCharCharCharCharCharChar3">
    <w:name w:val="Char Char Char1 Char Char Char Char Char Char Char Char Char Char3"/>
    <w:autoRedefine/>
    <w:rsid w:val="00497115"/>
    <w:pPr>
      <w:tabs>
        <w:tab w:val="num" w:pos="510"/>
      </w:tabs>
      <w:spacing w:after="120"/>
      <w:ind w:left="357"/>
    </w:pPr>
  </w:style>
  <w:style w:type="paragraph" w:customStyle="1" w:styleId="Bang1">
    <w:name w:val="Bang 1"/>
    <w:basedOn w:val="Table"/>
    <w:rsid w:val="00497115"/>
    <w:pPr>
      <w:spacing w:before="80" w:after="80"/>
    </w:pPr>
    <w:rPr>
      <w:rFonts w:ascii="Times New Roman" w:hAnsi="Times New Roman"/>
      <w:b w:val="0"/>
      <w:i/>
      <w:sz w:val="26"/>
      <w:szCs w:val="26"/>
    </w:rPr>
  </w:style>
  <w:style w:type="paragraph" w:customStyle="1" w:styleId="Default">
    <w:name w:val="Default"/>
    <w:rsid w:val="00497115"/>
    <w:pPr>
      <w:autoSpaceDE w:val="0"/>
      <w:autoSpaceDN w:val="0"/>
      <w:adjustRightInd w:val="0"/>
    </w:pPr>
    <w:rPr>
      <w:color w:val="000000"/>
      <w:sz w:val="24"/>
      <w:szCs w:val="24"/>
    </w:rPr>
  </w:style>
  <w:style w:type="character" w:customStyle="1" w:styleId="indexstorytext2">
    <w:name w:val="indexstorytext2"/>
    <w:basedOn w:val="DefaultParagraphFont"/>
    <w:rsid w:val="00497115"/>
    <w:rPr>
      <w:b/>
      <w:bCs/>
    </w:rPr>
  </w:style>
  <w:style w:type="character" w:customStyle="1" w:styleId="style113">
    <w:name w:val="style113"/>
    <w:basedOn w:val="DefaultParagraphFont"/>
    <w:rsid w:val="00497115"/>
  </w:style>
  <w:style w:type="paragraph" w:customStyle="1" w:styleId="Style2Bold">
    <w:name w:val="Style2 + Bold"/>
    <w:basedOn w:val="Style1"/>
    <w:rsid w:val="00497115"/>
    <w:pPr>
      <w:numPr>
        <w:numId w:val="0"/>
      </w:numPr>
      <w:tabs>
        <w:tab w:val="num" w:pos="510"/>
      </w:tabs>
      <w:ind w:left="510" w:hanging="397"/>
    </w:pPr>
    <w:rPr>
      <w:rFonts w:ascii="VNI-Helve-Condense" w:hAnsi="VNI-Helve-Condense"/>
      <w:b/>
      <w:sz w:val="26"/>
      <w:szCs w:val="26"/>
    </w:rPr>
  </w:style>
  <w:style w:type="paragraph" w:customStyle="1" w:styleId="Hinhchi">
    <w:name w:val="Hinh chi"/>
    <w:basedOn w:val="TableofFigures"/>
    <w:rsid w:val="00497115"/>
    <w:pPr>
      <w:tabs>
        <w:tab w:val="right" w:leader="dot" w:pos="9060"/>
      </w:tabs>
      <w:jc w:val="both"/>
    </w:pPr>
    <w:rPr>
      <w:rFonts w:eastAsia="SimSun"/>
      <w:i/>
      <w:sz w:val="26"/>
      <w:lang w:val="en-GB"/>
    </w:rPr>
  </w:style>
  <w:style w:type="character" w:customStyle="1" w:styleId="noidung1">
    <w:name w:val="noidung1"/>
    <w:basedOn w:val="DefaultParagraphFont"/>
    <w:rsid w:val="00497115"/>
    <w:rPr>
      <w:rFonts w:ascii="Verdana" w:hAnsi="Verdana" w:hint="default"/>
      <w:b w:val="0"/>
      <w:bCs w:val="0"/>
      <w:color w:val="044889"/>
      <w:sz w:val="18"/>
      <w:szCs w:val="18"/>
    </w:rPr>
  </w:style>
  <w:style w:type="paragraph" w:customStyle="1" w:styleId="Chi2">
    <w:name w:val="Chi 2"/>
    <w:basedOn w:val="Normal"/>
    <w:rsid w:val="00497115"/>
    <w:pPr>
      <w:tabs>
        <w:tab w:val="left" w:pos="4226"/>
      </w:tabs>
      <w:spacing w:before="120" w:after="120"/>
      <w:jc w:val="center"/>
    </w:pPr>
    <w:rPr>
      <w:sz w:val="26"/>
      <w:lang w:val="vi-VN"/>
    </w:rPr>
  </w:style>
  <w:style w:type="character" w:customStyle="1" w:styleId="tieudevb">
    <w:name w:val="tieudevb"/>
    <w:basedOn w:val="DefaultParagraphFont"/>
    <w:rsid w:val="00497115"/>
  </w:style>
  <w:style w:type="character" w:customStyle="1" w:styleId="createddate">
    <w:name w:val="createddate"/>
    <w:basedOn w:val="DefaultParagraphFont"/>
    <w:rsid w:val="00497115"/>
  </w:style>
  <w:style w:type="character" w:customStyle="1" w:styleId="textbody">
    <w:name w:val="textbody"/>
    <w:basedOn w:val="DefaultParagraphFont"/>
    <w:rsid w:val="00497115"/>
  </w:style>
  <w:style w:type="character" w:customStyle="1" w:styleId="link-external">
    <w:name w:val="link-external"/>
    <w:basedOn w:val="DefaultParagraphFont"/>
    <w:rsid w:val="00497115"/>
  </w:style>
  <w:style w:type="character" w:customStyle="1" w:styleId="link-mailto">
    <w:name w:val="link-mailto"/>
    <w:basedOn w:val="DefaultParagraphFont"/>
    <w:rsid w:val="00497115"/>
  </w:style>
  <w:style w:type="character" w:customStyle="1" w:styleId="textlinkbutton">
    <w:name w:val="textlinkbutton"/>
    <w:basedOn w:val="DefaultParagraphFont"/>
    <w:rsid w:val="00497115"/>
  </w:style>
  <w:style w:type="paragraph" w:customStyle="1" w:styleId="CharChar4">
    <w:name w:val="Char Char4"/>
    <w:basedOn w:val="Normal"/>
    <w:rsid w:val="00497115"/>
    <w:pPr>
      <w:spacing w:after="160" w:line="240" w:lineRule="exact"/>
    </w:pPr>
    <w:rPr>
      <w:rFonts w:ascii="Tahoma" w:hAnsi="Tahoma" w:cs="Tahoma"/>
      <w:sz w:val="20"/>
      <w:szCs w:val="20"/>
    </w:rPr>
  </w:style>
  <w:style w:type="paragraph" w:customStyle="1" w:styleId="ptitle">
    <w:name w:val="ptitle"/>
    <w:basedOn w:val="Normal"/>
    <w:rsid w:val="00497115"/>
    <w:pPr>
      <w:spacing w:after="100" w:afterAutospacing="1"/>
    </w:pPr>
    <w:rPr>
      <w:rFonts w:ascii="Arial" w:hAnsi="Arial" w:cs="Arial"/>
      <w:b/>
      <w:bCs/>
      <w:sz w:val="25"/>
      <w:szCs w:val="25"/>
    </w:rPr>
  </w:style>
  <w:style w:type="paragraph" w:customStyle="1" w:styleId="phead">
    <w:name w:val="phead"/>
    <w:basedOn w:val="Normal"/>
    <w:rsid w:val="00497115"/>
    <w:pPr>
      <w:spacing w:before="100" w:beforeAutospacing="1" w:after="100" w:afterAutospacing="1"/>
    </w:pPr>
    <w:rPr>
      <w:rFonts w:ascii="Arial" w:hAnsi="Arial" w:cs="Arial"/>
      <w:b/>
      <w:bCs/>
      <w:color w:val="5F5F5F"/>
      <w:sz w:val="20"/>
      <w:szCs w:val="20"/>
    </w:rPr>
  </w:style>
  <w:style w:type="character" w:customStyle="1" w:styleId="largetime21">
    <w:name w:val="largetime21"/>
    <w:basedOn w:val="DefaultParagraphFont"/>
    <w:rsid w:val="00497115"/>
    <w:rPr>
      <w:rFonts w:ascii="Tahoma" w:hAnsi="Tahoma" w:cs="Tahoma" w:hint="default"/>
      <w:b/>
      <w:bCs/>
      <w:color w:val="676767"/>
      <w:sz w:val="15"/>
      <w:szCs w:val="15"/>
    </w:rPr>
  </w:style>
  <w:style w:type="paragraph" w:customStyle="1" w:styleId="sgtotitle">
    <w:name w:val="sgtotitle"/>
    <w:basedOn w:val="Normal"/>
    <w:rsid w:val="00497115"/>
    <w:pPr>
      <w:spacing w:before="100" w:beforeAutospacing="1" w:after="100" w:afterAutospacing="1"/>
    </w:pPr>
    <w:rPr>
      <w:vanish/>
    </w:rPr>
  </w:style>
  <w:style w:type="character" w:customStyle="1" w:styleId="referencesourcetg">
    <w:name w:val="referencesourcetg"/>
    <w:basedOn w:val="DefaultParagraphFont"/>
    <w:rsid w:val="00497115"/>
  </w:style>
  <w:style w:type="character" w:customStyle="1" w:styleId="date5">
    <w:name w:val="date5"/>
    <w:basedOn w:val="DefaultParagraphFont"/>
    <w:rsid w:val="00497115"/>
    <w:rPr>
      <w:rFonts w:ascii="Arial" w:hAnsi="Arial" w:cs="Arial" w:hint="default"/>
      <w:color w:val="333333"/>
      <w:sz w:val="18"/>
      <w:szCs w:val="18"/>
    </w:rPr>
  </w:style>
  <w:style w:type="character" w:customStyle="1" w:styleId="content7">
    <w:name w:val="content7"/>
    <w:basedOn w:val="DefaultParagraphFont"/>
    <w:rsid w:val="00497115"/>
    <w:rPr>
      <w:rFonts w:ascii="Arial" w:hAnsi="Arial" w:cs="Arial" w:hint="default"/>
      <w:vanish w:val="0"/>
      <w:webHidden w:val="0"/>
      <w:sz w:val="20"/>
      <w:szCs w:val="20"/>
      <w:specVanish w:val="0"/>
    </w:rPr>
  </w:style>
  <w:style w:type="paragraph" w:customStyle="1" w:styleId="sgtoauthor">
    <w:name w:val="sgtoauthor"/>
    <w:basedOn w:val="Normal"/>
    <w:rsid w:val="00497115"/>
    <w:pPr>
      <w:spacing w:before="100" w:beforeAutospacing="1" w:after="100" w:afterAutospacing="1"/>
    </w:pPr>
  </w:style>
  <w:style w:type="character" w:customStyle="1" w:styleId="mw-headline">
    <w:name w:val="mw-headline"/>
    <w:basedOn w:val="DefaultParagraphFont"/>
    <w:rsid w:val="00497115"/>
  </w:style>
  <w:style w:type="character" w:customStyle="1" w:styleId="editsection">
    <w:name w:val="editsection"/>
    <w:basedOn w:val="DefaultParagraphFont"/>
    <w:rsid w:val="00497115"/>
  </w:style>
  <w:style w:type="character" w:customStyle="1" w:styleId="heading4-h">
    <w:name w:val="heading4-h"/>
    <w:basedOn w:val="DefaultParagraphFont"/>
    <w:rsid w:val="00497115"/>
  </w:style>
  <w:style w:type="paragraph" w:customStyle="1" w:styleId="heading4-p">
    <w:name w:val="heading4-p"/>
    <w:basedOn w:val="Normal"/>
    <w:rsid w:val="00497115"/>
    <w:pPr>
      <w:spacing w:before="100" w:beforeAutospacing="1" w:after="100" w:afterAutospacing="1"/>
    </w:pPr>
  </w:style>
  <w:style w:type="character" w:customStyle="1" w:styleId="google-src-text1">
    <w:name w:val="google-src-text1"/>
    <w:basedOn w:val="DefaultParagraphFont"/>
    <w:rsid w:val="00412F74"/>
    <w:rPr>
      <w:vanish/>
      <w:webHidden w:val="0"/>
      <w:specVanish w:val="0"/>
    </w:rPr>
  </w:style>
  <w:style w:type="character" w:customStyle="1" w:styleId="longtext">
    <w:name w:val="long_text"/>
    <w:basedOn w:val="DefaultParagraphFont"/>
    <w:rsid w:val="00D56190"/>
  </w:style>
  <w:style w:type="paragraph" w:customStyle="1" w:styleId="yiv1015302374msonormal">
    <w:name w:val="yiv1015302374msonormal"/>
    <w:basedOn w:val="Normal"/>
    <w:rsid w:val="00D42288"/>
    <w:pPr>
      <w:spacing w:before="100" w:beforeAutospacing="1" w:after="100" w:afterAutospacing="1"/>
    </w:pPr>
  </w:style>
  <w:style w:type="paragraph" w:customStyle="1" w:styleId="CharCharCharCharCharCharCharCharCharCharCharCharChar">
    <w:name w:val="Char Char Char Char Char Char Char Char Char Char Char Char Char"/>
    <w:basedOn w:val="Normal"/>
    <w:rsid w:val="00160E81"/>
    <w:pPr>
      <w:spacing w:after="160" w:line="240" w:lineRule="exact"/>
    </w:pPr>
    <w:rPr>
      <w:rFonts w:ascii="VNI-Helve" w:hAnsi="VNI-Helve" w:cs="VNI-Helve"/>
      <w:sz w:val="20"/>
      <w:szCs w:val="20"/>
    </w:rPr>
  </w:style>
  <w:style w:type="character" w:customStyle="1" w:styleId="normalChar">
    <w:name w:val="normal Char"/>
    <w:basedOn w:val="DefaultParagraphFont"/>
    <w:link w:val="Normal1"/>
    <w:locked/>
    <w:rsid w:val="007719DC"/>
    <w:rPr>
      <w:sz w:val="24"/>
      <w:szCs w:val="24"/>
      <w:lang w:val="en-US" w:eastAsia="en-US" w:bidi="ar-SA"/>
    </w:rPr>
  </w:style>
  <w:style w:type="paragraph" w:customStyle="1" w:styleId="TIEUDE">
    <w:name w:val="TIEU DE"/>
    <w:basedOn w:val="Normal"/>
    <w:autoRedefine/>
    <w:rsid w:val="00653729"/>
    <w:pPr>
      <w:jc w:val="center"/>
    </w:pPr>
    <w:rPr>
      <w:b/>
      <w:bCs/>
      <w:sz w:val="30"/>
      <w:szCs w:val="30"/>
    </w:rPr>
  </w:style>
  <w:style w:type="paragraph" w:customStyle="1" w:styleId="DOANVB">
    <w:name w:val="DOAN VB"/>
    <w:basedOn w:val="Normal"/>
    <w:autoRedefine/>
    <w:rsid w:val="00653729"/>
    <w:pPr>
      <w:numPr>
        <w:numId w:val="8"/>
      </w:numPr>
      <w:spacing w:before="240" w:after="120"/>
      <w:ind w:left="284" w:firstLine="0"/>
      <w:jc w:val="both"/>
    </w:pPr>
    <w:rPr>
      <w:sz w:val="28"/>
      <w:szCs w:val="28"/>
    </w:rPr>
  </w:style>
  <w:style w:type="character" w:customStyle="1" w:styleId="Heading4Char">
    <w:name w:val="Heading 4 Char"/>
    <w:basedOn w:val="DefaultParagraphFont"/>
    <w:link w:val="Heading4"/>
    <w:rsid w:val="001B3D18"/>
    <w:rPr>
      <w:b/>
      <w:bCs/>
      <w:sz w:val="28"/>
      <w:szCs w:val="28"/>
      <w:lang w:val="en-US" w:eastAsia="en-US" w:bidi="ar-SA"/>
    </w:rPr>
  </w:style>
  <w:style w:type="paragraph" w:customStyle="1" w:styleId="CharCharCharChar">
    <w:name w:val="Char Char Char Char"/>
    <w:basedOn w:val="Normal"/>
    <w:rsid w:val="00C85162"/>
    <w:pPr>
      <w:spacing w:after="160" w:line="240" w:lineRule="exact"/>
    </w:pPr>
    <w:rPr>
      <w:rFonts w:ascii="Tahoma" w:eastAsia="MS Mincho" w:hAnsi="Tahoma"/>
      <w:sz w:val="20"/>
      <w:szCs w:val="20"/>
    </w:rPr>
  </w:style>
  <w:style w:type="paragraph" w:customStyle="1" w:styleId="daubullet">
    <w:name w:val="dau bullet"/>
    <w:basedOn w:val="Normal"/>
    <w:uiPriority w:val="99"/>
    <w:semiHidden/>
    <w:rsid w:val="00DE16DA"/>
    <w:pPr>
      <w:numPr>
        <w:numId w:val="9"/>
      </w:numPr>
      <w:jc w:val="both"/>
    </w:pPr>
    <w:rPr>
      <w:color w:val="000000"/>
      <w:sz w:val="26"/>
      <w:szCs w:val="26"/>
    </w:rPr>
  </w:style>
  <w:style w:type="paragraph" w:customStyle="1" w:styleId="Heading11">
    <w:name w:val="Heading 11"/>
    <w:basedOn w:val="Normal"/>
    <w:rsid w:val="00DE16DA"/>
    <w:pPr>
      <w:widowControl w:val="0"/>
      <w:spacing w:before="240"/>
      <w:jc w:val="center"/>
    </w:pPr>
    <w:rPr>
      <w:rFonts w:eastAsia="SimSun"/>
      <w:b/>
      <w:kern w:val="2"/>
      <w:sz w:val="28"/>
      <w:lang w:eastAsia="zh-CN"/>
    </w:rPr>
  </w:style>
  <w:style w:type="paragraph" w:customStyle="1" w:styleId="para">
    <w:name w:val="para"/>
    <w:basedOn w:val="Normal"/>
    <w:qFormat/>
    <w:rsid w:val="005675F0"/>
    <w:pPr>
      <w:spacing w:before="120" w:after="120" w:line="300" w:lineRule="auto"/>
      <w:ind w:left="284"/>
      <w:jc w:val="both"/>
    </w:pPr>
    <w:rPr>
      <w:rFonts w:eastAsia="MS Mincho"/>
      <w:sz w:val="26"/>
      <w:lang w:eastAsia="ja-JP"/>
    </w:rPr>
  </w:style>
  <w:style w:type="paragraph" w:customStyle="1" w:styleId="-">
    <w:name w:val="-"/>
    <w:basedOn w:val="Normal"/>
    <w:qFormat/>
    <w:rsid w:val="003B6041"/>
    <w:pPr>
      <w:widowControl w:val="0"/>
      <w:numPr>
        <w:numId w:val="10"/>
      </w:numPr>
      <w:spacing w:before="120" w:after="120" w:line="360" w:lineRule="exact"/>
      <w:jc w:val="both"/>
    </w:pPr>
    <w:rPr>
      <w:sz w:val="26"/>
      <w:szCs w:val="20"/>
      <w:lang w:val="en-GB"/>
    </w:rPr>
  </w:style>
  <w:style w:type="paragraph" w:customStyle="1" w:styleId="a">
    <w:name w:val="*"/>
    <w:basedOn w:val="Normal"/>
    <w:qFormat/>
    <w:rsid w:val="00222543"/>
    <w:pPr>
      <w:widowControl w:val="0"/>
      <w:numPr>
        <w:numId w:val="11"/>
      </w:numPr>
      <w:spacing w:before="120" w:after="120" w:line="360" w:lineRule="exact"/>
      <w:ind w:left="641" w:hanging="357"/>
      <w:jc w:val="both"/>
    </w:pPr>
    <w:rPr>
      <w:b/>
      <w:sz w:val="26"/>
      <w:szCs w:val="20"/>
      <w:lang w:val="sv-SE"/>
    </w:rPr>
  </w:style>
  <w:style w:type="character" w:customStyle="1" w:styleId="Heading1Char">
    <w:name w:val="Heading 1 Char"/>
    <w:link w:val="Heading1"/>
    <w:rsid w:val="00295A9D"/>
    <w:rPr>
      <w:rFonts w:ascii="Arial" w:hAnsi="Arial" w:cs="Arial"/>
      <w:b/>
      <w:bCs/>
      <w:kern w:val="32"/>
      <w:sz w:val="32"/>
      <w:szCs w:val="32"/>
      <w:lang w:val="en-US" w:eastAsia="en-US" w:bidi="ar-SA"/>
    </w:rPr>
  </w:style>
  <w:style w:type="character" w:customStyle="1" w:styleId="CharChar36">
    <w:name w:val="Char Char36"/>
    <w:rsid w:val="00295A9D"/>
    <w:rPr>
      <w:b/>
      <w:bCs/>
      <w:sz w:val="26"/>
      <w:szCs w:val="32"/>
      <w:lang w:val="en-GB"/>
    </w:rPr>
  </w:style>
  <w:style w:type="character" w:customStyle="1" w:styleId="CharChar35">
    <w:name w:val="Char Char35"/>
    <w:rsid w:val="00295A9D"/>
    <w:rPr>
      <w:b/>
      <w:sz w:val="26"/>
      <w:lang w:eastAsia="zh-CN"/>
    </w:rPr>
  </w:style>
  <w:style w:type="character" w:customStyle="1" w:styleId="CharChar34">
    <w:name w:val="Char Char34"/>
    <w:locked/>
    <w:rsid w:val="00295A9D"/>
    <w:rPr>
      <w:b/>
      <w:i/>
      <w:sz w:val="26"/>
      <w:lang w:eastAsia="zh-CN"/>
    </w:rPr>
  </w:style>
  <w:style w:type="character" w:customStyle="1" w:styleId="Heading5Char">
    <w:name w:val="Heading 5 Char"/>
    <w:link w:val="Heading5"/>
    <w:rsid w:val="00295A9D"/>
    <w:rPr>
      <w:b/>
      <w:bCs/>
      <w:i/>
      <w:iCs/>
      <w:sz w:val="26"/>
      <w:szCs w:val="26"/>
      <w:lang w:val="en-US" w:eastAsia="en-US" w:bidi="ar-SA"/>
    </w:rPr>
  </w:style>
  <w:style w:type="character" w:customStyle="1" w:styleId="Heading6Char">
    <w:name w:val="Heading 6 Char"/>
    <w:link w:val="Heading6"/>
    <w:uiPriority w:val="99"/>
    <w:rsid w:val="00295A9D"/>
    <w:rPr>
      <w:b/>
      <w:bCs/>
      <w:sz w:val="22"/>
      <w:szCs w:val="22"/>
      <w:lang w:val="en-US" w:eastAsia="en-US" w:bidi="ar-SA"/>
    </w:rPr>
  </w:style>
  <w:style w:type="character" w:customStyle="1" w:styleId="Heading7Char">
    <w:name w:val="Heading 7 Char"/>
    <w:link w:val="Heading7"/>
    <w:rsid w:val="00295A9D"/>
    <w:rPr>
      <w:sz w:val="24"/>
      <w:szCs w:val="24"/>
      <w:lang w:val="en-US" w:eastAsia="en-US" w:bidi="ar-SA"/>
    </w:rPr>
  </w:style>
  <w:style w:type="character" w:customStyle="1" w:styleId="Heading8Char">
    <w:name w:val="Heading 8 Char"/>
    <w:link w:val="Heading8"/>
    <w:rsid w:val="00295A9D"/>
    <w:rPr>
      <w:i/>
      <w:iCs/>
      <w:sz w:val="24"/>
      <w:szCs w:val="24"/>
      <w:lang w:val="en-US" w:eastAsia="en-US" w:bidi="ar-SA"/>
    </w:rPr>
  </w:style>
  <w:style w:type="character" w:customStyle="1" w:styleId="Heading9Char">
    <w:name w:val="Heading 9 Char"/>
    <w:link w:val="Heading9"/>
    <w:rsid w:val="00295A9D"/>
    <w:rPr>
      <w:rFonts w:ascii="Arial" w:hAnsi="Arial" w:cs="Arial"/>
      <w:sz w:val="22"/>
      <w:szCs w:val="22"/>
      <w:lang w:val="en-US" w:eastAsia="en-US" w:bidi="ar-SA"/>
    </w:rPr>
  </w:style>
  <w:style w:type="paragraph" w:styleId="Date">
    <w:name w:val="Date"/>
    <w:basedOn w:val="Normal"/>
    <w:next w:val="Normal"/>
    <w:link w:val="DateChar"/>
    <w:semiHidden/>
    <w:rsid w:val="00295A9D"/>
    <w:pPr>
      <w:widowControl w:val="0"/>
      <w:spacing w:before="120" w:after="120" w:line="360" w:lineRule="exact"/>
      <w:ind w:left="284"/>
      <w:jc w:val="both"/>
    </w:pPr>
    <w:rPr>
      <w:kern w:val="2"/>
      <w:sz w:val="26"/>
      <w:szCs w:val="20"/>
      <w:lang w:eastAsia="zh-CN"/>
    </w:rPr>
  </w:style>
  <w:style w:type="character" w:customStyle="1" w:styleId="DateChar">
    <w:name w:val="Date Char"/>
    <w:link w:val="Date"/>
    <w:semiHidden/>
    <w:rsid w:val="00295A9D"/>
    <w:rPr>
      <w:kern w:val="2"/>
      <w:sz w:val="26"/>
      <w:lang w:val="en-US" w:eastAsia="zh-CN" w:bidi="ar-SA"/>
    </w:rPr>
  </w:style>
  <w:style w:type="character" w:customStyle="1" w:styleId="1Char">
    <w:name w:val="页眉1 Char"/>
    <w:aliases w:val="页眉2 Char Char"/>
    <w:semiHidden/>
    <w:rsid w:val="00295A9D"/>
    <w:rPr>
      <w:sz w:val="24"/>
      <w:lang w:val="en-GB"/>
    </w:rPr>
  </w:style>
  <w:style w:type="character" w:customStyle="1" w:styleId="FooterChar">
    <w:name w:val="Footer Char"/>
    <w:aliases w:val="Footer-Even Char"/>
    <w:link w:val="Footer"/>
    <w:uiPriority w:val="99"/>
    <w:rsid w:val="00295A9D"/>
    <w:rPr>
      <w:sz w:val="24"/>
      <w:szCs w:val="24"/>
      <w:lang w:val="en-US" w:eastAsia="en-US" w:bidi="ar-SA"/>
    </w:rPr>
  </w:style>
  <w:style w:type="character" w:customStyle="1" w:styleId="CharChar26">
    <w:name w:val="Char Char26"/>
    <w:semiHidden/>
    <w:rsid w:val="00295A9D"/>
    <w:rPr>
      <w:sz w:val="24"/>
      <w:lang w:val="en-GB"/>
    </w:rPr>
  </w:style>
  <w:style w:type="character" w:customStyle="1" w:styleId="CharChar25">
    <w:name w:val="Char Char25"/>
    <w:rsid w:val="00295A9D"/>
    <w:rPr>
      <w:sz w:val="24"/>
      <w:lang w:val="en-GB"/>
    </w:rPr>
  </w:style>
  <w:style w:type="character" w:customStyle="1" w:styleId="BodyText3Char">
    <w:name w:val="Body Text 3 Char"/>
    <w:link w:val="BodyText3"/>
    <w:semiHidden/>
    <w:rsid w:val="00295A9D"/>
    <w:rPr>
      <w:sz w:val="16"/>
      <w:szCs w:val="16"/>
      <w:lang w:val="en-US" w:eastAsia="en-US" w:bidi="ar-SA"/>
    </w:rPr>
  </w:style>
  <w:style w:type="character" w:customStyle="1" w:styleId="BodyTextIndentChar">
    <w:name w:val="Body Text Indent Char"/>
    <w:link w:val="BodyTextIndent"/>
    <w:semiHidden/>
    <w:rsid w:val="00295A9D"/>
    <w:rPr>
      <w:sz w:val="24"/>
      <w:szCs w:val="24"/>
      <w:lang w:val="en-US" w:eastAsia="en-US" w:bidi="ar-SA"/>
    </w:rPr>
  </w:style>
  <w:style w:type="character" w:customStyle="1" w:styleId="BodyTextIndent3Char">
    <w:name w:val="Body Text Indent 3 Char"/>
    <w:link w:val="BodyTextIndent3"/>
    <w:semiHidden/>
    <w:rsid w:val="00295A9D"/>
    <w:rPr>
      <w:sz w:val="16"/>
      <w:szCs w:val="16"/>
      <w:lang w:val="en-US" w:eastAsia="en-US" w:bidi="ar-SA"/>
    </w:rPr>
  </w:style>
  <w:style w:type="character" w:customStyle="1" w:styleId="CommentTextChar">
    <w:name w:val="Comment Text Char"/>
    <w:link w:val="CommentText"/>
    <w:semiHidden/>
    <w:locked/>
    <w:rsid w:val="00295A9D"/>
    <w:rPr>
      <w:lang w:val="en-US" w:eastAsia="en-US" w:bidi="ar-SA"/>
    </w:rPr>
  </w:style>
  <w:style w:type="paragraph" w:styleId="BodyTextFirstIndent">
    <w:name w:val="Body Text First Indent"/>
    <w:basedOn w:val="BodyText"/>
    <w:link w:val="BodyTextFirstIndentChar"/>
    <w:semiHidden/>
    <w:rsid w:val="00295A9D"/>
    <w:pPr>
      <w:widowControl w:val="0"/>
      <w:adjustRightInd w:val="0"/>
      <w:snapToGrid w:val="0"/>
      <w:spacing w:before="120" w:line="480" w:lineRule="atLeast"/>
      <w:ind w:left="284" w:firstLine="567"/>
      <w:jc w:val="both"/>
    </w:pPr>
    <w:rPr>
      <w:color w:val="000080"/>
      <w:spacing w:val="6"/>
      <w:kern w:val="2"/>
      <w:sz w:val="28"/>
      <w:szCs w:val="20"/>
      <w:lang w:eastAsia="zh-CN"/>
    </w:rPr>
  </w:style>
  <w:style w:type="character" w:customStyle="1" w:styleId="BodyTextFirstIndentChar">
    <w:name w:val="Body Text First Indent Char"/>
    <w:basedOn w:val="CharChar26"/>
    <w:link w:val="BodyTextFirstIndent"/>
    <w:semiHidden/>
    <w:rsid w:val="00295A9D"/>
    <w:rPr>
      <w:color w:val="000080"/>
      <w:spacing w:val="6"/>
      <w:kern w:val="2"/>
      <w:sz w:val="28"/>
      <w:lang w:val="en-US" w:eastAsia="zh-CN" w:bidi="ar-SA"/>
    </w:rPr>
  </w:style>
  <w:style w:type="paragraph" w:customStyle="1" w:styleId="Footer1">
    <w:name w:val="Footer1"/>
    <w:basedOn w:val="Footer"/>
    <w:semiHidden/>
    <w:rsid w:val="00295A9D"/>
    <w:pPr>
      <w:widowControl w:val="0"/>
      <w:tabs>
        <w:tab w:val="clear" w:pos="4320"/>
        <w:tab w:val="clear" w:pos="8640"/>
        <w:tab w:val="decimal" w:pos="567"/>
        <w:tab w:val="center" w:pos="4153"/>
        <w:tab w:val="right" w:pos="8306"/>
      </w:tabs>
      <w:snapToGrid w:val="0"/>
      <w:spacing w:before="120" w:after="120" w:line="380" w:lineRule="atLeast"/>
      <w:ind w:left="567"/>
      <w:jc w:val="center"/>
    </w:pPr>
    <w:rPr>
      <w:b/>
      <w:bCs/>
      <w:kern w:val="2"/>
      <w:sz w:val="32"/>
      <w:szCs w:val="20"/>
      <w:lang w:val="vi-VN" w:eastAsia="zh-CN"/>
    </w:rPr>
  </w:style>
  <w:style w:type="character" w:customStyle="1" w:styleId="CharChar19">
    <w:name w:val="Char Char19"/>
    <w:semiHidden/>
    <w:rsid w:val="00295A9D"/>
    <w:rPr>
      <w:rFonts w:ascii="Tahoma" w:hAnsi="Tahoma" w:cs="Tahoma"/>
      <w:sz w:val="16"/>
      <w:szCs w:val="16"/>
      <w:lang w:val="en-GB"/>
    </w:rPr>
  </w:style>
  <w:style w:type="paragraph" w:customStyle="1" w:styleId="CharCharCharChar1">
    <w:name w:val="Char Char Char Char1"/>
    <w:basedOn w:val="Normal"/>
    <w:semiHidden/>
    <w:rsid w:val="00295A9D"/>
    <w:pPr>
      <w:widowControl w:val="0"/>
      <w:spacing w:before="120" w:after="120" w:line="360" w:lineRule="exact"/>
      <w:ind w:left="284"/>
      <w:jc w:val="both"/>
    </w:pPr>
    <w:rPr>
      <w:kern w:val="2"/>
      <w:sz w:val="21"/>
      <w:lang w:eastAsia="zh-CN"/>
    </w:rPr>
  </w:style>
  <w:style w:type="paragraph" w:customStyle="1" w:styleId="e1t">
    <w:name w:val="e1t"/>
    <w:basedOn w:val="Normal"/>
    <w:semiHidden/>
    <w:rsid w:val="00295A9D"/>
    <w:pPr>
      <w:keepLines/>
      <w:tabs>
        <w:tab w:val="left" w:pos="1134"/>
      </w:tabs>
      <w:spacing w:before="240" w:after="120" w:line="360" w:lineRule="exact"/>
      <w:ind w:left="1134"/>
      <w:jc w:val="both"/>
    </w:pPr>
    <w:rPr>
      <w:rFonts w:ascii="Arial" w:hAnsi="Arial"/>
      <w:sz w:val="22"/>
      <w:szCs w:val="20"/>
      <w:lang w:eastAsia="de-DE"/>
    </w:rPr>
  </w:style>
  <w:style w:type="paragraph" w:customStyle="1" w:styleId="CharCharCharCharCharCharChar">
    <w:name w:val="Char Char Char Char Char Char Char"/>
    <w:basedOn w:val="Normal"/>
    <w:semiHidden/>
    <w:rsid w:val="00295A9D"/>
    <w:pPr>
      <w:widowControl w:val="0"/>
      <w:spacing w:before="120" w:after="120" w:line="360" w:lineRule="exact"/>
      <w:ind w:left="284"/>
      <w:jc w:val="both"/>
    </w:pPr>
    <w:rPr>
      <w:kern w:val="2"/>
      <w:sz w:val="21"/>
      <w:lang w:eastAsia="zh-CN"/>
    </w:rPr>
  </w:style>
  <w:style w:type="paragraph" w:styleId="List0">
    <w:name w:val="List"/>
    <w:basedOn w:val="Normal"/>
    <w:semiHidden/>
    <w:rsid w:val="00295A9D"/>
    <w:pPr>
      <w:widowControl w:val="0"/>
      <w:adjustRightInd w:val="0"/>
      <w:spacing w:before="120" w:after="120" w:line="360" w:lineRule="exact"/>
      <w:ind w:left="420" w:hanging="420"/>
      <w:jc w:val="both"/>
      <w:textAlignment w:val="baseline"/>
    </w:pPr>
    <w:rPr>
      <w:sz w:val="21"/>
      <w:szCs w:val="20"/>
      <w:lang w:eastAsia="zh-CN"/>
    </w:rPr>
  </w:style>
  <w:style w:type="character" w:customStyle="1" w:styleId="PlainTextChar">
    <w:name w:val="Plain Text Char"/>
    <w:link w:val="PlainText"/>
    <w:semiHidden/>
    <w:rsid w:val="00295A9D"/>
    <w:rPr>
      <w:rFonts w:ascii="Courier New" w:hAnsi="Courier New"/>
      <w:b/>
      <w:bCs/>
      <w:lang w:val="en-US" w:eastAsia="en-US" w:bidi="ar-SA"/>
    </w:rPr>
  </w:style>
  <w:style w:type="paragraph" w:customStyle="1" w:styleId="a2">
    <w:name w:val="??"/>
    <w:semiHidden/>
    <w:rsid w:val="00295A9D"/>
    <w:pPr>
      <w:widowControl w:val="0"/>
      <w:overflowPunct w:val="0"/>
      <w:autoSpaceDE w:val="0"/>
      <w:autoSpaceDN w:val="0"/>
      <w:adjustRightInd w:val="0"/>
      <w:spacing w:before="120" w:line="360" w:lineRule="exact"/>
      <w:ind w:left="284"/>
      <w:jc w:val="both"/>
      <w:textAlignment w:val="baseline"/>
    </w:pPr>
    <w:rPr>
      <w:kern w:val="2"/>
      <w:sz w:val="21"/>
      <w:lang w:eastAsia="zh-CN"/>
    </w:rPr>
  </w:style>
  <w:style w:type="character" w:customStyle="1" w:styleId="BodyTextIndent2Char">
    <w:name w:val="Body Text Indent 2 Char"/>
    <w:link w:val="BodyTextIndent2"/>
    <w:uiPriority w:val="99"/>
    <w:rsid w:val="00295A9D"/>
    <w:rPr>
      <w:sz w:val="24"/>
      <w:szCs w:val="24"/>
      <w:lang w:val="en-US" w:eastAsia="en-US" w:bidi="ar-SA"/>
    </w:rPr>
  </w:style>
  <w:style w:type="paragraph" w:customStyle="1" w:styleId="10">
    <w:name w:val="样式1"/>
    <w:basedOn w:val="Normal"/>
    <w:semiHidden/>
    <w:rsid w:val="00295A9D"/>
    <w:pPr>
      <w:widowControl w:val="0"/>
      <w:adjustRightInd w:val="0"/>
      <w:spacing w:before="120" w:after="120" w:line="440" w:lineRule="atLeast"/>
      <w:ind w:left="284"/>
      <w:jc w:val="both"/>
      <w:textAlignment w:val="baseline"/>
    </w:pPr>
    <w:rPr>
      <w:sz w:val="28"/>
      <w:szCs w:val="20"/>
      <w:lang w:eastAsia="zh-CN"/>
    </w:rPr>
  </w:style>
  <w:style w:type="paragraph" w:styleId="BlockText">
    <w:name w:val="Block Text"/>
    <w:basedOn w:val="Normal"/>
    <w:semiHidden/>
    <w:rsid w:val="00295A9D"/>
    <w:pPr>
      <w:widowControl w:val="0"/>
      <w:adjustRightInd w:val="0"/>
      <w:spacing w:before="120" w:after="120" w:line="420" w:lineRule="exact"/>
      <w:ind w:left="145" w:right="-5"/>
      <w:jc w:val="both"/>
      <w:textAlignment w:val="baseline"/>
    </w:pPr>
    <w:rPr>
      <w:caps/>
      <w:sz w:val="26"/>
      <w:szCs w:val="28"/>
      <w:lang w:eastAsia="zh-CN"/>
    </w:rPr>
  </w:style>
  <w:style w:type="paragraph" w:customStyle="1" w:styleId="Bullet2">
    <w:name w:val="Bullet 2"/>
    <w:basedOn w:val="Normal"/>
    <w:next w:val="Normal"/>
    <w:semiHidden/>
    <w:rsid w:val="00295A9D"/>
    <w:pPr>
      <w:tabs>
        <w:tab w:val="left" w:pos="1440"/>
      </w:tabs>
      <w:spacing w:before="120" w:after="120" w:line="360" w:lineRule="exact"/>
      <w:ind w:left="2880" w:hanging="720"/>
      <w:jc w:val="both"/>
    </w:pPr>
    <w:rPr>
      <w:rFonts w:ascii="Arial" w:hAnsi="Arial"/>
      <w:sz w:val="20"/>
      <w:szCs w:val="20"/>
    </w:rPr>
  </w:style>
  <w:style w:type="paragraph" w:customStyle="1" w:styleId="Bullet3">
    <w:name w:val="Bullet 3"/>
    <w:basedOn w:val="Normal"/>
    <w:next w:val="Normal"/>
    <w:semiHidden/>
    <w:rsid w:val="00295A9D"/>
    <w:pPr>
      <w:tabs>
        <w:tab w:val="left" w:pos="1440"/>
      </w:tabs>
      <w:spacing w:before="120" w:after="120" w:line="360" w:lineRule="exact"/>
      <w:ind w:left="3600" w:hanging="720"/>
      <w:jc w:val="both"/>
    </w:pPr>
    <w:rPr>
      <w:rFonts w:ascii="Arial" w:hAnsi="Arial"/>
      <w:sz w:val="20"/>
      <w:szCs w:val="20"/>
    </w:rPr>
  </w:style>
  <w:style w:type="paragraph" w:customStyle="1" w:styleId="Bullet4">
    <w:name w:val="Bullet 4"/>
    <w:basedOn w:val="Normal"/>
    <w:next w:val="Normal"/>
    <w:semiHidden/>
    <w:rsid w:val="00295A9D"/>
    <w:pPr>
      <w:tabs>
        <w:tab w:val="left" w:pos="1440"/>
      </w:tabs>
      <w:spacing w:before="120" w:after="120" w:line="360" w:lineRule="exact"/>
      <w:ind w:left="4320" w:hanging="720"/>
      <w:jc w:val="both"/>
    </w:pPr>
    <w:rPr>
      <w:rFonts w:ascii="Arial" w:hAnsi="Arial"/>
      <w:sz w:val="20"/>
      <w:szCs w:val="20"/>
    </w:rPr>
  </w:style>
  <w:style w:type="paragraph" w:customStyle="1" w:styleId="Bullet5">
    <w:name w:val="Bullet 5"/>
    <w:basedOn w:val="Normal"/>
    <w:next w:val="Normal"/>
    <w:semiHidden/>
    <w:rsid w:val="00295A9D"/>
    <w:pPr>
      <w:tabs>
        <w:tab w:val="left" w:pos="1440"/>
      </w:tabs>
      <w:spacing w:before="120" w:after="120" w:line="360" w:lineRule="exact"/>
      <w:ind w:left="5041" w:hanging="720"/>
      <w:jc w:val="both"/>
    </w:pPr>
    <w:rPr>
      <w:rFonts w:ascii="Arial" w:hAnsi="Arial"/>
      <w:sz w:val="20"/>
      <w:szCs w:val="20"/>
    </w:rPr>
  </w:style>
  <w:style w:type="paragraph" w:customStyle="1" w:styleId="Bulletlevel1">
    <w:name w:val="Bullet level 1"/>
    <w:basedOn w:val="Normal"/>
    <w:autoRedefine/>
    <w:semiHidden/>
    <w:rsid w:val="00295A9D"/>
    <w:pPr>
      <w:widowControl w:val="0"/>
      <w:tabs>
        <w:tab w:val="num" w:pos="360"/>
      </w:tabs>
      <w:wordWrap w:val="0"/>
      <w:spacing w:before="120" w:after="120" w:line="360" w:lineRule="exact"/>
      <w:ind w:left="360" w:hanging="360"/>
      <w:jc w:val="both"/>
    </w:pPr>
    <w:rPr>
      <w:rFonts w:ascii="Arial" w:hAnsi="Arial"/>
      <w:kern w:val="2"/>
      <w:sz w:val="22"/>
      <w:szCs w:val="20"/>
      <w:lang w:eastAsia="zh-CN"/>
    </w:rPr>
  </w:style>
  <w:style w:type="paragraph" w:customStyle="1" w:styleId="xl36">
    <w:name w:val="xl36"/>
    <w:basedOn w:val="Normal"/>
    <w:semiHidden/>
    <w:rsid w:val="00295A9D"/>
    <w:pPr>
      <w:pBdr>
        <w:bottom w:val="single" w:sz="4" w:space="0" w:color="auto"/>
        <w:right w:val="single" w:sz="4" w:space="0" w:color="auto"/>
      </w:pBdr>
      <w:spacing w:before="100" w:beforeAutospacing="1" w:after="100" w:afterAutospacing="1" w:line="360" w:lineRule="exact"/>
      <w:ind w:left="284"/>
      <w:jc w:val="center"/>
      <w:textAlignment w:val="center"/>
    </w:pPr>
    <w:rPr>
      <w:sz w:val="21"/>
      <w:szCs w:val="21"/>
      <w:lang w:eastAsia="zh-CN"/>
    </w:rPr>
  </w:style>
  <w:style w:type="character" w:customStyle="1" w:styleId="Checkbox">
    <w:name w:val="Checkbox"/>
    <w:semiHidden/>
    <w:rsid w:val="00295A9D"/>
    <w:rPr>
      <w:rFonts w:ascii="Times New Roman" w:hAnsi="Times New Roman"/>
      <w:spacing w:val="0"/>
      <w:sz w:val="22"/>
    </w:rPr>
  </w:style>
  <w:style w:type="character" w:customStyle="1" w:styleId="text1">
    <w:name w:val="text1"/>
    <w:semiHidden/>
    <w:rsid w:val="00295A9D"/>
    <w:rPr>
      <w:rFonts w:ascii="Arial" w:hAnsi="Arial" w:cs="Arial"/>
      <w:color w:val="070707"/>
      <w:sz w:val="20"/>
      <w:szCs w:val="20"/>
      <w:u w:val="none"/>
      <w:effect w:val="none"/>
    </w:rPr>
  </w:style>
  <w:style w:type="character" w:customStyle="1" w:styleId="acontent1">
    <w:name w:val="a_content1"/>
    <w:semiHidden/>
    <w:rsid w:val="00295A9D"/>
    <w:rPr>
      <w:rFonts w:ascii="Verdana" w:hAnsi="Verdana" w:cs="Times New Roman"/>
      <w:color w:val="DE6B14"/>
      <w:sz w:val="19"/>
      <w:szCs w:val="19"/>
    </w:rPr>
  </w:style>
  <w:style w:type="character" w:customStyle="1" w:styleId="TitleChar">
    <w:name w:val="Title Char"/>
    <w:link w:val="Title"/>
    <w:rsid w:val="00295A9D"/>
    <w:rPr>
      <w:b/>
      <w:sz w:val="32"/>
      <w:szCs w:val="32"/>
      <w:lang w:val="en-US" w:eastAsia="en-US" w:bidi="ar-SA"/>
    </w:rPr>
  </w:style>
  <w:style w:type="paragraph" w:styleId="List3">
    <w:name w:val="List 3"/>
    <w:basedOn w:val="Normal"/>
    <w:semiHidden/>
    <w:rsid w:val="00295A9D"/>
    <w:pPr>
      <w:widowControl w:val="0"/>
      <w:spacing w:before="120" w:after="120" w:line="360" w:lineRule="exact"/>
      <w:ind w:left="1080" w:hanging="360"/>
      <w:jc w:val="both"/>
    </w:pPr>
    <w:rPr>
      <w:sz w:val="26"/>
      <w:szCs w:val="20"/>
      <w:lang w:val="en-GB"/>
    </w:rPr>
  </w:style>
  <w:style w:type="paragraph" w:customStyle="1" w:styleId="CharCharChar">
    <w:name w:val="Char Char Char"/>
    <w:basedOn w:val="Normal"/>
    <w:semiHidden/>
    <w:rsid w:val="00295A9D"/>
    <w:pPr>
      <w:widowControl w:val="0"/>
      <w:spacing w:before="120" w:after="120" w:line="360" w:lineRule="exact"/>
      <w:ind w:left="284"/>
      <w:jc w:val="both"/>
    </w:pPr>
    <w:rPr>
      <w:kern w:val="2"/>
      <w:sz w:val="26"/>
      <w:szCs w:val="21"/>
      <w:lang w:eastAsia="zh-CN"/>
    </w:rPr>
  </w:style>
  <w:style w:type="paragraph" w:customStyle="1" w:styleId="CharCharCharCharCharCharCharCharCharCharCharChar">
    <w:name w:val="Char Char Char Char Char Char Char Char Char Char Char Char"/>
    <w:basedOn w:val="Heading4"/>
    <w:next w:val="Heading4"/>
    <w:semiHidden/>
    <w:rsid w:val="00295A9D"/>
    <w:pPr>
      <w:keepLines/>
      <w:tabs>
        <w:tab w:val="num" w:pos="2940"/>
      </w:tabs>
      <w:adjustRightInd w:val="0"/>
      <w:spacing w:line="360" w:lineRule="exact"/>
      <w:ind w:hanging="360"/>
      <w:jc w:val="both"/>
      <w:textAlignment w:val="baseline"/>
    </w:pPr>
    <w:rPr>
      <w:b w:val="0"/>
      <w:sz w:val="26"/>
      <w:szCs w:val="26"/>
      <w:lang w:eastAsia="zh-CN"/>
    </w:rPr>
  </w:style>
  <w:style w:type="paragraph" w:customStyle="1" w:styleId="CharCharChar1">
    <w:name w:val="Char Char Char1"/>
    <w:basedOn w:val="Normal"/>
    <w:semiHidden/>
    <w:rsid w:val="00295A9D"/>
    <w:pPr>
      <w:widowControl w:val="0"/>
      <w:spacing w:before="120" w:after="120" w:line="360" w:lineRule="exact"/>
      <w:ind w:left="284"/>
      <w:jc w:val="both"/>
    </w:pPr>
    <w:rPr>
      <w:kern w:val="2"/>
      <w:sz w:val="26"/>
      <w:szCs w:val="26"/>
      <w:lang w:eastAsia="zh-CN"/>
    </w:rPr>
  </w:style>
  <w:style w:type="paragraph" w:styleId="Index2">
    <w:name w:val="index 2"/>
    <w:basedOn w:val="Normal"/>
    <w:next w:val="Normal"/>
    <w:autoRedefine/>
    <w:semiHidden/>
    <w:rsid w:val="00295A9D"/>
    <w:pPr>
      <w:widowControl w:val="0"/>
      <w:spacing w:before="120" w:after="120" w:line="360" w:lineRule="exact"/>
      <w:ind w:left="480" w:hanging="240"/>
      <w:jc w:val="both"/>
    </w:pPr>
    <w:rPr>
      <w:sz w:val="26"/>
      <w:szCs w:val="20"/>
      <w:lang w:val="en-GB"/>
    </w:rPr>
  </w:style>
  <w:style w:type="paragraph" w:styleId="ListContinue4">
    <w:name w:val="List Continue 4"/>
    <w:basedOn w:val="Normal"/>
    <w:semiHidden/>
    <w:rsid w:val="00295A9D"/>
    <w:pPr>
      <w:spacing w:before="120" w:after="120" w:line="360" w:lineRule="exact"/>
      <w:ind w:left="1440"/>
      <w:jc w:val="both"/>
    </w:pPr>
    <w:rPr>
      <w:sz w:val="26"/>
      <w:szCs w:val="20"/>
    </w:rPr>
  </w:style>
  <w:style w:type="paragraph" w:styleId="ListBullet2">
    <w:name w:val="List Bullet 2"/>
    <w:basedOn w:val="Normal"/>
    <w:autoRedefine/>
    <w:semiHidden/>
    <w:rsid w:val="00C22C6E"/>
    <w:pPr>
      <w:numPr>
        <w:ilvl w:val="3"/>
        <w:numId w:val="17"/>
      </w:numPr>
      <w:spacing w:after="120"/>
      <w:jc w:val="both"/>
    </w:pPr>
    <w:rPr>
      <w:sz w:val="26"/>
      <w:szCs w:val="20"/>
    </w:rPr>
  </w:style>
  <w:style w:type="paragraph" w:customStyle="1" w:styleId="CharCharCharCharCharCharCharCharCharCharCharCharChar1">
    <w:name w:val="Char Char Char Char Char Char Char Char Char Char Char Char Char1"/>
    <w:basedOn w:val="Heading4"/>
    <w:next w:val="Heading4"/>
    <w:semiHidden/>
    <w:rsid w:val="00295A9D"/>
    <w:pPr>
      <w:keepLines/>
      <w:tabs>
        <w:tab w:val="num" w:pos="2940"/>
      </w:tabs>
      <w:adjustRightInd w:val="0"/>
      <w:spacing w:line="360" w:lineRule="exact"/>
      <w:ind w:hanging="360"/>
      <w:jc w:val="both"/>
      <w:textAlignment w:val="baseline"/>
    </w:pPr>
    <w:rPr>
      <w:b w:val="0"/>
      <w:bCs w:val="0"/>
      <w:sz w:val="26"/>
      <w:szCs w:val="26"/>
      <w:lang w:eastAsia="zh-CN"/>
    </w:rPr>
  </w:style>
  <w:style w:type="character" w:customStyle="1" w:styleId="DocumentMapChar">
    <w:name w:val="Document Map Char"/>
    <w:link w:val="DocumentMap"/>
    <w:semiHidden/>
    <w:rsid w:val="00295A9D"/>
    <w:rPr>
      <w:rFonts w:ascii="Tahoma" w:hAnsi="Tahoma" w:cs="Tahoma"/>
      <w:lang w:val="en-US" w:eastAsia="en-US" w:bidi="ar-SA"/>
    </w:rPr>
  </w:style>
  <w:style w:type="paragraph" w:styleId="Index3">
    <w:name w:val="index 3"/>
    <w:basedOn w:val="Normal"/>
    <w:next w:val="Normal"/>
    <w:semiHidden/>
    <w:rsid w:val="00295A9D"/>
    <w:pPr>
      <w:spacing w:before="120" w:after="120" w:line="360" w:lineRule="exact"/>
      <w:ind w:left="840" w:hanging="280"/>
      <w:jc w:val="both"/>
    </w:pPr>
    <w:rPr>
      <w:sz w:val="26"/>
      <w:szCs w:val="20"/>
    </w:rPr>
  </w:style>
  <w:style w:type="paragraph" w:styleId="Index4">
    <w:name w:val="index 4"/>
    <w:basedOn w:val="Normal"/>
    <w:next w:val="Normal"/>
    <w:semiHidden/>
    <w:rsid w:val="00295A9D"/>
    <w:pPr>
      <w:spacing w:before="120" w:after="120" w:line="360" w:lineRule="exact"/>
      <w:ind w:left="1120" w:hanging="280"/>
      <w:jc w:val="both"/>
    </w:pPr>
    <w:rPr>
      <w:sz w:val="26"/>
      <w:szCs w:val="20"/>
    </w:rPr>
  </w:style>
  <w:style w:type="paragraph" w:styleId="Index5">
    <w:name w:val="index 5"/>
    <w:basedOn w:val="Normal"/>
    <w:next w:val="Normal"/>
    <w:semiHidden/>
    <w:rsid w:val="00295A9D"/>
    <w:pPr>
      <w:spacing w:before="120" w:after="120" w:line="360" w:lineRule="exact"/>
      <w:ind w:left="1400" w:hanging="280"/>
      <w:jc w:val="both"/>
    </w:pPr>
    <w:rPr>
      <w:sz w:val="26"/>
      <w:szCs w:val="20"/>
    </w:rPr>
  </w:style>
  <w:style w:type="paragraph" w:styleId="Index6">
    <w:name w:val="index 6"/>
    <w:basedOn w:val="Normal"/>
    <w:next w:val="Normal"/>
    <w:semiHidden/>
    <w:rsid w:val="00295A9D"/>
    <w:pPr>
      <w:spacing w:before="120" w:after="120" w:line="360" w:lineRule="exact"/>
      <w:ind w:left="1680" w:hanging="280"/>
      <w:jc w:val="both"/>
    </w:pPr>
    <w:rPr>
      <w:sz w:val="26"/>
      <w:szCs w:val="20"/>
    </w:rPr>
  </w:style>
  <w:style w:type="paragraph" w:styleId="Index7">
    <w:name w:val="index 7"/>
    <w:basedOn w:val="Normal"/>
    <w:next w:val="Normal"/>
    <w:semiHidden/>
    <w:rsid w:val="00295A9D"/>
    <w:pPr>
      <w:spacing w:before="120" w:after="120" w:line="360" w:lineRule="exact"/>
      <w:ind w:left="1960" w:hanging="280"/>
      <w:jc w:val="both"/>
    </w:pPr>
    <w:rPr>
      <w:sz w:val="26"/>
      <w:szCs w:val="20"/>
    </w:rPr>
  </w:style>
  <w:style w:type="paragraph" w:styleId="Index8">
    <w:name w:val="index 8"/>
    <w:basedOn w:val="Normal"/>
    <w:next w:val="Normal"/>
    <w:semiHidden/>
    <w:rsid w:val="00295A9D"/>
    <w:pPr>
      <w:spacing w:before="120" w:after="120" w:line="360" w:lineRule="exact"/>
      <w:ind w:left="2240" w:hanging="280"/>
      <w:jc w:val="both"/>
    </w:pPr>
    <w:rPr>
      <w:sz w:val="26"/>
      <w:szCs w:val="20"/>
    </w:rPr>
  </w:style>
  <w:style w:type="paragraph" w:styleId="Index9">
    <w:name w:val="index 9"/>
    <w:basedOn w:val="Normal"/>
    <w:next w:val="Normal"/>
    <w:semiHidden/>
    <w:rsid w:val="00295A9D"/>
    <w:pPr>
      <w:spacing w:before="120" w:after="120" w:line="360" w:lineRule="exact"/>
      <w:ind w:left="2520" w:hanging="280"/>
      <w:jc w:val="both"/>
    </w:pPr>
    <w:rPr>
      <w:sz w:val="26"/>
      <w:szCs w:val="20"/>
    </w:rPr>
  </w:style>
  <w:style w:type="paragraph" w:styleId="IndexHeading">
    <w:name w:val="index heading"/>
    <w:basedOn w:val="Normal"/>
    <w:next w:val="Index1"/>
    <w:semiHidden/>
    <w:rsid w:val="00295A9D"/>
    <w:pPr>
      <w:spacing w:before="120" w:after="120" w:line="360" w:lineRule="exact"/>
      <w:ind w:left="284"/>
      <w:jc w:val="both"/>
    </w:pPr>
    <w:rPr>
      <w:sz w:val="26"/>
      <w:szCs w:val="20"/>
    </w:rPr>
  </w:style>
  <w:style w:type="character" w:customStyle="1" w:styleId="FootnoteTextChar">
    <w:name w:val="Footnote Text Char"/>
    <w:link w:val="FootnoteText"/>
    <w:semiHidden/>
    <w:rsid w:val="00295A9D"/>
    <w:rPr>
      <w:rFonts w:ascii="VNI-Aptima" w:hAnsi="VNI-Aptima"/>
      <w:sz w:val="24"/>
      <w:lang w:val="en-GB" w:eastAsia="en-US" w:bidi="ar-SA"/>
    </w:rPr>
  </w:style>
  <w:style w:type="character" w:styleId="FootnoteReference">
    <w:name w:val="footnote reference"/>
    <w:semiHidden/>
    <w:rsid w:val="00295A9D"/>
    <w:rPr>
      <w:rFonts w:cs="Times New Roman"/>
      <w:vertAlign w:val="superscript"/>
    </w:rPr>
  </w:style>
  <w:style w:type="paragraph" w:styleId="BodyTextFirstIndent2">
    <w:name w:val="Body Text First Indent 2"/>
    <w:basedOn w:val="BodyTextIndent"/>
    <w:link w:val="BodyTextFirstIndent2Char"/>
    <w:semiHidden/>
    <w:rsid w:val="00295A9D"/>
    <w:pPr>
      <w:spacing w:before="120" w:line="360" w:lineRule="exact"/>
      <w:ind w:firstLine="210"/>
      <w:jc w:val="both"/>
    </w:pPr>
    <w:rPr>
      <w:sz w:val="26"/>
      <w:szCs w:val="20"/>
    </w:rPr>
  </w:style>
  <w:style w:type="character" w:customStyle="1" w:styleId="BodyTextFirstIndent2Char">
    <w:name w:val="Body Text First Indent 2 Char"/>
    <w:basedOn w:val="BodyTextIndentChar"/>
    <w:link w:val="BodyTextFirstIndent2"/>
    <w:semiHidden/>
    <w:rsid w:val="00295A9D"/>
    <w:rPr>
      <w:sz w:val="26"/>
      <w:szCs w:val="24"/>
      <w:lang w:val="en-US" w:eastAsia="en-US" w:bidi="ar-SA"/>
    </w:rPr>
  </w:style>
  <w:style w:type="paragraph" w:styleId="Closing">
    <w:name w:val="Closing"/>
    <w:basedOn w:val="Normal"/>
    <w:link w:val="ClosingChar"/>
    <w:semiHidden/>
    <w:rsid w:val="00295A9D"/>
    <w:pPr>
      <w:spacing w:before="120" w:after="120" w:line="360" w:lineRule="exact"/>
      <w:ind w:left="4320"/>
      <w:jc w:val="both"/>
    </w:pPr>
    <w:rPr>
      <w:sz w:val="26"/>
      <w:szCs w:val="20"/>
    </w:rPr>
  </w:style>
  <w:style w:type="character" w:customStyle="1" w:styleId="ClosingChar">
    <w:name w:val="Closing Char"/>
    <w:link w:val="Closing"/>
    <w:semiHidden/>
    <w:rsid w:val="00295A9D"/>
    <w:rPr>
      <w:sz w:val="26"/>
      <w:lang w:val="en-US" w:eastAsia="en-US" w:bidi="ar-SA"/>
    </w:rPr>
  </w:style>
  <w:style w:type="paragraph" w:styleId="E-mailSignature">
    <w:name w:val="E-mail Signature"/>
    <w:basedOn w:val="Normal"/>
    <w:link w:val="E-mailSignatureChar"/>
    <w:semiHidden/>
    <w:rsid w:val="00295A9D"/>
    <w:pPr>
      <w:spacing w:before="120" w:after="120" w:line="360" w:lineRule="exact"/>
      <w:ind w:left="284"/>
      <w:jc w:val="both"/>
    </w:pPr>
    <w:rPr>
      <w:sz w:val="26"/>
      <w:szCs w:val="20"/>
    </w:rPr>
  </w:style>
  <w:style w:type="character" w:customStyle="1" w:styleId="E-mailSignatureChar">
    <w:name w:val="E-mail Signature Char"/>
    <w:link w:val="E-mailSignature"/>
    <w:semiHidden/>
    <w:rsid w:val="00295A9D"/>
    <w:rPr>
      <w:sz w:val="26"/>
      <w:lang w:val="en-US" w:eastAsia="en-US" w:bidi="ar-SA"/>
    </w:rPr>
  </w:style>
  <w:style w:type="paragraph" w:styleId="EndnoteText">
    <w:name w:val="endnote text"/>
    <w:basedOn w:val="Normal"/>
    <w:link w:val="EndnoteTextChar"/>
    <w:semiHidden/>
    <w:rsid w:val="00295A9D"/>
    <w:pPr>
      <w:spacing w:before="120" w:after="120" w:line="360" w:lineRule="exact"/>
      <w:ind w:left="284"/>
      <w:jc w:val="both"/>
    </w:pPr>
    <w:rPr>
      <w:sz w:val="20"/>
      <w:szCs w:val="20"/>
    </w:rPr>
  </w:style>
  <w:style w:type="character" w:customStyle="1" w:styleId="EndnoteTextChar">
    <w:name w:val="Endnote Text Char"/>
    <w:link w:val="EndnoteText"/>
    <w:semiHidden/>
    <w:rsid w:val="00295A9D"/>
    <w:rPr>
      <w:lang w:val="en-US" w:eastAsia="en-US" w:bidi="ar-SA"/>
    </w:rPr>
  </w:style>
  <w:style w:type="paragraph" w:styleId="EnvelopeAddress">
    <w:name w:val="envelope address"/>
    <w:basedOn w:val="Normal"/>
    <w:semiHidden/>
    <w:rsid w:val="00295A9D"/>
    <w:pPr>
      <w:framePr w:w="7920" w:h="1980" w:hRule="exact" w:hSpace="180" w:wrap="auto" w:hAnchor="page" w:xAlign="center" w:yAlign="bottom"/>
      <w:spacing w:before="120" w:after="120" w:line="360" w:lineRule="exact"/>
      <w:ind w:left="2880"/>
      <w:jc w:val="both"/>
    </w:pPr>
    <w:rPr>
      <w:rFonts w:ascii="Arial" w:hAnsi="Arial" w:cs="Arial"/>
      <w:sz w:val="26"/>
    </w:rPr>
  </w:style>
  <w:style w:type="paragraph" w:styleId="EnvelopeReturn">
    <w:name w:val="envelope return"/>
    <w:basedOn w:val="Normal"/>
    <w:semiHidden/>
    <w:rsid w:val="00295A9D"/>
    <w:pPr>
      <w:spacing w:before="120" w:after="120" w:line="360" w:lineRule="exact"/>
      <w:ind w:left="284"/>
      <w:jc w:val="both"/>
    </w:pPr>
    <w:rPr>
      <w:rFonts w:ascii="Arial" w:hAnsi="Arial" w:cs="Arial"/>
      <w:sz w:val="20"/>
      <w:szCs w:val="20"/>
    </w:rPr>
  </w:style>
  <w:style w:type="paragraph" w:styleId="HTMLAddress">
    <w:name w:val="HTML Address"/>
    <w:basedOn w:val="Normal"/>
    <w:link w:val="HTMLAddressChar"/>
    <w:semiHidden/>
    <w:rsid w:val="00295A9D"/>
    <w:pPr>
      <w:spacing w:before="120" w:after="120" w:line="360" w:lineRule="exact"/>
      <w:ind w:left="284"/>
      <w:jc w:val="both"/>
    </w:pPr>
    <w:rPr>
      <w:i/>
      <w:iCs/>
      <w:sz w:val="26"/>
      <w:szCs w:val="20"/>
    </w:rPr>
  </w:style>
  <w:style w:type="character" w:customStyle="1" w:styleId="HTMLAddressChar">
    <w:name w:val="HTML Address Char"/>
    <w:link w:val="HTMLAddress"/>
    <w:semiHidden/>
    <w:rsid w:val="00295A9D"/>
    <w:rPr>
      <w:i/>
      <w:iCs/>
      <w:sz w:val="26"/>
      <w:lang w:val="en-US" w:eastAsia="en-US" w:bidi="ar-SA"/>
    </w:rPr>
  </w:style>
  <w:style w:type="paragraph" w:styleId="HTMLPreformatted">
    <w:name w:val="HTML Preformatted"/>
    <w:basedOn w:val="Normal"/>
    <w:link w:val="HTMLPreformattedChar"/>
    <w:semiHidden/>
    <w:rsid w:val="00295A9D"/>
    <w:pPr>
      <w:spacing w:before="120" w:after="120" w:line="360" w:lineRule="exact"/>
      <w:ind w:left="284"/>
      <w:jc w:val="both"/>
    </w:pPr>
    <w:rPr>
      <w:rFonts w:ascii="Courier New" w:hAnsi="Courier New" w:cs="Courier New"/>
      <w:sz w:val="20"/>
      <w:szCs w:val="20"/>
    </w:rPr>
  </w:style>
  <w:style w:type="character" w:customStyle="1" w:styleId="HTMLPreformattedChar">
    <w:name w:val="HTML Preformatted Char"/>
    <w:link w:val="HTMLPreformatted"/>
    <w:semiHidden/>
    <w:rsid w:val="00295A9D"/>
    <w:rPr>
      <w:rFonts w:ascii="Courier New" w:hAnsi="Courier New" w:cs="Courier New"/>
      <w:lang w:val="en-US" w:eastAsia="en-US" w:bidi="ar-SA"/>
    </w:rPr>
  </w:style>
  <w:style w:type="paragraph" w:styleId="List2">
    <w:name w:val="List 2"/>
    <w:basedOn w:val="Normal"/>
    <w:semiHidden/>
    <w:rsid w:val="00295A9D"/>
    <w:pPr>
      <w:spacing w:before="120" w:after="120" w:line="360" w:lineRule="exact"/>
      <w:ind w:left="720" w:hanging="360"/>
      <w:jc w:val="both"/>
    </w:pPr>
    <w:rPr>
      <w:sz w:val="26"/>
      <w:szCs w:val="20"/>
    </w:rPr>
  </w:style>
  <w:style w:type="paragraph" w:styleId="List4">
    <w:name w:val="List 4"/>
    <w:basedOn w:val="Normal"/>
    <w:semiHidden/>
    <w:rsid w:val="00295A9D"/>
    <w:pPr>
      <w:spacing w:before="120" w:after="120" w:line="360" w:lineRule="exact"/>
      <w:ind w:left="1440" w:hanging="360"/>
      <w:jc w:val="both"/>
    </w:pPr>
    <w:rPr>
      <w:sz w:val="26"/>
      <w:szCs w:val="20"/>
    </w:rPr>
  </w:style>
  <w:style w:type="paragraph" w:styleId="List5">
    <w:name w:val="List 5"/>
    <w:basedOn w:val="Normal"/>
    <w:semiHidden/>
    <w:rsid w:val="00295A9D"/>
    <w:pPr>
      <w:spacing w:before="120" w:after="120" w:line="360" w:lineRule="exact"/>
      <w:ind w:left="1800" w:hanging="360"/>
      <w:jc w:val="both"/>
    </w:pPr>
    <w:rPr>
      <w:sz w:val="26"/>
      <w:szCs w:val="20"/>
    </w:rPr>
  </w:style>
  <w:style w:type="paragraph" w:styleId="ListBullet4">
    <w:name w:val="List Bullet 4"/>
    <w:basedOn w:val="Normal"/>
    <w:autoRedefine/>
    <w:semiHidden/>
    <w:rsid w:val="00295A9D"/>
    <w:pPr>
      <w:tabs>
        <w:tab w:val="num" w:pos="1440"/>
      </w:tabs>
      <w:spacing w:before="120" w:after="120" w:line="360" w:lineRule="exact"/>
      <w:ind w:left="1440" w:hanging="360"/>
      <w:jc w:val="both"/>
    </w:pPr>
    <w:rPr>
      <w:sz w:val="26"/>
      <w:szCs w:val="20"/>
    </w:rPr>
  </w:style>
  <w:style w:type="paragraph" w:styleId="ListBullet5">
    <w:name w:val="List Bullet 5"/>
    <w:basedOn w:val="Normal"/>
    <w:autoRedefine/>
    <w:semiHidden/>
    <w:rsid w:val="00295A9D"/>
    <w:pPr>
      <w:tabs>
        <w:tab w:val="num" w:pos="1800"/>
      </w:tabs>
      <w:spacing w:before="120" w:after="120" w:line="360" w:lineRule="exact"/>
      <w:ind w:left="1800" w:hanging="360"/>
      <w:jc w:val="both"/>
    </w:pPr>
    <w:rPr>
      <w:sz w:val="26"/>
      <w:szCs w:val="20"/>
    </w:rPr>
  </w:style>
  <w:style w:type="paragraph" w:styleId="ListContinue">
    <w:name w:val="List Continue"/>
    <w:basedOn w:val="Normal"/>
    <w:semiHidden/>
    <w:rsid w:val="00295A9D"/>
    <w:pPr>
      <w:spacing w:before="120" w:after="120" w:line="360" w:lineRule="exact"/>
      <w:ind w:left="360"/>
      <w:jc w:val="both"/>
    </w:pPr>
    <w:rPr>
      <w:sz w:val="26"/>
      <w:szCs w:val="20"/>
    </w:rPr>
  </w:style>
  <w:style w:type="paragraph" w:styleId="ListContinue2">
    <w:name w:val="List Continue 2"/>
    <w:basedOn w:val="Normal"/>
    <w:semiHidden/>
    <w:rsid w:val="00295A9D"/>
    <w:pPr>
      <w:spacing w:before="120" w:after="120" w:line="360" w:lineRule="exact"/>
      <w:ind w:left="720"/>
      <w:jc w:val="both"/>
    </w:pPr>
    <w:rPr>
      <w:sz w:val="26"/>
      <w:szCs w:val="20"/>
    </w:rPr>
  </w:style>
  <w:style w:type="paragraph" w:styleId="ListContinue3">
    <w:name w:val="List Continue 3"/>
    <w:basedOn w:val="Normal"/>
    <w:semiHidden/>
    <w:rsid w:val="00295A9D"/>
    <w:pPr>
      <w:spacing w:before="120" w:after="120" w:line="360" w:lineRule="exact"/>
      <w:ind w:left="1080"/>
      <w:jc w:val="both"/>
    </w:pPr>
    <w:rPr>
      <w:sz w:val="26"/>
      <w:szCs w:val="20"/>
    </w:rPr>
  </w:style>
  <w:style w:type="paragraph" w:styleId="ListContinue5">
    <w:name w:val="List Continue 5"/>
    <w:basedOn w:val="Normal"/>
    <w:semiHidden/>
    <w:rsid w:val="00295A9D"/>
    <w:pPr>
      <w:spacing w:before="120" w:after="120" w:line="360" w:lineRule="exact"/>
      <w:ind w:left="1800"/>
      <w:jc w:val="both"/>
    </w:pPr>
    <w:rPr>
      <w:sz w:val="26"/>
      <w:szCs w:val="20"/>
    </w:rPr>
  </w:style>
  <w:style w:type="paragraph" w:styleId="ListNumber">
    <w:name w:val="List Number"/>
    <w:basedOn w:val="Normal"/>
    <w:semiHidden/>
    <w:rsid w:val="00295A9D"/>
    <w:pPr>
      <w:tabs>
        <w:tab w:val="num" w:pos="360"/>
      </w:tabs>
      <w:spacing w:before="120" w:after="120" w:line="360" w:lineRule="exact"/>
      <w:ind w:left="360" w:hanging="360"/>
      <w:jc w:val="both"/>
    </w:pPr>
    <w:rPr>
      <w:sz w:val="26"/>
      <w:szCs w:val="20"/>
    </w:rPr>
  </w:style>
  <w:style w:type="paragraph" w:styleId="ListNumber2">
    <w:name w:val="List Number 2"/>
    <w:basedOn w:val="Normal"/>
    <w:semiHidden/>
    <w:rsid w:val="00295A9D"/>
    <w:pPr>
      <w:tabs>
        <w:tab w:val="num" w:pos="720"/>
      </w:tabs>
      <w:spacing w:before="120" w:after="120" w:line="360" w:lineRule="exact"/>
      <w:ind w:left="720" w:hanging="360"/>
      <w:jc w:val="both"/>
    </w:pPr>
    <w:rPr>
      <w:sz w:val="26"/>
      <w:szCs w:val="20"/>
    </w:rPr>
  </w:style>
  <w:style w:type="paragraph" w:styleId="ListNumber3">
    <w:name w:val="List Number 3"/>
    <w:basedOn w:val="Normal"/>
    <w:semiHidden/>
    <w:rsid w:val="00295A9D"/>
    <w:pPr>
      <w:tabs>
        <w:tab w:val="num" w:pos="1080"/>
      </w:tabs>
      <w:spacing w:before="120" w:after="120" w:line="360" w:lineRule="exact"/>
      <w:ind w:left="1080" w:hanging="360"/>
      <w:jc w:val="both"/>
    </w:pPr>
    <w:rPr>
      <w:sz w:val="26"/>
      <w:szCs w:val="20"/>
    </w:rPr>
  </w:style>
  <w:style w:type="paragraph" w:styleId="ListNumber4">
    <w:name w:val="List Number 4"/>
    <w:basedOn w:val="Normal"/>
    <w:semiHidden/>
    <w:rsid w:val="00295A9D"/>
    <w:pPr>
      <w:tabs>
        <w:tab w:val="num" w:pos="1440"/>
      </w:tabs>
      <w:spacing w:before="120" w:after="120" w:line="360" w:lineRule="exact"/>
      <w:ind w:left="1440" w:hanging="360"/>
      <w:jc w:val="both"/>
    </w:pPr>
    <w:rPr>
      <w:sz w:val="26"/>
      <w:szCs w:val="20"/>
    </w:rPr>
  </w:style>
  <w:style w:type="paragraph" w:styleId="ListNumber5">
    <w:name w:val="List Number 5"/>
    <w:basedOn w:val="Normal"/>
    <w:semiHidden/>
    <w:rsid w:val="00295A9D"/>
    <w:pPr>
      <w:tabs>
        <w:tab w:val="num" w:pos="1800"/>
      </w:tabs>
      <w:spacing w:before="120" w:after="120" w:line="360" w:lineRule="exact"/>
      <w:ind w:left="1800" w:hanging="360"/>
      <w:jc w:val="both"/>
    </w:pPr>
    <w:rPr>
      <w:sz w:val="26"/>
      <w:szCs w:val="20"/>
    </w:rPr>
  </w:style>
  <w:style w:type="paragraph" w:styleId="MacroText">
    <w:name w:val="macro"/>
    <w:link w:val="MacroTextChar"/>
    <w:semiHidden/>
    <w:rsid w:val="00295A9D"/>
    <w:pPr>
      <w:tabs>
        <w:tab w:val="left" w:pos="480"/>
        <w:tab w:val="left" w:pos="960"/>
        <w:tab w:val="left" w:pos="1440"/>
        <w:tab w:val="left" w:pos="1920"/>
        <w:tab w:val="left" w:pos="2400"/>
        <w:tab w:val="left" w:pos="2880"/>
        <w:tab w:val="left" w:pos="3360"/>
        <w:tab w:val="left" w:pos="3840"/>
        <w:tab w:val="left" w:pos="4320"/>
      </w:tabs>
      <w:spacing w:before="120" w:line="360" w:lineRule="exact"/>
      <w:ind w:left="284"/>
      <w:jc w:val="center"/>
    </w:pPr>
    <w:rPr>
      <w:rFonts w:ascii="Courier New" w:hAnsi="Courier New" w:cs="Courier New"/>
    </w:rPr>
  </w:style>
  <w:style w:type="character" w:customStyle="1" w:styleId="MacroTextChar">
    <w:name w:val="Macro Text Char"/>
    <w:link w:val="MacroText"/>
    <w:semiHidden/>
    <w:rsid w:val="00295A9D"/>
    <w:rPr>
      <w:rFonts w:ascii="Courier New" w:hAnsi="Courier New" w:cs="Courier New"/>
      <w:lang w:val="en-US" w:eastAsia="en-US" w:bidi="ar-SA"/>
    </w:rPr>
  </w:style>
  <w:style w:type="paragraph" w:styleId="MessageHeader">
    <w:name w:val="Message Header"/>
    <w:basedOn w:val="Normal"/>
    <w:link w:val="MessageHeaderChar"/>
    <w:semiHidden/>
    <w:rsid w:val="00295A9D"/>
    <w:pPr>
      <w:pBdr>
        <w:top w:val="single" w:sz="6" w:space="1" w:color="auto"/>
        <w:left w:val="single" w:sz="6" w:space="1" w:color="auto"/>
        <w:bottom w:val="single" w:sz="6" w:space="1" w:color="auto"/>
        <w:right w:val="single" w:sz="6" w:space="1" w:color="auto"/>
      </w:pBdr>
      <w:shd w:val="pct20" w:color="auto" w:fill="auto"/>
      <w:spacing w:before="120" w:after="120" w:line="360" w:lineRule="exact"/>
      <w:ind w:left="1080" w:hanging="1080"/>
      <w:jc w:val="both"/>
    </w:pPr>
    <w:rPr>
      <w:rFonts w:ascii="Arial" w:hAnsi="Arial" w:cs="Arial"/>
      <w:sz w:val="26"/>
    </w:rPr>
  </w:style>
  <w:style w:type="character" w:customStyle="1" w:styleId="MessageHeaderChar">
    <w:name w:val="Message Header Char"/>
    <w:link w:val="MessageHeader"/>
    <w:semiHidden/>
    <w:rsid w:val="00295A9D"/>
    <w:rPr>
      <w:rFonts w:ascii="Arial" w:hAnsi="Arial" w:cs="Arial"/>
      <w:sz w:val="26"/>
      <w:szCs w:val="24"/>
      <w:lang w:val="en-US" w:eastAsia="en-US" w:bidi="ar-SA"/>
    </w:rPr>
  </w:style>
  <w:style w:type="paragraph" w:styleId="NoteHeading">
    <w:name w:val="Note Heading"/>
    <w:basedOn w:val="Normal"/>
    <w:next w:val="Normal"/>
    <w:semiHidden/>
    <w:rsid w:val="00295A9D"/>
    <w:pPr>
      <w:spacing w:before="120" w:after="120" w:line="360" w:lineRule="exact"/>
      <w:ind w:left="284"/>
      <w:jc w:val="both"/>
    </w:pPr>
    <w:rPr>
      <w:sz w:val="26"/>
      <w:szCs w:val="20"/>
    </w:rPr>
  </w:style>
  <w:style w:type="paragraph" w:styleId="Salutation">
    <w:name w:val="Salutation"/>
    <w:basedOn w:val="Normal"/>
    <w:next w:val="Normal"/>
    <w:link w:val="SalutationChar"/>
    <w:semiHidden/>
    <w:rsid w:val="00295A9D"/>
    <w:pPr>
      <w:spacing w:before="120" w:after="120" w:line="360" w:lineRule="exact"/>
      <w:ind w:left="284"/>
      <w:jc w:val="both"/>
    </w:pPr>
    <w:rPr>
      <w:sz w:val="26"/>
      <w:szCs w:val="20"/>
    </w:rPr>
  </w:style>
  <w:style w:type="character" w:customStyle="1" w:styleId="SalutationChar">
    <w:name w:val="Salutation Char"/>
    <w:link w:val="Salutation"/>
    <w:semiHidden/>
    <w:rsid w:val="00295A9D"/>
    <w:rPr>
      <w:sz w:val="26"/>
      <w:lang w:val="en-US" w:eastAsia="en-US" w:bidi="ar-SA"/>
    </w:rPr>
  </w:style>
  <w:style w:type="paragraph" w:styleId="Signature">
    <w:name w:val="Signature"/>
    <w:basedOn w:val="Normal"/>
    <w:link w:val="SignatureChar"/>
    <w:semiHidden/>
    <w:rsid w:val="00295A9D"/>
    <w:pPr>
      <w:spacing w:before="120" w:after="120" w:line="360" w:lineRule="exact"/>
      <w:ind w:left="4320"/>
      <w:jc w:val="both"/>
    </w:pPr>
    <w:rPr>
      <w:sz w:val="26"/>
      <w:szCs w:val="20"/>
    </w:rPr>
  </w:style>
  <w:style w:type="character" w:customStyle="1" w:styleId="SignatureChar">
    <w:name w:val="Signature Char"/>
    <w:link w:val="Signature"/>
    <w:semiHidden/>
    <w:rsid w:val="00295A9D"/>
    <w:rPr>
      <w:sz w:val="26"/>
      <w:lang w:val="en-US" w:eastAsia="en-US" w:bidi="ar-SA"/>
    </w:rPr>
  </w:style>
  <w:style w:type="paragraph" w:styleId="TableofAuthorities">
    <w:name w:val="table of authorities"/>
    <w:basedOn w:val="Normal"/>
    <w:next w:val="Normal"/>
    <w:semiHidden/>
    <w:rsid w:val="00295A9D"/>
    <w:pPr>
      <w:spacing w:before="120" w:after="120" w:line="360" w:lineRule="exact"/>
      <w:ind w:left="260" w:hanging="260"/>
      <w:jc w:val="both"/>
    </w:pPr>
    <w:rPr>
      <w:sz w:val="26"/>
      <w:szCs w:val="20"/>
    </w:rPr>
  </w:style>
  <w:style w:type="paragraph" w:customStyle="1" w:styleId="xl24">
    <w:name w:val="xl24"/>
    <w:basedOn w:val="Normal"/>
    <w:semiHidden/>
    <w:rsid w:val="00295A9D"/>
    <w:pPr>
      <w:pBdr>
        <w:top w:val="single" w:sz="4" w:space="0" w:color="auto"/>
        <w:left w:val="single" w:sz="4" w:space="0" w:color="auto"/>
        <w:bottom w:val="single" w:sz="4" w:space="0" w:color="auto"/>
        <w:right w:val="single" w:sz="4" w:space="0" w:color="auto"/>
      </w:pBdr>
      <w:spacing w:before="100" w:beforeAutospacing="1" w:after="100" w:afterAutospacing="1" w:line="360" w:lineRule="exact"/>
      <w:ind w:left="284"/>
      <w:jc w:val="both"/>
    </w:pPr>
    <w:rPr>
      <w:sz w:val="26"/>
    </w:rPr>
  </w:style>
  <w:style w:type="paragraph" w:customStyle="1" w:styleId="xl25">
    <w:name w:val="xl25"/>
    <w:basedOn w:val="Normal"/>
    <w:semiHidden/>
    <w:rsid w:val="00295A9D"/>
    <w:pPr>
      <w:pBdr>
        <w:top w:val="single" w:sz="4" w:space="0" w:color="auto"/>
        <w:left w:val="single" w:sz="4" w:space="0" w:color="auto"/>
        <w:bottom w:val="single" w:sz="4" w:space="0" w:color="auto"/>
        <w:right w:val="single" w:sz="4" w:space="0" w:color="auto"/>
      </w:pBdr>
      <w:spacing w:before="100" w:beforeAutospacing="1" w:after="100" w:afterAutospacing="1" w:line="360" w:lineRule="exact"/>
      <w:ind w:left="284"/>
      <w:jc w:val="center"/>
    </w:pPr>
    <w:rPr>
      <w:sz w:val="26"/>
    </w:rPr>
  </w:style>
  <w:style w:type="paragraph" w:customStyle="1" w:styleId="xl26">
    <w:name w:val="xl26"/>
    <w:basedOn w:val="Normal"/>
    <w:semiHidden/>
    <w:rsid w:val="00295A9D"/>
    <w:pPr>
      <w:pBdr>
        <w:top w:val="single" w:sz="4" w:space="0" w:color="auto"/>
        <w:left w:val="single" w:sz="4" w:space="0" w:color="auto"/>
        <w:bottom w:val="single" w:sz="4" w:space="0" w:color="auto"/>
        <w:right w:val="single" w:sz="4" w:space="0" w:color="auto"/>
      </w:pBdr>
      <w:spacing w:before="100" w:beforeAutospacing="1" w:after="100" w:afterAutospacing="1" w:line="360" w:lineRule="exact"/>
      <w:ind w:left="284"/>
      <w:jc w:val="both"/>
    </w:pPr>
    <w:rPr>
      <w:b/>
      <w:bCs/>
      <w:i/>
      <w:iCs/>
      <w:sz w:val="26"/>
    </w:rPr>
  </w:style>
  <w:style w:type="paragraph" w:customStyle="1" w:styleId="xl27">
    <w:name w:val="xl27"/>
    <w:basedOn w:val="Normal"/>
    <w:semiHidden/>
    <w:rsid w:val="00295A9D"/>
    <w:pPr>
      <w:pBdr>
        <w:top w:val="single" w:sz="4" w:space="0" w:color="auto"/>
        <w:left w:val="single" w:sz="4" w:space="0" w:color="auto"/>
        <w:bottom w:val="single" w:sz="4" w:space="0" w:color="auto"/>
        <w:right w:val="single" w:sz="4" w:space="0" w:color="auto"/>
      </w:pBdr>
      <w:spacing w:before="100" w:beforeAutospacing="1" w:after="100" w:afterAutospacing="1" w:line="360" w:lineRule="exact"/>
      <w:ind w:left="284"/>
      <w:jc w:val="center"/>
    </w:pPr>
    <w:rPr>
      <w:b/>
      <w:bCs/>
      <w:i/>
      <w:iCs/>
      <w:sz w:val="26"/>
    </w:rPr>
  </w:style>
  <w:style w:type="paragraph" w:customStyle="1" w:styleId="xl28">
    <w:name w:val="xl28"/>
    <w:basedOn w:val="Normal"/>
    <w:semiHidden/>
    <w:rsid w:val="00295A9D"/>
    <w:pPr>
      <w:pBdr>
        <w:top w:val="single" w:sz="4" w:space="0" w:color="auto"/>
        <w:left w:val="single" w:sz="4" w:space="0" w:color="auto"/>
        <w:bottom w:val="single" w:sz="4" w:space="0" w:color="auto"/>
        <w:right w:val="single" w:sz="4" w:space="0" w:color="auto"/>
      </w:pBdr>
      <w:spacing w:before="100" w:beforeAutospacing="1" w:after="100" w:afterAutospacing="1" w:line="360" w:lineRule="exact"/>
      <w:ind w:left="284"/>
      <w:jc w:val="both"/>
    </w:pPr>
    <w:rPr>
      <w:sz w:val="26"/>
    </w:rPr>
  </w:style>
  <w:style w:type="paragraph" w:customStyle="1" w:styleId="xl29">
    <w:name w:val="xl29"/>
    <w:basedOn w:val="Normal"/>
    <w:semiHidden/>
    <w:rsid w:val="00295A9D"/>
    <w:pPr>
      <w:pBdr>
        <w:top w:val="single" w:sz="4" w:space="0" w:color="auto"/>
        <w:left w:val="single" w:sz="4" w:space="0" w:color="auto"/>
        <w:bottom w:val="single" w:sz="4" w:space="0" w:color="auto"/>
        <w:right w:val="single" w:sz="4" w:space="0" w:color="auto"/>
      </w:pBdr>
      <w:spacing w:before="100" w:beforeAutospacing="1" w:after="100" w:afterAutospacing="1" w:line="360" w:lineRule="exact"/>
      <w:ind w:left="284"/>
      <w:jc w:val="both"/>
    </w:pPr>
    <w:rPr>
      <w:b/>
      <w:bCs/>
      <w:sz w:val="26"/>
    </w:rPr>
  </w:style>
  <w:style w:type="paragraph" w:customStyle="1" w:styleId="xl30">
    <w:name w:val="xl30"/>
    <w:basedOn w:val="Normal"/>
    <w:semiHidden/>
    <w:rsid w:val="00295A9D"/>
    <w:pPr>
      <w:pBdr>
        <w:top w:val="single" w:sz="4" w:space="0" w:color="auto"/>
        <w:left w:val="single" w:sz="4" w:space="0" w:color="auto"/>
        <w:bottom w:val="single" w:sz="4" w:space="0" w:color="auto"/>
        <w:right w:val="single" w:sz="4" w:space="0" w:color="auto"/>
      </w:pBdr>
      <w:spacing w:before="100" w:beforeAutospacing="1" w:after="100" w:afterAutospacing="1" w:line="360" w:lineRule="exact"/>
      <w:ind w:left="284"/>
      <w:jc w:val="center"/>
    </w:pPr>
    <w:rPr>
      <w:b/>
      <w:bCs/>
      <w:sz w:val="26"/>
    </w:rPr>
  </w:style>
  <w:style w:type="paragraph" w:customStyle="1" w:styleId="xl31">
    <w:name w:val="xl31"/>
    <w:basedOn w:val="Normal"/>
    <w:semiHidden/>
    <w:rsid w:val="00295A9D"/>
    <w:pPr>
      <w:pBdr>
        <w:top w:val="single" w:sz="4" w:space="0" w:color="auto"/>
        <w:left w:val="single" w:sz="4" w:space="0" w:color="auto"/>
        <w:bottom w:val="single" w:sz="4" w:space="0" w:color="auto"/>
        <w:right w:val="single" w:sz="4" w:space="0" w:color="auto"/>
      </w:pBdr>
      <w:spacing w:before="100" w:beforeAutospacing="1" w:after="100" w:afterAutospacing="1" w:line="360" w:lineRule="exact"/>
      <w:ind w:left="284"/>
      <w:jc w:val="both"/>
    </w:pPr>
    <w:rPr>
      <w:b/>
      <w:bCs/>
      <w:sz w:val="26"/>
    </w:rPr>
  </w:style>
  <w:style w:type="paragraph" w:customStyle="1" w:styleId="xl32">
    <w:name w:val="xl32"/>
    <w:basedOn w:val="Normal"/>
    <w:semiHidden/>
    <w:rsid w:val="00295A9D"/>
    <w:pPr>
      <w:pBdr>
        <w:top w:val="single" w:sz="4" w:space="0" w:color="auto"/>
        <w:left w:val="single" w:sz="4" w:space="0" w:color="auto"/>
        <w:bottom w:val="single" w:sz="4" w:space="0" w:color="auto"/>
        <w:right w:val="single" w:sz="4" w:space="0" w:color="auto"/>
      </w:pBdr>
      <w:spacing w:before="100" w:beforeAutospacing="1" w:after="100" w:afterAutospacing="1" w:line="360" w:lineRule="exact"/>
      <w:ind w:left="284"/>
      <w:jc w:val="both"/>
    </w:pPr>
    <w:rPr>
      <w:sz w:val="26"/>
    </w:rPr>
  </w:style>
  <w:style w:type="paragraph" w:customStyle="1" w:styleId="xl33">
    <w:name w:val="xl33"/>
    <w:basedOn w:val="Normal"/>
    <w:semiHidden/>
    <w:rsid w:val="00295A9D"/>
    <w:pPr>
      <w:pBdr>
        <w:top w:val="single" w:sz="4" w:space="0" w:color="auto"/>
        <w:left w:val="single" w:sz="4" w:space="0" w:color="auto"/>
        <w:bottom w:val="single" w:sz="4" w:space="0" w:color="auto"/>
        <w:right w:val="single" w:sz="4" w:space="0" w:color="auto"/>
      </w:pBdr>
      <w:spacing w:before="100" w:beforeAutospacing="1" w:after="100" w:afterAutospacing="1" w:line="360" w:lineRule="exact"/>
      <w:ind w:left="284"/>
      <w:jc w:val="center"/>
    </w:pPr>
    <w:rPr>
      <w:b/>
      <w:bCs/>
      <w:sz w:val="26"/>
    </w:rPr>
  </w:style>
  <w:style w:type="paragraph" w:customStyle="1" w:styleId="xl34">
    <w:name w:val="xl34"/>
    <w:basedOn w:val="Normal"/>
    <w:semiHidden/>
    <w:rsid w:val="00295A9D"/>
    <w:pPr>
      <w:pBdr>
        <w:top w:val="single" w:sz="4" w:space="0" w:color="auto"/>
        <w:left w:val="single" w:sz="4" w:space="0" w:color="auto"/>
        <w:bottom w:val="single" w:sz="4" w:space="0" w:color="auto"/>
        <w:right w:val="single" w:sz="4" w:space="0" w:color="auto"/>
      </w:pBdr>
      <w:spacing w:before="100" w:beforeAutospacing="1" w:after="100" w:afterAutospacing="1" w:line="360" w:lineRule="exact"/>
      <w:ind w:left="284"/>
      <w:jc w:val="center"/>
    </w:pPr>
    <w:rPr>
      <w:b/>
      <w:bCs/>
      <w:i/>
      <w:iCs/>
      <w:sz w:val="26"/>
    </w:rPr>
  </w:style>
  <w:style w:type="paragraph" w:customStyle="1" w:styleId="xl37">
    <w:name w:val="xl37"/>
    <w:basedOn w:val="Normal"/>
    <w:semiHidden/>
    <w:rsid w:val="00295A9D"/>
    <w:pPr>
      <w:pBdr>
        <w:top w:val="dotted" w:sz="4" w:space="0" w:color="auto"/>
        <w:left w:val="single" w:sz="4" w:space="0" w:color="auto"/>
        <w:bottom w:val="dotted" w:sz="4" w:space="0" w:color="auto"/>
        <w:right w:val="single" w:sz="4" w:space="0" w:color="auto"/>
      </w:pBdr>
      <w:spacing w:before="100" w:beforeAutospacing="1" w:after="100" w:afterAutospacing="1" w:line="360" w:lineRule="exact"/>
      <w:ind w:left="284"/>
      <w:jc w:val="right"/>
      <w:textAlignment w:val="center"/>
    </w:pPr>
    <w:rPr>
      <w:rFonts w:ascii="Arial" w:hAnsi="Arial"/>
      <w:sz w:val="16"/>
      <w:szCs w:val="16"/>
    </w:rPr>
  </w:style>
  <w:style w:type="paragraph" w:customStyle="1" w:styleId="xl38">
    <w:name w:val="xl38"/>
    <w:basedOn w:val="Normal"/>
    <w:semiHidden/>
    <w:rsid w:val="00295A9D"/>
    <w:pPr>
      <w:pBdr>
        <w:top w:val="dotted" w:sz="4" w:space="0" w:color="auto"/>
        <w:left w:val="single" w:sz="4" w:space="0" w:color="auto"/>
        <w:bottom w:val="dotted" w:sz="4" w:space="0" w:color="auto"/>
        <w:right w:val="single" w:sz="4" w:space="0" w:color="auto"/>
      </w:pBdr>
      <w:spacing w:before="100" w:beforeAutospacing="1" w:after="100" w:afterAutospacing="1" w:line="360" w:lineRule="exact"/>
      <w:ind w:left="284"/>
      <w:jc w:val="right"/>
      <w:textAlignment w:val="center"/>
    </w:pPr>
    <w:rPr>
      <w:rFonts w:ascii="Arial" w:hAnsi="Arial"/>
      <w:sz w:val="16"/>
      <w:szCs w:val="16"/>
    </w:rPr>
  </w:style>
  <w:style w:type="paragraph" w:customStyle="1" w:styleId="xl39">
    <w:name w:val="xl39"/>
    <w:basedOn w:val="Normal"/>
    <w:semiHidden/>
    <w:rsid w:val="00295A9D"/>
    <w:pPr>
      <w:pBdr>
        <w:top w:val="dotted" w:sz="4" w:space="0" w:color="auto"/>
        <w:left w:val="single" w:sz="4" w:space="0" w:color="auto"/>
        <w:bottom w:val="single" w:sz="4" w:space="0" w:color="auto"/>
        <w:right w:val="single" w:sz="4" w:space="0" w:color="auto"/>
      </w:pBdr>
      <w:spacing w:before="100" w:beforeAutospacing="1" w:after="100" w:afterAutospacing="1" w:line="360" w:lineRule="exact"/>
      <w:ind w:left="284"/>
      <w:jc w:val="center"/>
      <w:textAlignment w:val="center"/>
    </w:pPr>
    <w:rPr>
      <w:rFonts w:ascii="Arial" w:hAnsi="Arial"/>
      <w:sz w:val="16"/>
      <w:szCs w:val="16"/>
    </w:rPr>
  </w:style>
  <w:style w:type="paragraph" w:customStyle="1" w:styleId="xl40">
    <w:name w:val="xl40"/>
    <w:basedOn w:val="Normal"/>
    <w:semiHidden/>
    <w:rsid w:val="00295A9D"/>
    <w:pPr>
      <w:pBdr>
        <w:top w:val="dotted" w:sz="4" w:space="0" w:color="auto"/>
        <w:left w:val="single" w:sz="4" w:space="0" w:color="auto"/>
        <w:bottom w:val="single" w:sz="4" w:space="0" w:color="auto"/>
        <w:right w:val="single" w:sz="4" w:space="0" w:color="auto"/>
      </w:pBdr>
      <w:spacing w:before="100" w:beforeAutospacing="1" w:after="100" w:afterAutospacing="1" w:line="360" w:lineRule="exact"/>
      <w:ind w:left="284"/>
      <w:jc w:val="both"/>
      <w:textAlignment w:val="center"/>
    </w:pPr>
    <w:rPr>
      <w:rFonts w:ascii="Arial" w:hAnsi="Arial"/>
      <w:b/>
      <w:bCs/>
      <w:sz w:val="16"/>
      <w:szCs w:val="16"/>
    </w:rPr>
  </w:style>
  <w:style w:type="paragraph" w:customStyle="1" w:styleId="xl22">
    <w:name w:val="xl22"/>
    <w:basedOn w:val="Normal"/>
    <w:semiHidden/>
    <w:rsid w:val="00295A9D"/>
    <w:pPr>
      <w:pBdr>
        <w:left w:val="single" w:sz="4" w:space="0" w:color="auto"/>
        <w:bottom w:val="dotted" w:sz="4" w:space="0" w:color="auto"/>
        <w:right w:val="single" w:sz="4" w:space="0" w:color="auto"/>
      </w:pBdr>
      <w:spacing w:before="100" w:beforeAutospacing="1" w:after="100" w:afterAutospacing="1" w:line="360" w:lineRule="exact"/>
      <w:ind w:left="284"/>
      <w:jc w:val="both"/>
    </w:pPr>
    <w:rPr>
      <w:rFonts w:ascii="Arial" w:hAnsi="Arial"/>
      <w:sz w:val="16"/>
      <w:szCs w:val="16"/>
    </w:rPr>
  </w:style>
  <w:style w:type="character" w:styleId="EndnoteReference">
    <w:name w:val="endnote reference"/>
    <w:semiHidden/>
    <w:rsid w:val="00295A9D"/>
    <w:rPr>
      <w:rFonts w:cs="Times New Roman"/>
      <w:vertAlign w:val="superscript"/>
    </w:rPr>
  </w:style>
  <w:style w:type="paragraph" w:customStyle="1" w:styleId="news">
    <w:name w:val="news"/>
    <w:basedOn w:val="Normal"/>
    <w:semiHidden/>
    <w:rsid w:val="00295A9D"/>
    <w:pPr>
      <w:spacing w:before="100" w:beforeAutospacing="1" w:after="100" w:afterAutospacing="1" w:line="360" w:lineRule="exact"/>
      <w:ind w:left="284"/>
      <w:jc w:val="both"/>
    </w:pPr>
    <w:rPr>
      <w:sz w:val="26"/>
    </w:rPr>
  </w:style>
  <w:style w:type="paragraph" w:customStyle="1" w:styleId="xl50">
    <w:name w:val="xl50"/>
    <w:basedOn w:val="Normal"/>
    <w:semiHidden/>
    <w:rsid w:val="00295A9D"/>
    <w:pPr>
      <w:spacing w:before="100" w:beforeAutospacing="1" w:after="100" w:afterAutospacing="1" w:line="360" w:lineRule="exact"/>
      <w:ind w:left="284"/>
      <w:jc w:val="both"/>
      <w:textAlignment w:val="center"/>
    </w:pPr>
    <w:rPr>
      <w:i/>
      <w:iCs/>
      <w:sz w:val="26"/>
    </w:rPr>
  </w:style>
  <w:style w:type="paragraph" w:customStyle="1" w:styleId="newsindex">
    <w:name w:val="newsindex"/>
    <w:basedOn w:val="Normal"/>
    <w:semiHidden/>
    <w:rsid w:val="00295A9D"/>
    <w:pPr>
      <w:spacing w:before="120" w:after="192" w:line="360" w:lineRule="exact"/>
      <w:ind w:left="37" w:right="94"/>
      <w:jc w:val="both"/>
    </w:pPr>
    <w:rPr>
      <w:rFonts w:ascii="Arial" w:hAnsi="Arial" w:cs="Arial"/>
      <w:color w:val="000000"/>
      <w:sz w:val="22"/>
      <w:szCs w:val="22"/>
    </w:rPr>
  </w:style>
  <w:style w:type="paragraph" w:customStyle="1" w:styleId="xl23">
    <w:name w:val="xl23"/>
    <w:basedOn w:val="Normal"/>
    <w:semiHidden/>
    <w:rsid w:val="00295A9D"/>
    <w:pPr>
      <w:pBdr>
        <w:left w:val="single" w:sz="4" w:space="0" w:color="auto"/>
        <w:bottom w:val="single" w:sz="4" w:space="0" w:color="auto"/>
        <w:right w:val="single" w:sz="4" w:space="0" w:color="auto"/>
      </w:pBdr>
      <w:spacing w:before="100" w:beforeAutospacing="1" w:after="100" w:afterAutospacing="1" w:line="360" w:lineRule="exact"/>
      <w:ind w:left="284"/>
      <w:jc w:val="center"/>
      <w:textAlignment w:val="center"/>
    </w:pPr>
    <w:rPr>
      <w:b/>
      <w:bCs/>
      <w:sz w:val="26"/>
    </w:rPr>
  </w:style>
  <w:style w:type="paragraph" w:customStyle="1" w:styleId="xl41">
    <w:name w:val="xl41"/>
    <w:basedOn w:val="Normal"/>
    <w:semiHidden/>
    <w:rsid w:val="00295A9D"/>
    <w:pPr>
      <w:pBdr>
        <w:top w:val="single" w:sz="4" w:space="0" w:color="auto"/>
        <w:left w:val="single" w:sz="4" w:space="0" w:color="auto"/>
        <w:bottom w:val="single" w:sz="4" w:space="0" w:color="auto"/>
        <w:right w:val="single" w:sz="4" w:space="0" w:color="auto"/>
      </w:pBdr>
      <w:spacing w:before="100" w:beforeAutospacing="1" w:after="100" w:afterAutospacing="1" w:line="360" w:lineRule="exact"/>
      <w:ind w:left="284"/>
      <w:jc w:val="center"/>
      <w:textAlignment w:val="center"/>
    </w:pPr>
    <w:rPr>
      <w:sz w:val="26"/>
    </w:rPr>
  </w:style>
  <w:style w:type="paragraph" w:customStyle="1" w:styleId="xl42">
    <w:name w:val="xl42"/>
    <w:basedOn w:val="Normal"/>
    <w:semiHidden/>
    <w:rsid w:val="00295A9D"/>
    <w:pPr>
      <w:pBdr>
        <w:bottom w:val="single" w:sz="4" w:space="0" w:color="auto"/>
      </w:pBdr>
      <w:spacing w:before="100" w:beforeAutospacing="1" w:after="100" w:afterAutospacing="1" w:line="360" w:lineRule="exact"/>
      <w:ind w:left="284"/>
      <w:jc w:val="right"/>
      <w:textAlignment w:val="center"/>
    </w:pPr>
    <w:rPr>
      <w:i/>
      <w:iCs/>
      <w:sz w:val="26"/>
    </w:rPr>
  </w:style>
  <w:style w:type="paragraph" w:customStyle="1" w:styleId="xl51">
    <w:name w:val="xl51"/>
    <w:basedOn w:val="Normal"/>
    <w:semiHidden/>
    <w:rsid w:val="00295A9D"/>
    <w:pPr>
      <w:spacing w:before="100" w:beforeAutospacing="1" w:after="100" w:afterAutospacing="1" w:line="360" w:lineRule="exact"/>
      <w:ind w:left="284"/>
      <w:jc w:val="center"/>
      <w:textAlignment w:val="center"/>
    </w:pPr>
    <w:rPr>
      <w:i/>
      <w:iCs/>
      <w:sz w:val="26"/>
    </w:rPr>
  </w:style>
  <w:style w:type="paragraph" w:customStyle="1" w:styleId="xl52">
    <w:name w:val="xl52"/>
    <w:basedOn w:val="Normal"/>
    <w:semiHidden/>
    <w:rsid w:val="00295A9D"/>
    <w:pPr>
      <w:spacing w:before="100" w:beforeAutospacing="1" w:after="100" w:afterAutospacing="1" w:line="360" w:lineRule="exact"/>
      <w:ind w:left="284"/>
      <w:jc w:val="center"/>
      <w:textAlignment w:val="center"/>
    </w:pPr>
    <w:rPr>
      <w:i/>
      <w:iCs/>
      <w:sz w:val="26"/>
    </w:rPr>
  </w:style>
  <w:style w:type="paragraph" w:customStyle="1" w:styleId="xl53">
    <w:name w:val="xl53"/>
    <w:basedOn w:val="Normal"/>
    <w:semiHidden/>
    <w:rsid w:val="00295A9D"/>
    <w:pPr>
      <w:pBdr>
        <w:bottom w:val="single" w:sz="4" w:space="0" w:color="auto"/>
      </w:pBdr>
      <w:spacing w:before="100" w:beforeAutospacing="1" w:after="100" w:afterAutospacing="1" w:line="360" w:lineRule="exact"/>
      <w:ind w:left="284"/>
      <w:jc w:val="both"/>
      <w:textAlignment w:val="center"/>
    </w:pPr>
    <w:rPr>
      <w:i/>
      <w:iCs/>
      <w:sz w:val="26"/>
    </w:rPr>
  </w:style>
  <w:style w:type="character" w:customStyle="1" w:styleId="noidunggioithieu1">
    <w:name w:val="noidunggioithieu1"/>
    <w:semiHidden/>
    <w:rsid w:val="00295A9D"/>
    <w:rPr>
      <w:rFonts w:ascii="Verdana" w:hAnsi="Verdana" w:cs="Times New Roman"/>
      <w:color w:val="000000"/>
    </w:rPr>
  </w:style>
  <w:style w:type="paragraph" w:customStyle="1" w:styleId="txttieude">
    <w:name w:val="txttieude"/>
    <w:basedOn w:val="Normal"/>
    <w:semiHidden/>
    <w:rsid w:val="00295A9D"/>
    <w:pPr>
      <w:spacing w:before="100" w:beforeAutospacing="1" w:after="100" w:afterAutospacing="1" w:line="360" w:lineRule="exact"/>
      <w:ind w:left="284"/>
      <w:jc w:val="both"/>
    </w:pPr>
    <w:rPr>
      <w:rFonts w:ascii="Arial" w:hAnsi="Arial" w:cs="Arial"/>
      <w:b/>
      <w:bCs/>
      <w:color w:val="000000"/>
      <w:sz w:val="26"/>
      <w:szCs w:val="26"/>
    </w:rPr>
  </w:style>
  <w:style w:type="paragraph" w:customStyle="1" w:styleId="content">
    <w:name w:val="content"/>
    <w:basedOn w:val="Normal"/>
    <w:semiHidden/>
    <w:rsid w:val="00295A9D"/>
    <w:pPr>
      <w:spacing w:before="100" w:beforeAutospacing="1" w:after="100" w:afterAutospacing="1" w:line="360" w:lineRule="exact"/>
      <w:ind w:left="284"/>
      <w:jc w:val="both"/>
    </w:pPr>
    <w:rPr>
      <w:color w:val="000000"/>
      <w:sz w:val="26"/>
    </w:rPr>
  </w:style>
  <w:style w:type="paragraph" w:customStyle="1" w:styleId="doan2">
    <w:name w:val="doan2"/>
    <w:basedOn w:val="Normal"/>
    <w:link w:val="doan2Char1"/>
    <w:autoRedefine/>
    <w:semiHidden/>
    <w:qFormat/>
    <w:rsid w:val="00295A9D"/>
    <w:pPr>
      <w:widowControl w:val="0"/>
      <w:spacing w:before="120" w:after="120" w:line="360" w:lineRule="exact"/>
      <w:ind w:left="540"/>
      <w:jc w:val="both"/>
    </w:pPr>
    <w:rPr>
      <w:iCs/>
      <w:sz w:val="25"/>
      <w:szCs w:val="25"/>
    </w:rPr>
  </w:style>
  <w:style w:type="character" w:customStyle="1" w:styleId="doan2Char1">
    <w:name w:val="doan2 Char1"/>
    <w:link w:val="doan2"/>
    <w:locked/>
    <w:rsid w:val="00295A9D"/>
    <w:rPr>
      <w:iCs/>
      <w:sz w:val="25"/>
      <w:szCs w:val="25"/>
      <w:lang w:val="en-US" w:eastAsia="en-US" w:bidi="ar-SA"/>
    </w:rPr>
  </w:style>
  <w:style w:type="paragraph" w:customStyle="1" w:styleId="cap30">
    <w:name w:val="cap 3"/>
    <w:basedOn w:val="Normal"/>
    <w:link w:val="cap3Char"/>
    <w:autoRedefine/>
    <w:semiHidden/>
    <w:qFormat/>
    <w:rsid w:val="00295A9D"/>
    <w:pPr>
      <w:widowControl w:val="0"/>
      <w:spacing w:before="120" w:after="120" w:line="288" w:lineRule="auto"/>
      <w:ind w:left="539"/>
      <w:jc w:val="both"/>
    </w:pPr>
    <w:rPr>
      <w:b/>
      <w:bCs/>
      <w:sz w:val="26"/>
    </w:rPr>
  </w:style>
  <w:style w:type="character" w:customStyle="1" w:styleId="cap3Char">
    <w:name w:val="cap 3 Char"/>
    <w:link w:val="cap30"/>
    <w:locked/>
    <w:rsid w:val="00295A9D"/>
    <w:rPr>
      <w:b/>
      <w:bCs/>
      <w:sz w:val="26"/>
      <w:szCs w:val="24"/>
      <w:lang w:val="en-US" w:eastAsia="en-US" w:bidi="ar-SA"/>
    </w:rPr>
  </w:style>
  <w:style w:type="paragraph" w:customStyle="1" w:styleId="bang2">
    <w:name w:val="bang"/>
    <w:basedOn w:val="Normal"/>
    <w:autoRedefine/>
    <w:semiHidden/>
    <w:qFormat/>
    <w:rsid w:val="00295A9D"/>
    <w:pPr>
      <w:tabs>
        <w:tab w:val="left" w:pos="5385"/>
      </w:tabs>
      <w:spacing w:before="100" w:after="100" w:line="312" w:lineRule="auto"/>
      <w:ind w:left="539"/>
      <w:jc w:val="center"/>
    </w:pPr>
    <w:rPr>
      <w:sz w:val="26"/>
    </w:rPr>
  </w:style>
  <w:style w:type="paragraph" w:customStyle="1" w:styleId="hinh0">
    <w:name w:val="hinh"/>
    <w:basedOn w:val="bang2"/>
    <w:autoRedefine/>
    <w:semiHidden/>
    <w:rsid w:val="00295A9D"/>
  </w:style>
  <w:style w:type="paragraph" w:customStyle="1" w:styleId="g1">
    <w:name w:val="g1"/>
    <w:basedOn w:val="Normal"/>
    <w:link w:val="g1Char"/>
    <w:autoRedefine/>
    <w:semiHidden/>
    <w:qFormat/>
    <w:rsid w:val="00295A9D"/>
    <w:pPr>
      <w:tabs>
        <w:tab w:val="num" w:pos="1488"/>
      </w:tabs>
      <w:spacing w:before="120" w:after="120" w:line="288" w:lineRule="auto"/>
      <w:ind w:left="1488" w:hanging="360"/>
      <w:jc w:val="both"/>
    </w:pPr>
    <w:rPr>
      <w:sz w:val="26"/>
    </w:rPr>
  </w:style>
  <w:style w:type="character" w:customStyle="1" w:styleId="g1Char">
    <w:name w:val="g1 Char"/>
    <w:link w:val="g1"/>
    <w:semiHidden/>
    <w:locked/>
    <w:rsid w:val="00295A9D"/>
    <w:rPr>
      <w:sz w:val="26"/>
      <w:szCs w:val="24"/>
      <w:lang w:val="en-US" w:eastAsia="en-US" w:bidi="ar-SA"/>
    </w:rPr>
  </w:style>
  <w:style w:type="paragraph" w:customStyle="1" w:styleId="nguon">
    <w:name w:val="nguon"/>
    <w:basedOn w:val="Normal"/>
    <w:link w:val="nguonChar"/>
    <w:autoRedefine/>
    <w:semiHidden/>
    <w:qFormat/>
    <w:rsid w:val="00295A9D"/>
    <w:pPr>
      <w:spacing w:before="120" w:after="120" w:line="360" w:lineRule="exact"/>
      <w:ind w:left="567"/>
      <w:jc w:val="center"/>
    </w:pPr>
    <w:rPr>
      <w:i/>
      <w:sz w:val="26"/>
    </w:rPr>
  </w:style>
  <w:style w:type="character" w:customStyle="1" w:styleId="nguonChar">
    <w:name w:val="nguon Char"/>
    <w:link w:val="nguon"/>
    <w:locked/>
    <w:rsid w:val="00295A9D"/>
    <w:rPr>
      <w:i/>
      <w:sz w:val="26"/>
      <w:szCs w:val="24"/>
      <w:lang w:val="en-US" w:eastAsia="en-US" w:bidi="ar-SA"/>
    </w:rPr>
  </w:style>
  <w:style w:type="paragraph" w:customStyle="1" w:styleId="cap1">
    <w:name w:val="cap 1"/>
    <w:basedOn w:val="Normal"/>
    <w:link w:val="cap1Char"/>
    <w:autoRedefine/>
    <w:semiHidden/>
    <w:qFormat/>
    <w:rsid w:val="00094E6B"/>
    <w:pPr>
      <w:spacing w:before="120" w:after="120" w:line="360" w:lineRule="exact"/>
      <w:ind w:left="567" w:hanging="567"/>
      <w:jc w:val="center"/>
    </w:pPr>
    <w:rPr>
      <w:b/>
      <w:color w:val="000080"/>
      <w:sz w:val="26"/>
      <w:lang w:val="fr-FR"/>
    </w:rPr>
  </w:style>
  <w:style w:type="character" w:customStyle="1" w:styleId="cap1Char">
    <w:name w:val="cap 1 Char"/>
    <w:link w:val="cap1"/>
    <w:semiHidden/>
    <w:locked/>
    <w:rsid w:val="00094E6B"/>
    <w:rPr>
      <w:b/>
      <w:color w:val="000080"/>
      <w:sz w:val="26"/>
      <w:szCs w:val="24"/>
      <w:lang w:val="fr-FR"/>
    </w:rPr>
  </w:style>
  <w:style w:type="paragraph" w:customStyle="1" w:styleId="cap2">
    <w:name w:val="cap 2"/>
    <w:basedOn w:val="Normal"/>
    <w:link w:val="cap2Char1"/>
    <w:autoRedefine/>
    <w:semiHidden/>
    <w:qFormat/>
    <w:rsid w:val="00295A9D"/>
    <w:pPr>
      <w:tabs>
        <w:tab w:val="left" w:pos="567"/>
      </w:tabs>
      <w:spacing w:before="120" w:after="120" w:line="288" w:lineRule="auto"/>
      <w:ind w:left="284"/>
      <w:jc w:val="both"/>
    </w:pPr>
    <w:rPr>
      <w:b/>
      <w:bCs/>
      <w:sz w:val="26"/>
      <w:lang w:eastAsia="ja-JP"/>
    </w:rPr>
  </w:style>
  <w:style w:type="character" w:customStyle="1" w:styleId="cap2Char1">
    <w:name w:val="cap 2 Char1"/>
    <w:link w:val="cap2"/>
    <w:locked/>
    <w:rsid w:val="00295A9D"/>
    <w:rPr>
      <w:b/>
      <w:bCs/>
      <w:sz w:val="26"/>
      <w:szCs w:val="24"/>
      <w:lang w:val="en-US" w:eastAsia="ja-JP" w:bidi="ar-SA"/>
    </w:rPr>
  </w:style>
  <w:style w:type="paragraph" w:customStyle="1" w:styleId="Normal10">
    <w:name w:val="Normal1"/>
    <w:basedOn w:val="Normal"/>
    <w:semiHidden/>
    <w:rsid w:val="00295A9D"/>
    <w:pPr>
      <w:spacing w:before="100" w:beforeAutospacing="1" w:after="100" w:afterAutospacing="1" w:line="360" w:lineRule="exact"/>
      <w:ind w:left="284"/>
      <w:jc w:val="both"/>
    </w:pPr>
    <w:rPr>
      <w:sz w:val="26"/>
      <w:lang w:val="vi-VN" w:eastAsia="vi-VN"/>
    </w:rPr>
  </w:style>
  <w:style w:type="paragraph" w:customStyle="1" w:styleId="CM1">
    <w:name w:val="CM1"/>
    <w:basedOn w:val="Default"/>
    <w:next w:val="Default"/>
    <w:semiHidden/>
    <w:rsid w:val="00295A9D"/>
    <w:pPr>
      <w:widowControl w:val="0"/>
      <w:spacing w:before="120" w:line="360" w:lineRule="exact"/>
      <w:ind w:left="284"/>
      <w:jc w:val="center"/>
    </w:pPr>
    <w:rPr>
      <w:color w:val="auto"/>
    </w:rPr>
  </w:style>
  <w:style w:type="paragraph" w:customStyle="1" w:styleId="CM24">
    <w:name w:val="CM24"/>
    <w:basedOn w:val="Default"/>
    <w:next w:val="Default"/>
    <w:semiHidden/>
    <w:rsid w:val="00295A9D"/>
    <w:pPr>
      <w:widowControl w:val="0"/>
      <w:spacing w:before="120" w:after="340" w:line="360" w:lineRule="exact"/>
      <w:ind w:left="284"/>
      <w:jc w:val="center"/>
    </w:pPr>
    <w:rPr>
      <w:color w:val="auto"/>
    </w:rPr>
  </w:style>
  <w:style w:type="paragraph" w:customStyle="1" w:styleId="CM26">
    <w:name w:val="CM26"/>
    <w:basedOn w:val="Default"/>
    <w:next w:val="Default"/>
    <w:semiHidden/>
    <w:rsid w:val="00295A9D"/>
    <w:pPr>
      <w:widowControl w:val="0"/>
      <w:spacing w:before="120" w:after="1785" w:line="360" w:lineRule="exact"/>
      <w:ind w:left="284"/>
      <w:jc w:val="center"/>
    </w:pPr>
    <w:rPr>
      <w:color w:val="auto"/>
    </w:rPr>
  </w:style>
  <w:style w:type="paragraph" w:customStyle="1" w:styleId="CM3">
    <w:name w:val="CM3"/>
    <w:basedOn w:val="Default"/>
    <w:next w:val="Default"/>
    <w:semiHidden/>
    <w:rsid w:val="00295A9D"/>
    <w:pPr>
      <w:widowControl w:val="0"/>
      <w:spacing w:before="120" w:line="360" w:lineRule="exact"/>
      <w:ind w:left="284"/>
      <w:jc w:val="center"/>
    </w:pPr>
    <w:rPr>
      <w:color w:val="auto"/>
    </w:rPr>
  </w:style>
  <w:style w:type="paragraph" w:customStyle="1" w:styleId="CM5">
    <w:name w:val="CM5"/>
    <w:basedOn w:val="Default"/>
    <w:next w:val="Default"/>
    <w:semiHidden/>
    <w:rsid w:val="00295A9D"/>
    <w:pPr>
      <w:widowControl w:val="0"/>
      <w:spacing w:before="120" w:line="360" w:lineRule="exact"/>
      <w:ind w:left="284"/>
      <w:jc w:val="center"/>
    </w:pPr>
    <w:rPr>
      <w:color w:val="auto"/>
    </w:rPr>
  </w:style>
  <w:style w:type="paragraph" w:customStyle="1" w:styleId="CM29">
    <w:name w:val="CM29"/>
    <w:basedOn w:val="Default"/>
    <w:next w:val="Default"/>
    <w:semiHidden/>
    <w:rsid w:val="00295A9D"/>
    <w:pPr>
      <w:widowControl w:val="0"/>
      <w:spacing w:before="120" w:after="580" w:line="360" w:lineRule="exact"/>
      <w:ind w:left="284"/>
      <w:jc w:val="center"/>
    </w:pPr>
    <w:rPr>
      <w:color w:val="auto"/>
    </w:rPr>
  </w:style>
  <w:style w:type="paragraph" w:customStyle="1" w:styleId="CM6">
    <w:name w:val="CM6"/>
    <w:basedOn w:val="Default"/>
    <w:next w:val="Default"/>
    <w:semiHidden/>
    <w:rsid w:val="00295A9D"/>
    <w:pPr>
      <w:widowControl w:val="0"/>
      <w:spacing w:before="120" w:line="253" w:lineRule="atLeast"/>
      <w:ind w:left="284"/>
      <w:jc w:val="center"/>
    </w:pPr>
    <w:rPr>
      <w:color w:val="auto"/>
    </w:rPr>
  </w:style>
  <w:style w:type="paragraph" w:customStyle="1" w:styleId="CM7">
    <w:name w:val="CM7"/>
    <w:basedOn w:val="Default"/>
    <w:next w:val="Default"/>
    <w:semiHidden/>
    <w:rsid w:val="00295A9D"/>
    <w:pPr>
      <w:widowControl w:val="0"/>
      <w:spacing w:before="120" w:line="253" w:lineRule="atLeast"/>
      <w:ind w:left="284"/>
      <w:jc w:val="center"/>
    </w:pPr>
    <w:rPr>
      <w:color w:val="auto"/>
    </w:rPr>
  </w:style>
  <w:style w:type="paragraph" w:customStyle="1" w:styleId="CM30">
    <w:name w:val="CM30"/>
    <w:basedOn w:val="Default"/>
    <w:next w:val="Default"/>
    <w:semiHidden/>
    <w:rsid w:val="00295A9D"/>
    <w:pPr>
      <w:widowControl w:val="0"/>
      <w:spacing w:before="120" w:after="708" w:line="360" w:lineRule="exact"/>
      <w:ind w:left="284"/>
      <w:jc w:val="center"/>
    </w:pPr>
    <w:rPr>
      <w:color w:val="auto"/>
    </w:rPr>
  </w:style>
  <w:style w:type="paragraph" w:customStyle="1" w:styleId="CM31">
    <w:name w:val="CM31"/>
    <w:basedOn w:val="Default"/>
    <w:next w:val="Default"/>
    <w:semiHidden/>
    <w:rsid w:val="00295A9D"/>
    <w:pPr>
      <w:widowControl w:val="0"/>
      <w:spacing w:before="120" w:after="495" w:line="360" w:lineRule="exact"/>
      <w:ind w:left="284"/>
      <w:jc w:val="center"/>
    </w:pPr>
    <w:rPr>
      <w:color w:val="auto"/>
    </w:rPr>
  </w:style>
  <w:style w:type="paragraph" w:customStyle="1" w:styleId="CM8">
    <w:name w:val="CM8"/>
    <w:basedOn w:val="Default"/>
    <w:next w:val="Default"/>
    <w:semiHidden/>
    <w:rsid w:val="00295A9D"/>
    <w:pPr>
      <w:widowControl w:val="0"/>
      <w:spacing w:before="120" w:line="360" w:lineRule="exact"/>
      <w:ind w:left="284"/>
      <w:jc w:val="center"/>
    </w:pPr>
    <w:rPr>
      <w:color w:val="auto"/>
    </w:rPr>
  </w:style>
  <w:style w:type="paragraph" w:customStyle="1" w:styleId="CM33">
    <w:name w:val="CM33"/>
    <w:basedOn w:val="Default"/>
    <w:next w:val="Default"/>
    <w:semiHidden/>
    <w:rsid w:val="00295A9D"/>
    <w:pPr>
      <w:widowControl w:val="0"/>
      <w:spacing w:before="120" w:after="878" w:line="360" w:lineRule="exact"/>
      <w:ind w:left="284"/>
      <w:jc w:val="center"/>
    </w:pPr>
    <w:rPr>
      <w:color w:val="auto"/>
    </w:rPr>
  </w:style>
  <w:style w:type="paragraph" w:customStyle="1" w:styleId="CM34">
    <w:name w:val="CM34"/>
    <w:basedOn w:val="Default"/>
    <w:next w:val="Default"/>
    <w:semiHidden/>
    <w:rsid w:val="00295A9D"/>
    <w:pPr>
      <w:widowControl w:val="0"/>
      <w:spacing w:before="120" w:after="93" w:line="360" w:lineRule="exact"/>
      <w:ind w:left="284"/>
      <w:jc w:val="center"/>
    </w:pPr>
    <w:rPr>
      <w:color w:val="auto"/>
    </w:rPr>
  </w:style>
  <w:style w:type="paragraph" w:customStyle="1" w:styleId="CM28">
    <w:name w:val="CM28"/>
    <w:basedOn w:val="Default"/>
    <w:next w:val="Default"/>
    <w:semiHidden/>
    <w:rsid w:val="00295A9D"/>
    <w:pPr>
      <w:widowControl w:val="0"/>
      <w:spacing w:before="120" w:after="208" w:line="360" w:lineRule="exact"/>
      <w:ind w:left="284"/>
      <w:jc w:val="center"/>
    </w:pPr>
    <w:rPr>
      <w:color w:val="auto"/>
    </w:rPr>
  </w:style>
  <w:style w:type="paragraph" w:customStyle="1" w:styleId="CM32">
    <w:name w:val="CM32"/>
    <w:basedOn w:val="Default"/>
    <w:next w:val="Default"/>
    <w:semiHidden/>
    <w:rsid w:val="00295A9D"/>
    <w:pPr>
      <w:widowControl w:val="0"/>
      <w:spacing w:before="120" w:after="638" w:line="360" w:lineRule="exact"/>
      <w:ind w:left="284"/>
      <w:jc w:val="center"/>
    </w:pPr>
    <w:rPr>
      <w:color w:val="auto"/>
    </w:rPr>
  </w:style>
  <w:style w:type="paragraph" w:customStyle="1" w:styleId="CM9">
    <w:name w:val="CM9"/>
    <w:basedOn w:val="Default"/>
    <w:next w:val="Default"/>
    <w:semiHidden/>
    <w:rsid w:val="00295A9D"/>
    <w:pPr>
      <w:widowControl w:val="0"/>
      <w:spacing w:before="120" w:line="253" w:lineRule="atLeast"/>
      <w:ind w:left="284"/>
      <w:jc w:val="center"/>
    </w:pPr>
    <w:rPr>
      <w:color w:val="auto"/>
    </w:rPr>
  </w:style>
  <w:style w:type="paragraph" w:customStyle="1" w:styleId="CM10">
    <w:name w:val="CM10"/>
    <w:basedOn w:val="Default"/>
    <w:next w:val="Default"/>
    <w:semiHidden/>
    <w:rsid w:val="00295A9D"/>
    <w:pPr>
      <w:widowControl w:val="0"/>
      <w:spacing w:before="120" w:line="256" w:lineRule="atLeast"/>
      <w:ind w:left="284"/>
      <w:jc w:val="center"/>
    </w:pPr>
    <w:rPr>
      <w:color w:val="auto"/>
    </w:rPr>
  </w:style>
  <w:style w:type="paragraph" w:customStyle="1" w:styleId="CM11">
    <w:name w:val="CM11"/>
    <w:basedOn w:val="Default"/>
    <w:next w:val="Default"/>
    <w:semiHidden/>
    <w:rsid w:val="00295A9D"/>
    <w:pPr>
      <w:widowControl w:val="0"/>
      <w:spacing w:before="120" w:line="253" w:lineRule="atLeast"/>
      <w:ind w:left="284"/>
      <w:jc w:val="center"/>
    </w:pPr>
    <w:rPr>
      <w:color w:val="auto"/>
    </w:rPr>
  </w:style>
  <w:style w:type="paragraph" w:customStyle="1" w:styleId="CM12">
    <w:name w:val="CM12"/>
    <w:basedOn w:val="Default"/>
    <w:next w:val="Default"/>
    <w:semiHidden/>
    <w:rsid w:val="00295A9D"/>
    <w:pPr>
      <w:widowControl w:val="0"/>
      <w:spacing w:before="120" w:line="360" w:lineRule="exact"/>
      <w:ind w:left="284"/>
      <w:jc w:val="center"/>
    </w:pPr>
    <w:rPr>
      <w:color w:val="auto"/>
    </w:rPr>
  </w:style>
  <w:style w:type="paragraph" w:customStyle="1" w:styleId="CM35">
    <w:name w:val="CM35"/>
    <w:basedOn w:val="Default"/>
    <w:next w:val="Default"/>
    <w:semiHidden/>
    <w:rsid w:val="00295A9D"/>
    <w:pPr>
      <w:widowControl w:val="0"/>
      <w:spacing w:before="120" w:after="250" w:line="360" w:lineRule="exact"/>
      <w:ind w:left="284"/>
      <w:jc w:val="center"/>
    </w:pPr>
    <w:rPr>
      <w:color w:val="auto"/>
    </w:rPr>
  </w:style>
  <w:style w:type="paragraph" w:customStyle="1" w:styleId="CM13">
    <w:name w:val="CM13"/>
    <w:basedOn w:val="Default"/>
    <w:next w:val="Default"/>
    <w:semiHidden/>
    <w:rsid w:val="00295A9D"/>
    <w:pPr>
      <w:widowControl w:val="0"/>
      <w:spacing w:before="120" w:line="360" w:lineRule="exact"/>
      <w:ind w:left="284"/>
      <w:jc w:val="center"/>
    </w:pPr>
    <w:rPr>
      <w:color w:val="auto"/>
    </w:rPr>
  </w:style>
  <w:style w:type="paragraph" w:customStyle="1" w:styleId="CM14">
    <w:name w:val="CM14"/>
    <w:basedOn w:val="Default"/>
    <w:next w:val="Default"/>
    <w:semiHidden/>
    <w:rsid w:val="00295A9D"/>
    <w:pPr>
      <w:widowControl w:val="0"/>
      <w:spacing w:before="120" w:line="253" w:lineRule="atLeast"/>
      <w:ind w:left="284"/>
      <w:jc w:val="center"/>
    </w:pPr>
    <w:rPr>
      <w:color w:val="auto"/>
    </w:rPr>
  </w:style>
  <w:style w:type="paragraph" w:customStyle="1" w:styleId="CM36">
    <w:name w:val="CM36"/>
    <w:basedOn w:val="Default"/>
    <w:next w:val="Default"/>
    <w:semiHidden/>
    <w:rsid w:val="00295A9D"/>
    <w:pPr>
      <w:widowControl w:val="0"/>
      <w:spacing w:before="120" w:after="1193" w:line="360" w:lineRule="exact"/>
      <w:ind w:left="284"/>
      <w:jc w:val="center"/>
    </w:pPr>
    <w:rPr>
      <w:color w:val="auto"/>
    </w:rPr>
  </w:style>
  <w:style w:type="paragraph" w:customStyle="1" w:styleId="CM15">
    <w:name w:val="CM15"/>
    <w:basedOn w:val="Default"/>
    <w:next w:val="Default"/>
    <w:semiHidden/>
    <w:rsid w:val="00295A9D"/>
    <w:pPr>
      <w:widowControl w:val="0"/>
      <w:spacing w:before="120" w:line="253" w:lineRule="atLeast"/>
      <w:ind w:left="284"/>
      <w:jc w:val="center"/>
    </w:pPr>
    <w:rPr>
      <w:color w:val="auto"/>
    </w:rPr>
  </w:style>
  <w:style w:type="paragraph" w:customStyle="1" w:styleId="CM19">
    <w:name w:val="CM19"/>
    <w:basedOn w:val="Default"/>
    <w:next w:val="Default"/>
    <w:semiHidden/>
    <w:rsid w:val="00295A9D"/>
    <w:pPr>
      <w:widowControl w:val="0"/>
      <w:spacing w:before="120" w:line="253" w:lineRule="atLeast"/>
      <w:ind w:left="284"/>
      <w:jc w:val="center"/>
    </w:pPr>
    <w:rPr>
      <w:color w:val="auto"/>
    </w:rPr>
  </w:style>
  <w:style w:type="paragraph" w:customStyle="1" w:styleId="CM21">
    <w:name w:val="CM21"/>
    <w:basedOn w:val="Default"/>
    <w:next w:val="Default"/>
    <w:semiHidden/>
    <w:rsid w:val="00295A9D"/>
    <w:pPr>
      <w:widowControl w:val="0"/>
      <w:spacing w:before="120" w:line="253" w:lineRule="atLeast"/>
      <w:ind w:left="284"/>
      <w:jc w:val="center"/>
    </w:pPr>
    <w:rPr>
      <w:color w:val="auto"/>
    </w:rPr>
  </w:style>
  <w:style w:type="paragraph" w:customStyle="1" w:styleId="CM22">
    <w:name w:val="CM22"/>
    <w:basedOn w:val="Default"/>
    <w:next w:val="Default"/>
    <w:semiHidden/>
    <w:rsid w:val="00295A9D"/>
    <w:pPr>
      <w:widowControl w:val="0"/>
      <w:spacing w:before="120" w:line="253" w:lineRule="atLeast"/>
      <w:ind w:left="284"/>
      <w:jc w:val="center"/>
    </w:pPr>
    <w:rPr>
      <w:color w:val="auto"/>
    </w:rPr>
  </w:style>
  <w:style w:type="paragraph" w:customStyle="1" w:styleId="CM23">
    <w:name w:val="CM23"/>
    <w:basedOn w:val="Default"/>
    <w:next w:val="Default"/>
    <w:semiHidden/>
    <w:rsid w:val="00295A9D"/>
    <w:pPr>
      <w:widowControl w:val="0"/>
      <w:spacing w:before="120" w:line="253" w:lineRule="atLeast"/>
      <w:ind w:left="284"/>
      <w:jc w:val="center"/>
    </w:pPr>
    <w:rPr>
      <w:color w:val="auto"/>
    </w:rPr>
  </w:style>
  <w:style w:type="paragraph" w:customStyle="1" w:styleId="BodyText23">
    <w:name w:val="Body Text 23"/>
    <w:basedOn w:val="Normal"/>
    <w:semiHidden/>
    <w:rsid w:val="00295A9D"/>
    <w:pPr>
      <w:widowControl w:val="0"/>
      <w:overflowPunct w:val="0"/>
      <w:autoSpaceDE w:val="0"/>
      <w:autoSpaceDN w:val="0"/>
      <w:adjustRightInd w:val="0"/>
      <w:spacing w:before="120" w:after="120" w:line="360" w:lineRule="exact"/>
      <w:ind w:left="284" w:firstLine="720"/>
      <w:jc w:val="both"/>
      <w:textAlignment w:val="baseline"/>
    </w:pPr>
    <w:rPr>
      <w:sz w:val="28"/>
      <w:szCs w:val="20"/>
    </w:rPr>
  </w:style>
  <w:style w:type="paragraph" w:customStyle="1" w:styleId="CharCharCharCharCharCharChar1">
    <w:name w:val="Char Char Char Char Char Char Char1"/>
    <w:basedOn w:val="Heading4"/>
    <w:next w:val="Heading4"/>
    <w:semiHidden/>
    <w:rsid w:val="00295A9D"/>
    <w:pPr>
      <w:keepLines/>
      <w:numPr>
        <w:ilvl w:val="3"/>
      </w:numPr>
      <w:tabs>
        <w:tab w:val="num" w:pos="864"/>
      </w:tabs>
      <w:adjustRightInd w:val="0"/>
      <w:spacing w:line="360" w:lineRule="exact"/>
      <w:ind w:hanging="864"/>
      <w:jc w:val="both"/>
      <w:textAlignment w:val="baseline"/>
    </w:pPr>
    <w:rPr>
      <w:sz w:val="26"/>
      <w:szCs w:val="26"/>
      <w:lang w:eastAsia="zh-CN"/>
    </w:rPr>
  </w:style>
  <w:style w:type="paragraph" w:customStyle="1" w:styleId="CharCharChar1Char">
    <w:name w:val="Char Char Char1 Char"/>
    <w:basedOn w:val="Normal"/>
    <w:rsid w:val="00295A9D"/>
    <w:pPr>
      <w:widowControl w:val="0"/>
      <w:spacing w:before="120" w:after="120" w:line="360" w:lineRule="exact"/>
      <w:ind w:left="284"/>
      <w:jc w:val="both"/>
    </w:pPr>
    <w:rPr>
      <w:kern w:val="2"/>
      <w:sz w:val="21"/>
      <w:lang w:eastAsia="zh-CN"/>
    </w:rPr>
  </w:style>
  <w:style w:type="paragraph" w:styleId="TOCHeading">
    <w:name w:val="TOC Heading"/>
    <w:basedOn w:val="Heading1"/>
    <w:next w:val="Normal"/>
    <w:qFormat/>
    <w:rsid w:val="00295A9D"/>
    <w:pPr>
      <w:keepLines/>
      <w:spacing w:before="480" w:after="480" w:line="276" w:lineRule="auto"/>
      <w:outlineLvl w:val="9"/>
    </w:pPr>
    <w:rPr>
      <w:rFonts w:ascii="Times New Roman" w:hAnsi="Times New Roman" w:cs="Times New Roman"/>
      <w:color w:val="365F91"/>
      <w:kern w:val="0"/>
      <w:szCs w:val="28"/>
    </w:rPr>
  </w:style>
  <w:style w:type="paragraph" w:customStyle="1" w:styleId="a0">
    <w:name w:val="+"/>
    <w:basedOn w:val="-"/>
    <w:qFormat/>
    <w:rsid w:val="00295A9D"/>
    <w:pPr>
      <w:numPr>
        <w:numId w:val="13"/>
      </w:numPr>
    </w:pPr>
  </w:style>
  <w:style w:type="paragraph" w:customStyle="1" w:styleId="123">
    <w:name w:val="123"/>
    <w:basedOn w:val="Normal"/>
    <w:qFormat/>
    <w:rsid w:val="00295A9D"/>
    <w:pPr>
      <w:widowControl w:val="0"/>
      <w:numPr>
        <w:numId w:val="14"/>
      </w:numPr>
      <w:spacing w:before="120" w:after="120" w:line="360" w:lineRule="exact"/>
      <w:ind w:left="709" w:hanging="425"/>
      <w:jc w:val="both"/>
    </w:pPr>
    <w:rPr>
      <w:kern w:val="2"/>
      <w:sz w:val="26"/>
      <w:szCs w:val="20"/>
      <w:lang w:val="vi-VN" w:eastAsia="zh-CN"/>
    </w:rPr>
  </w:style>
  <w:style w:type="paragraph" w:customStyle="1" w:styleId="Bng1">
    <w:name w:val="Bảng 1"/>
    <w:basedOn w:val="Normal"/>
    <w:qFormat/>
    <w:rsid w:val="00295A9D"/>
    <w:pPr>
      <w:widowControl w:val="0"/>
      <w:numPr>
        <w:numId w:val="12"/>
      </w:numPr>
      <w:spacing w:before="120" w:after="120" w:line="360" w:lineRule="exact"/>
      <w:ind w:left="641" w:hanging="357"/>
      <w:jc w:val="center"/>
    </w:pPr>
    <w:rPr>
      <w:b/>
      <w:szCs w:val="26"/>
      <w:lang w:val="en-GB"/>
    </w:rPr>
  </w:style>
  <w:style w:type="paragraph" w:customStyle="1" w:styleId="Bng2">
    <w:name w:val="Bảng 2"/>
    <w:basedOn w:val="Bng1"/>
    <w:qFormat/>
    <w:rsid w:val="00295A9D"/>
    <w:pPr>
      <w:numPr>
        <w:numId w:val="15"/>
      </w:numPr>
    </w:pPr>
  </w:style>
  <w:style w:type="paragraph" w:styleId="NormalIndent">
    <w:name w:val="Normal Indent"/>
    <w:basedOn w:val="Normal"/>
    <w:unhideWhenUsed/>
    <w:rsid w:val="00295A9D"/>
    <w:pPr>
      <w:widowControl w:val="0"/>
      <w:ind w:left="720"/>
    </w:pPr>
    <w:rPr>
      <w:rFonts w:ascii=".VnTime" w:eastAsia="SimSun" w:hAnsi=".VnTime"/>
      <w:szCs w:val="20"/>
      <w:lang w:val="en-GB"/>
    </w:rPr>
  </w:style>
  <w:style w:type="paragraph" w:customStyle="1" w:styleId="xl66">
    <w:name w:val="xl66"/>
    <w:basedOn w:val="Normal"/>
    <w:rsid w:val="00295A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Normal"/>
    <w:rsid w:val="00295A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Normal"/>
    <w:rsid w:val="00295A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9">
    <w:name w:val="xl69"/>
    <w:basedOn w:val="Normal"/>
    <w:rsid w:val="00295A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0">
    <w:name w:val="xl70"/>
    <w:basedOn w:val="Normal"/>
    <w:rsid w:val="00295A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295A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2">
    <w:name w:val="xl72"/>
    <w:basedOn w:val="Normal"/>
    <w:rsid w:val="00295A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3">
    <w:name w:val="xl73"/>
    <w:basedOn w:val="Normal"/>
    <w:rsid w:val="00295A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4">
    <w:name w:val="xl74"/>
    <w:basedOn w:val="Normal"/>
    <w:rsid w:val="00295A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5">
    <w:name w:val="xl75"/>
    <w:basedOn w:val="Normal"/>
    <w:rsid w:val="00295A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u w:val="single"/>
    </w:rPr>
  </w:style>
  <w:style w:type="paragraph" w:customStyle="1" w:styleId="xl76">
    <w:name w:val="xl76"/>
    <w:basedOn w:val="Normal"/>
    <w:rsid w:val="00295A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77">
    <w:name w:val="xl77"/>
    <w:basedOn w:val="Normal"/>
    <w:rsid w:val="00295A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78">
    <w:name w:val="xl78"/>
    <w:basedOn w:val="Normal"/>
    <w:rsid w:val="00295A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
    <w:name w:val="xl79"/>
    <w:basedOn w:val="Normal"/>
    <w:rsid w:val="00295A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
    <w:name w:val="xl80"/>
    <w:basedOn w:val="Normal"/>
    <w:rsid w:val="00295A9D"/>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81">
    <w:name w:val="xl81"/>
    <w:basedOn w:val="Normal"/>
    <w:rsid w:val="00295A9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Normal"/>
    <w:rsid w:val="00295A9D"/>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83">
    <w:name w:val="xl83"/>
    <w:basedOn w:val="Normal"/>
    <w:rsid w:val="00295A9D"/>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84">
    <w:name w:val="xl84"/>
    <w:basedOn w:val="Normal"/>
    <w:rsid w:val="00295A9D"/>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5">
    <w:name w:val="xl85"/>
    <w:basedOn w:val="Normal"/>
    <w:rsid w:val="00295A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Normal"/>
    <w:rsid w:val="00295A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
    <w:name w:val="xl87"/>
    <w:basedOn w:val="Normal"/>
    <w:rsid w:val="00295A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8">
    <w:name w:val="xl88"/>
    <w:basedOn w:val="Normal"/>
    <w:rsid w:val="00295A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Normal"/>
    <w:rsid w:val="00295A9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0">
    <w:name w:val="xl90"/>
    <w:basedOn w:val="Normal"/>
    <w:rsid w:val="00295A9D"/>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1">
    <w:name w:val="xl91"/>
    <w:basedOn w:val="Normal"/>
    <w:rsid w:val="00295A9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2">
    <w:name w:val="xl92"/>
    <w:basedOn w:val="Normal"/>
    <w:rsid w:val="00295A9D"/>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295A9D"/>
    <w:pPr>
      <w:pBdr>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94">
    <w:name w:val="xl94"/>
    <w:basedOn w:val="Normal"/>
    <w:rsid w:val="00295A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5">
    <w:name w:val="xl95"/>
    <w:basedOn w:val="Normal"/>
    <w:rsid w:val="00295A9D"/>
    <w:pPr>
      <w:spacing w:before="100" w:beforeAutospacing="1" w:after="100" w:afterAutospacing="1"/>
      <w:jc w:val="center"/>
      <w:textAlignment w:val="center"/>
    </w:pPr>
  </w:style>
  <w:style w:type="paragraph" w:customStyle="1" w:styleId="xl96">
    <w:name w:val="xl96"/>
    <w:basedOn w:val="Normal"/>
    <w:rsid w:val="00295A9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CHUONG">
    <w:name w:val="CHUONG"/>
    <w:basedOn w:val="Normal"/>
    <w:rsid w:val="006E59BD"/>
    <w:pPr>
      <w:jc w:val="both"/>
    </w:pPr>
    <w:rPr>
      <w:rFonts w:ascii="VNI-Korin" w:eastAsia="Batang" w:hAnsi="VNI-Korin"/>
      <w:sz w:val="28"/>
      <w:szCs w:val="20"/>
    </w:rPr>
  </w:style>
  <w:style w:type="paragraph" w:customStyle="1" w:styleId="multi115">
    <w:name w:val="multi 1.15"/>
    <w:basedOn w:val="Normal"/>
    <w:link w:val="multi115Char"/>
    <w:semiHidden/>
    <w:rsid w:val="006E59BD"/>
    <w:pPr>
      <w:spacing w:line="276" w:lineRule="auto"/>
      <w:jc w:val="both"/>
    </w:pPr>
    <w:rPr>
      <w:noProof/>
      <w:sz w:val="26"/>
      <w:szCs w:val="26"/>
    </w:rPr>
  </w:style>
  <w:style w:type="character" w:customStyle="1" w:styleId="multi115Char">
    <w:name w:val="multi 1.15 Char"/>
    <w:basedOn w:val="DefaultParagraphFont"/>
    <w:link w:val="multi115"/>
    <w:locked/>
    <w:rsid w:val="006E59BD"/>
    <w:rPr>
      <w:noProof/>
      <w:sz w:val="26"/>
      <w:szCs w:val="26"/>
      <w:lang w:val="en-US" w:eastAsia="en-US" w:bidi="ar-SA"/>
    </w:rPr>
  </w:style>
  <w:style w:type="paragraph" w:customStyle="1" w:styleId="MOTNHO">
    <w:name w:val="MOT NHO"/>
    <w:basedOn w:val="Normal"/>
    <w:rsid w:val="00495AE9"/>
    <w:pPr>
      <w:spacing w:before="240" w:after="240"/>
    </w:pPr>
    <w:rPr>
      <w:b/>
      <w:sz w:val="26"/>
      <w:szCs w:val="26"/>
    </w:rPr>
  </w:style>
  <w:style w:type="paragraph" w:customStyle="1" w:styleId="Anho">
    <w:name w:val="A nho"/>
    <w:basedOn w:val="Normal"/>
    <w:rsid w:val="00495AE9"/>
    <w:rPr>
      <w:b/>
      <w:i/>
      <w:sz w:val="26"/>
      <w:szCs w:val="26"/>
    </w:rPr>
  </w:style>
  <w:style w:type="paragraph" w:customStyle="1" w:styleId="so">
    <w:name w:val="so"/>
    <w:basedOn w:val="Normal"/>
    <w:rsid w:val="00495AE9"/>
    <w:pPr>
      <w:numPr>
        <w:ilvl w:val="1"/>
        <w:numId w:val="16"/>
      </w:numPr>
      <w:spacing w:before="60" w:line="440" w:lineRule="atLeast"/>
      <w:jc w:val="both"/>
    </w:pPr>
    <w:rPr>
      <w:i/>
      <w:iCs/>
      <w:sz w:val="26"/>
      <w:szCs w:val="26"/>
    </w:rPr>
  </w:style>
  <w:style w:type="paragraph" w:customStyle="1" w:styleId="LaMa">
    <w:name w:val="LaMa"/>
    <w:rsid w:val="008C4CD6"/>
    <w:pPr>
      <w:numPr>
        <w:numId w:val="18"/>
      </w:numPr>
      <w:spacing w:before="480" w:after="240"/>
    </w:pPr>
    <w:rPr>
      <w:b/>
      <w:caps/>
      <w:sz w:val="28"/>
      <w:szCs w:val="28"/>
    </w:rPr>
  </w:style>
  <w:style w:type="paragraph" w:customStyle="1" w:styleId="Dautru">
    <w:name w:val="Dau tru"/>
    <w:basedOn w:val="Normal"/>
    <w:rsid w:val="008C4CD6"/>
    <w:pPr>
      <w:numPr>
        <w:ilvl w:val="5"/>
        <w:numId w:val="18"/>
      </w:numPr>
      <w:spacing w:before="120" w:after="120" w:line="300" w:lineRule="exact"/>
      <w:jc w:val="both"/>
    </w:pPr>
    <w:rPr>
      <w:sz w:val="26"/>
      <w:szCs w:val="26"/>
    </w:rPr>
  </w:style>
  <w:style w:type="paragraph" w:customStyle="1" w:styleId="DauCong">
    <w:name w:val="Dau Cong"/>
    <w:basedOn w:val="Normal"/>
    <w:rsid w:val="008C4CD6"/>
    <w:pPr>
      <w:numPr>
        <w:ilvl w:val="6"/>
        <w:numId w:val="18"/>
      </w:numPr>
      <w:spacing w:before="120" w:after="120" w:line="300" w:lineRule="exact"/>
      <w:jc w:val="both"/>
    </w:pPr>
    <w:rPr>
      <w:sz w:val="26"/>
      <w:szCs w:val="26"/>
    </w:rPr>
  </w:style>
  <w:style w:type="paragraph" w:customStyle="1" w:styleId="DauCham0">
    <w:name w:val="Dau Cham"/>
    <w:basedOn w:val="Normal"/>
    <w:rsid w:val="008C4CD6"/>
    <w:pPr>
      <w:numPr>
        <w:ilvl w:val="7"/>
        <w:numId w:val="18"/>
      </w:numPr>
      <w:spacing w:before="120" w:after="120" w:line="300" w:lineRule="exact"/>
      <w:jc w:val="both"/>
    </w:pPr>
    <w:rPr>
      <w:b/>
      <w:sz w:val="26"/>
      <w:szCs w:val="26"/>
    </w:rPr>
  </w:style>
  <w:style w:type="paragraph" w:customStyle="1" w:styleId="Doanvan">
    <w:name w:val="Doan van"/>
    <w:basedOn w:val="Normal"/>
    <w:rsid w:val="008C4CD6"/>
    <w:pPr>
      <w:numPr>
        <w:ilvl w:val="8"/>
        <w:numId w:val="18"/>
      </w:numPr>
      <w:spacing w:before="120" w:after="120" w:line="300" w:lineRule="exact"/>
      <w:jc w:val="both"/>
    </w:pPr>
    <w:rPr>
      <w:sz w:val="26"/>
      <w:szCs w:val="26"/>
    </w:rPr>
  </w:style>
  <w:style w:type="paragraph" w:customStyle="1" w:styleId="Hoathi">
    <w:name w:val="Hoa thi"/>
    <w:link w:val="HoathiChar"/>
    <w:rsid w:val="008C4CD6"/>
    <w:pPr>
      <w:numPr>
        <w:ilvl w:val="4"/>
        <w:numId w:val="18"/>
      </w:numPr>
      <w:spacing w:before="120" w:after="120"/>
    </w:pPr>
    <w:rPr>
      <w:i/>
      <w:sz w:val="26"/>
      <w:szCs w:val="26"/>
    </w:rPr>
  </w:style>
  <w:style w:type="paragraph" w:customStyle="1" w:styleId="ALON">
    <w:name w:val="A LON"/>
    <w:rsid w:val="008C4CD6"/>
    <w:pPr>
      <w:numPr>
        <w:ilvl w:val="1"/>
        <w:numId w:val="18"/>
      </w:numPr>
      <w:spacing w:before="240" w:after="240"/>
    </w:pPr>
    <w:rPr>
      <w:b/>
      <w:sz w:val="26"/>
      <w:szCs w:val="26"/>
    </w:rPr>
  </w:style>
  <w:style w:type="paragraph" w:customStyle="1" w:styleId="Motchammotchammot">
    <w:name w:val="Mot cham mot cham mot"/>
    <w:basedOn w:val="Normal"/>
    <w:rsid w:val="004C66DE"/>
    <w:pPr>
      <w:spacing w:before="120" w:after="120"/>
    </w:pPr>
    <w:rPr>
      <w:b/>
      <w:sz w:val="26"/>
      <w:szCs w:val="26"/>
    </w:rPr>
  </w:style>
  <w:style w:type="paragraph" w:customStyle="1" w:styleId="MotchamMot">
    <w:name w:val="Mot cham Mot"/>
    <w:basedOn w:val="Normal"/>
    <w:rsid w:val="004C66DE"/>
    <w:pPr>
      <w:spacing w:before="120" w:after="120"/>
    </w:pPr>
    <w:rPr>
      <w:b/>
      <w:sz w:val="26"/>
      <w:szCs w:val="26"/>
    </w:rPr>
  </w:style>
  <w:style w:type="character" w:customStyle="1" w:styleId="HoathiChar">
    <w:name w:val="Hoa thi Char"/>
    <w:link w:val="Hoathi"/>
    <w:rsid w:val="004C66DE"/>
    <w:rPr>
      <w:i/>
      <w:sz w:val="26"/>
      <w:szCs w:val="26"/>
    </w:rPr>
  </w:style>
  <w:style w:type="paragraph" w:customStyle="1" w:styleId="m">
    <w:name w:val="m"/>
    <w:basedOn w:val="Normal"/>
    <w:rsid w:val="004C66DE"/>
    <w:pPr>
      <w:spacing w:before="60" w:line="440" w:lineRule="atLeast"/>
      <w:ind w:firstLine="360"/>
      <w:jc w:val="both"/>
    </w:pPr>
    <w:rPr>
      <w:sz w:val="26"/>
      <w:szCs w:val="26"/>
    </w:rPr>
  </w:style>
  <w:style w:type="paragraph" w:customStyle="1" w:styleId="gachChar">
    <w:name w:val="gach Char"/>
    <w:basedOn w:val="Normal"/>
    <w:link w:val="gachCharChar"/>
    <w:rsid w:val="004C66DE"/>
    <w:pPr>
      <w:numPr>
        <w:numId w:val="19"/>
      </w:numPr>
      <w:spacing w:before="60" w:after="60" w:line="360" w:lineRule="atLeast"/>
      <w:jc w:val="both"/>
    </w:pPr>
    <w:rPr>
      <w:sz w:val="26"/>
      <w:szCs w:val="26"/>
    </w:rPr>
  </w:style>
  <w:style w:type="character" w:customStyle="1" w:styleId="gachCharChar">
    <w:name w:val="gach Char Char"/>
    <w:link w:val="gachChar"/>
    <w:locked/>
    <w:rsid w:val="004C66DE"/>
    <w:rPr>
      <w:sz w:val="26"/>
      <w:szCs w:val="26"/>
    </w:rPr>
  </w:style>
  <w:style w:type="paragraph" w:customStyle="1" w:styleId="m4">
    <w:name w:val="m4"/>
    <w:basedOn w:val="Normal"/>
    <w:rsid w:val="004C66DE"/>
    <w:pPr>
      <w:spacing w:before="150" w:after="60" w:line="360" w:lineRule="atLeast"/>
      <w:ind w:left="567" w:firstLine="340"/>
      <w:jc w:val="both"/>
    </w:pPr>
    <w:rPr>
      <w:i/>
      <w:iCs/>
      <w:sz w:val="26"/>
      <w:szCs w:val="26"/>
      <w:u w:val="single"/>
    </w:rPr>
  </w:style>
  <w:style w:type="paragraph" w:customStyle="1" w:styleId="m3">
    <w:name w:val="m3"/>
    <w:basedOn w:val="Normal"/>
    <w:rsid w:val="004C66DE"/>
    <w:pPr>
      <w:spacing w:before="60" w:line="360" w:lineRule="atLeast"/>
      <w:ind w:left="454" w:firstLine="142"/>
      <w:jc w:val="both"/>
    </w:pPr>
    <w:rPr>
      <w:b/>
      <w:bCs/>
      <w:i/>
      <w:iCs/>
      <w:sz w:val="26"/>
      <w:szCs w:val="26"/>
      <w:u w:val="single"/>
    </w:rPr>
  </w:style>
  <w:style w:type="paragraph" w:customStyle="1" w:styleId="TT-gachdaudong">
    <w:name w:val="TT-gach dau dong"/>
    <w:basedOn w:val="Normal"/>
    <w:rsid w:val="004C66DE"/>
    <w:pPr>
      <w:numPr>
        <w:numId w:val="20"/>
      </w:numPr>
      <w:spacing w:before="80" w:after="60"/>
      <w:jc w:val="both"/>
    </w:pPr>
    <w:rPr>
      <w:sz w:val="26"/>
      <w:szCs w:val="26"/>
    </w:rPr>
  </w:style>
  <w:style w:type="paragraph" w:customStyle="1" w:styleId="PHAN">
    <w:name w:val="PHAN"/>
    <w:rsid w:val="004C66DE"/>
    <w:pPr>
      <w:tabs>
        <w:tab w:val="num" w:pos="567"/>
      </w:tabs>
      <w:spacing w:before="360" w:after="360"/>
      <w:ind w:left="567" w:hanging="567"/>
      <w:jc w:val="center"/>
    </w:pPr>
    <w:rPr>
      <w:b/>
      <w:caps/>
      <w:sz w:val="36"/>
      <w:szCs w:val="36"/>
    </w:rPr>
  </w:style>
  <w:style w:type="paragraph" w:customStyle="1" w:styleId="Lama0">
    <w:name w:val="La ma"/>
    <w:rsid w:val="004C66DE"/>
    <w:pPr>
      <w:tabs>
        <w:tab w:val="num" w:pos="1440"/>
      </w:tabs>
      <w:spacing w:before="480" w:after="240"/>
      <w:ind w:left="1440" w:hanging="360"/>
    </w:pPr>
    <w:rPr>
      <w:b/>
      <w:caps/>
      <w:sz w:val="28"/>
      <w:szCs w:val="26"/>
    </w:rPr>
  </w:style>
  <w:style w:type="paragraph" w:customStyle="1" w:styleId="Motnho0">
    <w:name w:val="Mot nho"/>
    <w:rsid w:val="004C66DE"/>
    <w:pPr>
      <w:tabs>
        <w:tab w:val="num" w:pos="2160"/>
      </w:tabs>
      <w:spacing w:before="120" w:after="120"/>
      <w:ind w:left="2160" w:hanging="360"/>
    </w:pPr>
    <w:rPr>
      <w:b/>
      <w:sz w:val="26"/>
      <w:szCs w:val="26"/>
    </w:rPr>
  </w:style>
  <w:style w:type="paragraph" w:customStyle="1" w:styleId="TT-daucong">
    <w:name w:val="TT-dau cong"/>
    <w:basedOn w:val="Normal"/>
    <w:rsid w:val="004C66DE"/>
    <w:pPr>
      <w:numPr>
        <w:numId w:val="21"/>
      </w:numPr>
      <w:spacing w:before="60" w:line="360" w:lineRule="atLeast"/>
      <w:jc w:val="both"/>
    </w:pPr>
    <w:rPr>
      <w:rFonts w:ascii="VNI-Times" w:hAnsi="VNI-Times"/>
      <w:color w:val="000000"/>
      <w:sz w:val="26"/>
      <w:szCs w:val="20"/>
    </w:rPr>
  </w:style>
  <w:style w:type="paragraph" w:customStyle="1" w:styleId="Daucham">
    <w:name w:val="Daucham"/>
    <w:basedOn w:val="Normal"/>
    <w:link w:val="DauchamCharChar"/>
    <w:autoRedefine/>
    <w:rsid w:val="004C66DE"/>
    <w:pPr>
      <w:numPr>
        <w:numId w:val="22"/>
      </w:numPr>
      <w:spacing w:after="120"/>
      <w:ind w:left="0" w:firstLine="693"/>
      <w:jc w:val="both"/>
    </w:pPr>
    <w:rPr>
      <w:rFonts w:ascii="Arial" w:hAnsi="Arial"/>
      <w:kern w:val="28"/>
      <w:sz w:val="26"/>
      <w:szCs w:val="26"/>
      <w:lang w:val="pt-BR"/>
    </w:rPr>
  </w:style>
  <w:style w:type="character" w:customStyle="1" w:styleId="DauchamCharChar">
    <w:name w:val="Daucham Char Char"/>
    <w:link w:val="Daucham"/>
    <w:locked/>
    <w:rsid w:val="004C66DE"/>
    <w:rPr>
      <w:rFonts w:ascii="Arial" w:hAnsi="Arial"/>
      <w:kern w:val="28"/>
      <w:sz w:val="26"/>
      <w:szCs w:val="26"/>
      <w:lang w:val="pt-BR"/>
    </w:rPr>
  </w:style>
  <w:style w:type="paragraph" w:customStyle="1" w:styleId="Gach">
    <w:name w:val="Gach+"/>
    <w:autoRedefine/>
    <w:rsid w:val="004C66DE"/>
    <w:pPr>
      <w:numPr>
        <w:numId w:val="23"/>
      </w:numPr>
      <w:spacing w:after="120"/>
      <w:jc w:val="both"/>
    </w:pPr>
    <w:rPr>
      <w:rFonts w:ascii="Arial" w:hAnsi="Arial" w:cs="Arial"/>
      <w:kern w:val="28"/>
      <w:sz w:val="26"/>
      <w:szCs w:val="26"/>
      <w:lang w:val="sv-SE"/>
    </w:rPr>
  </w:style>
  <w:style w:type="paragraph" w:customStyle="1" w:styleId="Chucai">
    <w:name w:val="Chu cai"/>
    <w:link w:val="ChucaiCharChar"/>
    <w:rsid w:val="004C66DE"/>
    <w:pPr>
      <w:numPr>
        <w:numId w:val="24"/>
      </w:numPr>
      <w:spacing w:after="120"/>
      <w:jc w:val="both"/>
    </w:pPr>
    <w:rPr>
      <w:kern w:val="28"/>
      <w:sz w:val="26"/>
      <w:szCs w:val="26"/>
    </w:rPr>
  </w:style>
  <w:style w:type="character" w:customStyle="1" w:styleId="ChucaiCharChar">
    <w:name w:val="Chu cai Char Char"/>
    <w:link w:val="Chucai"/>
    <w:locked/>
    <w:rsid w:val="004C66DE"/>
    <w:rPr>
      <w:kern w:val="28"/>
      <w:sz w:val="26"/>
      <w:szCs w:val="26"/>
    </w:rPr>
  </w:style>
  <w:style w:type="paragraph" w:customStyle="1" w:styleId="Noidung">
    <w:name w:val="Noidung"/>
    <w:basedOn w:val="Normal"/>
    <w:link w:val="NoidungChar"/>
    <w:rsid w:val="004C66DE"/>
    <w:pPr>
      <w:spacing w:after="120"/>
      <w:ind w:left="720"/>
      <w:jc w:val="both"/>
    </w:pPr>
    <w:rPr>
      <w:kern w:val="28"/>
      <w:sz w:val="26"/>
      <w:szCs w:val="26"/>
    </w:rPr>
  </w:style>
  <w:style w:type="character" w:customStyle="1" w:styleId="NoidungChar">
    <w:name w:val="Noidung Char"/>
    <w:link w:val="Noidung"/>
    <w:locked/>
    <w:rsid w:val="004C66DE"/>
    <w:rPr>
      <w:kern w:val="28"/>
      <w:sz w:val="26"/>
      <w:szCs w:val="26"/>
      <w:lang w:val="en-US" w:eastAsia="en-US" w:bidi="ar-SA"/>
    </w:rPr>
  </w:style>
  <w:style w:type="paragraph" w:customStyle="1" w:styleId="Chuso2">
    <w:name w:val="Chuso2"/>
    <w:basedOn w:val="Normal"/>
    <w:link w:val="Chuso2CharChar"/>
    <w:rsid w:val="004C66DE"/>
    <w:pPr>
      <w:numPr>
        <w:numId w:val="25"/>
      </w:numPr>
      <w:spacing w:after="120"/>
      <w:jc w:val="both"/>
    </w:pPr>
    <w:rPr>
      <w:kern w:val="28"/>
      <w:sz w:val="26"/>
      <w:szCs w:val="26"/>
    </w:rPr>
  </w:style>
  <w:style w:type="character" w:customStyle="1" w:styleId="Chuso2CharChar">
    <w:name w:val="Chuso2 Char Char"/>
    <w:link w:val="Chuso2"/>
    <w:locked/>
    <w:rsid w:val="004C66DE"/>
    <w:rPr>
      <w:kern w:val="28"/>
      <w:sz w:val="26"/>
      <w:szCs w:val="26"/>
    </w:rPr>
  </w:style>
  <w:style w:type="paragraph" w:customStyle="1" w:styleId="A4">
    <w:name w:val="A4"/>
    <w:basedOn w:val="Heading3"/>
    <w:rsid w:val="004C66DE"/>
    <w:pPr>
      <w:numPr>
        <w:ilvl w:val="2"/>
      </w:numPr>
      <w:tabs>
        <w:tab w:val="num" w:pos="874"/>
      </w:tabs>
      <w:spacing w:before="0" w:after="120"/>
      <w:ind w:left="720" w:hanging="720"/>
    </w:pPr>
    <w:rPr>
      <w:rFonts w:ascii="Times New Roman" w:hAnsi="Times New Roman" w:cs="Times New Roman"/>
      <w:b w:val="0"/>
      <w:bCs w:val="0"/>
      <w:i/>
      <w:iCs/>
      <w:sz w:val="28"/>
      <w:szCs w:val="28"/>
      <w:u w:val="single"/>
      <w:lang w:val="pt-BR"/>
    </w:rPr>
  </w:style>
  <w:style w:type="paragraph" w:customStyle="1" w:styleId="Gachdong">
    <w:name w:val="Gachdong"/>
    <w:link w:val="GachdongCharChar"/>
    <w:autoRedefine/>
    <w:rsid w:val="004C66DE"/>
    <w:pPr>
      <w:numPr>
        <w:numId w:val="26"/>
      </w:numPr>
      <w:tabs>
        <w:tab w:val="clear" w:pos="567"/>
        <w:tab w:val="num" w:pos="693"/>
      </w:tabs>
      <w:spacing w:after="120"/>
      <w:ind w:left="0" w:firstLine="462"/>
      <w:jc w:val="both"/>
    </w:pPr>
    <w:rPr>
      <w:rFonts w:ascii="Arial" w:hAnsi="Arial"/>
      <w:kern w:val="28"/>
      <w:sz w:val="26"/>
      <w:szCs w:val="26"/>
      <w:lang w:val="pt-BR"/>
    </w:rPr>
  </w:style>
  <w:style w:type="character" w:customStyle="1" w:styleId="GachdongCharChar">
    <w:name w:val="Gachdong Char Char"/>
    <w:link w:val="Gachdong"/>
    <w:locked/>
    <w:rsid w:val="004C66DE"/>
    <w:rPr>
      <w:rFonts w:ascii="Arial" w:hAnsi="Arial"/>
      <w:kern w:val="28"/>
      <w:sz w:val="26"/>
      <w:szCs w:val="26"/>
      <w:lang w:val="pt-BR"/>
    </w:rPr>
  </w:style>
  <w:style w:type="character" w:customStyle="1" w:styleId="smallfont">
    <w:name w:val="smallfont"/>
    <w:basedOn w:val="DefaultParagraphFont"/>
    <w:rsid w:val="004C66DE"/>
  </w:style>
  <w:style w:type="paragraph" w:customStyle="1" w:styleId="heading3StyleStyle1BoldItalic">
    <w:name w:val="heading 3 Style Style1 + Bold Italic"/>
    <w:basedOn w:val="Normal"/>
    <w:rsid w:val="004C66DE"/>
    <w:rPr>
      <w:b/>
      <w:bCs/>
      <w:i/>
      <w:iCs/>
      <w:sz w:val="28"/>
      <w:szCs w:val="28"/>
    </w:rPr>
  </w:style>
  <w:style w:type="paragraph" w:customStyle="1" w:styleId="A10">
    <w:name w:val="A1"/>
    <w:basedOn w:val="Title"/>
    <w:rsid w:val="004C66DE"/>
    <w:pPr>
      <w:jc w:val="both"/>
    </w:pPr>
    <w:rPr>
      <w:bCs/>
      <w:sz w:val="28"/>
      <w:szCs w:val="28"/>
      <w:lang w:val="pt-BR"/>
    </w:rPr>
  </w:style>
  <w:style w:type="paragraph" w:customStyle="1" w:styleId="A20">
    <w:name w:val="A2"/>
    <w:basedOn w:val="Heading1"/>
    <w:rsid w:val="004C66DE"/>
    <w:pPr>
      <w:spacing w:before="120"/>
      <w:jc w:val="center"/>
    </w:pPr>
    <w:rPr>
      <w:rFonts w:ascii="Verdana" w:hAnsi="Verdana" w:cs="Verdana"/>
      <w:kern w:val="0"/>
      <w:sz w:val="28"/>
      <w:szCs w:val="28"/>
      <w:lang w:val="pt-BR"/>
    </w:rPr>
  </w:style>
  <w:style w:type="paragraph" w:customStyle="1" w:styleId="A3">
    <w:name w:val="A3"/>
    <w:basedOn w:val="Heading2"/>
    <w:rsid w:val="004C66DE"/>
    <w:pPr>
      <w:keepNext w:val="0"/>
      <w:keepLines/>
      <w:numPr>
        <w:ilvl w:val="1"/>
      </w:numPr>
      <w:suppressLineNumbers/>
      <w:tabs>
        <w:tab w:val="num" w:pos="576"/>
      </w:tabs>
      <w:suppressAutoHyphens/>
      <w:spacing w:before="0" w:after="120"/>
      <w:ind w:left="576" w:hanging="576"/>
    </w:pPr>
    <w:rPr>
      <w:rFonts w:ascii="Verdana" w:hAnsi="Verdana" w:cs="Verdana"/>
      <w:i w:val="0"/>
      <w:iCs w:val="0"/>
      <w:u w:val="single"/>
      <w:lang w:val="pt-BR"/>
    </w:rPr>
  </w:style>
  <w:style w:type="paragraph" w:customStyle="1" w:styleId="body0">
    <w:name w:val="body"/>
    <w:basedOn w:val="BodyText3"/>
    <w:rsid w:val="004C66DE"/>
    <w:pPr>
      <w:spacing w:before="120" w:after="0"/>
      <w:ind w:firstLine="709"/>
      <w:jc w:val="both"/>
    </w:pPr>
    <w:rPr>
      <w:sz w:val="26"/>
      <w:szCs w:val="26"/>
    </w:rPr>
  </w:style>
  <w:style w:type="paragraph" w:customStyle="1" w:styleId="xl65">
    <w:name w:val="xl65"/>
    <w:basedOn w:val="Normal"/>
    <w:rsid w:val="004C66D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97">
    <w:name w:val="xl97"/>
    <w:basedOn w:val="Normal"/>
    <w:rsid w:val="004C66D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98">
    <w:name w:val="xl98"/>
    <w:basedOn w:val="Normal"/>
    <w:rsid w:val="004C66DE"/>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b/>
      <w:bCs/>
      <w:sz w:val="22"/>
      <w:szCs w:val="22"/>
    </w:rPr>
  </w:style>
  <w:style w:type="paragraph" w:customStyle="1" w:styleId="xl99">
    <w:name w:val="xl99"/>
    <w:basedOn w:val="Normal"/>
    <w:rsid w:val="004C66D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00">
    <w:name w:val="xl100"/>
    <w:basedOn w:val="Normal"/>
    <w:rsid w:val="004C66D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01">
    <w:name w:val="xl101"/>
    <w:basedOn w:val="Normal"/>
    <w:rsid w:val="004C66D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102">
    <w:name w:val="xl102"/>
    <w:basedOn w:val="Normal"/>
    <w:rsid w:val="004C66D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i/>
      <w:iCs/>
      <w:sz w:val="18"/>
      <w:szCs w:val="18"/>
    </w:rPr>
  </w:style>
  <w:style w:type="paragraph" w:customStyle="1" w:styleId="xl103">
    <w:name w:val="xl103"/>
    <w:basedOn w:val="Normal"/>
    <w:rsid w:val="004C66D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i/>
      <w:iCs/>
      <w:sz w:val="18"/>
      <w:szCs w:val="18"/>
    </w:rPr>
  </w:style>
  <w:style w:type="paragraph" w:customStyle="1" w:styleId="xl104">
    <w:name w:val="xl104"/>
    <w:basedOn w:val="Normal"/>
    <w:rsid w:val="004C66D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i/>
      <w:iCs/>
      <w:sz w:val="18"/>
      <w:szCs w:val="18"/>
    </w:rPr>
  </w:style>
  <w:style w:type="paragraph" w:customStyle="1" w:styleId="xl105">
    <w:name w:val="xl105"/>
    <w:basedOn w:val="Normal"/>
    <w:rsid w:val="004C66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106">
    <w:name w:val="xl106"/>
    <w:basedOn w:val="Normal"/>
    <w:rsid w:val="004C66D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107">
    <w:name w:val="xl107"/>
    <w:basedOn w:val="Normal"/>
    <w:rsid w:val="004C66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16"/>
      <w:szCs w:val="16"/>
    </w:rPr>
  </w:style>
  <w:style w:type="paragraph" w:customStyle="1" w:styleId="xl108">
    <w:name w:val="xl108"/>
    <w:basedOn w:val="Normal"/>
    <w:rsid w:val="004C66D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i/>
      <w:iCs/>
      <w:sz w:val="16"/>
      <w:szCs w:val="16"/>
    </w:rPr>
  </w:style>
  <w:style w:type="paragraph" w:customStyle="1" w:styleId="xl109">
    <w:name w:val="xl109"/>
    <w:basedOn w:val="Normal"/>
    <w:rsid w:val="004C66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0">
    <w:name w:val="xl110"/>
    <w:basedOn w:val="Normal"/>
    <w:rsid w:val="004C66D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11">
    <w:name w:val="xl111"/>
    <w:basedOn w:val="Normal"/>
    <w:rsid w:val="004C66D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i/>
      <w:iCs/>
      <w:sz w:val="18"/>
      <w:szCs w:val="18"/>
    </w:rPr>
  </w:style>
  <w:style w:type="paragraph" w:customStyle="1" w:styleId="xl112">
    <w:name w:val="xl112"/>
    <w:basedOn w:val="Normal"/>
    <w:rsid w:val="004C66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13">
    <w:name w:val="xl113"/>
    <w:basedOn w:val="Normal"/>
    <w:rsid w:val="004C66D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114">
    <w:name w:val="xl114"/>
    <w:basedOn w:val="Normal"/>
    <w:rsid w:val="004C66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15">
    <w:name w:val="xl115"/>
    <w:basedOn w:val="Normal"/>
    <w:rsid w:val="004C66D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16">
    <w:name w:val="xl116"/>
    <w:basedOn w:val="Normal"/>
    <w:rsid w:val="004C66D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17">
    <w:name w:val="xl117"/>
    <w:basedOn w:val="Normal"/>
    <w:rsid w:val="004C66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18">
    <w:name w:val="xl118"/>
    <w:basedOn w:val="Normal"/>
    <w:rsid w:val="004C66D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19">
    <w:name w:val="xl119"/>
    <w:basedOn w:val="Normal"/>
    <w:rsid w:val="004C66D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i/>
      <w:iCs/>
      <w:sz w:val="16"/>
      <w:szCs w:val="16"/>
    </w:rPr>
  </w:style>
  <w:style w:type="paragraph" w:customStyle="1" w:styleId="xl120">
    <w:name w:val="xl120"/>
    <w:basedOn w:val="Normal"/>
    <w:rsid w:val="004C66D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i/>
      <w:iCs/>
      <w:sz w:val="18"/>
      <w:szCs w:val="18"/>
    </w:rPr>
  </w:style>
  <w:style w:type="paragraph" w:customStyle="1" w:styleId="xl121">
    <w:name w:val="xl121"/>
    <w:basedOn w:val="Normal"/>
    <w:rsid w:val="004C66D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22">
    <w:name w:val="xl122"/>
    <w:basedOn w:val="Normal"/>
    <w:rsid w:val="004C66D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123">
    <w:name w:val="xl123"/>
    <w:basedOn w:val="Normal"/>
    <w:rsid w:val="004C66D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124">
    <w:name w:val="xl124"/>
    <w:basedOn w:val="Normal"/>
    <w:rsid w:val="004C66D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125">
    <w:name w:val="xl125"/>
    <w:basedOn w:val="Normal"/>
    <w:rsid w:val="004C66D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126">
    <w:name w:val="xl126"/>
    <w:basedOn w:val="Normal"/>
    <w:rsid w:val="004C66DE"/>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27">
    <w:name w:val="xl127"/>
    <w:basedOn w:val="Normal"/>
    <w:rsid w:val="004C66DE"/>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28">
    <w:name w:val="xl128"/>
    <w:basedOn w:val="Normal"/>
    <w:rsid w:val="004C66DE"/>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b/>
      <w:bCs/>
    </w:rPr>
  </w:style>
  <w:style w:type="numbering" w:styleId="111111">
    <w:name w:val="Outline List 2"/>
    <w:basedOn w:val="NoList"/>
    <w:rsid w:val="004C66DE"/>
    <w:pPr>
      <w:numPr>
        <w:numId w:val="27"/>
      </w:numPr>
    </w:pPr>
  </w:style>
  <w:style w:type="character" w:customStyle="1" w:styleId="IChar">
    <w:name w:val="I Char"/>
    <w:aliases w:val="II Char,III Char,... Char Char"/>
    <w:locked/>
    <w:rsid w:val="004C66DE"/>
    <w:rPr>
      <w:b/>
      <w:bCs/>
      <w:sz w:val="28"/>
      <w:szCs w:val="28"/>
    </w:rPr>
  </w:style>
  <w:style w:type="character" w:customStyle="1" w:styleId="CharChar32">
    <w:name w:val="Char Char32"/>
    <w:locked/>
    <w:rsid w:val="00384AC2"/>
    <w:rPr>
      <w:b/>
      <w:bCs/>
      <w:sz w:val="22"/>
      <w:szCs w:val="22"/>
      <w:lang w:val="en-US" w:eastAsia="en-US"/>
    </w:rPr>
  </w:style>
  <w:style w:type="character" w:customStyle="1" w:styleId="CharChar23">
    <w:name w:val="Char Char23"/>
    <w:semiHidden/>
    <w:locked/>
    <w:rsid w:val="00384AC2"/>
    <w:rPr>
      <w:sz w:val="24"/>
      <w:szCs w:val="24"/>
      <w:lang w:val="en-US" w:eastAsia="en-US"/>
    </w:rPr>
  </w:style>
  <w:style w:type="character" w:customStyle="1" w:styleId="apple-style-span">
    <w:name w:val="apple-style-span"/>
    <w:basedOn w:val="DefaultParagraphFont"/>
    <w:rsid w:val="0037768E"/>
  </w:style>
  <w:style w:type="character" w:customStyle="1" w:styleId="apple-converted-space">
    <w:name w:val="apple-converted-space"/>
    <w:basedOn w:val="DefaultParagraphFont"/>
    <w:rsid w:val="0037768E"/>
  </w:style>
  <w:style w:type="character" w:customStyle="1" w:styleId="CharChar15">
    <w:name w:val="Char Char15"/>
    <w:basedOn w:val="DefaultParagraphFont"/>
    <w:locked/>
    <w:rsid w:val="00F61049"/>
    <w:rPr>
      <w:b/>
      <w:bCs/>
      <w:sz w:val="28"/>
      <w:szCs w:val="28"/>
      <w:lang w:val="en-US" w:eastAsia="en-US"/>
    </w:rPr>
  </w:style>
  <w:style w:type="character" w:customStyle="1" w:styleId="TableofFiguresChar1">
    <w:name w:val="Table of Figures Char1"/>
    <w:aliases w:val="hello Char1"/>
    <w:basedOn w:val="DefaultParagraphFont"/>
    <w:locked/>
    <w:rsid w:val="00061799"/>
    <w:rPr>
      <w:rFonts w:ascii="VNI-Times" w:hAnsi="VNI-Times" w:cs="Times New Roman"/>
      <w:sz w:val="26"/>
      <w:lang w:val="en-US" w:eastAsia="en-US" w:bidi="ar-SA"/>
    </w:rPr>
  </w:style>
  <w:style w:type="character" w:customStyle="1" w:styleId="ptbrand3">
    <w:name w:val="ptbrand3"/>
    <w:basedOn w:val="DefaultParagraphFont"/>
    <w:rsid w:val="00B93115"/>
  </w:style>
  <w:style w:type="character" w:customStyle="1" w:styleId="bindingandrelease">
    <w:name w:val="bindingandrelease"/>
    <w:basedOn w:val="DefaultParagraphFont"/>
    <w:rsid w:val="00B93115"/>
  </w:style>
  <w:style w:type="character" w:customStyle="1" w:styleId="binding5">
    <w:name w:val="binding5"/>
    <w:basedOn w:val="DefaultParagraphFont"/>
    <w:rsid w:val="00B93115"/>
  </w:style>
  <w:style w:type="paragraph" w:customStyle="1" w:styleId="CharCharChar2">
    <w:name w:val="Char Char Char2"/>
    <w:basedOn w:val="Normal"/>
    <w:semiHidden/>
    <w:rsid w:val="0072144D"/>
    <w:pPr>
      <w:autoSpaceDE w:val="0"/>
      <w:autoSpaceDN w:val="0"/>
      <w:adjustRightInd w:val="0"/>
      <w:spacing w:before="120" w:after="160" w:line="240" w:lineRule="exact"/>
    </w:pPr>
    <w:rPr>
      <w:rFonts w:ascii="Verdana" w:hAnsi="Verdana"/>
      <w:spacing w:val="-4"/>
      <w:sz w:val="20"/>
      <w:szCs w:val="20"/>
    </w:rPr>
  </w:style>
  <w:style w:type="paragraph" w:customStyle="1" w:styleId="DefaultParagraphFontParaCharCharCharCharChar">
    <w:name w:val="Default Paragraph Font Para Char Char Char Char Char"/>
    <w:autoRedefine/>
    <w:rsid w:val="005A06FB"/>
    <w:pPr>
      <w:tabs>
        <w:tab w:val="left" w:pos="1152"/>
      </w:tabs>
      <w:spacing w:before="120" w:after="120" w:line="312" w:lineRule="auto"/>
    </w:pPr>
    <w:rPr>
      <w:rFonts w:ascii="Arial" w:hAnsi="Arial" w:cs="Arial"/>
      <w:sz w:val="26"/>
      <w:szCs w:val="26"/>
    </w:rPr>
  </w:style>
  <w:style w:type="paragraph" w:customStyle="1" w:styleId="daugach">
    <w:name w:val="dau gach"/>
    <w:basedOn w:val="Normal"/>
    <w:semiHidden/>
    <w:rsid w:val="004F6EE2"/>
    <w:pPr>
      <w:framePr w:wrap="auto" w:vAnchor="text" w:hAnchor="text" w:y="1"/>
      <w:tabs>
        <w:tab w:val="left" w:pos="142"/>
        <w:tab w:val="num" w:pos="1440"/>
        <w:tab w:val="left" w:pos="2880"/>
      </w:tabs>
      <w:spacing w:before="100" w:beforeAutospacing="1" w:after="100" w:afterAutospacing="1" w:line="312" w:lineRule="auto"/>
      <w:ind w:left="1440" w:hanging="360"/>
      <w:jc w:val="both"/>
    </w:pPr>
    <w:rPr>
      <w:rFonts w:eastAsia="Arial Unicode MS"/>
      <w:color w:val="000000"/>
      <w:sz w:val="26"/>
      <w:szCs w:val="26"/>
    </w:rPr>
  </w:style>
  <w:style w:type="character" w:customStyle="1" w:styleId="red-head">
    <w:name w:val="red-head"/>
    <w:basedOn w:val="DefaultParagraphFont"/>
    <w:rsid w:val="009A1943"/>
  </w:style>
  <w:style w:type="paragraph" w:customStyle="1" w:styleId="hinhsuzuki">
    <w:name w:val="hinhsuzuki"/>
    <w:basedOn w:val="TableofFigures"/>
    <w:link w:val="hinhsuzukiChar"/>
    <w:rsid w:val="004122A9"/>
    <w:pPr>
      <w:tabs>
        <w:tab w:val="right" w:leader="dot" w:pos="9062"/>
      </w:tabs>
      <w:jc w:val="both"/>
    </w:pPr>
    <w:rPr>
      <w:sz w:val="26"/>
      <w:szCs w:val="26"/>
    </w:rPr>
  </w:style>
  <w:style w:type="character" w:customStyle="1" w:styleId="hinhsuzukiChar">
    <w:name w:val="hinhsuzuki Char"/>
    <w:basedOn w:val="BodyTextChar"/>
    <w:link w:val="hinhsuzuki"/>
    <w:rsid w:val="004122A9"/>
    <w:rPr>
      <w:sz w:val="26"/>
      <w:szCs w:val="26"/>
      <w:lang w:val="en-US" w:eastAsia="en-US" w:bidi="ar-SA"/>
    </w:rPr>
  </w:style>
  <w:style w:type="paragraph" w:customStyle="1" w:styleId="bangsuzuki">
    <w:name w:val="bang suzuki"/>
    <w:basedOn w:val="TableofFigures"/>
    <w:rsid w:val="00123187"/>
    <w:pPr>
      <w:tabs>
        <w:tab w:val="right" w:leader="dot" w:pos="9062"/>
      </w:tabs>
      <w:spacing w:line="360" w:lineRule="auto"/>
    </w:pPr>
    <w:rPr>
      <w:color w:val="FF0000"/>
      <w:sz w:val="26"/>
      <w:szCs w:val="26"/>
    </w:rPr>
  </w:style>
  <w:style w:type="paragraph" w:customStyle="1" w:styleId="ptitlebox4">
    <w:name w:val="ptitlebox4"/>
    <w:basedOn w:val="Normal"/>
    <w:rsid w:val="00D60061"/>
    <w:pPr>
      <w:spacing w:before="12" w:after="46"/>
      <w:ind w:left="461" w:right="150"/>
    </w:pPr>
  </w:style>
  <w:style w:type="paragraph" w:customStyle="1" w:styleId="Tenvb">
    <w:name w:val="Tenvb"/>
    <w:basedOn w:val="Normal"/>
    <w:autoRedefine/>
    <w:rsid w:val="001F7D6D"/>
    <w:pPr>
      <w:spacing w:before="120" w:after="120"/>
      <w:jc w:val="center"/>
    </w:pPr>
    <w:rPr>
      <w:b/>
      <w:color w:val="0000FF"/>
      <w:spacing w:val="24"/>
      <w:sz w:val="20"/>
      <w:szCs w:val="20"/>
    </w:rPr>
  </w:style>
  <w:style w:type="character" w:customStyle="1" w:styleId="customs-data-label">
    <w:name w:val="customs-data-label"/>
    <w:basedOn w:val="DefaultParagraphFont"/>
    <w:rsid w:val="009D3B58"/>
  </w:style>
  <w:style w:type="character" w:customStyle="1" w:styleId="graph-bar-label">
    <w:name w:val="graph-bar-label"/>
    <w:basedOn w:val="DefaultParagraphFont"/>
    <w:rsid w:val="009D3B58"/>
  </w:style>
  <w:style w:type="character" w:customStyle="1" w:styleId="CharCharCharCharCharChar">
    <w:name w:val="Char Char Char Char Char Char"/>
    <w:aliases w:val="Body Text Char1 Char, Char1 Char Char Char, Char Char Char Char Char Char Char Char,Char Char Char Char Char Char1 Char,Char1 Char Char Char Char"/>
    <w:basedOn w:val="DefaultParagraphFont"/>
    <w:rsid w:val="00375F0B"/>
    <w:rPr>
      <w:sz w:val="24"/>
      <w:szCs w:val="24"/>
      <w:lang w:val="en-US" w:eastAsia="en-US" w:bidi="ar-SA"/>
    </w:rPr>
  </w:style>
  <w:style w:type="paragraph" w:customStyle="1" w:styleId="bodytext0">
    <w:name w:val="bodytext"/>
    <w:basedOn w:val="Normal"/>
    <w:rsid w:val="00553FA2"/>
    <w:pPr>
      <w:spacing w:before="100" w:beforeAutospacing="1" w:after="100" w:afterAutospacing="1"/>
    </w:pPr>
  </w:style>
  <w:style w:type="character" w:customStyle="1" w:styleId="CharChar">
    <w:name w:val="Char Char"/>
    <w:basedOn w:val="DefaultParagraphFont"/>
    <w:locked/>
    <w:rsid w:val="00F26789"/>
    <w:rPr>
      <w:rFonts w:ascii="Arial" w:hAnsi="Arial" w:cs="Arial"/>
      <w:b/>
      <w:bCs/>
      <w:sz w:val="26"/>
      <w:szCs w:val="26"/>
      <w:lang w:val="en-US" w:eastAsia="en-US" w:bidi="ar-SA"/>
    </w:rPr>
  </w:style>
  <w:style w:type="paragraph" w:customStyle="1" w:styleId="CharChar2CharCharCharCharCharCharChar">
    <w:name w:val="Char Char2 Char Char Char Char Char Char Char"/>
    <w:basedOn w:val="Normal"/>
    <w:rsid w:val="00BD4807"/>
    <w:pPr>
      <w:spacing w:after="160" w:line="240" w:lineRule="exact"/>
    </w:pPr>
    <w:rPr>
      <w:rFonts w:ascii="Verdana" w:eastAsia="MS Mincho" w:hAnsi="Verdana"/>
      <w:sz w:val="20"/>
      <w:szCs w:val="20"/>
    </w:rPr>
  </w:style>
  <w:style w:type="paragraph" w:customStyle="1" w:styleId="yiv1194125426msonormal">
    <w:name w:val="yiv1194125426msonormal"/>
    <w:basedOn w:val="Normal"/>
    <w:rsid w:val="007C4F7B"/>
    <w:pPr>
      <w:spacing w:before="100" w:beforeAutospacing="1" w:after="100" w:afterAutospacing="1"/>
    </w:pPr>
  </w:style>
  <w:style w:type="paragraph" w:customStyle="1" w:styleId="yiv1194125426msoheading8">
    <w:name w:val="yiv1194125426msoheading8"/>
    <w:basedOn w:val="Normal"/>
    <w:rsid w:val="00750CCE"/>
    <w:pPr>
      <w:spacing w:before="100" w:beforeAutospacing="1" w:after="100" w:afterAutospacing="1"/>
    </w:pPr>
  </w:style>
  <w:style w:type="character" w:customStyle="1" w:styleId="Subtitle1">
    <w:name w:val="Subtitle1"/>
    <w:basedOn w:val="DefaultParagraphFont"/>
    <w:rsid w:val="00F23911"/>
  </w:style>
  <w:style w:type="character" w:customStyle="1" w:styleId="notranslate">
    <w:name w:val="notranslate"/>
    <w:basedOn w:val="DefaultParagraphFont"/>
    <w:rsid w:val="007C41EC"/>
  </w:style>
  <w:style w:type="paragraph" w:customStyle="1" w:styleId="CharChar2">
    <w:name w:val="Char Char2"/>
    <w:basedOn w:val="Normal"/>
    <w:rsid w:val="005145B8"/>
    <w:pPr>
      <w:spacing w:after="160" w:line="240" w:lineRule="exact"/>
    </w:pPr>
    <w:rPr>
      <w:rFonts w:ascii="Tahoma" w:hAnsi="Tahoma" w:cs="Tahoma"/>
      <w:sz w:val="20"/>
      <w:szCs w:val="20"/>
    </w:rPr>
  </w:style>
  <w:style w:type="paragraph" w:customStyle="1" w:styleId="newstitle">
    <w:name w:val="news_title"/>
    <w:basedOn w:val="Normal"/>
    <w:rsid w:val="0062565B"/>
    <w:pPr>
      <w:spacing w:before="100" w:beforeAutospacing="1" w:after="100" w:afterAutospacing="1"/>
    </w:pPr>
  </w:style>
  <w:style w:type="character" w:customStyle="1" w:styleId="breakword">
    <w:name w:val="breakword"/>
    <w:basedOn w:val="DefaultParagraphFont"/>
    <w:rsid w:val="006209C0"/>
  </w:style>
  <w:style w:type="paragraph" w:customStyle="1" w:styleId="Chuthuong">
    <w:name w:val="Chu thuong"/>
    <w:basedOn w:val="Normal"/>
    <w:link w:val="ChuthuongChar"/>
    <w:autoRedefine/>
    <w:rsid w:val="00586137"/>
    <w:pPr>
      <w:numPr>
        <w:numId w:val="28"/>
      </w:numPr>
      <w:tabs>
        <w:tab w:val="clear" w:pos="1514"/>
        <w:tab w:val="num" w:pos="1260"/>
      </w:tabs>
      <w:spacing w:before="120" w:after="120" w:line="312" w:lineRule="auto"/>
      <w:ind w:left="1530"/>
      <w:jc w:val="both"/>
    </w:pPr>
  </w:style>
  <w:style w:type="character" w:customStyle="1" w:styleId="ChuthuongChar">
    <w:name w:val="Chu thuong Char"/>
    <w:link w:val="Chuthuong"/>
    <w:rsid w:val="00586137"/>
    <w:rPr>
      <w:sz w:val="24"/>
      <w:szCs w:val="24"/>
    </w:rPr>
  </w:style>
  <w:style w:type="paragraph" w:styleId="NoSpacing">
    <w:name w:val="No Spacing"/>
    <w:uiPriority w:val="1"/>
    <w:qFormat/>
    <w:rsid w:val="00B73E1B"/>
    <w:pPr>
      <w:ind w:left="737"/>
      <w:jc w:val="both"/>
    </w:pPr>
    <w:rPr>
      <w:sz w:val="26"/>
      <w:szCs w:val="24"/>
      <w:lang w:val="vi-VN" w:eastAsia="vi-VN"/>
    </w:rPr>
  </w:style>
  <w:style w:type="paragraph" w:customStyle="1" w:styleId="p15">
    <w:name w:val="p15"/>
    <w:basedOn w:val="Normal"/>
    <w:rsid w:val="00681544"/>
  </w:style>
  <w:style w:type="paragraph" w:customStyle="1" w:styleId="BNG0">
    <w:name w:val="BẢNG"/>
    <w:basedOn w:val="Normal"/>
    <w:qFormat/>
    <w:rsid w:val="00A00C46"/>
    <w:pPr>
      <w:spacing w:before="200" w:after="120"/>
      <w:jc w:val="both"/>
      <w:outlineLvl w:val="0"/>
    </w:pPr>
    <w:rPr>
      <w:rFonts w:eastAsia="SimSun"/>
      <w:sz w:val="26"/>
    </w:rPr>
  </w:style>
  <w:style w:type="character" w:customStyle="1" w:styleId="ListParagraphChar">
    <w:name w:val="List Paragraph Char"/>
    <w:aliases w:val="List Paragraph11 Char,tieu de phu 1 Char,Picture Char,3.gach dau dong Char,Nội dung Char,chữ trong bảng Char,DANH MỤC BẢNG Char,List Paragraph1 Char,1LU2 Char,pic Char,muc Char,bảng Char,bullet- Char,List Paragraph111 Char,dau Char"/>
    <w:link w:val="ListParagraph"/>
    <w:qFormat/>
    <w:locked/>
    <w:rsid w:val="00A00C46"/>
  </w:style>
  <w:style w:type="paragraph" w:customStyle="1" w:styleId="Char10">
    <w:name w:val="Char1"/>
    <w:basedOn w:val="Normal"/>
    <w:rsid w:val="004D28F3"/>
    <w:pPr>
      <w:spacing w:after="160" w:line="240" w:lineRule="exact"/>
    </w:pPr>
    <w:rPr>
      <w:rFonts w:ascii="Tahoma" w:eastAsia="MS Mincho" w:hAnsi="Tahoma"/>
      <w:sz w:val="20"/>
      <w:szCs w:val="20"/>
    </w:rPr>
  </w:style>
  <w:style w:type="paragraph" w:customStyle="1" w:styleId="p0">
    <w:name w:val="p0"/>
    <w:basedOn w:val="Normal"/>
    <w:rsid w:val="00D866EE"/>
  </w:style>
  <w:style w:type="paragraph" w:customStyle="1" w:styleId="11">
    <w:name w:val="1"/>
    <w:basedOn w:val="Normal"/>
    <w:qFormat/>
    <w:rsid w:val="00086726"/>
    <w:pPr>
      <w:tabs>
        <w:tab w:val="left" w:pos="567"/>
      </w:tabs>
      <w:spacing w:before="120" w:after="120" w:line="264" w:lineRule="auto"/>
      <w:outlineLvl w:val="1"/>
    </w:pPr>
    <w:rPr>
      <w:b/>
      <w:sz w:val="26"/>
      <w:szCs w:val="26"/>
    </w:rPr>
  </w:style>
  <w:style w:type="paragraph" w:customStyle="1" w:styleId="cap5">
    <w:name w:val="cap5"/>
    <w:basedOn w:val="Normal"/>
    <w:qFormat/>
    <w:rsid w:val="004C5058"/>
    <w:pPr>
      <w:spacing w:before="120" w:after="120"/>
      <w:jc w:val="both"/>
    </w:pPr>
    <w:rPr>
      <w:rFonts w:eastAsia="Batang"/>
      <w:i/>
      <w:iCs/>
      <w:sz w:val="26"/>
      <w:lang w:eastAsia="ko-KR"/>
    </w:rPr>
  </w:style>
  <w:style w:type="character" w:customStyle="1" w:styleId="NormalWebChar">
    <w:name w:val="Normal (Web) Char"/>
    <w:link w:val="NormalWeb"/>
    <w:uiPriority w:val="99"/>
    <w:locked/>
    <w:rsid w:val="009816FE"/>
    <w:rPr>
      <w:sz w:val="24"/>
      <w:szCs w:val="24"/>
    </w:rPr>
  </w:style>
  <w:style w:type="paragraph" w:customStyle="1" w:styleId="1vnbn">
    <w:name w:val="1.văn bản"/>
    <w:basedOn w:val="Normal"/>
    <w:uiPriority w:val="99"/>
    <w:qFormat/>
    <w:rsid w:val="009816FE"/>
    <w:pPr>
      <w:spacing w:before="120" w:line="312" w:lineRule="auto"/>
      <w:jc w:val="both"/>
    </w:pPr>
    <w:rPr>
      <w:rFonts w:eastAsia="Calibri"/>
      <w:sz w:val="26"/>
      <w:szCs w:val="26"/>
    </w:rPr>
  </w:style>
  <w:style w:type="paragraph" w:customStyle="1" w:styleId="danhmucbang">
    <w:name w:val="danh muc bang"/>
    <w:uiPriority w:val="99"/>
    <w:qFormat/>
    <w:rsid w:val="00C221BD"/>
    <w:pPr>
      <w:spacing w:after="200" w:line="276" w:lineRule="auto"/>
      <w:jc w:val="center"/>
    </w:pPr>
    <w:rPr>
      <w:bCs/>
      <w:sz w:val="26"/>
      <w:szCs w:val="26"/>
    </w:rPr>
  </w:style>
  <w:style w:type="paragraph" w:customStyle="1" w:styleId="0Normal">
    <w:name w:val="0. Normal"/>
    <w:basedOn w:val="Normal"/>
    <w:qFormat/>
    <w:rsid w:val="002C0347"/>
    <w:pPr>
      <w:spacing w:before="120" w:after="120" w:line="288" w:lineRule="auto"/>
      <w:jc w:val="both"/>
    </w:pPr>
    <w:rPr>
      <w:rFonts w:eastAsia="Calibri"/>
      <w:sz w:val="26"/>
      <w:szCs w:val="26"/>
    </w:rPr>
  </w:style>
  <w:style w:type="paragraph" w:customStyle="1" w:styleId="cap10">
    <w:name w:val="cap1"/>
    <w:basedOn w:val="Heading1"/>
    <w:next w:val="cap1"/>
    <w:qFormat/>
    <w:rsid w:val="00804053"/>
    <w:pPr>
      <w:spacing w:before="80" w:after="80"/>
      <w:jc w:val="center"/>
    </w:pPr>
    <w:rPr>
      <w:rFonts w:ascii="Times New Roman" w:hAnsi="Times New Roman" w:cs="Times New Roman"/>
      <w:sz w:val="28"/>
      <w:szCs w:val="28"/>
    </w:rPr>
  </w:style>
  <w:style w:type="paragraph" w:customStyle="1" w:styleId="cap20">
    <w:name w:val="cap2"/>
    <w:basedOn w:val="Heading2"/>
    <w:next w:val="Heading2"/>
    <w:qFormat/>
    <w:rsid w:val="00804053"/>
    <w:pPr>
      <w:autoSpaceDE w:val="0"/>
      <w:autoSpaceDN w:val="0"/>
      <w:adjustRightInd w:val="0"/>
      <w:spacing w:before="120" w:after="120"/>
      <w:jc w:val="both"/>
    </w:pPr>
    <w:rPr>
      <w:rFonts w:ascii="Times New Roman" w:eastAsia="Batang" w:hAnsi="Times New Roman" w:cs="Times New Roman"/>
      <w:i w:val="0"/>
      <w:sz w:val="26"/>
      <w:lang w:eastAsia="ko-KR"/>
    </w:rPr>
  </w:style>
  <w:style w:type="paragraph" w:customStyle="1" w:styleId="cap3">
    <w:name w:val="cap3"/>
    <w:basedOn w:val="Normal"/>
    <w:next w:val="Heading3"/>
    <w:qFormat/>
    <w:rsid w:val="00804053"/>
    <w:pPr>
      <w:numPr>
        <w:ilvl w:val="2"/>
        <w:numId w:val="36"/>
      </w:numPr>
      <w:spacing w:before="120" w:after="120"/>
    </w:pPr>
    <w:rPr>
      <w:b/>
      <w:sz w:val="26"/>
      <w:szCs w:val="26"/>
    </w:rPr>
  </w:style>
  <w:style w:type="paragraph" w:customStyle="1" w:styleId="cap4">
    <w:name w:val="cap4"/>
    <w:basedOn w:val="Normal"/>
    <w:qFormat/>
    <w:rsid w:val="0098086A"/>
    <w:pPr>
      <w:spacing w:before="80" w:after="80"/>
      <w:jc w:val="center"/>
    </w:pPr>
    <w:rPr>
      <w:rFonts w:eastAsia="Batang"/>
      <w:bCs/>
      <w:i/>
      <w:iCs/>
      <w:sz w:val="26"/>
      <w:szCs w:val="26"/>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qFormat="1"/>
    <w:lsdException w:name="caption" w:qFormat="1"/>
    <w:lsdException w:name="table of figures"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uiPriority="99"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2" w:uiPriority="99" w:qFormat="1"/>
    <w:lsdException w:name="Body Text Indent 2" w:uiPriority="99" w:qFormat="1"/>
    <w:lsdException w:name="Hyperlink" w:uiPriority="99"/>
    <w:lsdException w:name="Strong" w:semiHidden="0" w:uiPriority="22" w:unhideWhenUsed="0" w:qFormat="1"/>
    <w:lsdException w:name="Emphasis" w:semiHidden="0" w:uiPriority="20" w:unhideWhenUsed="0" w:qFormat="1"/>
    <w:lsdException w:name="Normal (Web)" w:uiPriority="99" w:qFormat="1"/>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731DF"/>
    <w:rPr>
      <w:sz w:val="24"/>
      <w:szCs w:val="24"/>
    </w:rPr>
  </w:style>
  <w:style w:type="paragraph" w:styleId="Heading1">
    <w:name w:val="heading 1"/>
    <w:basedOn w:val="Normal"/>
    <w:next w:val="Normal"/>
    <w:link w:val="Heading1Char"/>
    <w:qFormat/>
    <w:rsid w:val="001508DD"/>
    <w:pPr>
      <w:keepNext/>
      <w:spacing w:before="240" w:after="60"/>
      <w:outlineLvl w:val="0"/>
    </w:pPr>
    <w:rPr>
      <w:rFonts w:ascii="Arial" w:hAnsi="Arial" w:cs="Arial"/>
      <w:b/>
      <w:bCs/>
      <w:kern w:val="32"/>
      <w:sz w:val="32"/>
      <w:szCs w:val="32"/>
    </w:rPr>
  </w:style>
  <w:style w:type="paragraph" w:styleId="Heading2">
    <w:name w:val="heading 2"/>
    <w:aliases w:val="BVI2,Heading 2-BVI,RepHead2,I,II,III,..."/>
    <w:basedOn w:val="Normal"/>
    <w:next w:val="Normal"/>
    <w:link w:val="Heading2Char"/>
    <w:qFormat/>
    <w:rsid w:val="001508D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1"/>
    <w:qFormat/>
    <w:rsid w:val="001508D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61B00"/>
    <w:pPr>
      <w:keepNext/>
      <w:spacing w:before="240" w:after="60"/>
      <w:outlineLvl w:val="3"/>
    </w:pPr>
    <w:rPr>
      <w:b/>
      <w:bCs/>
      <w:sz w:val="28"/>
      <w:szCs w:val="28"/>
    </w:rPr>
  </w:style>
  <w:style w:type="paragraph" w:styleId="Heading5">
    <w:name w:val="heading 5"/>
    <w:basedOn w:val="Normal"/>
    <w:next w:val="Normal"/>
    <w:link w:val="Heading5Char"/>
    <w:qFormat/>
    <w:rsid w:val="0087769C"/>
    <w:pPr>
      <w:spacing w:before="240" w:after="60"/>
      <w:outlineLvl w:val="4"/>
    </w:pPr>
    <w:rPr>
      <w:b/>
      <w:bCs/>
      <w:i/>
      <w:iCs/>
      <w:sz w:val="26"/>
      <w:szCs w:val="26"/>
    </w:rPr>
  </w:style>
  <w:style w:type="paragraph" w:styleId="Heading6">
    <w:name w:val="heading 6"/>
    <w:basedOn w:val="Normal"/>
    <w:next w:val="Normal"/>
    <w:link w:val="Heading6Char"/>
    <w:uiPriority w:val="99"/>
    <w:qFormat/>
    <w:rsid w:val="0029200A"/>
    <w:pPr>
      <w:spacing w:before="240" w:after="60"/>
      <w:outlineLvl w:val="5"/>
    </w:pPr>
    <w:rPr>
      <w:b/>
      <w:bCs/>
      <w:sz w:val="22"/>
      <w:szCs w:val="22"/>
    </w:rPr>
  </w:style>
  <w:style w:type="paragraph" w:styleId="Heading7">
    <w:name w:val="heading 7"/>
    <w:basedOn w:val="Normal"/>
    <w:next w:val="Normal"/>
    <w:link w:val="Heading7Char"/>
    <w:qFormat/>
    <w:rsid w:val="00690CF3"/>
    <w:pPr>
      <w:tabs>
        <w:tab w:val="num" w:pos="4680"/>
      </w:tabs>
      <w:spacing w:before="240" w:after="60"/>
      <w:ind w:left="4320"/>
      <w:outlineLvl w:val="6"/>
    </w:pPr>
  </w:style>
  <w:style w:type="paragraph" w:styleId="Heading8">
    <w:name w:val="heading 8"/>
    <w:basedOn w:val="Normal"/>
    <w:next w:val="Normal"/>
    <w:link w:val="Heading8Char"/>
    <w:qFormat/>
    <w:rsid w:val="00690CF3"/>
    <w:pPr>
      <w:tabs>
        <w:tab w:val="num" w:pos="5400"/>
      </w:tabs>
      <w:spacing w:before="240" w:after="60"/>
      <w:ind w:left="5040"/>
      <w:outlineLvl w:val="7"/>
    </w:pPr>
    <w:rPr>
      <w:i/>
      <w:iCs/>
    </w:rPr>
  </w:style>
  <w:style w:type="paragraph" w:styleId="Heading9">
    <w:name w:val="heading 9"/>
    <w:basedOn w:val="Normal"/>
    <w:next w:val="Normal"/>
    <w:link w:val="Heading9Char"/>
    <w:qFormat/>
    <w:rsid w:val="00690CF3"/>
    <w:pPr>
      <w:tabs>
        <w:tab w:val="num" w:pos="6120"/>
      </w:tabs>
      <w:spacing w:before="240" w:after="60"/>
      <w:ind w:left="57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1">
    <w:name w:val="Heading 3 Char1"/>
    <w:basedOn w:val="DefaultParagraphFont"/>
    <w:link w:val="Heading3"/>
    <w:locked/>
    <w:rsid w:val="00A3067D"/>
    <w:rPr>
      <w:rFonts w:ascii="Arial" w:hAnsi="Arial" w:cs="Arial"/>
      <w:b/>
      <w:bCs/>
      <w:sz w:val="26"/>
      <w:szCs w:val="26"/>
      <w:lang w:val="en-US" w:eastAsia="en-US" w:bidi="ar-SA"/>
    </w:rPr>
  </w:style>
  <w:style w:type="paragraph" w:customStyle="1" w:styleId="6">
    <w:name w:val="(文字) (文字)6"/>
    <w:basedOn w:val="Normal"/>
    <w:rsid w:val="00022545"/>
    <w:pPr>
      <w:spacing w:after="160" w:line="240" w:lineRule="exact"/>
    </w:pPr>
    <w:rPr>
      <w:rFonts w:ascii="Tahoma" w:hAnsi="Tahoma" w:cs="Tahoma"/>
      <w:sz w:val="20"/>
      <w:szCs w:val="20"/>
    </w:rPr>
  </w:style>
  <w:style w:type="paragraph" w:customStyle="1" w:styleId="H1">
    <w:name w:val="H1"/>
    <w:basedOn w:val="Normal"/>
    <w:link w:val="H1Char"/>
    <w:rsid w:val="00D119B8"/>
  </w:style>
  <w:style w:type="character" w:customStyle="1" w:styleId="H1Char">
    <w:name w:val="H1 Char"/>
    <w:basedOn w:val="DefaultParagraphFont"/>
    <w:link w:val="H1"/>
    <w:rsid w:val="00D119B8"/>
    <w:rPr>
      <w:sz w:val="24"/>
      <w:szCs w:val="24"/>
      <w:lang w:val="en-US" w:eastAsia="en-US" w:bidi="ar-SA"/>
    </w:rPr>
  </w:style>
  <w:style w:type="paragraph" w:customStyle="1" w:styleId="H2">
    <w:name w:val="H2"/>
    <w:basedOn w:val="Normal"/>
    <w:link w:val="H2Char"/>
    <w:rsid w:val="00D119B8"/>
  </w:style>
  <w:style w:type="character" w:customStyle="1" w:styleId="H2Char">
    <w:name w:val="H2 Char"/>
    <w:basedOn w:val="DefaultParagraphFont"/>
    <w:link w:val="H2"/>
    <w:rsid w:val="00D119B8"/>
    <w:rPr>
      <w:sz w:val="24"/>
      <w:szCs w:val="24"/>
      <w:lang w:val="en-US" w:eastAsia="en-US" w:bidi="ar-SA"/>
    </w:rPr>
  </w:style>
  <w:style w:type="paragraph" w:customStyle="1" w:styleId="H3">
    <w:name w:val="H3"/>
    <w:basedOn w:val="Normal"/>
    <w:link w:val="H3Char"/>
    <w:rsid w:val="00D119B8"/>
  </w:style>
  <w:style w:type="character" w:customStyle="1" w:styleId="H3Char">
    <w:name w:val="H3 Char"/>
    <w:basedOn w:val="DefaultParagraphFont"/>
    <w:link w:val="H3"/>
    <w:rsid w:val="00D119B8"/>
    <w:rPr>
      <w:sz w:val="24"/>
      <w:szCs w:val="24"/>
      <w:lang w:val="en-US" w:eastAsia="en-US" w:bidi="ar-SA"/>
    </w:rPr>
  </w:style>
  <w:style w:type="character" w:customStyle="1" w:styleId="normal-h1">
    <w:name w:val="normal-h1"/>
    <w:basedOn w:val="DefaultParagraphFont"/>
    <w:rsid w:val="008B28E3"/>
    <w:rPr>
      <w:rFonts w:ascii=".VnTime" w:hAnsi=".VnTime" w:hint="default"/>
      <w:color w:val="0000FF"/>
      <w:sz w:val="24"/>
      <w:szCs w:val="24"/>
    </w:rPr>
  </w:style>
  <w:style w:type="paragraph" w:styleId="BodyTextIndent">
    <w:name w:val="Body Text Indent"/>
    <w:basedOn w:val="Normal"/>
    <w:link w:val="BodyTextIndentChar"/>
    <w:rsid w:val="00F156F4"/>
    <w:pPr>
      <w:spacing w:after="120"/>
      <w:ind w:left="360"/>
    </w:pPr>
  </w:style>
  <w:style w:type="table" w:styleId="TableGrid">
    <w:name w:val="Table Grid"/>
    <w:aliases w:val="Table content"/>
    <w:basedOn w:val="TableNormal"/>
    <w:uiPriority w:val="59"/>
    <w:rsid w:val="00F156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6E3623"/>
    <w:pPr>
      <w:tabs>
        <w:tab w:val="right" w:leader="dot" w:pos="9351"/>
      </w:tabs>
      <w:spacing w:before="120" w:after="120"/>
      <w:ind w:right="288"/>
      <w:jc w:val="both"/>
    </w:pPr>
    <w:rPr>
      <w:b/>
      <w:bCs/>
      <w:noProof/>
      <w:color w:val="000000"/>
    </w:rPr>
  </w:style>
  <w:style w:type="paragraph" w:styleId="TOC2">
    <w:name w:val="toc 2"/>
    <w:basedOn w:val="Normal"/>
    <w:next w:val="Normal"/>
    <w:autoRedefine/>
    <w:uiPriority w:val="39"/>
    <w:rsid w:val="00C413E7"/>
    <w:pPr>
      <w:tabs>
        <w:tab w:val="left" w:pos="720"/>
        <w:tab w:val="right" w:leader="dot" w:pos="9351"/>
      </w:tabs>
      <w:spacing w:before="120" w:after="120"/>
      <w:ind w:right="108"/>
      <w:jc w:val="both"/>
    </w:pPr>
    <w:rPr>
      <w:b/>
      <w:caps/>
      <w:noProof/>
      <w:color w:val="000000"/>
    </w:rPr>
  </w:style>
  <w:style w:type="paragraph" w:styleId="TOC3">
    <w:name w:val="toc 3"/>
    <w:basedOn w:val="Normal"/>
    <w:next w:val="Normal"/>
    <w:autoRedefine/>
    <w:uiPriority w:val="39"/>
    <w:rsid w:val="00573EDB"/>
    <w:pPr>
      <w:tabs>
        <w:tab w:val="left" w:pos="1080"/>
        <w:tab w:val="right" w:leader="dot" w:pos="9351"/>
      </w:tabs>
      <w:spacing w:after="60"/>
      <w:ind w:left="900" w:right="112" w:hanging="420"/>
      <w:jc w:val="both"/>
    </w:pPr>
    <w:rPr>
      <w:bCs/>
      <w:noProof/>
      <w:color w:val="FF0000"/>
      <w:lang w:val="vi-VN"/>
    </w:rPr>
  </w:style>
  <w:style w:type="character" w:styleId="Hyperlink">
    <w:name w:val="Hyperlink"/>
    <w:basedOn w:val="DefaultParagraphFont"/>
    <w:uiPriority w:val="99"/>
    <w:rsid w:val="001508DD"/>
    <w:rPr>
      <w:color w:val="0000FF"/>
      <w:u w:val="single"/>
    </w:rPr>
  </w:style>
  <w:style w:type="paragraph" w:styleId="BodyTextIndent2">
    <w:name w:val="Body Text Indent 2"/>
    <w:basedOn w:val="Normal"/>
    <w:link w:val="BodyTextIndent2Char"/>
    <w:uiPriority w:val="99"/>
    <w:qFormat/>
    <w:rsid w:val="00450E4B"/>
    <w:pPr>
      <w:spacing w:after="120" w:line="480" w:lineRule="auto"/>
      <w:ind w:left="360"/>
    </w:pPr>
  </w:style>
  <w:style w:type="paragraph" w:styleId="BodyText2">
    <w:name w:val="Body Text 2"/>
    <w:basedOn w:val="Normal"/>
    <w:link w:val="BodyText2Char"/>
    <w:uiPriority w:val="99"/>
    <w:qFormat/>
    <w:rsid w:val="00703CEA"/>
    <w:pPr>
      <w:spacing w:after="120" w:line="480" w:lineRule="auto"/>
    </w:pPr>
  </w:style>
  <w:style w:type="paragraph" w:styleId="BodyText3">
    <w:name w:val="Body Text 3"/>
    <w:basedOn w:val="Normal"/>
    <w:link w:val="BodyText3Char"/>
    <w:rsid w:val="00703CEA"/>
    <w:pPr>
      <w:spacing w:after="120"/>
    </w:pPr>
    <w:rPr>
      <w:sz w:val="16"/>
      <w:szCs w:val="16"/>
    </w:rPr>
  </w:style>
  <w:style w:type="paragraph" w:styleId="Header">
    <w:name w:val="header"/>
    <w:aliases w:val="h,headline,页眉1,页眉2,MyHeader,En-tête client,HEAD"/>
    <w:basedOn w:val="Normal"/>
    <w:link w:val="HeaderChar"/>
    <w:rsid w:val="00BE22B1"/>
    <w:pPr>
      <w:tabs>
        <w:tab w:val="center" w:pos="4320"/>
        <w:tab w:val="right" w:pos="8640"/>
      </w:tabs>
    </w:pPr>
    <w:rPr>
      <w:rFonts w:ascii="VNI-Times" w:hAnsi="VNI-Times"/>
    </w:rPr>
  </w:style>
  <w:style w:type="paragraph" w:customStyle="1" w:styleId="toa">
    <w:name w:val="toa"/>
    <w:basedOn w:val="Normal"/>
    <w:rsid w:val="00D63795"/>
    <w:pPr>
      <w:tabs>
        <w:tab w:val="left" w:pos="-1440"/>
        <w:tab w:val="left" w:pos="-720"/>
        <w:tab w:val="left" w:pos="9000"/>
        <w:tab w:val="right" w:pos="9360"/>
      </w:tabs>
      <w:spacing w:before="60" w:after="60" w:line="360" w:lineRule="exact"/>
      <w:jc w:val="both"/>
    </w:pPr>
    <w:rPr>
      <w:rFonts w:ascii="VNI-Aptima" w:hAnsi="VNI-Aptima"/>
      <w:szCs w:val="20"/>
      <w:lang w:val="en-GB"/>
    </w:rPr>
  </w:style>
  <w:style w:type="paragraph" w:customStyle="1" w:styleId="BANG">
    <w:name w:val="BANG"/>
    <w:basedOn w:val="Normal"/>
    <w:next w:val="Normal"/>
    <w:rsid w:val="00D63795"/>
    <w:pPr>
      <w:spacing w:before="120" w:after="120" w:line="360" w:lineRule="exact"/>
      <w:jc w:val="center"/>
    </w:pPr>
    <w:rPr>
      <w:rFonts w:ascii="VNI-Avo" w:hAnsi="VNI-Avo"/>
      <w:caps/>
      <w:sz w:val="20"/>
      <w:szCs w:val="20"/>
    </w:rPr>
  </w:style>
  <w:style w:type="paragraph" w:customStyle="1" w:styleId="I">
    <w:name w:val="I/."/>
    <w:basedOn w:val="Normal"/>
    <w:rsid w:val="00D63795"/>
    <w:pPr>
      <w:spacing w:before="120"/>
    </w:pPr>
    <w:rPr>
      <w:rFonts w:ascii="VNI-Times" w:hAnsi="VNI-Times"/>
      <w:b/>
      <w:u w:val="single"/>
    </w:rPr>
  </w:style>
  <w:style w:type="paragraph" w:styleId="BodyText">
    <w:name w:val="Body Text"/>
    <w:aliases w:val=" Char Char Char Char Char,Body Text Char1, Char1 Char Char, Char Char Char Char Char Char Char,Char Char Char Char Char Char1,Char1 Char Char,Body Text1,Char Char Char Char Char"/>
    <w:basedOn w:val="Normal"/>
    <w:link w:val="BodyTextChar"/>
    <w:uiPriority w:val="99"/>
    <w:qFormat/>
    <w:rsid w:val="007959D6"/>
    <w:pPr>
      <w:spacing w:after="120"/>
    </w:pPr>
  </w:style>
  <w:style w:type="paragraph" w:styleId="TOC4">
    <w:name w:val="toc 4"/>
    <w:basedOn w:val="Normal"/>
    <w:next w:val="Normal"/>
    <w:autoRedefine/>
    <w:uiPriority w:val="39"/>
    <w:rsid w:val="006C075E"/>
    <w:pPr>
      <w:ind w:left="720"/>
    </w:pPr>
  </w:style>
  <w:style w:type="paragraph" w:styleId="TOC5">
    <w:name w:val="toc 5"/>
    <w:basedOn w:val="Normal"/>
    <w:next w:val="Normal"/>
    <w:autoRedefine/>
    <w:uiPriority w:val="39"/>
    <w:rsid w:val="0039500B"/>
    <w:pPr>
      <w:tabs>
        <w:tab w:val="left" w:pos="1260"/>
        <w:tab w:val="right" w:leader="dot" w:pos="9365"/>
      </w:tabs>
      <w:spacing w:after="60"/>
      <w:ind w:left="960" w:right="-108"/>
      <w:jc w:val="both"/>
    </w:pPr>
    <w:rPr>
      <w:bCs/>
      <w:iCs/>
      <w:noProof/>
      <w:color w:val="000000"/>
      <w:lang w:val="pt-BR"/>
    </w:rPr>
  </w:style>
  <w:style w:type="paragraph" w:styleId="TOC6">
    <w:name w:val="toc 6"/>
    <w:basedOn w:val="Normal"/>
    <w:next w:val="Normal"/>
    <w:autoRedefine/>
    <w:uiPriority w:val="39"/>
    <w:rsid w:val="00783E19"/>
    <w:pPr>
      <w:tabs>
        <w:tab w:val="left" w:pos="1920"/>
        <w:tab w:val="right" w:leader="dot" w:pos="9360"/>
      </w:tabs>
      <w:spacing w:after="60"/>
      <w:ind w:left="1200" w:right="-108"/>
    </w:pPr>
  </w:style>
  <w:style w:type="paragraph" w:styleId="TOC7">
    <w:name w:val="toc 7"/>
    <w:basedOn w:val="Normal"/>
    <w:next w:val="Normal"/>
    <w:autoRedefine/>
    <w:uiPriority w:val="39"/>
    <w:rsid w:val="006C075E"/>
    <w:pPr>
      <w:ind w:left="1440"/>
    </w:pPr>
  </w:style>
  <w:style w:type="paragraph" w:styleId="TOC8">
    <w:name w:val="toc 8"/>
    <w:basedOn w:val="Normal"/>
    <w:next w:val="Normal"/>
    <w:autoRedefine/>
    <w:uiPriority w:val="39"/>
    <w:rsid w:val="006C075E"/>
    <w:pPr>
      <w:ind w:left="1680"/>
    </w:pPr>
  </w:style>
  <w:style w:type="paragraph" w:styleId="TOC9">
    <w:name w:val="toc 9"/>
    <w:basedOn w:val="Normal"/>
    <w:next w:val="Normal"/>
    <w:autoRedefine/>
    <w:uiPriority w:val="39"/>
    <w:rsid w:val="006C075E"/>
    <w:pPr>
      <w:ind w:left="1920"/>
    </w:pPr>
  </w:style>
  <w:style w:type="paragraph" w:styleId="Footer">
    <w:name w:val="footer"/>
    <w:aliases w:val="Footer-Even"/>
    <w:basedOn w:val="Normal"/>
    <w:link w:val="FooterChar"/>
    <w:uiPriority w:val="99"/>
    <w:qFormat/>
    <w:rsid w:val="00A459B6"/>
    <w:pPr>
      <w:tabs>
        <w:tab w:val="center" w:pos="4320"/>
        <w:tab w:val="right" w:pos="8640"/>
      </w:tabs>
    </w:pPr>
  </w:style>
  <w:style w:type="character" w:styleId="PageNumber">
    <w:name w:val="page number"/>
    <w:basedOn w:val="DefaultParagraphFont"/>
    <w:rsid w:val="00C31567"/>
  </w:style>
  <w:style w:type="paragraph" w:customStyle="1" w:styleId="inside">
    <w:name w:val="inside"/>
    <w:basedOn w:val="Normal"/>
    <w:rsid w:val="00A73387"/>
    <w:pPr>
      <w:keepNext/>
      <w:spacing w:before="40" w:after="20" w:line="340" w:lineRule="exact"/>
      <w:jc w:val="center"/>
    </w:pPr>
    <w:rPr>
      <w:rFonts w:ascii="VNI-Aptima" w:hAnsi="VNI-Aptima"/>
      <w:szCs w:val="20"/>
      <w:lang w:val="en-GB"/>
    </w:rPr>
  </w:style>
  <w:style w:type="paragraph" w:customStyle="1" w:styleId="ListItemC0">
    <w:name w:val="List Item C0+"/>
    <w:basedOn w:val="Normal"/>
    <w:rsid w:val="00EC4CD9"/>
    <w:pPr>
      <w:overflowPunct w:val="0"/>
      <w:autoSpaceDE w:val="0"/>
      <w:autoSpaceDN w:val="0"/>
      <w:adjustRightInd w:val="0"/>
      <w:textAlignment w:val="baseline"/>
    </w:pPr>
    <w:rPr>
      <w:noProof/>
    </w:rPr>
  </w:style>
  <w:style w:type="character" w:styleId="Strong">
    <w:name w:val="Strong"/>
    <w:basedOn w:val="DefaultParagraphFont"/>
    <w:uiPriority w:val="22"/>
    <w:qFormat/>
    <w:rsid w:val="00B0485B"/>
    <w:rPr>
      <w:b/>
      <w:bCs/>
    </w:rPr>
  </w:style>
  <w:style w:type="paragraph" w:styleId="NormalWeb">
    <w:name w:val="Normal (Web)"/>
    <w:basedOn w:val="Normal"/>
    <w:link w:val="NormalWebChar"/>
    <w:uiPriority w:val="99"/>
    <w:qFormat/>
    <w:rsid w:val="00B0485B"/>
    <w:pPr>
      <w:spacing w:before="100" w:beforeAutospacing="1" w:after="100" w:afterAutospacing="1"/>
    </w:pPr>
  </w:style>
  <w:style w:type="paragraph" w:customStyle="1" w:styleId="Style10">
    <w:name w:val="Style 1"/>
    <w:basedOn w:val="Normal"/>
    <w:rsid w:val="00DA3F45"/>
    <w:pPr>
      <w:spacing w:before="120" w:after="120"/>
      <w:jc w:val="both"/>
    </w:pPr>
    <w:rPr>
      <w:sz w:val="26"/>
      <w:szCs w:val="26"/>
    </w:rPr>
  </w:style>
  <w:style w:type="paragraph" w:customStyle="1" w:styleId="Style2">
    <w:name w:val="Style 2"/>
    <w:basedOn w:val="Normal"/>
    <w:rsid w:val="00CF1AC1"/>
    <w:pPr>
      <w:jc w:val="center"/>
    </w:pPr>
    <w:rPr>
      <w:sz w:val="26"/>
      <w:szCs w:val="26"/>
    </w:rPr>
  </w:style>
  <w:style w:type="paragraph" w:customStyle="1" w:styleId="Style1">
    <w:name w:val="Style1"/>
    <w:basedOn w:val="Normal"/>
    <w:link w:val="Style1Char"/>
    <w:rsid w:val="00CC1BA4"/>
    <w:pPr>
      <w:numPr>
        <w:numId w:val="1"/>
      </w:numPr>
      <w:spacing w:before="60" w:after="60"/>
      <w:jc w:val="both"/>
    </w:pPr>
    <w:rPr>
      <w:rFonts w:ascii="VNI-Times" w:hAnsi="VNI-Times"/>
      <w:bCs/>
    </w:rPr>
  </w:style>
  <w:style w:type="character" w:customStyle="1" w:styleId="Style1Char">
    <w:name w:val="Style1 Char"/>
    <w:basedOn w:val="DefaultParagraphFont"/>
    <w:link w:val="Style1"/>
    <w:rsid w:val="00CC1BA4"/>
    <w:rPr>
      <w:rFonts w:ascii="VNI-Times" w:hAnsi="VNI-Times"/>
      <w:bCs/>
      <w:sz w:val="24"/>
      <w:szCs w:val="24"/>
    </w:rPr>
  </w:style>
  <w:style w:type="paragraph" w:customStyle="1" w:styleId="Bang0">
    <w:name w:val="Bang"/>
    <w:basedOn w:val="Normal"/>
    <w:link w:val="BangChar"/>
    <w:rsid w:val="00CC1BA4"/>
    <w:pPr>
      <w:spacing w:before="360" w:after="120"/>
      <w:jc w:val="center"/>
    </w:pPr>
    <w:rPr>
      <w:rFonts w:ascii="VNI-Helve-Condense" w:hAnsi="VNI-Helve-Condense"/>
      <w:sz w:val="22"/>
      <w:szCs w:val="26"/>
    </w:rPr>
  </w:style>
  <w:style w:type="paragraph" w:customStyle="1" w:styleId="Style20">
    <w:name w:val="Style2"/>
    <w:basedOn w:val="Heading4"/>
    <w:link w:val="Style2Char"/>
    <w:uiPriority w:val="99"/>
    <w:rsid w:val="00A61B00"/>
    <w:pPr>
      <w:numPr>
        <w:ilvl w:val="3"/>
      </w:numPr>
      <w:tabs>
        <w:tab w:val="num" w:pos="2520"/>
      </w:tabs>
      <w:spacing w:before="120" w:after="120"/>
      <w:ind w:left="2160"/>
    </w:pPr>
    <w:rPr>
      <w:rFonts w:ascii="VNI-Helve-Condense" w:hAnsi="VNI-Helve-Condense"/>
      <w:sz w:val="26"/>
      <w:szCs w:val="26"/>
    </w:rPr>
  </w:style>
  <w:style w:type="paragraph" w:styleId="TableofFigures">
    <w:name w:val="table of figures"/>
    <w:aliases w:val="hello"/>
    <w:basedOn w:val="Normal"/>
    <w:next w:val="Normal"/>
    <w:link w:val="TableofFiguresChar"/>
    <w:uiPriority w:val="99"/>
    <w:rsid w:val="00061FE6"/>
  </w:style>
  <w:style w:type="paragraph" w:customStyle="1" w:styleId="H4">
    <w:name w:val="H4"/>
    <w:basedOn w:val="Normal"/>
    <w:rsid w:val="00B129FA"/>
    <w:pPr>
      <w:spacing w:before="120" w:after="120"/>
      <w:jc w:val="both"/>
    </w:pPr>
    <w:rPr>
      <w:b/>
      <w:sz w:val="26"/>
      <w:szCs w:val="26"/>
    </w:rPr>
  </w:style>
  <w:style w:type="character" w:customStyle="1" w:styleId="tintoptitle">
    <w:name w:val="tintop_title"/>
    <w:basedOn w:val="DefaultParagraphFont"/>
    <w:rsid w:val="003E250F"/>
  </w:style>
  <w:style w:type="character" w:customStyle="1" w:styleId="text">
    <w:name w:val="text"/>
    <w:basedOn w:val="DefaultParagraphFont"/>
    <w:rsid w:val="003E250F"/>
  </w:style>
  <w:style w:type="character" w:customStyle="1" w:styleId="newstitle1">
    <w:name w:val="news_title1"/>
    <w:basedOn w:val="DefaultParagraphFont"/>
    <w:rsid w:val="001304B9"/>
    <w:rPr>
      <w:rFonts w:ascii="Tahoma" w:hAnsi="Tahoma" w:cs="Tahoma" w:hint="default"/>
      <w:b/>
      <w:bCs/>
      <w:color w:val="024281"/>
      <w:sz w:val="20"/>
      <w:szCs w:val="20"/>
      <w:shd w:val="clear" w:color="auto" w:fill="auto"/>
    </w:rPr>
  </w:style>
  <w:style w:type="character" w:customStyle="1" w:styleId="normalbold1">
    <w:name w:val="normalbold1"/>
    <w:basedOn w:val="DefaultParagraphFont"/>
    <w:rsid w:val="001304B9"/>
    <w:rPr>
      <w:rFonts w:ascii="Tahoma" w:hAnsi="Tahoma" w:cs="Tahoma" w:hint="default"/>
      <w:b/>
      <w:bCs/>
      <w:sz w:val="18"/>
      <w:szCs w:val="18"/>
    </w:rPr>
  </w:style>
  <w:style w:type="character" w:styleId="CommentReference">
    <w:name w:val="annotation reference"/>
    <w:basedOn w:val="DefaultParagraphFont"/>
    <w:semiHidden/>
    <w:rsid w:val="000308E8"/>
    <w:rPr>
      <w:sz w:val="16"/>
      <w:szCs w:val="16"/>
    </w:rPr>
  </w:style>
  <w:style w:type="paragraph" w:styleId="CommentText">
    <w:name w:val="annotation text"/>
    <w:basedOn w:val="Normal"/>
    <w:link w:val="CommentTextChar"/>
    <w:semiHidden/>
    <w:rsid w:val="000308E8"/>
    <w:rPr>
      <w:sz w:val="20"/>
      <w:szCs w:val="20"/>
    </w:rPr>
  </w:style>
  <w:style w:type="paragraph" w:styleId="CommentSubject">
    <w:name w:val="annotation subject"/>
    <w:basedOn w:val="CommentText"/>
    <w:next w:val="CommentText"/>
    <w:semiHidden/>
    <w:rsid w:val="000308E8"/>
    <w:rPr>
      <w:b/>
      <w:bCs/>
    </w:rPr>
  </w:style>
  <w:style w:type="paragraph" w:styleId="BalloonText">
    <w:name w:val="Balloon Text"/>
    <w:basedOn w:val="Normal"/>
    <w:link w:val="BalloonTextChar"/>
    <w:semiHidden/>
    <w:rsid w:val="000308E8"/>
    <w:rPr>
      <w:rFonts w:ascii="Tahoma" w:hAnsi="Tahoma" w:cs="Tahoma"/>
      <w:sz w:val="16"/>
      <w:szCs w:val="16"/>
    </w:rPr>
  </w:style>
  <w:style w:type="paragraph" w:styleId="FootnoteText">
    <w:name w:val="footnote text"/>
    <w:basedOn w:val="Normal"/>
    <w:link w:val="FootnoteTextChar"/>
    <w:semiHidden/>
    <w:rsid w:val="00C06055"/>
    <w:pPr>
      <w:tabs>
        <w:tab w:val="left" w:pos="-1440"/>
        <w:tab w:val="left" w:pos="-720"/>
        <w:tab w:val="left" w:pos="0"/>
        <w:tab w:val="left" w:pos="284"/>
        <w:tab w:val="left" w:pos="313"/>
        <w:tab w:val="left" w:pos="720"/>
      </w:tabs>
      <w:snapToGrid w:val="0"/>
      <w:spacing w:before="120" w:after="120" w:line="360" w:lineRule="atLeast"/>
      <w:ind w:left="360" w:hanging="360"/>
      <w:jc w:val="both"/>
    </w:pPr>
    <w:rPr>
      <w:rFonts w:ascii="VNI-Aptima" w:hAnsi="VNI-Aptima"/>
      <w:szCs w:val="20"/>
      <w:lang w:val="en-GB"/>
    </w:rPr>
  </w:style>
  <w:style w:type="paragraph" w:styleId="TOAHeading">
    <w:name w:val="toa heading"/>
    <w:basedOn w:val="Normal"/>
    <w:next w:val="Normal"/>
    <w:semiHidden/>
    <w:rsid w:val="000308E8"/>
    <w:pPr>
      <w:spacing w:before="120"/>
    </w:pPr>
    <w:rPr>
      <w:rFonts w:ascii="Arial" w:hAnsi="Arial" w:cs="Arial"/>
      <w:b/>
      <w:bCs/>
    </w:rPr>
  </w:style>
  <w:style w:type="paragraph" w:styleId="Index1">
    <w:name w:val="index 1"/>
    <w:basedOn w:val="Normal"/>
    <w:next w:val="Normal"/>
    <w:autoRedefine/>
    <w:semiHidden/>
    <w:rsid w:val="000308E8"/>
    <w:pPr>
      <w:ind w:left="240" w:hanging="240"/>
    </w:pPr>
  </w:style>
  <w:style w:type="paragraph" w:styleId="DocumentMap">
    <w:name w:val="Document Map"/>
    <w:basedOn w:val="Normal"/>
    <w:link w:val="DocumentMapChar"/>
    <w:semiHidden/>
    <w:rsid w:val="00C008D5"/>
    <w:pPr>
      <w:shd w:val="clear" w:color="auto" w:fill="000080"/>
    </w:pPr>
    <w:rPr>
      <w:rFonts w:ascii="Tahoma" w:hAnsi="Tahoma" w:cs="Tahoma"/>
      <w:sz w:val="20"/>
      <w:szCs w:val="20"/>
    </w:rPr>
  </w:style>
  <w:style w:type="paragraph" w:customStyle="1" w:styleId="ndieund">
    <w:name w:val="ndieund"/>
    <w:basedOn w:val="Normal"/>
    <w:rsid w:val="007C0969"/>
    <w:pPr>
      <w:spacing w:before="100" w:beforeAutospacing="1" w:after="100" w:afterAutospacing="1"/>
    </w:pPr>
    <w:rPr>
      <w:rFonts w:eastAsia="Batang"/>
      <w:lang w:eastAsia="ko-KR"/>
    </w:rPr>
  </w:style>
  <w:style w:type="paragraph" w:styleId="BodyTextIndent3">
    <w:name w:val="Body Text Indent 3"/>
    <w:basedOn w:val="Normal"/>
    <w:link w:val="BodyTextIndent3Char"/>
    <w:rsid w:val="005604E2"/>
    <w:pPr>
      <w:spacing w:after="120"/>
      <w:ind w:left="360"/>
    </w:pPr>
    <w:rPr>
      <w:sz w:val="16"/>
      <w:szCs w:val="16"/>
    </w:rPr>
  </w:style>
  <w:style w:type="character" w:styleId="Emphasis">
    <w:name w:val="Emphasis"/>
    <w:basedOn w:val="DefaultParagraphFont"/>
    <w:uiPriority w:val="20"/>
    <w:qFormat/>
    <w:rsid w:val="00020A5C"/>
    <w:rPr>
      <w:i/>
      <w:iCs/>
    </w:rPr>
  </w:style>
  <w:style w:type="paragraph" w:customStyle="1" w:styleId="Body">
    <w:name w:val="Body"/>
    <w:basedOn w:val="Normal"/>
    <w:rsid w:val="002D5CEB"/>
    <w:pPr>
      <w:tabs>
        <w:tab w:val="left" w:pos="-1440"/>
        <w:tab w:val="left" w:pos="-720"/>
        <w:tab w:val="left" w:pos="0"/>
        <w:tab w:val="left" w:pos="313"/>
        <w:tab w:val="left" w:pos="720"/>
      </w:tabs>
      <w:spacing w:before="120" w:after="60" w:line="300" w:lineRule="exact"/>
      <w:jc w:val="both"/>
    </w:pPr>
    <w:rPr>
      <w:rFonts w:ascii="VNI-Aptima" w:hAnsi="VNI-Aptima"/>
      <w:snapToGrid w:val="0"/>
      <w:szCs w:val="20"/>
      <w:lang w:val="en-GB"/>
    </w:rPr>
  </w:style>
  <w:style w:type="paragraph" w:customStyle="1" w:styleId="Hinh">
    <w:name w:val="Hinh"/>
    <w:basedOn w:val="Normal"/>
    <w:link w:val="HinhChar"/>
    <w:qFormat/>
    <w:rsid w:val="0096273B"/>
    <w:pPr>
      <w:autoSpaceDE w:val="0"/>
      <w:autoSpaceDN w:val="0"/>
      <w:adjustRightInd w:val="0"/>
      <w:spacing w:before="120" w:after="120"/>
      <w:jc w:val="center"/>
    </w:pPr>
    <w:rPr>
      <w:rFonts w:eastAsia="Batang"/>
      <w:i/>
      <w:iCs/>
      <w:sz w:val="26"/>
      <w:szCs w:val="26"/>
      <w:lang w:eastAsia="ko-KR"/>
    </w:rPr>
  </w:style>
  <w:style w:type="paragraph" w:customStyle="1" w:styleId="Style">
    <w:name w:val="Style"/>
    <w:basedOn w:val="Normal"/>
    <w:rsid w:val="00E76CAB"/>
    <w:pPr>
      <w:spacing w:before="120" w:after="120"/>
      <w:jc w:val="center"/>
    </w:pPr>
    <w:rPr>
      <w:rFonts w:ascii="VNI-Helve-Condense" w:hAnsi="VNI-Helve-Condense"/>
      <w:b/>
      <w:sz w:val="26"/>
      <w:szCs w:val="26"/>
    </w:rPr>
  </w:style>
  <w:style w:type="paragraph" w:customStyle="1" w:styleId="t2">
    <w:name w:val="t2"/>
    <w:basedOn w:val="Normal"/>
    <w:rsid w:val="004F249F"/>
    <w:pPr>
      <w:ind w:left="567"/>
    </w:pPr>
    <w:rPr>
      <w:rFonts w:ascii="VNI-Aptima" w:eastAsia="SimSun" w:hAnsi="VNI-Aptima"/>
    </w:rPr>
  </w:style>
  <w:style w:type="paragraph" w:customStyle="1" w:styleId="Normal13pt">
    <w:name w:val="Normal + 13 pt"/>
    <w:aliases w:val="Justified,Before:  6 pt,After:  6 pt"/>
    <w:basedOn w:val="Normal"/>
    <w:rsid w:val="003F6F93"/>
    <w:pPr>
      <w:tabs>
        <w:tab w:val="left" w:pos="567"/>
      </w:tabs>
      <w:spacing w:before="120" w:after="120"/>
      <w:jc w:val="both"/>
    </w:pPr>
    <w:rPr>
      <w:sz w:val="26"/>
      <w:szCs w:val="26"/>
      <w:lang w:val="nb-NO"/>
    </w:rPr>
  </w:style>
  <w:style w:type="paragraph" w:customStyle="1" w:styleId="quydinh">
    <w:name w:val="quydinh"/>
    <w:basedOn w:val="Normal"/>
    <w:rsid w:val="00B376FA"/>
    <w:pPr>
      <w:overflowPunct w:val="0"/>
      <w:autoSpaceDE w:val="0"/>
      <w:autoSpaceDN w:val="0"/>
      <w:adjustRightInd w:val="0"/>
      <w:jc w:val="center"/>
      <w:textAlignment w:val="baseline"/>
    </w:pPr>
    <w:rPr>
      <w:rFonts w:ascii=".VnTime" w:hAnsi=".VnTime"/>
      <w:b/>
      <w:bCs/>
      <w:sz w:val="26"/>
      <w:szCs w:val="26"/>
    </w:rPr>
  </w:style>
  <w:style w:type="paragraph" w:customStyle="1" w:styleId="normal-p">
    <w:name w:val="normal-p"/>
    <w:basedOn w:val="Normal"/>
    <w:rsid w:val="00CC6516"/>
    <w:pPr>
      <w:spacing w:before="100" w:beforeAutospacing="1" w:after="100" w:afterAutospacing="1"/>
    </w:pPr>
  </w:style>
  <w:style w:type="character" w:customStyle="1" w:styleId="normal-h">
    <w:name w:val="normal-h"/>
    <w:basedOn w:val="DefaultParagraphFont"/>
    <w:rsid w:val="00CC6516"/>
  </w:style>
  <w:style w:type="paragraph" w:styleId="Title">
    <w:name w:val="Title"/>
    <w:basedOn w:val="Normal"/>
    <w:link w:val="TitleChar"/>
    <w:qFormat/>
    <w:rsid w:val="002A1B16"/>
    <w:pPr>
      <w:jc w:val="center"/>
    </w:pPr>
    <w:rPr>
      <w:b/>
      <w:sz w:val="32"/>
      <w:szCs w:val="32"/>
    </w:rPr>
  </w:style>
  <w:style w:type="paragraph" w:customStyle="1" w:styleId="CharCharCharCharCharCharCharCharCharCharCharCharCharCharCharChar">
    <w:name w:val="Char Char Char Char Char Char Char Char Char Char Char Char Char Char Char Char"/>
    <w:basedOn w:val="Normal"/>
    <w:rsid w:val="00657942"/>
    <w:pPr>
      <w:spacing w:after="160" w:line="240" w:lineRule="exact"/>
    </w:pPr>
    <w:rPr>
      <w:rFonts w:ascii="Tahoma" w:hAnsi="Tahoma" w:cs="Tahoma"/>
      <w:sz w:val="20"/>
      <w:szCs w:val="20"/>
    </w:rPr>
  </w:style>
  <w:style w:type="table" w:customStyle="1" w:styleId="TableGrid1">
    <w:name w:val="Table Grid1"/>
    <w:rsid w:val="00862F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aliases w:val="BVI2 Char,Heading 2-BVI Char,RepHead2 Char,I Char1,II Char1,III Char1,... Char"/>
    <w:basedOn w:val="DefaultParagraphFont"/>
    <w:link w:val="Heading2"/>
    <w:locked/>
    <w:rsid w:val="00B329CC"/>
    <w:rPr>
      <w:rFonts w:ascii="Arial" w:hAnsi="Arial" w:cs="Arial"/>
      <w:b/>
      <w:bCs/>
      <w:i/>
      <w:iCs/>
      <w:sz w:val="28"/>
      <w:szCs w:val="28"/>
      <w:lang w:val="en-US" w:eastAsia="en-US" w:bidi="ar-SA"/>
    </w:rPr>
  </w:style>
  <w:style w:type="paragraph" w:customStyle="1" w:styleId="Stlye2">
    <w:name w:val="Stlye2"/>
    <w:basedOn w:val="Normal"/>
    <w:rsid w:val="00182E1E"/>
    <w:pPr>
      <w:spacing w:after="120"/>
      <w:jc w:val="center"/>
    </w:pPr>
    <w:rPr>
      <w:i/>
      <w:iCs/>
      <w:sz w:val="26"/>
      <w:szCs w:val="26"/>
      <w:lang w:val="en-GB"/>
    </w:rPr>
  </w:style>
  <w:style w:type="paragraph" w:customStyle="1" w:styleId="xl43">
    <w:name w:val="xl43"/>
    <w:basedOn w:val="Normal"/>
    <w:rsid w:val="00F421E6"/>
    <w:pPr>
      <w:numPr>
        <w:ilvl w:val="1"/>
        <w:numId w:val="2"/>
      </w:num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ind w:left="0" w:firstLine="0"/>
      <w:jc w:val="center"/>
      <w:textAlignment w:val="center"/>
    </w:pPr>
    <w:rPr>
      <w:sz w:val="18"/>
      <w:szCs w:val="18"/>
    </w:rPr>
  </w:style>
  <w:style w:type="character" w:customStyle="1" w:styleId="textbody1">
    <w:name w:val="textbody1"/>
    <w:basedOn w:val="DefaultParagraphFont"/>
    <w:rsid w:val="00C977E3"/>
    <w:rPr>
      <w:rFonts w:ascii="Arial" w:hAnsi="Arial" w:cs="Arial" w:hint="default"/>
      <w:color w:val="2F2E2E"/>
      <w:sz w:val="13"/>
      <w:szCs w:val="13"/>
    </w:rPr>
  </w:style>
  <w:style w:type="character" w:customStyle="1" w:styleId="TableofFiguresChar">
    <w:name w:val="Table of Figures Char"/>
    <w:aliases w:val="hello Char"/>
    <w:basedOn w:val="DefaultParagraphFont"/>
    <w:link w:val="TableofFigures"/>
    <w:rsid w:val="005562E6"/>
    <w:rPr>
      <w:sz w:val="24"/>
      <w:szCs w:val="24"/>
      <w:lang w:val="en-US" w:eastAsia="en-US" w:bidi="ar-SA"/>
    </w:rPr>
  </w:style>
  <w:style w:type="paragraph" w:customStyle="1" w:styleId="Normal1">
    <w:name w:val="Normal1"/>
    <w:basedOn w:val="Normal"/>
    <w:link w:val="normalChar"/>
    <w:rsid w:val="0093751C"/>
    <w:pPr>
      <w:widowControl w:val="0"/>
      <w:spacing w:before="120"/>
      <w:jc w:val="both"/>
    </w:pPr>
  </w:style>
  <w:style w:type="table" w:styleId="TableGrid7">
    <w:name w:val="Table Grid 7"/>
    <w:basedOn w:val="TableNormal"/>
    <w:rsid w:val="00312F25"/>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1">
    <w:name w:val="t1"/>
    <w:basedOn w:val="Normal"/>
    <w:rsid w:val="00C15E77"/>
    <w:pPr>
      <w:ind w:left="993" w:right="567"/>
    </w:pPr>
    <w:rPr>
      <w:rFonts w:ascii="VNI-Times" w:eastAsia="SimSun" w:hAnsi="VNI-Times"/>
      <w:sz w:val="26"/>
    </w:rPr>
  </w:style>
  <w:style w:type="paragraph" w:customStyle="1" w:styleId="t5">
    <w:name w:val="t5"/>
    <w:basedOn w:val="Normal"/>
    <w:rsid w:val="00C15E77"/>
    <w:pPr>
      <w:ind w:left="1276" w:hanging="142"/>
    </w:pPr>
    <w:rPr>
      <w:rFonts w:ascii="VNI-Times" w:eastAsia="SimSun" w:hAnsi="VNI-Times"/>
    </w:rPr>
  </w:style>
  <w:style w:type="paragraph" w:customStyle="1" w:styleId="T3">
    <w:name w:val="T3"/>
    <w:basedOn w:val="t1"/>
    <w:rsid w:val="00C15E77"/>
    <w:pPr>
      <w:ind w:left="567" w:right="0" w:firstLine="340"/>
      <w:jc w:val="both"/>
    </w:pPr>
    <w:rPr>
      <w:rFonts w:ascii="VNI-Helve" w:hAnsi="VNI-Helve"/>
      <w:sz w:val="24"/>
    </w:rPr>
  </w:style>
  <w:style w:type="paragraph" w:styleId="Caption">
    <w:name w:val="caption"/>
    <w:basedOn w:val="Normal"/>
    <w:next w:val="Normal"/>
    <w:link w:val="CaptionChar"/>
    <w:qFormat/>
    <w:rsid w:val="00C15E77"/>
    <w:pPr>
      <w:spacing w:after="120"/>
      <w:ind w:left="993"/>
      <w:jc w:val="right"/>
    </w:pPr>
    <w:rPr>
      <w:rFonts w:ascii="VNI-Helve" w:eastAsia="SimSun" w:hAnsi="VNI-Helve"/>
      <w:i/>
      <w:color w:val="000000"/>
      <w:sz w:val="22"/>
      <w:lang w:val="en-GB"/>
    </w:rPr>
  </w:style>
  <w:style w:type="paragraph" w:styleId="ListBullet">
    <w:name w:val="List Bullet"/>
    <w:basedOn w:val="Normal"/>
    <w:autoRedefine/>
    <w:rsid w:val="00C15E77"/>
    <w:pPr>
      <w:spacing w:after="120"/>
      <w:ind w:left="567" w:hanging="567"/>
      <w:jc w:val="both"/>
    </w:pPr>
    <w:rPr>
      <w:rFonts w:ascii="VNI-Times" w:eastAsia="SimSun" w:hAnsi="VNI-Times"/>
    </w:rPr>
  </w:style>
  <w:style w:type="paragraph" w:customStyle="1" w:styleId="tuan">
    <w:name w:val="tuan"/>
    <w:basedOn w:val="Normal"/>
    <w:rsid w:val="00C15E77"/>
    <w:pPr>
      <w:numPr>
        <w:ilvl w:val="1"/>
        <w:numId w:val="3"/>
      </w:numPr>
      <w:spacing w:after="120"/>
      <w:jc w:val="both"/>
    </w:pPr>
    <w:rPr>
      <w:rFonts w:ascii="VNI-Times" w:eastAsia="SimSun" w:hAnsi="VNI-Times"/>
      <w:lang w:val="en-GB"/>
    </w:rPr>
  </w:style>
  <w:style w:type="paragraph" w:customStyle="1" w:styleId="tuan1">
    <w:name w:val="tuan 1"/>
    <w:basedOn w:val="Normal"/>
    <w:rsid w:val="00C15E77"/>
    <w:pPr>
      <w:numPr>
        <w:numId w:val="4"/>
      </w:numPr>
      <w:spacing w:after="120"/>
      <w:jc w:val="both"/>
    </w:pPr>
    <w:rPr>
      <w:rFonts w:ascii="VNI-Times" w:eastAsia="SimSun" w:hAnsi="VNI-Times"/>
      <w:lang w:val="en-GB"/>
    </w:rPr>
  </w:style>
  <w:style w:type="paragraph" w:customStyle="1" w:styleId="Vanban">
    <w:name w:val="Vanban"/>
    <w:basedOn w:val="Normal"/>
    <w:rsid w:val="00C15E77"/>
    <w:pPr>
      <w:widowControl w:val="0"/>
      <w:ind w:firstLine="288"/>
      <w:jc w:val="both"/>
    </w:pPr>
    <w:rPr>
      <w:rFonts w:ascii="VNI-Times" w:hAnsi="VNI-Times"/>
      <w:sz w:val="26"/>
      <w:szCs w:val="20"/>
    </w:rPr>
  </w:style>
  <w:style w:type="paragraph" w:customStyle="1" w:styleId="CM27">
    <w:name w:val="CM27"/>
    <w:basedOn w:val="Normal"/>
    <w:next w:val="Normal"/>
    <w:rsid w:val="00C15E77"/>
    <w:pPr>
      <w:widowControl w:val="0"/>
      <w:autoSpaceDE w:val="0"/>
      <w:autoSpaceDN w:val="0"/>
      <w:adjustRightInd w:val="0"/>
      <w:spacing w:after="255"/>
    </w:pPr>
    <w:rPr>
      <w:rFonts w:ascii="Verdana" w:hAnsi="Verdana"/>
    </w:rPr>
  </w:style>
  <w:style w:type="paragraph" w:customStyle="1" w:styleId="List">
    <w:name w:val="List +"/>
    <w:basedOn w:val="Normal"/>
    <w:rsid w:val="00C15E77"/>
    <w:pPr>
      <w:tabs>
        <w:tab w:val="num" w:pos="510"/>
        <w:tab w:val="left" w:pos="1134"/>
        <w:tab w:val="right" w:pos="5103"/>
      </w:tabs>
      <w:spacing w:before="60" w:after="60"/>
      <w:ind w:left="1077" w:hanging="357"/>
      <w:jc w:val="both"/>
    </w:pPr>
    <w:rPr>
      <w:rFonts w:ascii="VNI-Times" w:hAnsi="VNI-Times"/>
      <w:szCs w:val="20"/>
    </w:rPr>
  </w:style>
  <w:style w:type="paragraph" w:customStyle="1" w:styleId="Table">
    <w:name w:val="Table"/>
    <w:basedOn w:val="Normal"/>
    <w:qFormat/>
    <w:rsid w:val="00C15E77"/>
    <w:pPr>
      <w:spacing w:before="120" w:after="120"/>
      <w:jc w:val="center"/>
    </w:pPr>
    <w:rPr>
      <w:rFonts w:ascii="VNI-Times" w:hAnsi="VNI-Times"/>
      <w:b/>
      <w:szCs w:val="20"/>
    </w:rPr>
  </w:style>
  <w:style w:type="paragraph" w:customStyle="1" w:styleId="Tabletext">
    <w:name w:val="Table text"/>
    <w:basedOn w:val="Normal"/>
    <w:link w:val="TabletextChar"/>
    <w:rsid w:val="00C15E77"/>
    <w:pPr>
      <w:spacing w:before="60" w:after="60"/>
      <w:jc w:val="center"/>
    </w:pPr>
    <w:rPr>
      <w:rFonts w:ascii="VNI-Times" w:eastAsia="VNI-Times" w:hAnsi="VNI-Times"/>
    </w:rPr>
  </w:style>
  <w:style w:type="character" w:customStyle="1" w:styleId="TabletextChar">
    <w:name w:val="Table text Char"/>
    <w:basedOn w:val="DefaultParagraphFont"/>
    <w:link w:val="Tabletext"/>
    <w:locked/>
    <w:rsid w:val="00C15E77"/>
    <w:rPr>
      <w:rFonts w:ascii="VNI-Times" w:eastAsia="VNI-Times" w:hAnsi="VNI-Times"/>
      <w:sz w:val="24"/>
      <w:szCs w:val="24"/>
      <w:lang w:val="en-US" w:eastAsia="en-US" w:bidi="ar-SA"/>
    </w:rPr>
  </w:style>
  <w:style w:type="paragraph" w:customStyle="1" w:styleId="StyleBodyTextBefore3ptAfter3pt">
    <w:name w:val="Style Body Text + Before:  3 pt After:  3 pt"/>
    <w:basedOn w:val="BodyText"/>
    <w:rsid w:val="00C15E77"/>
    <w:pPr>
      <w:numPr>
        <w:numId w:val="5"/>
      </w:numPr>
      <w:spacing w:before="120"/>
      <w:jc w:val="both"/>
    </w:pPr>
    <w:rPr>
      <w:rFonts w:ascii="VNI-Times" w:eastAsia="VNI-Times" w:hAnsi="VNI-Times"/>
      <w:noProof/>
      <w:sz w:val="26"/>
      <w:szCs w:val="26"/>
    </w:rPr>
  </w:style>
  <w:style w:type="numbering" w:customStyle="1" w:styleId="NoList1">
    <w:name w:val="No List1"/>
    <w:next w:val="NoList"/>
    <w:semiHidden/>
    <w:rsid w:val="00C15E77"/>
  </w:style>
  <w:style w:type="paragraph" w:customStyle="1" w:styleId="Char">
    <w:name w:val="Char"/>
    <w:basedOn w:val="Normal"/>
    <w:rsid w:val="00C15E77"/>
    <w:pPr>
      <w:spacing w:after="160" w:line="240" w:lineRule="exact"/>
    </w:pPr>
    <w:rPr>
      <w:rFonts w:ascii="Tahoma" w:hAnsi="Tahoma" w:cs="Tahoma"/>
      <w:sz w:val="20"/>
      <w:szCs w:val="20"/>
    </w:rPr>
  </w:style>
  <w:style w:type="paragraph" w:customStyle="1" w:styleId="Char6">
    <w:name w:val="Char6"/>
    <w:basedOn w:val="Normal"/>
    <w:rsid w:val="00C15E77"/>
    <w:pPr>
      <w:spacing w:after="160" w:line="240" w:lineRule="exact"/>
    </w:pPr>
    <w:rPr>
      <w:rFonts w:ascii="Tahoma" w:eastAsia="MS Mincho" w:hAnsi="Tahoma"/>
      <w:sz w:val="20"/>
      <w:szCs w:val="20"/>
    </w:rPr>
  </w:style>
  <w:style w:type="character" w:customStyle="1" w:styleId="CaptionChar">
    <w:name w:val="Caption Char"/>
    <w:basedOn w:val="DefaultParagraphFont"/>
    <w:link w:val="Caption"/>
    <w:locked/>
    <w:rsid w:val="00C15E77"/>
    <w:rPr>
      <w:rFonts w:ascii="VNI-Helve" w:eastAsia="SimSun" w:hAnsi="VNI-Helve"/>
      <w:i/>
      <w:color w:val="000000"/>
      <w:sz w:val="22"/>
      <w:szCs w:val="24"/>
      <w:lang w:val="en-GB" w:eastAsia="en-US" w:bidi="ar-SA"/>
    </w:rPr>
  </w:style>
  <w:style w:type="character" w:customStyle="1" w:styleId="Style2Char">
    <w:name w:val="Style2 Char"/>
    <w:basedOn w:val="DefaultParagraphFont"/>
    <w:link w:val="Style20"/>
    <w:locked/>
    <w:rsid w:val="00C15E77"/>
    <w:rPr>
      <w:rFonts w:ascii="VNI-Helve-Condense" w:hAnsi="VNI-Helve-Condense"/>
      <w:b/>
      <w:bCs/>
      <w:sz w:val="26"/>
      <w:szCs w:val="26"/>
      <w:lang w:val="en-US" w:eastAsia="en-US" w:bidi="ar-SA"/>
    </w:rPr>
  </w:style>
  <w:style w:type="paragraph" w:customStyle="1" w:styleId="Heading40">
    <w:name w:val="Heading  4"/>
    <w:aliases w:val="times new roman,italic"/>
    <w:basedOn w:val="Normal"/>
    <w:rsid w:val="00C15E77"/>
    <w:pPr>
      <w:tabs>
        <w:tab w:val="num" w:pos="1440"/>
      </w:tabs>
      <w:spacing w:after="120"/>
      <w:ind w:left="1440" w:hanging="360"/>
      <w:jc w:val="both"/>
    </w:pPr>
    <w:rPr>
      <w:b/>
      <w:bCs/>
      <w:i/>
      <w:color w:val="000000"/>
      <w:sz w:val="26"/>
      <w:szCs w:val="26"/>
    </w:rPr>
  </w:style>
  <w:style w:type="paragraph" w:customStyle="1" w:styleId="CharCharCharCharCharCharCharCharCharCharCharCharCharCharCharChar6">
    <w:name w:val="Char Char Char Char Char Char Char Char Char Char Char Char Char Char Char Char6"/>
    <w:basedOn w:val="Normal"/>
    <w:rsid w:val="00C15E77"/>
    <w:pPr>
      <w:spacing w:after="160" w:line="240" w:lineRule="exact"/>
    </w:pPr>
    <w:rPr>
      <w:rFonts w:ascii="Tahoma" w:eastAsia="MS Mincho" w:hAnsi="Tahoma"/>
      <w:sz w:val="20"/>
      <w:szCs w:val="20"/>
    </w:rPr>
  </w:style>
  <w:style w:type="paragraph" w:customStyle="1" w:styleId="CharCharChar1CharCharCharCharCharCharCharCharCharChar">
    <w:name w:val="Char Char Char1 Char Char Char Char Char Char Char Char Char Char"/>
    <w:autoRedefine/>
    <w:rsid w:val="00C15E77"/>
    <w:pPr>
      <w:tabs>
        <w:tab w:val="num" w:pos="720"/>
      </w:tabs>
      <w:spacing w:after="120"/>
      <w:ind w:left="357"/>
    </w:pPr>
  </w:style>
  <w:style w:type="paragraph" w:customStyle="1" w:styleId="Table1">
    <w:name w:val="Table 1"/>
    <w:basedOn w:val="Normal"/>
    <w:rsid w:val="00C15E77"/>
    <w:pPr>
      <w:spacing w:after="120"/>
      <w:jc w:val="both"/>
    </w:pPr>
    <w:rPr>
      <w:b/>
      <w:i/>
      <w:sz w:val="26"/>
      <w:szCs w:val="26"/>
      <w:u w:val="single"/>
      <w:lang w:val="vi-VN"/>
    </w:rPr>
  </w:style>
  <w:style w:type="paragraph" w:customStyle="1" w:styleId="a1">
    <w:name w:val="(文字) (文字)"/>
    <w:basedOn w:val="Normal"/>
    <w:rsid w:val="00C15E77"/>
    <w:pPr>
      <w:spacing w:after="160" w:line="240" w:lineRule="exact"/>
    </w:pPr>
    <w:rPr>
      <w:rFonts w:ascii="Tahoma" w:eastAsia="MS Mincho" w:hAnsi="Tahoma"/>
      <w:sz w:val="20"/>
      <w:szCs w:val="20"/>
    </w:rPr>
  </w:style>
  <w:style w:type="paragraph" w:styleId="PlainText">
    <w:name w:val="Plain Text"/>
    <w:basedOn w:val="Normal"/>
    <w:link w:val="PlainTextChar"/>
    <w:rsid w:val="00C15E77"/>
    <w:rPr>
      <w:rFonts w:ascii="Courier New" w:hAnsi="Courier New"/>
      <w:b/>
      <w:bCs/>
      <w:sz w:val="20"/>
      <w:szCs w:val="20"/>
    </w:rPr>
  </w:style>
  <w:style w:type="numbering" w:customStyle="1" w:styleId="NoList2">
    <w:name w:val="No List2"/>
    <w:next w:val="NoList"/>
    <w:semiHidden/>
    <w:rsid w:val="00C15E77"/>
  </w:style>
  <w:style w:type="numbering" w:customStyle="1" w:styleId="NoList3">
    <w:name w:val="No List3"/>
    <w:next w:val="NoList"/>
    <w:semiHidden/>
    <w:rsid w:val="00C15E77"/>
  </w:style>
  <w:style w:type="character" w:customStyle="1" w:styleId="Heading3Char">
    <w:name w:val="Heading 3 Char"/>
    <w:basedOn w:val="DefaultParagraphFont"/>
    <w:locked/>
    <w:rsid w:val="00C15E77"/>
    <w:rPr>
      <w:rFonts w:ascii="VNI-Helve" w:eastAsia="SimSun" w:hAnsi="VNI-Helve"/>
      <w:b/>
      <w:color w:val="000000"/>
      <w:sz w:val="26"/>
      <w:szCs w:val="24"/>
      <w:lang w:val="en-GB" w:eastAsia="en-US" w:bidi="ar-SA"/>
    </w:rPr>
  </w:style>
  <w:style w:type="numbering" w:customStyle="1" w:styleId="NoList4">
    <w:name w:val="No List4"/>
    <w:next w:val="NoList"/>
    <w:semiHidden/>
    <w:rsid w:val="00C15E77"/>
  </w:style>
  <w:style w:type="paragraph" w:customStyle="1" w:styleId="CharCharCharCharCharCharCharCharCharCharCharCharCharCharCharCharChar1CharCharCharCharCharCharCharCharCharCharCharCharChar">
    <w:name w:val="Char Char Char Char Char Char Char Char Char Char Char Char Char Char Char Char Char1 Char Char Char Char Char Char Char Char Char Char Char Char Char"/>
    <w:basedOn w:val="Normal"/>
    <w:rsid w:val="00C15E77"/>
    <w:pPr>
      <w:widowControl w:val="0"/>
      <w:spacing w:before="240" w:after="240"/>
      <w:jc w:val="center"/>
    </w:pPr>
    <w:rPr>
      <w:b/>
      <w:bCs/>
      <w:kern w:val="2"/>
      <w:sz w:val="26"/>
      <w:szCs w:val="26"/>
      <w:lang w:eastAsia="zh-CN"/>
    </w:rPr>
  </w:style>
  <w:style w:type="paragraph" w:styleId="ListBullet3">
    <w:name w:val="List Bullet 3"/>
    <w:basedOn w:val="Normal"/>
    <w:rsid w:val="00C15E77"/>
    <w:pPr>
      <w:numPr>
        <w:numId w:val="6"/>
      </w:numPr>
    </w:pPr>
    <w:rPr>
      <w:sz w:val="26"/>
      <w:szCs w:val="26"/>
    </w:rPr>
  </w:style>
  <w:style w:type="character" w:customStyle="1" w:styleId="BodyText2Char">
    <w:name w:val="Body Text 2 Char"/>
    <w:basedOn w:val="DefaultParagraphFont"/>
    <w:link w:val="BodyText2"/>
    <w:uiPriority w:val="99"/>
    <w:locked/>
    <w:rsid w:val="00C15E77"/>
    <w:rPr>
      <w:sz w:val="24"/>
      <w:szCs w:val="24"/>
      <w:lang w:val="en-US" w:eastAsia="en-US" w:bidi="ar-SA"/>
    </w:rPr>
  </w:style>
  <w:style w:type="paragraph" w:customStyle="1" w:styleId="Hinh1">
    <w:name w:val="Hinh 1"/>
    <w:basedOn w:val="Normal"/>
    <w:rsid w:val="00C15E77"/>
    <w:pPr>
      <w:jc w:val="center"/>
    </w:pPr>
    <w:rPr>
      <w:rFonts w:eastAsia="SimSun"/>
      <w:b/>
      <w:sz w:val="26"/>
      <w:szCs w:val="26"/>
      <w:lang w:val="en-GB"/>
    </w:rPr>
  </w:style>
  <w:style w:type="paragraph" w:customStyle="1" w:styleId="Bng">
    <w:name w:val="Bảng"/>
    <w:basedOn w:val="Bang0"/>
    <w:rsid w:val="00D9181E"/>
    <w:pPr>
      <w:spacing w:before="0"/>
      <w:jc w:val="left"/>
    </w:pPr>
    <w:rPr>
      <w:rFonts w:ascii="Times New Roman" w:hAnsi="Times New Roman"/>
      <w:b/>
      <w:i/>
      <w:sz w:val="26"/>
      <w:u w:val="single"/>
      <w:lang w:val="vi-VN"/>
    </w:rPr>
  </w:style>
  <w:style w:type="character" w:customStyle="1" w:styleId="BangChar">
    <w:name w:val="Bang Char"/>
    <w:basedOn w:val="DefaultParagraphFont"/>
    <w:link w:val="Bang0"/>
    <w:rsid w:val="000A0A98"/>
    <w:rPr>
      <w:rFonts w:ascii="VNI-Helve-Condense" w:hAnsi="VNI-Helve-Condense"/>
      <w:sz w:val="22"/>
      <w:szCs w:val="26"/>
      <w:lang w:val="en-US" w:eastAsia="en-US" w:bidi="ar-SA"/>
    </w:rPr>
  </w:style>
  <w:style w:type="numbering" w:customStyle="1" w:styleId="NoList5">
    <w:name w:val="No List5"/>
    <w:next w:val="NoList"/>
    <w:semiHidden/>
    <w:rsid w:val="00944CFF"/>
  </w:style>
  <w:style w:type="numbering" w:customStyle="1" w:styleId="NoList11">
    <w:name w:val="No List11"/>
    <w:next w:val="NoList"/>
    <w:semiHidden/>
    <w:rsid w:val="00944CFF"/>
  </w:style>
  <w:style w:type="table" w:customStyle="1" w:styleId="TableGrid11">
    <w:name w:val="Table Grid11"/>
    <w:basedOn w:val="TableNormal"/>
    <w:next w:val="TableGrid"/>
    <w:rsid w:val="00944CFF"/>
    <w:rPr>
      <w:rFonts w:ascii="VNI-Times" w:hAnsi="VNI-Times" w:cs="VN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semiHidden/>
    <w:rsid w:val="00944CFF"/>
  </w:style>
  <w:style w:type="numbering" w:customStyle="1" w:styleId="NoList31">
    <w:name w:val="No List31"/>
    <w:next w:val="NoList"/>
    <w:semiHidden/>
    <w:rsid w:val="00944CFF"/>
  </w:style>
  <w:style w:type="numbering" w:customStyle="1" w:styleId="NoList41">
    <w:name w:val="No List41"/>
    <w:next w:val="NoList"/>
    <w:semiHidden/>
    <w:rsid w:val="00944CFF"/>
  </w:style>
  <w:style w:type="character" w:customStyle="1" w:styleId="CharChar1">
    <w:name w:val="Char Char1"/>
    <w:basedOn w:val="DefaultParagraphFont"/>
    <w:rsid w:val="00047D47"/>
    <w:rPr>
      <w:rFonts w:ascii="Arial" w:hAnsi="Arial" w:cs="Arial"/>
      <w:b/>
      <w:bCs/>
      <w:i/>
      <w:iCs/>
      <w:sz w:val="28"/>
      <w:szCs w:val="28"/>
      <w:lang w:val="en-US" w:eastAsia="en-US" w:bidi="ar-SA"/>
    </w:rPr>
  </w:style>
  <w:style w:type="character" w:customStyle="1" w:styleId="BodyTextChar">
    <w:name w:val="Body Text Char"/>
    <w:aliases w:val=" Char Char Char Char Char Char,Body Text Char1 Char1, Char1 Char Char Char1, Char Char Char Char Char Char Char Char1,Char Char Char Char Char Char1 Char1,Char1 Char Char Char,Body Text1 Char,Char Char Char Char Char Char2"/>
    <w:basedOn w:val="DefaultParagraphFont"/>
    <w:link w:val="BodyText"/>
    <w:rsid w:val="00D5690B"/>
    <w:rPr>
      <w:sz w:val="24"/>
      <w:szCs w:val="24"/>
      <w:lang w:val="en-US" w:eastAsia="en-US" w:bidi="ar-SA"/>
    </w:rPr>
  </w:style>
  <w:style w:type="character" w:customStyle="1" w:styleId="HeaderChar">
    <w:name w:val="Header Char"/>
    <w:aliases w:val="h Char,headline Char,页眉1 Char1,页眉2 Char,MyHeader Char,En-tête client Char,HEAD Char"/>
    <w:basedOn w:val="DefaultParagraphFont"/>
    <w:link w:val="Header"/>
    <w:locked/>
    <w:rsid w:val="00C02184"/>
    <w:rPr>
      <w:rFonts w:ascii="VNI-Times" w:hAnsi="VNI-Times"/>
      <w:sz w:val="24"/>
      <w:szCs w:val="24"/>
      <w:lang w:val="en-US" w:eastAsia="en-US" w:bidi="ar-SA"/>
    </w:rPr>
  </w:style>
  <w:style w:type="character" w:styleId="FollowedHyperlink">
    <w:name w:val="FollowedHyperlink"/>
    <w:basedOn w:val="DefaultParagraphFont"/>
    <w:rsid w:val="005B1BFA"/>
    <w:rPr>
      <w:color w:val="800080"/>
      <w:u w:val="single"/>
    </w:rPr>
  </w:style>
  <w:style w:type="paragraph" w:customStyle="1" w:styleId="font5">
    <w:name w:val="font5"/>
    <w:basedOn w:val="Normal"/>
    <w:rsid w:val="005B1BFA"/>
    <w:pPr>
      <w:spacing w:before="100" w:beforeAutospacing="1" w:after="100" w:afterAutospacing="1"/>
    </w:pPr>
    <w:rPr>
      <w:rFonts w:ascii="Courier New" w:hAnsi="Courier New" w:cs="Courier New"/>
      <w:b/>
      <w:bCs/>
      <w:color w:val="0000FF"/>
      <w:sz w:val="22"/>
      <w:szCs w:val="22"/>
    </w:rPr>
  </w:style>
  <w:style w:type="paragraph" w:customStyle="1" w:styleId="xl221">
    <w:name w:val="xl221"/>
    <w:basedOn w:val="Normal"/>
    <w:rsid w:val="005B1BF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rPr>
  </w:style>
  <w:style w:type="paragraph" w:customStyle="1" w:styleId="xl222">
    <w:name w:val="xl222"/>
    <w:basedOn w:val="Normal"/>
    <w:rsid w:val="005B1BFA"/>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223">
    <w:name w:val="xl223"/>
    <w:basedOn w:val="Normal"/>
    <w:rsid w:val="005B1BF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ourier New" w:hAnsi="Courier New" w:cs="Courier New"/>
    </w:rPr>
  </w:style>
  <w:style w:type="paragraph" w:customStyle="1" w:styleId="xl224">
    <w:name w:val="xl224"/>
    <w:basedOn w:val="Normal"/>
    <w:rsid w:val="005B1BF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ourier New" w:hAnsi="Courier New" w:cs="Courier New"/>
    </w:rPr>
  </w:style>
  <w:style w:type="paragraph" w:customStyle="1" w:styleId="xl225">
    <w:name w:val="xl225"/>
    <w:basedOn w:val="Normal"/>
    <w:rsid w:val="005B1BF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rPr>
  </w:style>
  <w:style w:type="paragraph" w:customStyle="1" w:styleId="xl226">
    <w:name w:val="xl226"/>
    <w:basedOn w:val="Normal"/>
    <w:rsid w:val="005B1BF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8"/>
      <w:szCs w:val="28"/>
    </w:rPr>
  </w:style>
  <w:style w:type="paragraph" w:customStyle="1" w:styleId="xl227">
    <w:name w:val="xl227"/>
    <w:basedOn w:val="Normal"/>
    <w:rsid w:val="005B1BF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NI-Times" w:hAnsi="VNI-Times"/>
      <w:color w:val="0000FF"/>
      <w:sz w:val="28"/>
      <w:szCs w:val="28"/>
    </w:rPr>
  </w:style>
  <w:style w:type="paragraph" w:customStyle="1" w:styleId="xl228">
    <w:name w:val="xl228"/>
    <w:basedOn w:val="Normal"/>
    <w:rsid w:val="005B1BF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bCs/>
    </w:rPr>
  </w:style>
  <w:style w:type="paragraph" w:customStyle="1" w:styleId="xl229">
    <w:name w:val="xl229"/>
    <w:basedOn w:val="Normal"/>
    <w:rsid w:val="005B1BF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bCs/>
    </w:rPr>
  </w:style>
  <w:style w:type="paragraph" w:customStyle="1" w:styleId="xl230">
    <w:name w:val="xl230"/>
    <w:basedOn w:val="Normal"/>
    <w:rsid w:val="005B1BF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rPr>
  </w:style>
  <w:style w:type="paragraph" w:customStyle="1" w:styleId="xl231">
    <w:name w:val="xl231"/>
    <w:basedOn w:val="Normal"/>
    <w:rsid w:val="005B1BF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rPr>
  </w:style>
  <w:style w:type="paragraph" w:customStyle="1" w:styleId="xl232">
    <w:name w:val="xl232"/>
    <w:basedOn w:val="Normal"/>
    <w:rsid w:val="005B1BFA"/>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233">
    <w:name w:val="xl233"/>
    <w:basedOn w:val="Normal"/>
    <w:rsid w:val="005B1BF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8"/>
      <w:szCs w:val="28"/>
    </w:rPr>
  </w:style>
  <w:style w:type="paragraph" w:customStyle="1" w:styleId="xl234">
    <w:name w:val="xl234"/>
    <w:basedOn w:val="Normal"/>
    <w:rsid w:val="005B1BF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Courier New" w:hAnsi="Courier New" w:cs="Courier New"/>
      <w:b/>
      <w:bCs/>
    </w:rPr>
  </w:style>
  <w:style w:type="paragraph" w:customStyle="1" w:styleId="xl235">
    <w:name w:val="xl235"/>
    <w:basedOn w:val="Normal"/>
    <w:rsid w:val="005B1BF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b/>
      <w:bCs/>
    </w:rPr>
  </w:style>
  <w:style w:type="paragraph" w:customStyle="1" w:styleId="xl236">
    <w:name w:val="xl236"/>
    <w:basedOn w:val="Normal"/>
    <w:rsid w:val="005B1BF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b/>
      <w:bCs/>
      <w:sz w:val="28"/>
      <w:szCs w:val="28"/>
    </w:rPr>
  </w:style>
  <w:style w:type="paragraph" w:customStyle="1" w:styleId="xl237">
    <w:name w:val="xl237"/>
    <w:basedOn w:val="Normal"/>
    <w:rsid w:val="005B1BF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b/>
      <w:bCs/>
    </w:rPr>
  </w:style>
  <w:style w:type="paragraph" w:customStyle="1" w:styleId="xl238">
    <w:name w:val="xl238"/>
    <w:basedOn w:val="Normal"/>
    <w:rsid w:val="005B1BF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ourier New" w:hAnsi="Courier New" w:cs="Courier New"/>
    </w:rPr>
  </w:style>
  <w:style w:type="paragraph" w:customStyle="1" w:styleId="xl239">
    <w:name w:val="xl239"/>
    <w:basedOn w:val="Normal"/>
    <w:rsid w:val="005B1BFA"/>
    <w:pPr>
      <w:pBdr>
        <w:top w:val="single" w:sz="4" w:space="0" w:color="auto"/>
        <w:left w:val="single" w:sz="4" w:space="0" w:color="auto"/>
        <w:bottom w:val="single" w:sz="4" w:space="0" w:color="auto"/>
        <w:right w:val="single" w:sz="4" w:space="0" w:color="auto"/>
      </w:pBdr>
      <w:spacing w:before="100" w:beforeAutospacing="1" w:after="100" w:afterAutospacing="1"/>
    </w:pPr>
    <w:rPr>
      <w:color w:val="0000FF"/>
      <w:sz w:val="28"/>
      <w:szCs w:val="28"/>
    </w:rPr>
  </w:style>
  <w:style w:type="paragraph" w:customStyle="1" w:styleId="xl240">
    <w:name w:val="xl240"/>
    <w:basedOn w:val="Normal"/>
    <w:rsid w:val="005B1BFA"/>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241">
    <w:name w:val="xl241"/>
    <w:basedOn w:val="Normal"/>
    <w:rsid w:val="005B1BF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ulim" w:eastAsia="Gulim"/>
      <w:b/>
      <w:bCs/>
    </w:rPr>
  </w:style>
  <w:style w:type="paragraph" w:customStyle="1" w:styleId="xl242">
    <w:name w:val="xl242"/>
    <w:basedOn w:val="Normal"/>
    <w:rsid w:val="005B1BF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243">
    <w:name w:val="xl243"/>
    <w:basedOn w:val="Normal"/>
    <w:rsid w:val="005B1BF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244">
    <w:name w:val="xl244"/>
    <w:basedOn w:val="Normal"/>
    <w:rsid w:val="005B1BF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Courier New" w:hAnsi="Courier New" w:cs="Courier New"/>
      <w:b/>
      <w:bCs/>
    </w:rPr>
  </w:style>
  <w:style w:type="paragraph" w:customStyle="1" w:styleId="StyleStyleJustifiedLeft095cm">
    <w:name w:val="Style Style Justified + Left:  095 cm"/>
    <w:basedOn w:val="Normal"/>
    <w:autoRedefine/>
    <w:rsid w:val="00B86B44"/>
    <w:pPr>
      <w:tabs>
        <w:tab w:val="left" w:pos="540"/>
      </w:tabs>
      <w:spacing w:before="120" w:after="120" w:line="288" w:lineRule="auto"/>
      <w:jc w:val="both"/>
    </w:pPr>
    <w:rPr>
      <w:color w:val="000000"/>
      <w:sz w:val="26"/>
      <w:szCs w:val="26"/>
      <w:lang w:val="vi-VN"/>
    </w:rPr>
  </w:style>
  <w:style w:type="paragraph" w:customStyle="1" w:styleId="StyleBoldCentered">
    <w:name w:val="Style Bold Centered"/>
    <w:basedOn w:val="Normal"/>
    <w:next w:val="Normal"/>
    <w:link w:val="StyleBoldCenteredChar"/>
    <w:autoRedefine/>
    <w:rsid w:val="00687B8B"/>
    <w:pPr>
      <w:spacing w:before="120" w:after="120" w:line="288" w:lineRule="auto"/>
      <w:jc w:val="center"/>
    </w:pPr>
    <w:rPr>
      <w:b/>
      <w:bCs/>
      <w:sz w:val="26"/>
      <w:szCs w:val="26"/>
    </w:rPr>
  </w:style>
  <w:style w:type="character" w:customStyle="1" w:styleId="StyleBoldCenteredChar">
    <w:name w:val="Style Bold Centered Char"/>
    <w:basedOn w:val="DefaultParagraphFont"/>
    <w:link w:val="StyleBoldCentered"/>
    <w:rsid w:val="00687B8B"/>
    <w:rPr>
      <w:b/>
      <w:bCs/>
      <w:sz w:val="26"/>
      <w:szCs w:val="26"/>
      <w:lang w:val="en-US" w:eastAsia="en-US" w:bidi="ar-SA"/>
    </w:rPr>
  </w:style>
  <w:style w:type="character" w:customStyle="1" w:styleId="tieudevb2">
    <w:name w:val="tieudevb2"/>
    <w:basedOn w:val="DefaultParagraphFont"/>
    <w:rsid w:val="0013140C"/>
    <w:rPr>
      <w:color w:val="003399"/>
      <w:sz w:val="20"/>
      <w:szCs w:val="20"/>
    </w:rPr>
  </w:style>
  <w:style w:type="paragraph" w:customStyle="1" w:styleId="CharCharCharCharCharCharCharCharCharChar">
    <w:name w:val="Char Char Char Char Char Char Char Char Char Char"/>
    <w:basedOn w:val="Normal"/>
    <w:rsid w:val="00F32401"/>
    <w:pPr>
      <w:widowControl w:val="0"/>
      <w:jc w:val="both"/>
    </w:pPr>
    <w:rPr>
      <w:kern w:val="2"/>
      <w:lang w:eastAsia="zh-CN"/>
    </w:rPr>
  </w:style>
  <w:style w:type="paragraph" w:customStyle="1" w:styleId="Chi1">
    <w:name w:val="Chi 1"/>
    <w:basedOn w:val="Table"/>
    <w:rsid w:val="00FD21EE"/>
    <w:pPr>
      <w:jc w:val="left"/>
    </w:pPr>
    <w:rPr>
      <w:rFonts w:ascii="Times New Roman" w:hAnsi="Times New Roman"/>
      <w:b w:val="0"/>
      <w:i/>
      <w:color w:val="000000"/>
      <w:sz w:val="26"/>
      <w:lang w:val="vi-VN"/>
    </w:rPr>
  </w:style>
  <w:style w:type="paragraph" w:customStyle="1" w:styleId="TBCONS1">
    <w:name w:val="TBCONS1"/>
    <w:basedOn w:val="Normal"/>
    <w:rsid w:val="00497115"/>
    <w:pPr>
      <w:ind w:firstLine="567"/>
      <w:jc w:val="both"/>
    </w:pPr>
    <w:rPr>
      <w:sz w:val="26"/>
      <w:szCs w:val="26"/>
    </w:rPr>
  </w:style>
  <w:style w:type="character" w:customStyle="1" w:styleId="HinhChar">
    <w:name w:val="Hinh Char"/>
    <w:basedOn w:val="DefaultParagraphFont"/>
    <w:link w:val="Hinh"/>
    <w:rsid w:val="00497115"/>
    <w:rPr>
      <w:rFonts w:eastAsia="Batang"/>
      <w:i/>
      <w:iCs/>
      <w:sz w:val="26"/>
      <w:szCs w:val="26"/>
      <w:lang w:val="en-US" w:eastAsia="ko-KR" w:bidi="ar-SA"/>
    </w:rPr>
  </w:style>
  <w:style w:type="character" w:customStyle="1" w:styleId="grame">
    <w:name w:val="grame"/>
    <w:basedOn w:val="DefaultParagraphFont"/>
    <w:rsid w:val="00497115"/>
  </w:style>
  <w:style w:type="character" w:customStyle="1" w:styleId="BodyTextCharChar">
    <w:name w:val="Body Text Char Char"/>
    <w:basedOn w:val="DefaultParagraphFont"/>
    <w:rsid w:val="00497115"/>
    <w:rPr>
      <w:rFonts w:ascii="VNI-Helve" w:eastAsia="SimSun" w:hAnsi="VNI-Helve"/>
      <w:color w:val="000000"/>
      <w:sz w:val="24"/>
      <w:szCs w:val="24"/>
      <w:lang w:val="en-GB" w:eastAsia="en-US" w:bidi="ar-SA"/>
    </w:rPr>
  </w:style>
  <w:style w:type="paragraph" w:styleId="Subtitle">
    <w:name w:val="Subtitle"/>
    <w:basedOn w:val="Normal"/>
    <w:qFormat/>
    <w:rsid w:val="00497115"/>
    <w:pPr>
      <w:numPr>
        <w:ilvl w:val="2"/>
        <w:numId w:val="7"/>
      </w:numPr>
      <w:spacing w:after="120"/>
      <w:jc w:val="both"/>
    </w:pPr>
    <w:rPr>
      <w:b/>
      <w:bCs/>
      <w:i/>
      <w:iCs/>
      <w:color w:val="000000"/>
    </w:rPr>
  </w:style>
  <w:style w:type="character" w:customStyle="1" w:styleId="BalloonTextChar">
    <w:name w:val="Balloon Text Char"/>
    <w:basedOn w:val="DefaultParagraphFont"/>
    <w:link w:val="BalloonText"/>
    <w:locked/>
    <w:rsid w:val="00497115"/>
    <w:rPr>
      <w:rFonts w:ascii="Tahoma" w:hAnsi="Tahoma" w:cs="Tahoma"/>
      <w:sz w:val="16"/>
      <w:szCs w:val="16"/>
      <w:lang w:val="en-US" w:eastAsia="en-US" w:bidi="ar-SA"/>
    </w:rPr>
  </w:style>
  <w:style w:type="paragraph" w:customStyle="1" w:styleId="Char5">
    <w:name w:val="Char5"/>
    <w:basedOn w:val="Normal"/>
    <w:rsid w:val="00497115"/>
    <w:pPr>
      <w:spacing w:after="160" w:line="240" w:lineRule="exact"/>
    </w:pPr>
    <w:rPr>
      <w:rFonts w:ascii="Tahoma" w:hAnsi="Tahoma" w:cs="Tahoma"/>
      <w:sz w:val="20"/>
      <w:szCs w:val="20"/>
    </w:rPr>
  </w:style>
  <w:style w:type="paragraph" w:customStyle="1" w:styleId="CharCharCharCharCharCharCharCharCharCharCharCharCharCharCharChar5">
    <w:name w:val="Char Char Char Char Char Char Char Char Char Char Char Char Char Char Char Char5"/>
    <w:basedOn w:val="Normal"/>
    <w:rsid w:val="00497115"/>
    <w:pPr>
      <w:spacing w:after="160" w:line="240" w:lineRule="exact"/>
    </w:pPr>
    <w:rPr>
      <w:rFonts w:ascii="Tahoma" w:hAnsi="Tahoma" w:cs="Tahoma"/>
      <w:sz w:val="20"/>
      <w:szCs w:val="20"/>
    </w:rPr>
  </w:style>
  <w:style w:type="paragraph" w:customStyle="1" w:styleId="CharCharChar1CharCharCharCharCharCharCharCharCharChar5">
    <w:name w:val="Char Char Char1 Char Char Char Char Char Char Char Char Char Char5"/>
    <w:autoRedefine/>
    <w:rsid w:val="00497115"/>
    <w:pPr>
      <w:tabs>
        <w:tab w:val="num" w:pos="510"/>
      </w:tabs>
      <w:spacing w:after="120"/>
      <w:ind w:left="357"/>
    </w:pPr>
  </w:style>
  <w:style w:type="paragraph" w:customStyle="1" w:styleId="5">
    <w:name w:val="(文字) (文字)5"/>
    <w:basedOn w:val="Normal"/>
    <w:rsid w:val="00497115"/>
    <w:pPr>
      <w:spacing w:after="160" w:line="240" w:lineRule="exact"/>
    </w:pPr>
    <w:rPr>
      <w:rFonts w:ascii="Tahoma" w:hAnsi="Tahoma" w:cs="Tahoma"/>
      <w:sz w:val="20"/>
      <w:szCs w:val="20"/>
    </w:rPr>
  </w:style>
  <w:style w:type="paragraph" w:customStyle="1" w:styleId="xl44">
    <w:name w:val="xl44"/>
    <w:basedOn w:val="Normal"/>
    <w:rsid w:val="004971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45">
    <w:name w:val="xl45"/>
    <w:basedOn w:val="Normal"/>
    <w:rsid w:val="0049711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6">
    <w:name w:val="xl46"/>
    <w:basedOn w:val="Normal"/>
    <w:rsid w:val="00497115"/>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47">
    <w:name w:val="xl47"/>
    <w:basedOn w:val="Normal"/>
    <w:rsid w:val="0049711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8">
    <w:name w:val="xl48"/>
    <w:basedOn w:val="Normal"/>
    <w:rsid w:val="004971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49">
    <w:name w:val="xl49"/>
    <w:basedOn w:val="Normal"/>
    <w:rsid w:val="004971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styleId="z-TopofForm">
    <w:name w:val="HTML Top of Form"/>
    <w:basedOn w:val="Normal"/>
    <w:next w:val="Normal"/>
    <w:hidden/>
    <w:rsid w:val="00497115"/>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497115"/>
    <w:pPr>
      <w:pBdr>
        <w:top w:val="single" w:sz="6" w:space="1" w:color="auto"/>
      </w:pBdr>
      <w:jc w:val="center"/>
    </w:pPr>
    <w:rPr>
      <w:rFonts w:ascii="Arial" w:hAnsi="Arial" w:cs="Arial"/>
      <w:vanish/>
      <w:sz w:val="16"/>
      <w:szCs w:val="16"/>
    </w:rPr>
  </w:style>
  <w:style w:type="paragraph" w:customStyle="1" w:styleId="pbody">
    <w:name w:val="pbody"/>
    <w:basedOn w:val="Normal"/>
    <w:rsid w:val="00497115"/>
    <w:pPr>
      <w:spacing w:before="100" w:beforeAutospacing="1" w:after="100" w:afterAutospacing="1"/>
    </w:pPr>
    <w:rPr>
      <w:rFonts w:ascii="Arial" w:hAnsi="Arial" w:cs="Arial"/>
      <w:color w:val="000000"/>
      <w:sz w:val="20"/>
      <w:szCs w:val="20"/>
    </w:rPr>
  </w:style>
  <w:style w:type="paragraph" w:customStyle="1" w:styleId="ReturnAddress">
    <w:name w:val="Return Address"/>
    <w:rsid w:val="00497115"/>
    <w:pPr>
      <w:spacing w:line="240" w:lineRule="atLeast"/>
      <w:ind w:right="-240" w:firstLine="2880"/>
      <w:jc w:val="center"/>
    </w:pPr>
    <w:rPr>
      <w:caps/>
      <w:spacing w:val="30"/>
      <w:sz w:val="14"/>
      <w:szCs w:val="14"/>
    </w:rPr>
  </w:style>
  <w:style w:type="paragraph" w:customStyle="1" w:styleId="lead">
    <w:name w:val="lead"/>
    <w:basedOn w:val="Normal"/>
    <w:rsid w:val="00497115"/>
    <w:pPr>
      <w:spacing w:before="100" w:beforeAutospacing="1" w:after="100" w:afterAutospacing="1"/>
    </w:pPr>
  </w:style>
  <w:style w:type="paragraph" w:customStyle="1" w:styleId="Macdinh">
    <w:name w:val="Mac dinh"/>
    <w:basedOn w:val="Normal"/>
    <w:rsid w:val="00497115"/>
    <w:pPr>
      <w:widowControl w:val="0"/>
      <w:autoSpaceDE w:val="0"/>
      <w:autoSpaceDN w:val="0"/>
      <w:spacing w:before="60" w:after="60" w:line="-400" w:lineRule="auto"/>
      <w:ind w:firstLine="720"/>
      <w:jc w:val="both"/>
    </w:pPr>
    <w:rPr>
      <w:sz w:val="28"/>
      <w:szCs w:val="28"/>
      <w:lang w:val="en-GB"/>
    </w:rPr>
  </w:style>
  <w:style w:type="paragraph" w:customStyle="1" w:styleId="Baocao">
    <w:name w:val="Baocao"/>
    <w:basedOn w:val="Normal"/>
    <w:rsid w:val="00497115"/>
    <w:pPr>
      <w:widowControl w:val="0"/>
      <w:autoSpaceDE w:val="0"/>
      <w:autoSpaceDN w:val="0"/>
      <w:spacing w:before="120" w:after="120"/>
      <w:ind w:firstLine="720"/>
      <w:jc w:val="both"/>
    </w:pPr>
    <w:rPr>
      <w:sz w:val="28"/>
      <w:szCs w:val="28"/>
    </w:rPr>
  </w:style>
  <w:style w:type="paragraph" w:customStyle="1" w:styleId="BodyText22">
    <w:name w:val="Body Text 22"/>
    <w:basedOn w:val="Normal"/>
    <w:rsid w:val="00497115"/>
    <w:pPr>
      <w:widowControl w:val="0"/>
      <w:autoSpaceDE w:val="0"/>
      <w:autoSpaceDN w:val="0"/>
      <w:ind w:firstLine="720"/>
      <w:jc w:val="both"/>
    </w:pPr>
    <w:rPr>
      <w:i/>
      <w:iCs/>
      <w:sz w:val="28"/>
      <w:szCs w:val="28"/>
    </w:rPr>
  </w:style>
  <w:style w:type="paragraph" w:customStyle="1" w:styleId="abc">
    <w:name w:val="abc"/>
    <w:basedOn w:val="Normal"/>
    <w:rsid w:val="00497115"/>
    <w:pPr>
      <w:widowControl w:val="0"/>
      <w:autoSpaceDE w:val="0"/>
      <w:autoSpaceDN w:val="0"/>
      <w:jc w:val="both"/>
    </w:pPr>
    <w:rPr>
      <w:sz w:val="28"/>
      <w:szCs w:val="28"/>
    </w:rPr>
  </w:style>
  <w:style w:type="paragraph" w:customStyle="1" w:styleId="BodyText21">
    <w:name w:val="Body Text 21"/>
    <w:basedOn w:val="Normal"/>
    <w:rsid w:val="00497115"/>
    <w:pPr>
      <w:widowControl w:val="0"/>
      <w:autoSpaceDE w:val="0"/>
      <w:autoSpaceDN w:val="0"/>
      <w:ind w:firstLine="720"/>
      <w:jc w:val="both"/>
    </w:pPr>
    <w:rPr>
      <w:sz w:val="28"/>
      <w:szCs w:val="28"/>
    </w:rPr>
  </w:style>
  <w:style w:type="paragraph" w:styleId="ListParagraph">
    <w:name w:val="List Paragraph"/>
    <w:aliases w:val="List Paragraph11,tieu de phu 1,Picture,3.gach dau dong,Nội dung,chữ trong bảng,DANH MỤC BẢNG,List Paragraph1,1LU2,pic,muc,bảng,bullet-,List Paragraph111,dau,ghichuhinh,dau dong,DẦU THẤP,dau cham,Cong thuc,HAI_L1,HV_LIST1,Heading,bullet"/>
    <w:basedOn w:val="Normal"/>
    <w:link w:val="ListParagraphChar"/>
    <w:uiPriority w:val="34"/>
    <w:qFormat/>
    <w:rsid w:val="00497115"/>
    <w:pPr>
      <w:ind w:left="720"/>
    </w:pPr>
    <w:rPr>
      <w:sz w:val="20"/>
      <w:szCs w:val="20"/>
    </w:rPr>
  </w:style>
  <w:style w:type="paragraph" w:customStyle="1" w:styleId="xl64">
    <w:name w:val="xl64"/>
    <w:basedOn w:val="Normal"/>
    <w:rsid w:val="00497115"/>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5">
    <w:name w:val="xl35"/>
    <w:basedOn w:val="Normal"/>
    <w:rsid w:val="00497115"/>
    <w:pPr>
      <w:pBdr>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Char1">
    <w:name w:val="Char1"/>
    <w:basedOn w:val="Normal"/>
    <w:rsid w:val="00497115"/>
    <w:pPr>
      <w:spacing w:after="160" w:line="240" w:lineRule="exact"/>
    </w:pPr>
    <w:rPr>
      <w:rFonts w:ascii="Arial" w:hAnsi="Arial" w:cs="Arial"/>
      <w:sz w:val="20"/>
      <w:szCs w:val="20"/>
    </w:rPr>
  </w:style>
  <w:style w:type="paragraph" w:customStyle="1" w:styleId="CharCharCharCharCharCharCharCharCharCharCharCharCharCharCharChar1">
    <w:name w:val="Char Char Char Char Char Char Char Char Char Char Char Char Char Char Char Char1"/>
    <w:basedOn w:val="Normal"/>
    <w:rsid w:val="00497115"/>
    <w:pPr>
      <w:spacing w:after="160" w:line="240" w:lineRule="exact"/>
    </w:pPr>
    <w:rPr>
      <w:rFonts w:ascii="Arial" w:hAnsi="Arial" w:cs="Arial"/>
      <w:sz w:val="20"/>
      <w:szCs w:val="20"/>
    </w:rPr>
  </w:style>
  <w:style w:type="paragraph" w:customStyle="1" w:styleId="CharCharChar1CharCharCharCharCharCharCharCharCharChar4">
    <w:name w:val="Char Char Char1 Char Char Char Char Char Char Char Char Char Char4"/>
    <w:autoRedefine/>
    <w:rsid w:val="00497115"/>
    <w:pPr>
      <w:tabs>
        <w:tab w:val="num" w:pos="510"/>
      </w:tabs>
      <w:spacing w:after="120"/>
      <w:ind w:left="357"/>
    </w:pPr>
  </w:style>
  <w:style w:type="paragraph" w:customStyle="1" w:styleId="1">
    <w:name w:val="(文字) (文字)1"/>
    <w:basedOn w:val="Normal"/>
    <w:rsid w:val="00497115"/>
    <w:pPr>
      <w:spacing w:after="160" w:line="240" w:lineRule="exact"/>
    </w:pPr>
    <w:rPr>
      <w:rFonts w:ascii="Arial" w:hAnsi="Arial" w:cs="Arial"/>
      <w:sz w:val="20"/>
      <w:szCs w:val="20"/>
    </w:rPr>
  </w:style>
  <w:style w:type="paragraph" w:customStyle="1" w:styleId="Char2">
    <w:name w:val="Char2"/>
    <w:basedOn w:val="Normal"/>
    <w:rsid w:val="00497115"/>
    <w:pPr>
      <w:spacing w:after="160" w:line="240" w:lineRule="exact"/>
    </w:pPr>
    <w:rPr>
      <w:rFonts w:ascii="Arial" w:hAnsi="Arial" w:cs="Arial"/>
      <w:sz w:val="20"/>
      <w:szCs w:val="20"/>
    </w:rPr>
  </w:style>
  <w:style w:type="paragraph" w:customStyle="1" w:styleId="CharCharCharCharCharCharCharCharCharCharCharCharCharCharCharChar2">
    <w:name w:val="Char Char Char Char Char Char Char Char Char Char Char Char Char Char Char Char2"/>
    <w:basedOn w:val="Normal"/>
    <w:rsid w:val="00497115"/>
    <w:pPr>
      <w:spacing w:after="160" w:line="240" w:lineRule="exact"/>
    </w:pPr>
    <w:rPr>
      <w:rFonts w:ascii="Arial" w:hAnsi="Arial" w:cs="Arial"/>
      <w:sz w:val="20"/>
      <w:szCs w:val="20"/>
    </w:rPr>
  </w:style>
  <w:style w:type="paragraph" w:customStyle="1" w:styleId="2">
    <w:name w:val="(文字) (文字)2"/>
    <w:basedOn w:val="Normal"/>
    <w:rsid w:val="00497115"/>
    <w:pPr>
      <w:spacing w:after="160" w:line="240" w:lineRule="exact"/>
    </w:pPr>
    <w:rPr>
      <w:rFonts w:ascii="Arial" w:hAnsi="Arial" w:cs="Arial"/>
      <w:sz w:val="20"/>
      <w:szCs w:val="20"/>
    </w:rPr>
  </w:style>
  <w:style w:type="paragraph" w:customStyle="1" w:styleId="CharCharChar1CharCharCharCharCharCharCharCharCharChar1">
    <w:name w:val="Char Char Char1 Char Char Char Char Char Char Char Char Char Char1"/>
    <w:autoRedefine/>
    <w:rsid w:val="00497115"/>
    <w:pPr>
      <w:tabs>
        <w:tab w:val="num" w:pos="510"/>
      </w:tabs>
      <w:spacing w:after="120"/>
      <w:ind w:left="357"/>
    </w:pPr>
  </w:style>
  <w:style w:type="paragraph" w:customStyle="1" w:styleId="Char3">
    <w:name w:val="Char3"/>
    <w:basedOn w:val="Normal"/>
    <w:rsid w:val="00497115"/>
    <w:pPr>
      <w:spacing w:after="160" w:line="240" w:lineRule="exact"/>
    </w:pPr>
    <w:rPr>
      <w:rFonts w:ascii="Arial" w:hAnsi="Arial" w:cs="Arial"/>
      <w:sz w:val="20"/>
      <w:szCs w:val="20"/>
    </w:rPr>
  </w:style>
  <w:style w:type="paragraph" w:customStyle="1" w:styleId="CharCharCharCharCharCharCharCharCharCharCharCharCharCharCharChar3">
    <w:name w:val="Char Char Char Char Char Char Char Char Char Char Char Char Char Char Char Char3"/>
    <w:basedOn w:val="Normal"/>
    <w:rsid w:val="00497115"/>
    <w:pPr>
      <w:spacing w:after="160" w:line="240" w:lineRule="exact"/>
    </w:pPr>
    <w:rPr>
      <w:rFonts w:ascii="Arial" w:hAnsi="Arial" w:cs="Arial"/>
      <w:sz w:val="20"/>
      <w:szCs w:val="20"/>
    </w:rPr>
  </w:style>
  <w:style w:type="paragraph" w:customStyle="1" w:styleId="3">
    <w:name w:val="(文字) (文字)3"/>
    <w:basedOn w:val="Normal"/>
    <w:rsid w:val="00497115"/>
    <w:pPr>
      <w:spacing w:after="160" w:line="240" w:lineRule="exact"/>
    </w:pPr>
    <w:rPr>
      <w:rFonts w:ascii="Arial" w:hAnsi="Arial" w:cs="Arial"/>
      <w:sz w:val="20"/>
      <w:szCs w:val="20"/>
    </w:rPr>
  </w:style>
  <w:style w:type="paragraph" w:customStyle="1" w:styleId="CharCharChar1CharCharCharCharCharCharCharCharCharChar2">
    <w:name w:val="Char Char Char1 Char Char Char Char Char Char Char Char Char Char2"/>
    <w:autoRedefine/>
    <w:rsid w:val="00497115"/>
    <w:pPr>
      <w:tabs>
        <w:tab w:val="num" w:pos="510"/>
      </w:tabs>
      <w:spacing w:after="120"/>
      <w:ind w:left="357"/>
    </w:pPr>
  </w:style>
  <w:style w:type="paragraph" w:customStyle="1" w:styleId="Char4">
    <w:name w:val="Char4"/>
    <w:basedOn w:val="Normal"/>
    <w:rsid w:val="00497115"/>
    <w:pPr>
      <w:spacing w:after="160" w:line="240" w:lineRule="exact"/>
    </w:pPr>
    <w:rPr>
      <w:rFonts w:ascii="Arial" w:hAnsi="Arial" w:cs="Arial"/>
      <w:sz w:val="20"/>
      <w:szCs w:val="20"/>
    </w:rPr>
  </w:style>
  <w:style w:type="paragraph" w:customStyle="1" w:styleId="CharCharCharCharCharCharCharCharCharCharCharCharCharCharCharChar4">
    <w:name w:val="Char Char Char Char Char Char Char Char Char Char Char Char Char Char Char Char4"/>
    <w:basedOn w:val="Normal"/>
    <w:rsid w:val="00497115"/>
    <w:pPr>
      <w:spacing w:after="160" w:line="240" w:lineRule="exact"/>
    </w:pPr>
    <w:rPr>
      <w:rFonts w:ascii="Arial" w:hAnsi="Arial" w:cs="Arial"/>
      <w:sz w:val="20"/>
      <w:szCs w:val="20"/>
    </w:rPr>
  </w:style>
  <w:style w:type="paragraph" w:customStyle="1" w:styleId="4">
    <w:name w:val="(文字) (文字)4"/>
    <w:basedOn w:val="Normal"/>
    <w:rsid w:val="00497115"/>
    <w:pPr>
      <w:spacing w:after="160" w:line="240" w:lineRule="exact"/>
    </w:pPr>
    <w:rPr>
      <w:rFonts w:ascii="Arial" w:hAnsi="Arial" w:cs="Arial"/>
      <w:sz w:val="20"/>
      <w:szCs w:val="20"/>
    </w:rPr>
  </w:style>
  <w:style w:type="paragraph" w:customStyle="1" w:styleId="CharCharChar1CharCharCharCharCharCharCharCharCharChar3">
    <w:name w:val="Char Char Char1 Char Char Char Char Char Char Char Char Char Char3"/>
    <w:autoRedefine/>
    <w:rsid w:val="00497115"/>
    <w:pPr>
      <w:tabs>
        <w:tab w:val="num" w:pos="510"/>
      </w:tabs>
      <w:spacing w:after="120"/>
      <w:ind w:left="357"/>
    </w:pPr>
  </w:style>
  <w:style w:type="paragraph" w:customStyle="1" w:styleId="Bang1">
    <w:name w:val="Bang 1"/>
    <w:basedOn w:val="Table"/>
    <w:rsid w:val="00497115"/>
    <w:pPr>
      <w:spacing w:before="80" w:after="80"/>
    </w:pPr>
    <w:rPr>
      <w:rFonts w:ascii="Times New Roman" w:hAnsi="Times New Roman"/>
      <w:b w:val="0"/>
      <w:i/>
      <w:sz w:val="26"/>
      <w:szCs w:val="26"/>
    </w:rPr>
  </w:style>
  <w:style w:type="paragraph" w:customStyle="1" w:styleId="Default">
    <w:name w:val="Default"/>
    <w:rsid w:val="00497115"/>
    <w:pPr>
      <w:autoSpaceDE w:val="0"/>
      <w:autoSpaceDN w:val="0"/>
      <w:adjustRightInd w:val="0"/>
    </w:pPr>
    <w:rPr>
      <w:color w:val="000000"/>
      <w:sz w:val="24"/>
      <w:szCs w:val="24"/>
    </w:rPr>
  </w:style>
  <w:style w:type="character" w:customStyle="1" w:styleId="indexstorytext2">
    <w:name w:val="indexstorytext2"/>
    <w:basedOn w:val="DefaultParagraphFont"/>
    <w:rsid w:val="00497115"/>
    <w:rPr>
      <w:b/>
      <w:bCs/>
    </w:rPr>
  </w:style>
  <w:style w:type="character" w:customStyle="1" w:styleId="style113">
    <w:name w:val="style113"/>
    <w:basedOn w:val="DefaultParagraphFont"/>
    <w:rsid w:val="00497115"/>
  </w:style>
  <w:style w:type="paragraph" w:customStyle="1" w:styleId="Style2Bold">
    <w:name w:val="Style2 + Bold"/>
    <w:basedOn w:val="Style1"/>
    <w:rsid w:val="00497115"/>
    <w:pPr>
      <w:numPr>
        <w:numId w:val="0"/>
      </w:numPr>
      <w:tabs>
        <w:tab w:val="num" w:pos="510"/>
      </w:tabs>
      <w:ind w:left="510" w:hanging="397"/>
    </w:pPr>
    <w:rPr>
      <w:rFonts w:ascii="VNI-Helve-Condense" w:hAnsi="VNI-Helve-Condense"/>
      <w:b/>
      <w:sz w:val="26"/>
      <w:szCs w:val="26"/>
    </w:rPr>
  </w:style>
  <w:style w:type="paragraph" w:customStyle="1" w:styleId="Hinhchi">
    <w:name w:val="Hinh chi"/>
    <w:basedOn w:val="TableofFigures"/>
    <w:rsid w:val="00497115"/>
    <w:pPr>
      <w:tabs>
        <w:tab w:val="right" w:leader="dot" w:pos="9060"/>
      </w:tabs>
      <w:jc w:val="both"/>
    </w:pPr>
    <w:rPr>
      <w:rFonts w:eastAsia="SimSun"/>
      <w:i/>
      <w:sz w:val="26"/>
      <w:lang w:val="en-GB"/>
    </w:rPr>
  </w:style>
  <w:style w:type="character" w:customStyle="1" w:styleId="noidung1">
    <w:name w:val="noidung1"/>
    <w:basedOn w:val="DefaultParagraphFont"/>
    <w:rsid w:val="00497115"/>
    <w:rPr>
      <w:rFonts w:ascii="Verdana" w:hAnsi="Verdana" w:hint="default"/>
      <w:b w:val="0"/>
      <w:bCs w:val="0"/>
      <w:color w:val="044889"/>
      <w:sz w:val="18"/>
      <w:szCs w:val="18"/>
    </w:rPr>
  </w:style>
  <w:style w:type="paragraph" w:customStyle="1" w:styleId="Chi2">
    <w:name w:val="Chi 2"/>
    <w:basedOn w:val="Normal"/>
    <w:rsid w:val="00497115"/>
    <w:pPr>
      <w:tabs>
        <w:tab w:val="left" w:pos="4226"/>
      </w:tabs>
      <w:spacing w:before="120" w:after="120"/>
      <w:jc w:val="center"/>
    </w:pPr>
    <w:rPr>
      <w:sz w:val="26"/>
      <w:lang w:val="vi-VN"/>
    </w:rPr>
  </w:style>
  <w:style w:type="character" w:customStyle="1" w:styleId="tieudevb">
    <w:name w:val="tieudevb"/>
    <w:basedOn w:val="DefaultParagraphFont"/>
    <w:rsid w:val="00497115"/>
  </w:style>
  <w:style w:type="character" w:customStyle="1" w:styleId="createddate">
    <w:name w:val="createddate"/>
    <w:basedOn w:val="DefaultParagraphFont"/>
    <w:rsid w:val="00497115"/>
  </w:style>
  <w:style w:type="character" w:customStyle="1" w:styleId="textbody">
    <w:name w:val="textbody"/>
    <w:basedOn w:val="DefaultParagraphFont"/>
    <w:rsid w:val="00497115"/>
  </w:style>
  <w:style w:type="character" w:customStyle="1" w:styleId="link-external">
    <w:name w:val="link-external"/>
    <w:basedOn w:val="DefaultParagraphFont"/>
    <w:rsid w:val="00497115"/>
  </w:style>
  <w:style w:type="character" w:customStyle="1" w:styleId="link-mailto">
    <w:name w:val="link-mailto"/>
    <w:basedOn w:val="DefaultParagraphFont"/>
    <w:rsid w:val="00497115"/>
  </w:style>
  <w:style w:type="character" w:customStyle="1" w:styleId="textlinkbutton">
    <w:name w:val="textlinkbutton"/>
    <w:basedOn w:val="DefaultParagraphFont"/>
    <w:rsid w:val="00497115"/>
  </w:style>
  <w:style w:type="paragraph" w:customStyle="1" w:styleId="CharChar4">
    <w:name w:val="Char Char4"/>
    <w:basedOn w:val="Normal"/>
    <w:rsid w:val="00497115"/>
    <w:pPr>
      <w:spacing w:after="160" w:line="240" w:lineRule="exact"/>
    </w:pPr>
    <w:rPr>
      <w:rFonts w:ascii="Tahoma" w:hAnsi="Tahoma" w:cs="Tahoma"/>
      <w:sz w:val="20"/>
      <w:szCs w:val="20"/>
    </w:rPr>
  </w:style>
  <w:style w:type="paragraph" w:customStyle="1" w:styleId="ptitle">
    <w:name w:val="ptitle"/>
    <w:basedOn w:val="Normal"/>
    <w:rsid w:val="00497115"/>
    <w:pPr>
      <w:spacing w:after="100" w:afterAutospacing="1"/>
    </w:pPr>
    <w:rPr>
      <w:rFonts w:ascii="Arial" w:hAnsi="Arial" w:cs="Arial"/>
      <w:b/>
      <w:bCs/>
      <w:sz w:val="25"/>
      <w:szCs w:val="25"/>
    </w:rPr>
  </w:style>
  <w:style w:type="paragraph" w:customStyle="1" w:styleId="phead">
    <w:name w:val="phead"/>
    <w:basedOn w:val="Normal"/>
    <w:rsid w:val="00497115"/>
    <w:pPr>
      <w:spacing w:before="100" w:beforeAutospacing="1" w:after="100" w:afterAutospacing="1"/>
    </w:pPr>
    <w:rPr>
      <w:rFonts w:ascii="Arial" w:hAnsi="Arial" w:cs="Arial"/>
      <w:b/>
      <w:bCs/>
      <w:color w:val="5F5F5F"/>
      <w:sz w:val="20"/>
      <w:szCs w:val="20"/>
    </w:rPr>
  </w:style>
  <w:style w:type="character" w:customStyle="1" w:styleId="largetime21">
    <w:name w:val="largetime21"/>
    <w:basedOn w:val="DefaultParagraphFont"/>
    <w:rsid w:val="00497115"/>
    <w:rPr>
      <w:rFonts w:ascii="Tahoma" w:hAnsi="Tahoma" w:cs="Tahoma" w:hint="default"/>
      <w:b/>
      <w:bCs/>
      <w:color w:val="676767"/>
      <w:sz w:val="15"/>
      <w:szCs w:val="15"/>
    </w:rPr>
  </w:style>
  <w:style w:type="paragraph" w:customStyle="1" w:styleId="sgtotitle">
    <w:name w:val="sgtotitle"/>
    <w:basedOn w:val="Normal"/>
    <w:rsid w:val="00497115"/>
    <w:pPr>
      <w:spacing w:before="100" w:beforeAutospacing="1" w:after="100" w:afterAutospacing="1"/>
    </w:pPr>
    <w:rPr>
      <w:vanish/>
    </w:rPr>
  </w:style>
  <w:style w:type="character" w:customStyle="1" w:styleId="referencesourcetg">
    <w:name w:val="referencesourcetg"/>
    <w:basedOn w:val="DefaultParagraphFont"/>
    <w:rsid w:val="00497115"/>
  </w:style>
  <w:style w:type="character" w:customStyle="1" w:styleId="date5">
    <w:name w:val="date5"/>
    <w:basedOn w:val="DefaultParagraphFont"/>
    <w:rsid w:val="00497115"/>
    <w:rPr>
      <w:rFonts w:ascii="Arial" w:hAnsi="Arial" w:cs="Arial" w:hint="default"/>
      <w:color w:val="333333"/>
      <w:sz w:val="18"/>
      <w:szCs w:val="18"/>
    </w:rPr>
  </w:style>
  <w:style w:type="character" w:customStyle="1" w:styleId="content7">
    <w:name w:val="content7"/>
    <w:basedOn w:val="DefaultParagraphFont"/>
    <w:rsid w:val="00497115"/>
    <w:rPr>
      <w:rFonts w:ascii="Arial" w:hAnsi="Arial" w:cs="Arial" w:hint="default"/>
      <w:vanish w:val="0"/>
      <w:webHidden w:val="0"/>
      <w:sz w:val="20"/>
      <w:szCs w:val="20"/>
      <w:specVanish w:val="0"/>
    </w:rPr>
  </w:style>
  <w:style w:type="paragraph" w:customStyle="1" w:styleId="sgtoauthor">
    <w:name w:val="sgtoauthor"/>
    <w:basedOn w:val="Normal"/>
    <w:rsid w:val="00497115"/>
    <w:pPr>
      <w:spacing w:before="100" w:beforeAutospacing="1" w:after="100" w:afterAutospacing="1"/>
    </w:pPr>
  </w:style>
  <w:style w:type="character" w:customStyle="1" w:styleId="mw-headline">
    <w:name w:val="mw-headline"/>
    <w:basedOn w:val="DefaultParagraphFont"/>
    <w:rsid w:val="00497115"/>
  </w:style>
  <w:style w:type="character" w:customStyle="1" w:styleId="editsection">
    <w:name w:val="editsection"/>
    <w:basedOn w:val="DefaultParagraphFont"/>
    <w:rsid w:val="00497115"/>
  </w:style>
  <w:style w:type="character" w:customStyle="1" w:styleId="heading4-h">
    <w:name w:val="heading4-h"/>
    <w:basedOn w:val="DefaultParagraphFont"/>
    <w:rsid w:val="00497115"/>
  </w:style>
  <w:style w:type="paragraph" w:customStyle="1" w:styleId="heading4-p">
    <w:name w:val="heading4-p"/>
    <w:basedOn w:val="Normal"/>
    <w:rsid w:val="00497115"/>
    <w:pPr>
      <w:spacing w:before="100" w:beforeAutospacing="1" w:after="100" w:afterAutospacing="1"/>
    </w:pPr>
  </w:style>
  <w:style w:type="character" w:customStyle="1" w:styleId="google-src-text1">
    <w:name w:val="google-src-text1"/>
    <w:basedOn w:val="DefaultParagraphFont"/>
    <w:rsid w:val="00412F74"/>
    <w:rPr>
      <w:vanish/>
      <w:webHidden w:val="0"/>
      <w:specVanish w:val="0"/>
    </w:rPr>
  </w:style>
  <w:style w:type="character" w:customStyle="1" w:styleId="longtext">
    <w:name w:val="long_text"/>
    <w:basedOn w:val="DefaultParagraphFont"/>
    <w:rsid w:val="00D56190"/>
  </w:style>
  <w:style w:type="paragraph" w:customStyle="1" w:styleId="yiv1015302374msonormal">
    <w:name w:val="yiv1015302374msonormal"/>
    <w:basedOn w:val="Normal"/>
    <w:rsid w:val="00D42288"/>
    <w:pPr>
      <w:spacing w:before="100" w:beforeAutospacing="1" w:after="100" w:afterAutospacing="1"/>
    </w:pPr>
  </w:style>
  <w:style w:type="paragraph" w:customStyle="1" w:styleId="CharCharCharCharCharCharCharCharCharCharCharCharChar">
    <w:name w:val="Char Char Char Char Char Char Char Char Char Char Char Char Char"/>
    <w:basedOn w:val="Normal"/>
    <w:rsid w:val="00160E81"/>
    <w:pPr>
      <w:spacing w:after="160" w:line="240" w:lineRule="exact"/>
    </w:pPr>
    <w:rPr>
      <w:rFonts w:ascii="VNI-Helve" w:hAnsi="VNI-Helve" w:cs="VNI-Helve"/>
      <w:sz w:val="20"/>
      <w:szCs w:val="20"/>
    </w:rPr>
  </w:style>
  <w:style w:type="character" w:customStyle="1" w:styleId="normalChar">
    <w:name w:val="normal Char"/>
    <w:basedOn w:val="DefaultParagraphFont"/>
    <w:link w:val="Normal1"/>
    <w:locked/>
    <w:rsid w:val="007719DC"/>
    <w:rPr>
      <w:sz w:val="24"/>
      <w:szCs w:val="24"/>
      <w:lang w:val="en-US" w:eastAsia="en-US" w:bidi="ar-SA"/>
    </w:rPr>
  </w:style>
  <w:style w:type="paragraph" w:customStyle="1" w:styleId="TIEUDE">
    <w:name w:val="TIEU DE"/>
    <w:basedOn w:val="Normal"/>
    <w:autoRedefine/>
    <w:rsid w:val="00653729"/>
    <w:pPr>
      <w:jc w:val="center"/>
    </w:pPr>
    <w:rPr>
      <w:b/>
      <w:bCs/>
      <w:sz w:val="30"/>
      <w:szCs w:val="30"/>
    </w:rPr>
  </w:style>
  <w:style w:type="paragraph" w:customStyle="1" w:styleId="DOANVB">
    <w:name w:val="DOAN VB"/>
    <w:basedOn w:val="Normal"/>
    <w:autoRedefine/>
    <w:rsid w:val="00653729"/>
    <w:pPr>
      <w:numPr>
        <w:numId w:val="8"/>
      </w:numPr>
      <w:spacing w:before="240" w:after="120"/>
      <w:ind w:left="284" w:firstLine="0"/>
      <w:jc w:val="both"/>
    </w:pPr>
    <w:rPr>
      <w:sz w:val="28"/>
      <w:szCs w:val="28"/>
    </w:rPr>
  </w:style>
  <w:style w:type="character" w:customStyle="1" w:styleId="Heading4Char">
    <w:name w:val="Heading 4 Char"/>
    <w:basedOn w:val="DefaultParagraphFont"/>
    <w:link w:val="Heading4"/>
    <w:rsid w:val="001B3D18"/>
    <w:rPr>
      <w:b/>
      <w:bCs/>
      <w:sz w:val="28"/>
      <w:szCs w:val="28"/>
      <w:lang w:val="en-US" w:eastAsia="en-US" w:bidi="ar-SA"/>
    </w:rPr>
  </w:style>
  <w:style w:type="paragraph" w:customStyle="1" w:styleId="CharCharCharChar">
    <w:name w:val="Char Char Char Char"/>
    <w:basedOn w:val="Normal"/>
    <w:rsid w:val="00C85162"/>
    <w:pPr>
      <w:spacing w:after="160" w:line="240" w:lineRule="exact"/>
    </w:pPr>
    <w:rPr>
      <w:rFonts w:ascii="Tahoma" w:eastAsia="MS Mincho" w:hAnsi="Tahoma"/>
      <w:sz w:val="20"/>
      <w:szCs w:val="20"/>
    </w:rPr>
  </w:style>
  <w:style w:type="paragraph" w:customStyle="1" w:styleId="daubullet">
    <w:name w:val="dau bullet"/>
    <w:basedOn w:val="Normal"/>
    <w:uiPriority w:val="99"/>
    <w:semiHidden/>
    <w:rsid w:val="00DE16DA"/>
    <w:pPr>
      <w:numPr>
        <w:numId w:val="9"/>
      </w:numPr>
      <w:jc w:val="both"/>
    </w:pPr>
    <w:rPr>
      <w:color w:val="000000"/>
      <w:sz w:val="26"/>
      <w:szCs w:val="26"/>
    </w:rPr>
  </w:style>
  <w:style w:type="paragraph" w:customStyle="1" w:styleId="Heading11">
    <w:name w:val="Heading 11"/>
    <w:basedOn w:val="Normal"/>
    <w:rsid w:val="00DE16DA"/>
    <w:pPr>
      <w:widowControl w:val="0"/>
      <w:spacing w:before="240"/>
      <w:jc w:val="center"/>
    </w:pPr>
    <w:rPr>
      <w:rFonts w:eastAsia="SimSun"/>
      <w:b/>
      <w:kern w:val="2"/>
      <w:sz w:val="28"/>
      <w:lang w:eastAsia="zh-CN"/>
    </w:rPr>
  </w:style>
  <w:style w:type="paragraph" w:customStyle="1" w:styleId="para">
    <w:name w:val="para"/>
    <w:basedOn w:val="Normal"/>
    <w:qFormat/>
    <w:rsid w:val="005675F0"/>
    <w:pPr>
      <w:spacing w:before="120" w:after="120" w:line="300" w:lineRule="auto"/>
      <w:ind w:left="284"/>
      <w:jc w:val="both"/>
    </w:pPr>
    <w:rPr>
      <w:rFonts w:eastAsia="MS Mincho"/>
      <w:sz w:val="26"/>
      <w:lang w:eastAsia="ja-JP"/>
    </w:rPr>
  </w:style>
  <w:style w:type="paragraph" w:customStyle="1" w:styleId="-">
    <w:name w:val="-"/>
    <w:basedOn w:val="Normal"/>
    <w:qFormat/>
    <w:rsid w:val="003B6041"/>
    <w:pPr>
      <w:widowControl w:val="0"/>
      <w:numPr>
        <w:numId w:val="10"/>
      </w:numPr>
      <w:spacing w:before="120" w:after="120" w:line="360" w:lineRule="exact"/>
      <w:jc w:val="both"/>
    </w:pPr>
    <w:rPr>
      <w:sz w:val="26"/>
      <w:szCs w:val="20"/>
      <w:lang w:val="en-GB"/>
    </w:rPr>
  </w:style>
  <w:style w:type="paragraph" w:customStyle="1" w:styleId="a">
    <w:name w:val="*"/>
    <w:basedOn w:val="Normal"/>
    <w:qFormat/>
    <w:rsid w:val="00222543"/>
    <w:pPr>
      <w:widowControl w:val="0"/>
      <w:numPr>
        <w:numId w:val="11"/>
      </w:numPr>
      <w:spacing w:before="120" w:after="120" w:line="360" w:lineRule="exact"/>
      <w:ind w:left="641" w:hanging="357"/>
      <w:jc w:val="both"/>
    </w:pPr>
    <w:rPr>
      <w:b/>
      <w:sz w:val="26"/>
      <w:szCs w:val="20"/>
      <w:lang w:val="sv-SE"/>
    </w:rPr>
  </w:style>
  <w:style w:type="character" w:customStyle="1" w:styleId="Heading1Char">
    <w:name w:val="Heading 1 Char"/>
    <w:link w:val="Heading1"/>
    <w:rsid w:val="00295A9D"/>
    <w:rPr>
      <w:rFonts w:ascii="Arial" w:hAnsi="Arial" w:cs="Arial"/>
      <w:b/>
      <w:bCs/>
      <w:kern w:val="32"/>
      <w:sz w:val="32"/>
      <w:szCs w:val="32"/>
      <w:lang w:val="en-US" w:eastAsia="en-US" w:bidi="ar-SA"/>
    </w:rPr>
  </w:style>
  <w:style w:type="character" w:customStyle="1" w:styleId="CharChar36">
    <w:name w:val="Char Char36"/>
    <w:rsid w:val="00295A9D"/>
    <w:rPr>
      <w:b/>
      <w:bCs/>
      <w:sz w:val="26"/>
      <w:szCs w:val="32"/>
      <w:lang w:val="en-GB"/>
    </w:rPr>
  </w:style>
  <w:style w:type="character" w:customStyle="1" w:styleId="CharChar35">
    <w:name w:val="Char Char35"/>
    <w:rsid w:val="00295A9D"/>
    <w:rPr>
      <w:b/>
      <w:sz w:val="26"/>
      <w:lang w:eastAsia="zh-CN"/>
    </w:rPr>
  </w:style>
  <w:style w:type="character" w:customStyle="1" w:styleId="CharChar34">
    <w:name w:val="Char Char34"/>
    <w:locked/>
    <w:rsid w:val="00295A9D"/>
    <w:rPr>
      <w:b/>
      <w:i/>
      <w:sz w:val="26"/>
      <w:lang w:eastAsia="zh-CN"/>
    </w:rPr>
  </w:style>
  <w:style w:type="character" w:customStyle="1" w:styleId="Heading5Char">
    <w:name w:val="Heading 5 Char"/>
    <w:link w:val="Heading5"/>
    <w:rsid w:val="00295A9D"/>
    <w:rPr>
      <w:b/>
      <w:bCs/>
      <w:i/>
      <w:iCs/>
      <w:sz w:val="26"/>
      <w:szCs w:val="26"/>
      <w:lang w:val="en-US" w:eastAsia="en-US" w:bidi="ar-SA"/>
    </w:rPr>
  </w:style>
  <w:style w:type="character" w:customStyle="1" w:styleId="Heading6Char">
    <w:name w:val="Heading 6 Char"/>
    <w:link w:val="Heading6"/>
    <w:uiPriority w:val="99"/>
    <w:rsid w:val="00295A9D"/>
    <w:rPr>
      <w:b/>
      <w:bCs/>
      <w:sz w:val="22"/>
      <w:szCs w:val="22"/>
      <w:lang w:val="en-US" w:eastAsia="en-US" w:bidi="ar-SA"/>
    </w:rPr>
  </w:style>
  <w:style w:type="character" w:customStyle="1" w:styleId="Heading7Char">
    <w:name w:val="Heading 7 Char"/>
    <w:link w:val="Heading7"/>
    <w:rsid w:val="00295A9D"/>
    <w:rPr>
      <w:sz w:val="24"/>
      <w:szCs w:val="24"/>
      <w:lang w:val="en-US" w:eastAsia="en-US" w:bidi="ar-SA"/>
    </w:rPr>
  </w:style>
  <w:style w:type="character" w:customStyle="1" w:styleId="Heading8Char">
    <w:name w:val="Heading 8 Char"/>
    <w:link w:val="Heading8"/>
    <w:rsid w:val="00295A9D"/>
    <w:rPr>
      <w:i/>
      <w:iCs/>
      <w:sz w:val="24"/>
      <w:szCs w:val="24"/>
      <w:lang w:val="en-US" w:eastAsia="en-US" w:bidi="ar-SA"/>
    </w:rPr>
  </w:style>
  <w:style w:type="character" w:customStyle="1" w:styleId="Heading9Char">
    <w:name w:val="Heading 9 Char"/>
    <w:link w:val="Heading9"/>
    <w:rsid w:val="00295A9D"/>
    <w:rPr>
      <w:rFonts w:ascii="Arial" w:hAnsi="Arial" w:cs="Arial"/>
      <w:sz w:val="22"/>
      <w:szCs w:val="22"/>
      <w:lang w:val="en-US" w:eastAsia="en-US" w:bidi="ar-SA"/>
    </w:rPr>
  </w:style>
  <w:style w:type="paragraph" w:styleId="Date">
    <w:name w:val="Date"/>
    <w:basedOn w:val="Normal"/>
    <w:next w:val="Normal"/>
    <w:link w:val="DateChar"/>
    <w:semiHidden/>
    <w:rsid w:val="00295A9D"/>
    <w:pPr>
      <w:widowControl w:val="0"/>
      <w:spacing w:before="120" w:after="120" w:line="360" w:lineRule="exact"/>
      <w:ind w:left="284"/>
      <w:jc w:val="both"/>
    </w:pPr>
    <w:rPr>
      <w:kern w:val="2"/>
      <w:sz w:val="26"/>
      <w:szCs w:val="20"/>
      <w:lang w:eastAsia="zh-CN"/>
    </w:rPr>
  </w:style>
  <w:style w:type="character" w:customStyle="1" w:styleId="DateChar">
    <w:name w:val="Date Char"/>
    <w:link w:val="Date"/>
    <w:semiHidden/>
    <w:rsid w:val="00295A9D"/>
    <w:rPr>
      <w:kern w:val="2"/>
      <w:sz w:val="26"/>
      <w:lang w:val="en-US" w:eastAsia="zh-CN" w:bidi="ar-SA"/>
    </w:rPr>
  </w:style>
  <w:style w:type="character" w:customStyle="1" w:styleId="1Char">
    <w:name w:val="页眉1 Char"/>
    <w:aliases w:val="页眉2 Char Char"/>
    <w:semiHidden/>
    <w:rsid w:val="00295A9D"/>
    <w:rPr>
      <w:sz w:val="24"/>
      <w:lang w:val="en-GB"/>
    </w:rPr>
  </w:style>
  <w:style w:type="character" w:customStyle="1" w:styleId="FooterChar">
    <w:name w:val="Footer Char"/>
    <w:aliases w:val="Footer-Even Char"/>
    <w:link w:val="Footer"/>
    <w:uiPriority w:val="99"/>
    <w:rsid w:val="00295A9D"/>
    <w:rPr>
      <w:sz w:val="24"/>
      <w:szCs w:val="24"/>
      <w:lang w:val="en-US" w:eastAsia="en-US" w:bidi="ar-SA"/>
    </w:rPr>
  </w:style>
  <w:style w:type="character" w:customStyle="1" w:styleId="CharChar26">
    <w:name w:val="Char Char26"/>
    <w:semiHidden/>
    <w:rsid w:val="00295A9D"/>
    <w:rPr>
      <w:sz w:val="24"/>
      <w:lang w:val="en-GB"/>
    </w:rPr>
  </w:style>
  <w:style w:type="character" w:customStyle="1" w:styleId="CharChar25">
    <w:name w:val="Char Char25"/>
    <w:rsid w:val="00295A9D"/>
    <w:rPr>
      <w:sz w:val="24"/>
      <w:lang w:val="en-GB"/>
    </w:rPr>
  </w:style>
  <w:style w:type="character" w:customStyle="1" w:styleId="BodyText3Char">
    <w:name w:val="Body Text 3 Char"/>
    <w:link w:val="BodyText3"/>
    <w:semiHidden/>
    <w:rsid w:val="00295A9D"/>
    <w:rPr>
      <w:sz w:val="16"/>
      <w:szCs w:val="16"/>
      <w:lang w:val="en-US" w:eastAsia="en-US" w:bidi="ar-SA"/>
    </w:rPr>
  </w:style>
  <w:style w:type="character" w:customStyle="1" w:styleId="BodyTextIndentChar">
    <w:name w:val="Body Text Indent Char"/>
    <w:link w:val="BodyTextIndent"/>
    <w:semiHidden/>
    <w:rsid w:val="00295A9D"/>
    <w:rPr>
      <w:sz w:val="24"/>
      <w:szCs w:val="24"/>
      <w:lang w:val="en-US" w:eastAsia="en-US" w:bidi="ar-SA"/>
    </w:rPr>
  </w:style>
  <w:style w:type="character" w:customStyle="1" w:styleId="BodyTextIndent3Char">
    <w:name w:val="Body Text Indent 3 Char"/>
    <w:link w:val="BodyTextIndent3"/>
    <w:semiHidden/>
    <w:rsid w:val="00295A9D"/>
    <w:rPr>
      <w:sz w:val="16"/>
      <w:szCs w:val="16"/>
      <w:lang w:val="en-US" w:eastAsia="en-US" w:bidi="ar-SA"/>
    </w:rPr>
  </w:style>
  <w:style w:type="character" w:customStyle="1" w:styleId="CommentTextChar">
    <w:name w:val="Comment Text Char"/>
    <w:link w:val="CommentText"/>
    <w:semiHidden/>
    <w:locked/>
    <w:rsid w:val="00295A9D"/>
    <w:rPr>
      <w:lang w:val="en-US" w:eastAsia="en-US" w:bidi="ar-SA"/>
    </w:rPr>
  </w:style>
  <w:style w:type="paragraph" w:styleId="BodyTextFirstIndent">
    <w:name w:val="Body Text First Indent"/>
    <w:basedOn w:val="BodyText"/>
    <w:link w:val="BodyTextFirstIndentChar"/>
    <w:semiHidden/>
    <w:rsid w:val="00295A9D"/>
    <w:pPr>
      <w:widowControl w:val="0"/>
      <w:adjustRightInd w:val="0"/>
      <w:snapToGrid w:val="0"/>
      <w:spacing w:before="120" w:line="480" w:lineRule="atLeast"/>
      <w:ind w:left="284" w:firstLine="567"/>
      <w:jc w:val="both"/>
    </w:pPr>
    <w:rPr>
      <w:color w:val="000080"/>
      <w:spacing w:val="6"/>
      <w:kern w:val="2"/>
      <w:sz w:val="28"/>
      <w:szCs w:val="20"/>
      <w:lang w:eastAsia="zh-CN"/>
    </w:rPr>
  </w:style>
  <w:style w:type="character" w:customStyle="1" w:styleId="BodyTextFirstIndentChar">
    <w:name w:val="Body Text First Indent Char"/>
    <w:basedOn w:val="CharChar26"/>
    <w:link w:val="BodyTextFirstIndent"/>
    <w:semiHidden/>
    <w:rsid w:val="00295A9D"/>
    <w:rPr>
      <w:color w:val="000080"/>
      <w:spacing w:val="6"/>
      <w:kern w:val="2"/>
      <w:sz w:val="28"/>
      <w:lang w:val="en-US" w:eastAsia="zh-CN" w:bidi="ar-SA"/>
    </w:rPr>
  </w:style>
  <w:style w:type="paragraph" w:customStyle="1" w:styleId="Footer1">
    <w:name w:val="Footer1"/>
    <w:basedOn w:val="Footer"/>
    <w:semiHidden/>
    <w:rsid w:val="00295A9D"/>
    <w:pPr>
      <w:widowControl w:val="0"/>
      <w:tabs>
        <w:tab w:val="clear" w:pos="4320"/>
        <w:tab w:val="clear" w:pos="8640"/>
        <w:tab w:val="decimal" w:pos="567"/>
        <w:tab w:val="center" w:pos="4153"/>
        <w:tab w:val="right" w:pos="8306"/>
      </w:tabs>
      <w:snapToGrid w:val="0"/>
      <w:spacing w:before="120" w:after="120" w:line="380" w:lineRule="atLeast"/>
      <w:ind w:left="567"/>
      <w:jc w:val="center"/>
    </w:pPr>
    <w:rPr>
      <w:b/>
      <w:bCs/>
      <w:kern w:val="2"/>
      <w:sz w:val="32"/>
      <w:szCs w:val="20"/>
      <w:lang w:val="vi-VN" w:eastAsia="zh-CN"/>
    </w:rPr>
  </w:style>
  <w:style w:type="character" w:customStyle="1" w:styleId="CharChar19">
    <w:name w:val="Char Char19"/>
    <w:semiHidden/>
    <w:rsid w:val="00295A9D"/>
    <w:rPr>
      <w:rFonts w:ascii="Tahoma" w:hAnsi="Tahoma" w:cs="Tahoma"/>
      <w:sz w:val="16"/>
      <w:szCs w:val="16"/>
      <w:lang w:val="en-GB"/>
    </w:rPr>
  </w:style>
  <w:style w:type="paragraph" w:customStyle="1" w:styleId="CharCharCharChar1">
    <w:name w:val="Char Char Char Char1"/>
    <w:basedOn w:val="Normal"/>
    <w:semiHidden/>
    <w:rsid w:val="00295A9D"/>
    <w:pPr>
      <w:widowControl w:val="0"/>
      <w:spacing w:before="120" w:after="120" w:line="360" w:lineRule="exact"/>
      <w:ind w:left="284"/>
      <w:jc w:val="both"/>
    </w:pPr>
    <w:rPr>
      <w:kern w:val="2"/>
      <w:sz w:val="21"/>
      <w:lang w:eastAsia="zh-CN"/>
    </w:rPr>
  </w:style>
  <w:style w:type="paragraph" w:customStyle="1" w:styleId="e1t">
    <w:name w:val="e1t"/>
    <w:basedOn w:val="Normal"/>
    <w:semiHidden/>
    <w:rsid w:val="00295A9D"/>
    <w:pPr>
      <w:keepLines/>
      <w:tabs>
        <w:tab w:val="left" w:pos="1134"/>
      </w:tabs>
      <w:spacing w:before="240" w:after="120" w:line="360" w:lineRule="exact"/>
      <w:ind w:left="1134"/>
      <w:jc w:val="both"/>
    </w:pPr>
    <w:rPr>
      <w:rFonts w:ascii="Arial" w:hAnsi="Arial"/>
      <w:sz w:val="22"/>
      <w:szCs w:val="20"/>
      <w:lang w:eastAsia="de-DE"/>
    </w:rPr>
  </w:style>
  <w:style w:type="paragraph" w:customStyle="1" w:styleId="CharCharCharCharCharCharChar">
    <w:name w:val="Char Char Char Char Char Char Char"/>
    <w:basedOn w:val="Normal"/>
    <w:semiHidden/>
    <w:rsid w:val="00295A9D"/>
    <w:pPr>
      <w:widowControl w:val="0"/>
      <w:spacing w:before="120" w:after="120" w:line="360" w:lineRule="exact"/>
      <w:ind w:left="284"/>
      <w:jc w:val="both"/>
    </w:pPr>
    <w:rPr>
      <w:kern w:val="2"/>
      <w:sz w:val="21"/>
      <w:lang w:eastAsia="zh-CN"/>
    </w:rPr>
  </w:style>
  <w:style w:type="paragraph" w:styleId="List0">
    <w:name w:val="List"/>
    <w:basedOn w:val="Normal"/>
    <w:semiHidden/>
    <w:rsid w:val="00295A9D"/>
    <w:pPr>
      <w:widowControl w:val="0"/>
      <w:adjustRightInd w:val="0"/>
      <w:spacing w:before="120" w:after="120" w:line="360" w:lineRule="exact"/>
      <w:ind w:left="420" w:hanging="420"/>
      <w:jc w:val="both"/>
      <w:textAlignment w:val="baseline"/>
    </w:pPr>
    <w:rPr>
      <w:sz w:val="21"/>
      <w:szCs w:val="20"/>
      <w:lang w:eastAsia="zh-CN"/>
    </w:rPr>
  </w:style>
  <w:style w:type="character" w:customStyle="1" w:styleId="PlainTextChar">
    <w:name w:val="Plain Text Char"/>
    <w:link w:val="PlainText"/>
    <w:semiHidden/>
    <w:rsid w:val="00295A9D"/>
    <w:rPr>
      <w:rFonts w:ascii="Courier New" w:hAnsi="Courier New"/>
      <w:b/>
      <w:bCs/>
      <w:lang w:val="en-US" w:eastAsia="en-US" w:bidi="ar-SA"/>
    </w:rPr>
  </w:style>
  <w:style w:type="paragraph" w:customStyle="1" w:styleId="a2">
    <w:name w:val="??"/>
    <w:semiHidden/>
    <w:rsid w:val="00295A9D"/>
    <w:pPr>
      <w:widowControl w:val="0"/>
      <w:overflowPunct w:val="0"/>
      <w:autoSpaceDE w:val="0"/>
      <w:autoSpaceDN w:val="0"/>
      <w:adjustRightInd w:val="0"/>
      <w:spacing w:before="120" w:line="360" w:lineRule="exact"/>
      <w:ind w:left="284"/>
      <w:jc w:val="both"/>
      <w:textAlignment w:val="baseline"/>
    </w:pPr>
    <w:rPr>
      <w:kern w:val="2"/>
      <w:sz w:val="21"/>
      <w:lang w:eastAsia="zh-CN"/>
    </w:rPr>
  </w:style>
  <w:style w:type="character" w:customStyle="1" w:styleId="BodyTextIndent2Char">
    <w:name w:val="Body Text Indent 2 Char"/>
    <w:link w:val="BodyTextIndent2"/>
    <w:uiPriority w:val="99"/>
    <w:rsid w:val="00295A9D"/>
    <w:rPr>
      <w:sz w:val="24"/>
      <w:szCs w:val="24"/>
      <w:lang w:val="en-US" w:eastAsia="en-US" w:bidi="ar-SA"/>
    </w:rPr>
  </w:style>
  <w:style w:type="paragraph" w:customStyle="1" w:styleId="10">
    <w:name w:val="样式1"/>
    <w:basedOn w:val="Normal"/>
    <w:semiHidden/>
    <w:rsid w:val="00295A9D"/>
    <w:pPr>
      <w:widowControl w:val="0"/>
      <w:adjustRightInd w:val="0"/>
      <w:spacing w:before="120" w:after="120" w:line="440" w:lineRule="atLeast"/>
      <w:ind w:left="284"/>
      <w:jc w:val="both"/>
      <w:textAlignment w:val="baseline"/>
    </w:pPr>
    <w:rPr>
      <w:sz w:val="28"/>
      <w:szCs w:val="20"/>
      <w:lang w:eastAsia="zh-CN"/>
    </w:rPr>
  </w:style>
  <w:style w:type="paragraph" w:styleId="BlockText">
    <w:name w:val="Block Text"/>
    <w:basedOn w:val="Normal"/>
    <w:semiHidden/>
    <w:rsid w:val="00295A9D"/>
    <w:pPr>
      <w:widowControl w:val="0"/>
      <w:adjustRightInd w:val="0"/>
      <w:spacing w:before="120" w:after="120" w:line="420" w:lineRule="exact"/>
      <w:ind w:left="145" w:right="-5"/>
      <w:jc w:val="both"/>
      <w:textAlignment w:val="baseline"/>
    </w:pPr>
    <w:rPr>
      <w:caps/>
      <w:sz w:val="26"/>
      <w:szCs w:val="28"/>
      <w:lang w:eastAsia="zh-CN"/>
    </w:rPr>
  </w:style>
  <w:style w:type="paragraph" w:customStyle="1" w:styleId="Bullet2">
    <w:name w:val="Bullet 2"/>
    <w:basedOn w:val="Normal"/>
    <w:next w:val="Normal"/>
    <w:semiHidden/>
    <w:rsid w:val="00295A9D"/>
    <w:pPr>
      <w:tabs>
        <w:tab w:val="left" w:pos="1440"/>
      </w:tabs>
      <w:spacing w:before="120" w:after="120" w:line="360" w:lineRule="exact"/>
      <w:ind w:left="2880" w:hanging="720"/>
      <w:jc w:val="both"/>
    </w:pPr>
    <w:rPr>
      <w:rFonts w:ascii="Arial" w:hAnsi="Arial"/>
      <w:sz w:val="20"/>
      <w:szCs w:val="20"/>
    </w:rPr>
  </w:style>
  <w:style w:type="paragraph" w:customStyle="1" w:styleId="Bullet3">
    <w:name w:val="Bullet 3"/>
    <w:basedOn w:val="Normal"/>
    <w:next w:val="Normal"/>
    <w:semiHidden/>
    <w:rsid w:val="00295A9D"/>
    <w:pPr>
      <w:tabs>
        <w:tab w:val="left" w:pos="1440"/>
      </w:tabs>
      <w:spacing w:before="120" w:after="120" w:line="360" w:lineRule="exact"/>
      <w:ind w:left="3600" w:hanging="720"/>
      <w:jc w:val="both"/>
    </w:pPr>
    <w:rPr>
      <w:rFonts w:ascii="Arial" w:hAnsi="Arial"/>
      <w:sz w:val="20"/>
      <w:szCs w:val="20"/>
    </w:rPr>
  </w:style>
  <w:style w:type="paragraph" w:customStyle="1" w:styleId="Bullet4">
    <w:name w:val="Bullet 4"/>
    <w:basedOn w:val="Normal"/>
    <w:next w:val="Normal"/>
    <w:semiHidden/>
    <w:rsid w:val="00295A9D"/>
    <w:pPr>
      <w:tabs>
        <w:tab w:val="left" w:pos="1440"/>
      </w:tabs>
      <w:spacing w:before="120" w:after="120" w:line="360" w:lineRule="exact"/>
      <w:ind w:left="4320" w:hanging="720"/>
      <w:jc w:val="both"/>
    </w:pPr>
    <w:rPr>
      <w:rFonts w:ascii="Arial" w:hAnsi="Arial"/>
      <w:sz w:val="20"/>
      <w:szCs w:val="20"/>
    </w:rPr>
  </w:style>
  <w:style w:type="paragraph" w:customStyle="1" w:styleId="Bullet5">
    <w:name w:val="Bullet 5"/>
    <w:basedOn w:val="Normal"/>
    <w:next w:val="Normal"/>
    <w:semiHidden/>
    <w:rsid w:val="00295A9D"/>
    <w:pPr>
      <w:tabs>
        <w:tab w:val="left" w:pos="1440"/>
      </w:tabs>
      <w:spacing w:before="120" w:after="120" w:line="360" w:lineRule="exact"/>
      <w:ind w:left="5041" w:hanging="720"/>
      <w:jc w:val="both"/>
    </w:pPr>
    <w:rPr>
      <w:rFonts w:ascii="Arial" w:hAnsi="Arial"/>
      <w:sz w:val="20"/>
      <w:szCs w:val="20"/>
    </w:rPr>
  </w:style>
  <w:style w:type="paragraph" w:customStyle="1" w:styleId="Bulletlevel1">
    <w:name w:val="Bullet level 1"/>
    <w:basedOn w:val="Normal"/>
    <w:autoRedefine/>
    <w:semiHidden/>
    <w:rsid w:val="00295A9D"/>
    <w:pPr>
      <w:widowControl w:val="0"/>
      <w:tabs>
        <w:tab w:val="num" w:pos="360"/>
      </w:tabs>
      <w:wordWrap w:val="0"/>
      <w:spacing w:before="120" w:after="120" w:line="360" w:lineRule="exact"/>
      <w:ind w:left="360" w:hanging="360"/>
      <w:jc w:val="both"/>
    </w:pPr>
    <w:rPr>
      <w:rFonts w:ascii="Arial" w:hAnsi="Arial"/>
      <w:kern w:val="2"/>
      <w:sz w:val="22"/>
      <w:szCs w:val="20"/>
      <w:lang w:eastAsia="zh-CN"/>
    </w:rPr>
  </w:style>
  <w:style w:type="paragraph" w:customStyle="1" w:styleId="xl36">
    <w:name w:val="xl36"/>
    <w:basedOn w:val="Normal"/>
    <w:semiHidden/>
    <w:rsid w:val="00295A9D"/>
    <w:pPr>
      <w:pBdr>
        <w:bottom w:val="single" w:sz="4" w:space="0" w:color="auto"/>
        <w:right w:val="single" w:sz="4" w:space="0" w:color="auto"/>
      </w:pBdr>
      <w:spacing w:before="100" w:beforeAutospacing="1" w:after="100" w:afterAutospacing="1" w:line="360" w:lineRule="exact"/>
      <w:ind w:left="284"/>
      <w:jc w:val="center"/>
      <w:textAlignment w:val="center"/>
    </w:pPr>
    <w:rPr>
      <w:sz w:val="21"/>
      <w:szCs w:val="21"/>
      <w:lang w:eastAsia="zh-CN"/>
    </w:rPr>
  </w:style>
  <w:style w:type="character" w:customStyle="1" w:styleId="Checkbox">
    <w:name w:val="Checkbox"/>
    <w:semiHidden/>
    <w:rsid w:val="00295A9D"/>
    <w:rPr>
      <w:rFonts w:ascii="Times New Roman" w:hAnsi="Times New Roman"/>
      <w:spacing w:val="0"/>
      <w:sz w:val="22"/>
    </w:rPr>
  </w:style>
  <w:style w:type="character" w:customStyle="1" w:styleId="text1">
    <w:name w:val="text1"/>
    <w:semiHidden/>
    <w:rsid w:val="00295A9D"/>
    <w:rPr>
      <w:rFonts w:ascii="Arial" w:hAnsi="Arial" w:cs="Arial"/>
      <w:color w:val="070707"/>
      <w:sz w:val="20"/>
      <w:szCs w:val="20"/>
      <w:u w:val="none"/>
      <w:effect w:val="none"/>
    </w:rPr>
  </w:style>
  <w:style w:type="character" w:customStyle="1" w:styleId="acontent1">
    <w:name w:val="a_content1"/>
    <w:semiHidden/>
    <w:rsid w:val="00295A9D"/>
    <w:rPr>
      <w:rFonts w:ascii="Verdana" w:hAnsi="Verdana" w:cs="Times New Roman"/>
      <w:color w:val="DE6B14"/>
      <w:sz w:val="19"/>
      <w:szCs w:val="19"/>
    </w:rPr>
  </w:style>
  <w:style w:type="character" w:customStyle="1" w:styleId="TitleChar">
    <w:name w:val="Title Char"/>
    <w:link w:val="Title"/>
    <w:rsid w:val="00295A9D"/>
    <w:rPr>
      <w:b/>
      <w:sz w:val="32"/>
      <w:szCs w:val="32"/>
      <w:lang w:val="en-US" w:eastAsia="en-US" w:bidi="ar-SA"/>
    </w:rPr>
  </w:style>
  <w:style w:type="paragraph" w:styleId="List3">
    <w:name w:val="List 3"/>
    <w:basedOn w:val="Normal"/>
    <w:semiHidden/>
    <w:rsid w:val="00295A9D"/>
    <w:pPr>
      <w:widowControl w:val="0"/>
      <w:spacing w:before="120" w:after="120" w:line="360" w:lineRule="exact"/>
      <w:ind w:left="1080" w:hanging="360"/>
      <w:jc w:val="both"/>
    </w:pPr>
    <w:rPr>
      <w:sz w:val="26"/>
      <w:szCs w:val="20"/>
      <w:lang w:val="en-GB"/>
    </w:rPr>
  </w:style>
  <w:style w:type="paragraph" w:customStyle="1" w:styleId="CharCharChar">
    <w:name w:val="Char Char Char"/>
    <w:basedOn w:val="Normal"/>
    <w:semiHidden/>
    <w:rsid w:val="00295A9D"/>
    <w:pPr>
      <w:widowControl w:val="0"/>
      <w:spacing w:before="120" w:after="120" w:line="360" w:lineRule="exact"/>
      <w:ind w:left="284"/>
      <w:jc w:val="both"/>
    </w:pPr>
    <w:rPr>
      <w:kern w:val="2"/>
      <w:sz w:val="26"/>
      <w:szCs w:val="21"/>
      <w:lang w:eastAsia="zh-CN"/>
    </w:rPr>
  </w:style>
  <w:style w:type="paragraph" w:customStyle="1" w:styleId="CharCharCharCharCharCharCharCharCharCharCharChar">
    <w:name w:val="Char Char Char Char Char Char Char Char Char Char Char Char"/>
    <w:basedOn w:val="Heading4"/>
    <w:next w:val="Heading4"/>
    <w:semiHidden/>
    <w:rsid w:val="00295A9D"/>
    <w:pPr>
      <w:keepLines/>
      <w:tabs>
        <w:tab w:val="num" w:pos="2940"/>
      </w:tabs>
      <w:adjustRightInd w:val="0"/>
      <w:spacing w:line="360" w:lineRule="exact"/>
      <w:ind w:hanging="360"/>
      <w:jc w:val="both"/>
      <w:textAlignment w:val="baseline"/>
    </w:pPr>
    <w:rPr>
      <w:b w:val="0"/>
      <w:sz w:val="26"/>
      <w:szCs w:val="26"/>
      <w:lang w:eastAsia="zh-CN"/>
    </w:rPr>
  </w:style>
  <w:style w:type="paragraph" w:customStyle="1" w:styleId="CharCharChar1">
    <w:name w:val="Char Char Char1"/>
    <w:basedOn w:val="Normal"/>
    <w:semiHidden/>
    <w:rsid w:val="00295A9D"/>
    <w:pPr>
      <w:widowControl w:val="0"/>
      <w:spacing w:before="120" w:after="120" w:line="360" w:lineRule="exact"/>
      <w:ind w:left="284"/>
      <w:jc w:val="both"/>
    </w:pPr>
    <w:rPr>
      <w:kern w:val="2"/>
      <w:sz w:val="26"/>
      <w:szCs w:val="26"/>
      <w:lang w:eastAsia="zh-CN"/>
    </w:rPr>
  </w:style>
  <w:style w:type="paragraph" w:styleId="Index2">
    <w:name w:val="index 2"/>
    <w:basedOn w:val="Normal"/>
    <w:next w:val="Normal"/>
    <w:autoRedefine/>
    <w:semiHidden/>
    <w:rsid w:val="00295A9D"/>
    <w:pPr>
      <w:widowControl w:val="0"/>
      <w:spacing w:before="120" w:after="120" w:line="360" w:lineRule="exact"/>
      <w:ind w:left="480" w:hanging="240"/>
      <w:jc w:val="both"/>
    </w:pPr>
    <w:rPr>
      <w:sz w:val="26"/>
      <w:szCs w:val="20"/>
      <w:lang w:val="en-GB"/>
    </w:rPr>
  </w:style>
  <w:style w:type="paragraph" w:styleId="ListContinue4">
    <w:name w:val="List Continue 4"/>
    <w:basedOn w:val="Normal"/>
    <w:semiHidden/>
    <w:rsid w:val="00295A9D"/>
    <w:pPr>
      <w:spacing w:before="120" w:after="120" w:line="360" w:lineRule="exact"/>
      <w:ind w:left="1440"/>
      <w:jc w:val="both"/>
    </w:pPr>
    <w:rPr>
      <w:sz w:val="26"/>
      <w:szCs w:val="20"/>
    </w:rPr>
  </w:style>
  <w:style w:type="paragraph" w:styleId="ListBullet2">
    <w:name w:val="List Bullet 2"/>
    <w:basedOn w:val="Normal"/>
    <w:autoRedefine/>
    <w:semiHidden/>
    <w:rsid w:val="00C22C6E"/>
    <w:pPr>
      <w:numPr>
        <w:ilvl w:val="3"/>
        <w:numId w:val="17"/>
      </w:numPr>
      <w:spacing w:after="120"/>
      <w:jc w:val="both"/>
    </w:pPr>
    <w:rPr>
      <w:sz w:val="26"/>
      <w:szCs w:val="20"/>
    </w:rPr>
  </w:style>
  <w:style w:type="paragraph" w:customStyle="1" w:styleId="CharCharCharCharCharCharCharCharCharCharCharCharChar1">
    <w:name w:val="Char Char Char Char Char Char Char Char Char Char Char Char Char1"/>
    <w:basedOn w:val="Heading4"/>
    <w:next w:val="Heading4"/>
    <w:semiHidden/>
    <w:rsid w:val="00295A9D"/>
    <w:pPr>
      <w:keepLines/>
      <w:tabs>
        <w:tab w:val="num" w:pos="2940"/>
      </w:tabs>
      <w:adjustRightInd w:val="0"/>
      <w:spacing w:line="360" w:lineRule="exact"/>
      <w:ind w:hanging="360"/>
      <w:jc w:val="both"/>
      <w:textAlignment w:val="baseline"/>
    </w:pPr>
    <w:rPr>
      <w:b w:val="0"/>
      <w:bCs w:val="0"/>
      <w:sz w:val="26"/>
      <w:szCs w:val="26"/>
      <w:lang w:eastAsia="zh-CN"/>
    </w:rPr>
  </w:style>
  <w:style w:type="character" w:customStyle="1" w:styleId="DocumentMapChar">
    <w:name w:val="Document Map Char"/>
    <w:link w:val="DocumentMap"/>
    <w:semiHidden/>
    <w:rsid w:val="00295A9D"/>
    <w:rPr>
      <w:rFonts w:ascii="Tahoma" w:hAnsi="Tahoma" w:cs="Tahoma"/>
      <w:lang w:val="en-US" w:eastAsia="en-US" w:bidi="ar-SA"/>
    </w:rPr>
  </w:style>
  <w:style w:type="paragraph" w:styleId="Index3">
    <w:name w:val="index 3"/>
    <w:basedOn w:val="Normal"/>
    <w:next w:val="Normal"/>
    <w:semiHidden/>
    <w:rsid w:val="00295A9D"/>
    <w:pPr>
      <w:spacing w:before="120" w:after="120" w:line="360" w:lineRule="exact"/>
      <w:ind w:left="840" w:hanging="280"/>
      <w:jc w:val="both"/>
    </w:pPr>
    <w:rPr>
      <w:sz w:val="26"/>
      <w:szCs w:val="20"/>
    </w:rPr>
  </w:style>
  <w:style w:type="paragraph" w:styleId="Index4">
    <w:name w:val="index 4"/>
    <w:basedOn w:val="Normal"/>
    <w:next w:val="Normal"/>
    <w:semiHidden/>
    <w:rsid w:val="00295A9D"/>
    <w:pPr>
      <w:spacing w:before="120" w:after="120" w:line="360" w:lineRule="exact"/>
      <w:ind w:left="1120" w:hanging="280"/>
      <w:jc w:val="both"/>
    </w:pPr>
    <w:rPr>
      <w:sz w:val="26"/>
      <w:szCs w:val="20"/>
    </w:rPr>
  </w:style>
  <w:style w:type="paragraph" w:styleId="Index5">
    <w:name w:val="index 5"/>
    <w:basedOn w:val="Normal"/>
    <w:next w:val="Normal"/>
    <w:semiHidden/>
    <w:rsid w:val="00295A9D"/>
    <w:pPr>
      <w:spacing w:before="120" w:after="120" w:line="360" w:lineRule="exact"/>
      <w:ind w:left="1400" w:hanging="280"/>
      <w:jc w:val="both"/>
    </w:pPr>
    <w:rPr>
      <w:sz w:val="26"/>
      <w:szCs w:val="20"/>
    </w:rPr>
  </w:style>
  <w:style w:type="paragraph" w:styleId="Index6">
    <w:name w:val="index 6"/>
    <w:basedOn w:val="Normal"/>
    <w:next w:val="Normal"/>
    <w:semiHidden/>
    <w:rsid w:val="00295A9D"/>
    <w:pPr>
      <w:spacing w:before="120" w:after="120" w:line="360" w:lineRule="exact"/>
      <w:ind w:left="1680" w:hanging="280"/>
      <w:jc w:val="both"/>
    </w:pPr>
    <w:rPr>
      <w:sz w:val="26"/>
      <w:szCs w:val="20"/>
    </w:rPr>
  </w:style>
  <w:style w:type="paragraph" w:styleId="Index7">
    <w:name w:val="index 7"/>
    <w:basedOn w:val="Normal"/>
    <w:next w:val="Normal"/>
    <w:semiHidden/>
    <w:rsid w:val="00295A9D"/>
    <w:pPr>
      <w:spacing w:before="120" w:after="120" w:line="360" w:lineRule="exact"/>
      <w:ind w:left="1960" w:hanging="280"/>
      <w:jc w:val="both"/>
    </w:pPr>
    <w:rPr>
      <w:sz w:val="26"/>
      <w:szCs w:val="20"/>
    </w:rPr>
  </w:style>
  <w:style w:type="paragraph" w:styleId="Index8">
    <w:name w:val="index 8"/>
    <w:basedOn w:val="Normal"/>
    <w:next w:val="Normal"/>
    <w:semiHidden/>
    <w:rsid w:val="00295A9D"/>
    <w:pPr>
      <w:spacing w:before="120" w:after="120" w:line="360" w:lineRule="exact"/>
      <w:ind w:left="2240" w:hanging="280"/>
      <w:jc w:val="both"/>
    </w:pPr>
    <w:rPr>
      <w:sz w:val="26"/>
      <w:szCs w:val="20"/>
    </w:rPr>
  </w:style>
  <w:style w:type="paragraph" w:styleId="Index9">
    <w:name w:val="index 9"/>
    <w:basedOn w:val="Normal"/>
    <w:next w:val="Normal"/>
    <w:semiHidden/>
    <w:rsid w:val="00295A9D"/>
    <w:pPr>
      <w:spacing w:before="120" w:after="120" w:line="360" w:lineRule="exact"/>
      <w:ind w:left="2520" w:hanging="280"/>
      <w:jc w:val="both"/>
    </w:pPr>
    <w:rPr>
      <w:sz w:val="26"/>
      <w:szCs w:val="20"/>
    </w:rPr>
  </w:style>
  <w:style w:type="paragraph" w:styleId="IndexHeading">
    <w:name w:val="index heading"/>
    <w:basedOn w:val="Normal"/>
    <w:next w:val="Index1"/>
    <w:semiHidden/>
    <w:rsid w:val="00295A9D"/>
    <w:pPr>
      <w:spacing w:before="120" w:after="120" w:line="360" w:lineRule="exact"/>
      <w:ind w:left="284"/>
      <w:jc w:val="both"/>
    </w:pPr>
    <w:rPr>
      <w:sz w:val="26"/>
      <w:szCs w:val="20"/>
    </w:rPr>
  </w:style>
  <w:style w:type="character" w:customStyle="1" w:styleId="FootnoteTextChar">
    <w:name w:val="Footnote Text Char"/>
    <w:link w:val="FootnoteText"/>
    <w:semiHidden/>
    <w:rsid w:val="00295A9D"/>
    <w:rPr>
      <w:rFonts w:ascii="VNI-Aptima" w:hAnsi="VNI-Aptima"/>
      <w:sz w:val="24"/>
      <w:lang w:val="en-GB" w:eastAsia="en-US" w:bidi="ar-SA"/>
    </w:rPr>
  </w:style>
  <w:style w:type="character" w:styleId="FootnoteReference">
    <w:name w:val="footnote reference"/>
    <w:semiHidden/>
    <w:rsid w:val="00295A9D"/>
    <w:rPr>
      <w:rFonts w:cs="Times New Roman"/>
      <w:vertAlign w:val="superscript"/>
    </w:rPr>
  </w:style>
  <w:style w:type="paragraph" w:styleId="BodyTextFirstIndent2">
    <w:name w:val="Body Text First Indent 2"/>
    <w:basedOn w:val="BodyTextIndent"/>
    <w:link w:val="BodyTextFirstIndent2Char"/>
    <w:semiHidden/>
    <w:rsid w:val="00295A9D"/>
    <w:pPr>
      <w:spacing w:before="120" w:line="360" w:lineRule="exact"/>
      <w:ind w:firstLine="210"/>
      <w:jc w:val="both"/>
    </w:pPr>
    <w:rPr>
      <w:sz w:val="26"/>
      <w:szCs w:val="20"/>
    </w:rPr>
  </w:style>
  <w:style w:type="character" w:customStyle="1" w:styleId="BodyTextFirstIndent2Char">
    <w:name w:val="Body Text First Indent 2 Char"/>
    <w:basedOn w:val="BodyTextIndentChar"/>
    <w:link w:val="BodyTextFirstIndent2"/>
    <w:semiHidden/>
    <w:rsid w:val="00295A9D"/>
    <w:rPr>
      <w:sz w:val="26"/>
      <w:szCs w:val="24"/>
      <w:lang w:val="en-US" w:eastAsia="en-US" w:bidi="ar-SA"/>
    </w:rPr>
  </w:style>
  <w:style w:type="paragraph" w:styleId="Closing">
    <w:name w:val="Closing"/>
    <w:basedOn w:val="Normal"/>
    <w:link w:val="ClosingChar"/>
    <w:semiHidden/>
    <w:rsid w:val="00295A9D"/>
    <w:pPr>
      <w:spacing w:before="120" w:after="120" w:line="360" w:lineRule="exact"/>
      <w:ind w:left="4320"/>
      <w:jc w:val="both"/>
    </w:pPr>
    <w:rPr>
      <w:sz w:val="26"/>
      <w:szCs w:val="20"/>
    </w:rPr>
  </w:style>
  <w:style w:type="character" w:customStyle="1" w:styleId="ClosingChar">
    <w:name w:val="Closing Char"/>
    <w:link w:val="Closing"/>
    <w:semiHidden/>
    <w:rsid w:val="00295A9D"/>
    <w:rPr>
      <w:sz w:val="26"/>
      <w:lang w:val="en-US" w:eastAsia="en-US" w:bidi="ar-SA"/>
    </w:rPr>
  </w:style>
  <w:style w:type="paragraph" w:styleId="E-mailSignature">
    <w:name w:val="E-mail Signature"/>
    <w:basedOn w:val="Normal"/>
    <w:link w:val="E-mailSignatureChar"/>
    <w:semiHidden/>
    <w:rsid w:val="00295A9D"/>
    <w:pPr>
      <w:spacing w:before="120" w:after="120" w:line="360" w:lineRule="exact"/>
      <w:ind w:left="284"/>
      <w:jc w:val="both"/>
    </w:pPr>
    <w:rPr>
      <w:sz w:val="26"/>
      <w:szCs w:val="20"/>
    </w:rPr>
  </w:style>
  <w:style w:type="character" w:customStyle="1" w:styleId="E-mailSignatureChar">
    <w:name w:val="E-mail Signature Char"/>
    <w:link w:val="E-mailSignature"/>
    <w:semiHidden/>
    <w:rsid w:val="00295A9D"/>
    <w:rPr>
      <w:sz w:val="26"/>
      <w:lang w:val="en-US" w:eastAsia="en-US" w:bidi="ar-SA"/>
    </w:rPr>
  </w:style>
  <w:style w:type="paragraph" w:styleId="EndnoteText">
    <w:name w:val="endnote text"/>
    <w:basedOn w:val="Normal"/>
    <w:link w:val="EndnoteTextChar"/>
    <w:semiHidden/>
    <w:rsid w:val="00295A9D"/>
    <w:pPr>
      <w:spacing w:before="120" w:after="120" w:line="360" w:lineRule="exact"/>
      <w:ind w:left="284"/>
      <w:jc w:val="both"/>
    </w:pPr>
    <w:rPr>
      <w:sz w:val="20"/>
      <w:szCs w:val="20"/>
    </w:rPr>
  </w:style>
  <w:style w:type="character" w:customStyle="1" w:styleId="EndnoteTextChar">
    <w:name w:val="Endnote Text Char"/>
    <w:link w:val="EndnoteText"/>
    <w:semiHidden/>
    <w:rsid w:val="00295A9D"/>
    <w:rPr>
      <w:lang w:val="en-US" w:eastAsia="en-US" w:bidi="ar-SA"/>
    </w:rPr>
  </w:style>
  <w:style w:type="paragraph" w:styleId="EnvelopeAddress">
    <w:name w:val="envelope address"/>
    <w:basedOn w:val="Normal"/>
    <w:semiHidden/>
    <w:rsid w:val="00295A9D"/>
    <w:pPr>
      <w:framePr w:w="7920" w:h="1980" w:hRule="exact" w:hSpace="180" w:wrap="auto" w:hAnchor="page" w:xAlign="center" w:yAlign="bottom"/>
      <w:spacing w:before="120" w:after="120" w:line="360" w:lineRule="exact"/>
      <w:ind w:left="2880"/>
      <w:jc w:val="both"/>
    </w:pPr>
    <w:rPr>
      <w:rFonts w:ascii="Arial" w:hAnsi="Arial" w:cs="Arial"/>
      <w:sz w:val="26"/>
    </w:rPr>
  </w:style>
  <w:style w:type="paragraph" w:styleId="EnvelopeReturn">
    <w:name w:val="envelope return"/>
    <w:basedOn w:val="Normal"/>
    <w:semiHidden/>
    <w:rsid w:val="00295A9D"/>
    <w:pPr>
      <w:spacing w:before="120" w:after="120" w:line="360" w:lineRule="exact"/>
      <w:ind w:left="284"/>
      <w:jc w:val="both"/>
    </w:pPr>
    <w:rPr>
      <w:rFonts w:ascii="Arial" w:hAnsi="Arial" w:cs="Arial"/>
      <w:sz w:val="20"/>
      <w:szCs w:val="20"/>
    </w:rPr>
  </w:style>
  <w:style w:type="paragraph" w:styleId="HTMLAddress">
    <w:name w:val="HTML Address"/>
    <w:basedOn w:val="Normal"/>
    <w:link w:val="HTMLAddressChar"/>
    <w:semiHidden/>
    <w:rsid w:val="00295A9D"/>
    <w:pPr>
      <w:spacing w:before="120" w:after="120" w:line="360" w:lineRule="exact"/>
      <w:ind w:left="284"/>
      <w:jc w:val="both"/>
    </w:pPr>
    <w:rPr>
      <w:i/>
      <w:iCs/>
      <w:sz w:val="26"/>
      <w:szCs w:val="20"/>
    </w:rPr>
  </w:style>
  <w:style w:type="character" w:customStyle="1" w:styleId="HTMLAddressChar">
    <w:name w:val="HTML Address Char"/>
    <w:link w:val="HTMLAddress"/>
    <w:semiHidden/>
    <w:rsid w:val="00295A9D"/>
    <w:rPr>
      <w:i/>
      <w:iCs/>
      <w:sz w:val="26"/>
      <w:lang w:val="en-US" w:eastAsia="en-US" w:bidi="ar-SA"/>
    </w:rPr>
  </w:style>
  <w:style w:type="paragraph" w:styleId="HTMLPreformatted">
    <w:name w:val="HTML Preformatted"/>
    <w:basedOn w:val="Normal"/>
    <w:link w:val="HTMLPreformattedChar"/>
    <w:semiHidden/>
    <w:rsid w:val="00295A9D"/>
    <w:pPr>
      <w:spacing w:before="120" w:after="120" w:line="360" w:lineRule="exact"/>
      <w:ind w:left="284"/>
      <w:jc w:val="both"/>
    </w:pPr>
    <w:rPr>
      <w:rFonts w:ascii="Courier New" w:hAnsi="Courier New" w:cs="Courier New"/>
      <w:sz w:val="20"/>
      <w:szCs w:val="20"/>
    </w:rPr>
  </w:style>
  <w:style w:type="character" w:customStyle="1" w:styleId="HTMLPreformattedChar">
    <w:name w:val="HTML Preformatted Char"/>
    <w:link w:val="HTMLPreformatted"/>
    <w:semiHidden/>
    <w:rsid w:val="00295A9D"/>
    <w:rPr>
      <w:rFonts w:ascii="Courier New" w:hAnsi="Courier New" w:cs="Courier New"/>
      <w:lang w:val="en-US" w:eastAsia="en-US" w:bidi="ar-SA"/>
    </w:rPr>
  </w:style>
  <w:style w:type="paragraph" w:styleId="List2">
    <w:name w:val="List 2"/>
    <w:basedOn w:val="Normal"/>
    <w:semiHidden/>
    <w:rsid w:val="00295A9D"/>
    <w:pPr>
      <w:spacing w:before="120" w:after="120" w:line="360" w:lineRule="exact"/>
      <w:ind w:left="720" w:hanging="360"/>
      <w:jc w:val="both"/>
    </w:pPr>
    <w:rPr>
      <w:sz w:val="26"/>
      <w:szCs w:val="20"/>
    </w:rPr>
  </w:style>
  <w:style w:type="paragraph" w:styleId="List4">
    <w:name w:val="List 4"/>
    <w:basedOn w:val="Normal"/>
    <w:semiHidden/>
    <w:rsid w:val="00295A9D"/>
    <w:pPr>
      <w:spacing w:before="120" w:after="120" w:line="360" w:lineRule="exact"/>
      <w:ind w:left="1440" w:hanging="360"/>
      <w:jc w:val="both"/>
    </w:pPr>
    <w:rPr>
      <w:sz w:val="26"/>
      <w:szCs w:val="20"/>
    </w:rPr>
  </w:style>
  <w:style w:type="paragraph" w:styleId="List5">
    <w:name w:val="List 5"/>
    <w:basedOn w:val="Normal"/>
    <w:semiHidden/>
    <w:rsid w:val="00295A9D"/>
    <w:pPr>
      <w:spacing w:before="120" w:after="120" w:line="360" w:lineRule="exact"/>
      <w:ind w:left="1800" w:hanging="360"/>
      <w:jc w:val="both"/>
    </w:pPr>
    <w:rPr>
      <w:sz w:val="26"/>
      <w:szCs w:val="20"/>
    </w:rPr>
  </w:style>
  <w:style w:type="paragraph" w:styleId="ListBullet4">
    <w:name w:val="List Bullet 4"/>
    <w:basedOn w:val="Normal"/>
    <w:autoRedefine/>
    <w:semiHidden/>
    <w:rsid w:val="00295A9D"/>
    <w:pPr>
      <w:tabs>
        <w:tab w:val="num" w:pos="1440"/>
      </w:tabs>
      <w:spacing w:before="120" w:after="120" w:line="360" w:lineRule="exact"/>
      <w:ind w:left="1440" w:hanging="360"/>
      <w:jc w:val="both"/>
    </w:pPr>
    <w:rPr>
      <w:sz w:val="26"/>
      <w:szCs w:val="20"/>
    </w:rPr>
  </w:style>
  <w:style w:type="paragraph" w:styleId="ListBullet5">
    <w:name w:val="List Bullet 5"/>
    <w:basedOn w:val="Normal"/>
    <w:autoRedefine/>
    <w:semiHidden/>
    <w:rsid w:val="00295A9D"/>
    <w:pPr>
      <w:tabs>
        <w:tab w:val="num" w:pos="1800"/>
      </w:tabs>
      <w:spacing w:before="120" w:after="120" w:line="360" w:lineRule="exact"/>
      <w:ind w:left="1800" w:hanging="360"/>
      <w:jc w:val="both"/>
    </w:pPr>
    <w:rPr>
      <w:sz w:val="26"/>
      <w:szCs w:val="20"/>
    </w:rPr>
  </w:style>
  <w:style w:type="paragraph" w:styleId="ListContinue">
    <w:name w:val="List Continue"/>
    <w:basedOn w:val="Normal"/>
    <w:semiHidden/>
    <w:rsid w:val="00295A9D"/>
    <w:pPr>
      <w:spacing w:before="120" w:after="120" w:line="360" w:lineRule="exact"/>
      <w:ind w:left="360"/>
      <w:jc w:val="both"/>
    </w:pPr>
    <w:rPr>
      <w:sz w:val="26"/>
      <w:szCs w:val="20"/>
    </w:rPr>
  </w:style>
  <w:style w:type="paragraph" w:styleId="ListContinue2">
    <w:name w:val="List Continue 2"/>
    <w:basedOn w:val="Normal"/>
    <w:semiHidden/>
    <w:rsid w:val="00295A9D"/>
    <w:pPr>
      <w:spacing w:before="120" w:after="120" w:line="360" w:lineRule="exact"/>
      <w:ind w:left="720"/>
      <w:jc w:val="both"/>
    </w:pPr>
    <w:rPr>
      <w:sz w:val="26"/>
      <w:szCs w:val="20"/>
    </w:rPr>
  </w:style>
  <w:style w:type="paragraph" w:styleId="ListContinue3">
    <w:name w:val="List Continue 3"/>
    <w:basedOn w:val="Normal"/>
    <w:semiHidden/>
    <w:rsid w:val="00295A9D"/>
    <w:pPr>
      <w:spacing w:before="120" w:after="120" w:line="360" w:lineRule="exact"/>
      <w:ind w:left="1080"/>
      <w:jc w:val="both"/>
    </w:pPr>
    <w:rPr>
      <w:sz w:val="26"/>
      <w:szCs w:val="20"/>
    </w:rPr>
  </w:style>
  <w:style w:type="paragraph" w:styleId="ListContinue5">
    <w:name w:val="List Continue 5"/>
    <w:basedOn w:val="Normal"/>
    <w:semiHidden/>
    <w:rsid w:val="00295A9D"/>
    <w:pPr>
      <w:spacing w:before="120" w:after="120" w:line="360" w:lineRule="exact"/>
      <w:ind w:left="1800"/>
      <w:jc w:val="both"/>
    </w:pPr>
    <w:rPr>
      <w:sz w:val="26"/>
      <w:szCs w:val="20"/>
    </w:rPr>
  </w:style>
  <w:style w:type="paragraph" w:styleId="ListNumber">
    <w:name w:val="List Number"/>
    <w:basedOn w:val="Normal"/>
    <w:semiHidden/>
    <w:rsid w:val="00295A9D"/>
    <w:pPr>
      <w:tabs>
        <w:tab w:val="num" w:pos="360"/>
      </w:tabs>
      <w:spacing w:before="120" w:after="120" w:line="360" w:lineRule="exact"/>
      <w:ind w:left="360" w:hanging="360"/>
      <w:jc w:val="both"/>
    </w:pPr>
    <w:rPr>
      <w:sz w:val="26"/>
      <w:szCs w:val="20"/>
    </w:rPr>
  </w:style>
  <w:style w:type="paragraph" w:styleId="ListNumber2">
    <w:name w:val="List Number 2"/>
    <w:basedOn w:val="Normal"/>
    <w:semiHidden/>
    <w:rsid w:val="00295A9D"/>
    <w:pPr>
      <w:tabs>
        <w:tab w:val="num" w:pos="720"/>
      </w:tabs>
      <w:spacing w:before="120" w:after="120" w:line="360" w:lineRule="exact"/>
      <w:ind w:left="720" w:hanging="360"/>
      <w:jc w:val="both"/>
    </w:pPr>
    <w:rPr>
      <w:sz w:val="26"/>
      <w:szCs w:val="20"/>
    </w:rPr>
  </w:style>
  <w:style w:type="paragraph" w:styleId="ListNumber3">
    <w:name w:val="List Number 3"/>
    <w:basedOn w:val="Normal"/>
    <w:semiHidden/>
    <w:rsid w:val="00295A9D"/>
    <w:pPr>
      <w:tabs>
        <w:tab w:val="num" w:pos="1080"/>
      </w:tabs>
      <w:spacing w:before="120" w:after="120" w:line="360" w:lineRule="exact"/>
      <w:ind w:left="1080" w:hanging="360"/>
      <w:jc w:val="both"/>
    </w:pPr>
    <w:rPr>
      <w:sz w:val="26"/>
      <w:szCs w:val="20"/>
    </w:rPr>
  </w:style>
  <w:style w:type="paragraph" w:styleId="ListNumber4">
    <w:name w:val="List Number 4"/>
    <w:basedOn w:val="Normal"/>
    <w:semiHidden/>
    <w:rsid w:val="00295A9D"/>
    <w:pPr>
      <w:tabs>
        <w:tab w:val="num" w:pos="1440"/>
      </w:tabs>
      <w:spacing w:before="120" w:after="120" w:line="360" w:lineRule="exact"/>
      <w:ind w:left="1440" w:hanging="360"/>
      <w:jc w:val="both"/>
    </w:pPr>
    <w:rPr>
      <w:sz w:val="26"/>
      <w:szCs w:val="20"/>
    </w:rPr>
  </w:style>
  <w:style w:type="paragraph" w:styleId="ListNumber5">
    <w:name w:val="List Number 5"/>
    <w:basedOn w:val="Normal"/>
    <w:semiHidden/>
    <w:rsid w:val="00295A9D"/>
    <w:pPr>
      <w:tabs>
        <w:tab w:val="num" w:pos="1800"/>
      </w:tabs>
      <w:spacing w:before="120" w:after="120" w:line="360" w:lineRule="exact"/>
      <w:ind w:left="1800" w:hanging="360"/>
      <w:jc w:val="both"/>
    </w:pPr>
    <w:rPr>
      <w:sz w:val="26"/>
      <w:szCs w:val="20"/>
    </w:rPr>
  </w:style>
  <w:style w:type="paragraph" w:styleId="MacroText">
    <w:name w:val="macro"/>
    <w:link w:val="MacroTextChar"/>
    <w:semiHidden/>
    <w:rsid w:val="00295A9D"/>
    <w:pPr>
      <w:tabs>
        <w:tab w:val="left" w:pos="480"/>
        <w:tab w:val="left" w:pos="960"/>
        <w:tab w:val="left" w:pos="1440"/>
        <w:tab w:val="left" w:pos="1920"/>
        <w:tab w:val="left" w:pos="2400"/>
        <w:tab w:val="left" w:pos="2880"/>
        <w:tab w:val="left" w:pos="3360"/>
        <w:tab w:val="left" w:pos="3840"/>
        <w:tab w:val="left" w:pos="4320"/>
      </w:tabs>
      <w:spacing w:before="120" w:line="360" w:lineRule="exact"/>
      <w:ind w:left="284"/>
      <w:jc w:val="center"/>
    </w:pPr>
    <w:rPr>
      <w:rFonts w:ascii="Courier New" w:hAnsi="Courier New" w:cs="Courier New"/>
    </w:rPr>
  </w:style>
  <w:style w:type="character" w:customStyle="1" w:styleId="MacroTextChar">
    <w:name w:val="Macro Text Char"/>
    <w:link w:val="MacroText"/>
    <w:semiHidden/>
    <w:rsid w:val="00295A9D"/>
    <w:rPr>
      <w:rFonts w:ascii="Courier New" w:hAnsi="Courier New" w:cs="Courier New"/>
      <w:lang w:val="en-US" w:eastAsia="en-US" w:bidi="ar-SA"/>
    </w:rPr>
  </w:style>
  <w:style w:type="paragraph" w:styleId="MessageHeader">
    <w:name w:val="Message Header"/>
    <w:basedOn w:val="Normal"/>
    <w:link w:val="MessageHeaderChar"/>
    <w:semiHidden/>
    <w:rsid w:val="00295A9D"/>
    <w:pPr>
      <w:pBdr>
        <w:top w:val="single" w:sz="6" w:space="1" w:color="auto"/>
        <w:left w:val="single" w:sz="6" w:space="1" w:color="auto"/>
        <w:bottom w:val="single" w:sz="6" w:space="1" w:color="auto"/>
        <w:right w:val="single" w:sz="6" w:space="1" w:color="auto"/>
      </w:pBdr>
      <w:shd w:val="pct20" w:color="auto" w:fill="auto"/>
      <w:spacing w:before="120" w:after="120" w:line="360" w:lineRule="exact"/>
      <w:ind w:left="1080" w:hanging="1080"/>
      <w:jc w:val="both"/>
    </w:pPr>
    <w:rPr>
      <w:rFonts w:ascii="Arial" w:hAnsi="Arial" w:cs="Arial"/>
      <w:sz w:val="26"/>
    </w:rPr>
  </w:style>
  <w:style w:type="character" w:customStyle="1" w:styleId="MessageHeaderChar">
    <w:name w:val="Message Header Char"/>
    <w:link w:val="MessageHeader"/>
    <w:semiHidden/>
    <w:rsid w:val="00295A9D"/>
    <w:rPr>
      <w:rFonts w:ascii="Arial" w:hAnsi="Arial" w:cs="Arial"/>
      <w:sz w:val="26"/>
      <w:szCs w:val="24"/>
      <w:lang w:val="en-US" w:eastAsia="en-US" w:bidi="ar-SA"/>
    </w:rPr>
  </w:style>
  <w:style w:type="paragraph" w:styleId="NoteHeading">
    <w:name w:val="Note Heading"/>
    <w:basedOn w:val="Normal"/>
    <w:next w:val="Normal"/>
    <w:semiHidden/>
    <w:rsid w:val="00295A9D"/>
    <w:pPr>
      <w:spacing w:before="120" w:after="120" w:line="360" w:lineRule="exact"/>
      <w:ind w:left="284"/>
      <w:jc w:val="both"/>
    </w:pPr>
    <w:rPr>
      <w:sz w:val="26"/>
      <w:szCs w:val="20"/>
    </w:rPr>
  </w:style>
  <w:style w:type="paragraph" w:styleId="Salutation">
    <w:name w:val="Salutation"/>
    <w:basedOn w:val="Normal"/>
    <w:next w:val="Normal"/>
    <w:link w:val="SalutationChar"/>
    <w:semiHidden/>
    <w:rsid w:val="00295A9D"/>
    <w:pPr>
      <w:spacing w:before="120" w:after="120" w:line="360" w:lineRule="exact"/>
      <w:ind w:left="284"/>
      <w:jc w:val="both"/>
    </w:pPr>
    <w:rPr>
      <w:sz w:val="26"/>
      <w:szCs w:val="20"/>
    </w:rPr>
  </w:style>
  <w:style w:type="character" w:customStyle="1" w:styleId="SalutationChar">
    <w:name w:val="Salutation Char"/>
    <w:link w:val="Salutation"/>
    <w:semiHidden/>
    <w:rsid w:val="00295A9D"/>
    <w:rPr>
      <w:sz w:val="26"/>
      <w:lang w:val="en-US" w:eastAsia="en-US" w:bidi="ar-SA"/>
    </w:rPr>
  </w:style>
  <w:style w:type="paragraph" w:styleId="Signature">
    <w:name w:val="Signature"/>
    <w:basedOn w:val="Normal"/>
    <w:link w:val="SignatureChar"/>
    <w:semiHidden/>
    <w:rsid w:val="00295A9D"/>
    <w:pPr>
      <w:spacing w:before="120" w:after="120" w:line="360" w:lineRule="exact"/>
      <w:ind w:left="4320"/>
      <w:jc w:val="both"/>
    </w:pPr>
    <w:rPr>
      <w:sz w:val="26"/>
      <w:szCs w:val="20"/>
    </w:rPr>
  </w:style>
  <w:style w:type="character" w:customStyle="1" w:styleId="SignatureChar">
    <w:name w:val="Signature Char"/>
    <w:link w:val="Signature"/>
    <w:semiHidden/>
    <w:rsid w:val="00295A9D"/>
    <w:rPr>
      <w:sz w:val="26"/>
      <w:lang w:val="en-US" w:eastAsia="en-US" w:bidi="ar-SA"/>
    </w:rPr>
  </w:style>
  <w:style w:type="paragraph" w:styleId="TableofAuthorities">
    <w:name w:val="table of authorities"/>
    <w:basedOn w:val="Normal"/>
    <w:next w:val="Normal"/>
    <w:semiHidden/>
    <w:rsid w:val="00295A9D"/>
    <w:pPr>
      <w:spacing w:before="120" w:after="120" w:line="360" w:lineRule="exact"/>
      <w:ind w:left="260" w:hanging="260"/>
      <w:jc w:val="both"/>
    </w:pPr>
    <w:rPr>
      <w:sz w:val="26"/>
      <w:szCs w:val="20"/>
    </w:rPr>
  </w:style>
  <w:style w:type="paragraph" w:customStyle="1" w:styleId="xl24">
    <w:name w:val="xl24"/>
    <w:basedOn w:val="Normal"/>
    <w:semiHidden/>
    <w:rsid w:val="00295A9D"/>
    <w:pPr>
      <w:pBdr>
        <w:top w:val="single" w:sz="4" w:space="0" w:color="auto"/>
        <w:left w:val="single" w:sz="4" w:space="0" w:color="auto"/>
        <w:bottom w:val="single" w:sz="4" w:space="0" w:color="auto"/>
        <w:right w:val="single" w:sz="4" w:space="0" w:color="auto"/>
      </w:pBdr>
      <w:spacing w:before="100" w:beforeAutospacing="1" w:after="100" w:afterAutospacing="1" w:line="360" w:lineRule="exact"/>
      <w:ind w:left="284"/>
      <w:jc w:val="both"/>
    </w:pPr>
    <w:rPr>
      <w:sz w:val="26"/>
    </w:rPr>
  </w:style>
  <w:style w:type="paragraph" w:customStyle="1" w:styleId="xl25">
    <w:name w:val="xl25"/>
    <w:basedOn w:val="Normal"/>
    <w:semiHidden/>
    <w:rsid w:val="00295A9D"/>
    <w:pPr>
      <w:pBdr>
        <w:top w:val="single" w:sz="4" w:space="0" w:color="auto"/>
        <w:left w:val="single" w:sz="4" w:space="0" w:color="auto"/>
        <w:bottom w:val="single" w:sz="4" w:space="0" w:color="auto"/>
        <w:right w:val="single" w:sz="4" w:space="0" w:color="auto"/>
      </w:pBdr>
      <w:spacing w:before="100" w:beforeAutospacing="1" w:after="100" w:afterAutospacing="1" w:line="360" w:lineRule="exact"/>
      <w:ind w:left="284"/>
      <w:jc w:val="center"/>
    </w:pPr>
    <w:rPr>
      <w:sz w:val="26"/>
    </w:rPr>
  </w:style>
  <w:style w:type="paragraph" w:customStyle="1" w:styleId="xl26">
    <w:name w:val="xl26"/>
    <w:basedOn w:val="Normal"/>
    <w:semiHidden/>
    <w:rsid w:val="00295A9D"/>
    <w:pPr>
      <w:pBdr>
        <w:top w:val="single" w:sz="4" w:space="0" w:color="auto"/>
        <w:left w:val="single" w:sz="4" w:space="0" w:color="auto"/>
        <w:bottom w:val="single" w:sz="4" w:space="0" w:color="auto"/>
        <w:right w:val="single" w:sz="4" w:space="0" w:color="auto"/>
      </w:pBdr>
      <w:spacing w:before="100" w:beforeAutospacing="1" w:after="100" w:afterAutospacing="1" w:line="360" w:lineRule="exact"/>
      <w:ind w:left="284"/>
      <w:jc w:val="both"/>
    </w:pPr>
    <w:rPr>
      <w:b/>
      <w:bCs/>
      <w:i/>
      <w:iCs/>
      <w:sz w:val="26"/>
    </w:rPr>
  </w:style>
  <w:style w:type="paragraph" w:customStyle="1" w:styleId="xl27">
    <w:name w:val="xl27"/>
    <w:basedOn w:val="Normal"/>
    <w:semiHidden/>
    <w:rsid w:val="00295A9D"/>
    <w:pPr>
      <w:pBdr>
        <w:top w:val="single" w:sz="4" w:space="0" w:color="auto"/>
        <w:left w:val="single" w:sz="4" w:space="0" w:color="auto"/>
        <w:bottom w:val="single" w:sz="4" w:space="0" w:color="auto"/>
        <w:right w:val="single" w:sz="4" w:space="0" w:color="auto"/>
      </w:pBdr>
      <w:spacing w:before="100" w:beforeAutospacing="1" w:after="100" w:afterAutospacing="1" w:line="360" w:lineRule="exact"/>
      <w:ind w:left="284"/>
      <w:jc w:val="center"/>
    </w:pPr>
    <w:rPr>
      <w:b/>
      <w:bCs/>
      <w:i/>
      <w:iCs/>
      <w:sz w:val="26"/>
    </w:rPr>
  </w:style>
  <w:style w:type="paragraph" w:customStyle="1" w:styleId="xl28">
    <w:name w:val="xl28"/>
    <w:basedOn w:val="Normal"/>
    <w:semiHidden/>
    <w:rsid w:val="00295A9D"/>
    <w:pPr>
      <w:pBdr>
        <w:top w:val="single" w:sz="4" w:space="0" w:color="auto"/>
        <w:left w:val="single" w:sz="4" w:space="0" w:color="auto"/>
        <w:bottom w:val="single" w:sz="4" w:space="0" w:color="auto"/>
        <w:right w:val="single" w:sz="4" w:space="0" w:color="auto"/>
      </w:pBdr>
      <w:spacing w:before="100" w:beforeAutospacing="1" w:after="100" w:afterAutospacing="1" w:line="360" w:lineRule="exact"/>
      <w:ind w:left="284"/>
      <w:jc w:val="both"/>
    </w:pPr>
    <w:rPr>
      <w:sz w:val="26"/>
    </w:rPr>
  </w:style>
  <w:style w:type="paragraph" w:customStyle="1" w:styleId="xl29">
    <w:name w:val="xl29"/>
    <w:basedOn w:val="Normal"/>
    <w:semiHidden/>
    <w:rsid w:val="00295A9D"/>
    <w:pPr>
      <w:pBdr>
        <w:top w:val="single" w:sz="4" w:space="0" w:color="auto"/>
        <w:left w:val="single" w:sz="4" w:space="0" w:color="auto"/>
        <w:bottom w:val="single" w:sz="4" w:space="0" w:color="auto"/>
        <w:right w:val="single" w:sz="4" w:space="0" w:color="auto"/>
      </w:pBdr>
      <w:spacing w:before="100" w:beforeAutospacing="1" w:after="100" w:afterAutospacing="1" w:line="360" w:lineRule="exact"/>
      <w:ind w:left="284"/>
      <w:jc w:val="both"/>
    </w:pPr>
    <w:rPr>
      <w:b/>
      <w:bCs/>
      <w:sz w:val="26"/>
    </w:rPr>
  </w:style>
  <w:style w:type="paragraph" w:customStyle="1" w:styleId="xl30">
    <w:name w:val="xl30"/>
    <w:basedOn w:val="Normal"/>
    <w:semiHidden/>
    <w:rsid w:val="00295A9D"/>
    <w:pPr>
      <w:pBdr>
        <w:top w:val="single" w:sz="4" w:space="0" w:color="auto"/>
        <w:left w:val="single" w:sz="4" w:space="0" w:color="auto"/>
        <w:bottom w:val="single" w:sz="4" w:space="0" w:color="auto"/>
        <w:right w:val="single" w:sz="4" w:space="0" w:color="auto"/>
      </w:pBdr>
      <w:spacing w:before="100" w:beforeAutospacing="1" w:after="100" w:afterAutospacing="1" w:line="360" w:lineRule="exact"/>
      <w:ind w:left="284"/>
      <w:jc w:val="center"/>
    </w:pPr>
    <w:rPr>
      <w:b/>
      <w:bCs/>
      <w:sz w:val="26"/>
    </w:rPr>
  </w:style>
  <w:style w:type="paragraph" w:customStyle="1" w:styleId="xl31">
    <w:name w:val="xl31"/>
    <w:basedOn w:val="Normal"/>
    <w:semiHidden/>
    <w:rsid w:val="00295A9D"/>
    <w:pPr>
      <w:pBdr>
        <w:top w:val="single" w:sz="4" w:space="0" w:color="auto"/>
        <w:left w:val="single" w:sz="4" w:space="0" w:color="auto"/>
        <w:bottom w:val="single" w:sz="4" w:space="0" w:color="auto"/>
        <w:right w:val="single" w:sz="4" w:space="0" w:color="auto"/>
      </w:pBdr>
      <w:spacing w:before="100" w:beforeAutospacing="1" w:after="100" w:afterAutospacing="1" w:line="360" w:lineRule="exact"/>
      <w:ind w:left="284"/>
      <w:jc w:val="both"/>
    </w:pPr>
    <w:rPr>
      <w:b/>
      <w:bCs/>
      <w:sz w:val="26"/>
    </w:rPr>
  </w:style>
  <w:style w:type="paragraph" w:customStyle="1" w:styleId="xl32">
    <w:name w:val="xl32"/>
    <w:basedOn w:val="Normal"/>
    <w:semiHidden/>
    <w:rsid w:val="00295A9D"/>
    <w:pPr>
      <w:pBdr>
        <w:top w:val="single" w:sz="4" w:space="0" w:color="auto"/>
        <w:left w:val="single" w:sz="4" w:space="0" w:color="auto"/>
        <w:bottom w:val="single" w:sz="4" w:space="0" w:color="auto"/>
        <w:right w:val="single" w:sz="4" w:space="0" w:color="auto"/>
      </w:pBdr>
      <w:spacing w:before="100" w:beforeAutospacing="1" w:after="100" w:afterAutospacing="1" w:line="360" w:lineRule="exact"/>
      <w:ind w:left="284"/>
      <w:jc w:val="both"/>
    </w:pPr>
    <w:rPr>
      <w:sz w:val="26"/>
    </w:rPr>
  </w:style>
  <w:style w:type="paragraph" w:customStyle="1" w:styleId="xl33">
    <w:name w:val="xl33"/>
    <w:basedOn w:val="Normal"/>
    <w:semiHidden/>
    <w:rsid w:val="00295A9D"/>
    <w:pPr>
      <w:pBdr>
        <w:top w:val="single" w:sz="4" w:space="0" w:color="auto"/>
        <w:left w:val="single" w:sz="4" w:space="0" w:color="auto"/>
        <w:bottom w:val="single" w:sz="4" w:space="0" w:color="auto"/>
        <w:right w:val="single" w:sz="4" w:space="0" w:color="auto"/>
      </w:pBdr>
      <w:spacing w:before="100" w:beforeAutospacing="1" w:after="100" w:afterAutospacing="1" w:line="360" w:lineRule="exact"/>
      <w:ind w:left="284"/>
      <w:jc w:val="center"/>
    </w:pPr>
    <w:rPr>
      <w:b/>
      <w:bCs/>
      <w:sz w:val="26"/>
    </w:rPr>
  </w:style>
  <w:style w:type="paragraph" w:customStyle="1" w:styleId="xl34">
    <w:name w:val="xl34"/>
    <w:basedOn w:val="Normal"/>
    <w:semiHidden/>
    <w:rsid w:val="00295A9D"/>
    <w:pPr>
      <w:pBdr>
        <w:top w:val="single" w:sz="4" w:space="0" w:color="auto"/>
        <w:left w:val="single" w:sz="4" w:space="0" w:color="auto"/>
        <w:bottom w:val="single" w:sz="4" w:space="0" w:color="auto"/>
        <w:right w:val="single" w:sz="4" w:space="0" w:color="auto"/>
      </w:pBdr>
      <w:spacing w:before="100" w:beforeAutospacing="1" w:after="100" w:afterAutospacing="1" w:line="360" w:lineRule="exact"/>
      <w:ind w:left="284"/>
      <w:jc w:val="center"/>
    </w:pPr>
    <w:rPr>
      <w:b/>
      <w:bCs/>
      <w:i/>
      <w:iCs/>
      <w:sz w:val="26"/>
    </w:rPr>
  </w:style>
  <w:style w:type="paragraph" w:customStyle="1" w:styleId="xl37">
    <w:name w:val="xl37"/>
    <w:basedOn w:val="Normal"/>
    <w:semiHidden/>
    <w:rsid w:val="00295A9D"/>
    <w:pPr>
      <w:pBdr>
        <w:top w:val="dotted" w:sz="4" w:space="0" w:color="auto"/>
        <w:left w:val="single" w:sz="4" w:space="0" w:color="auto"/>
        <w:bottom w:val="dotted" w:sz="4" w:space="0" w:color="auto"/>
        <w:right w:val="single" w:sz="4" w:space="0" w:color="auto"/>
      </w:pBdr>
      <w:spacing w:before="100" w:beforeAutospacing="1" w:after="100" w:afterAutospacing="1" w:line="360" w:lineRule="exact"/>
      <w:ind w:left="284"/>
      <w:jc w:val="right"/>
      <w:textAlignment w:val="center"/>
    </w:pPr>
    <w:rPr>
      <w:rFonts w:ascii="Arial" w:hAnsi="Arial"/>
      <w:sz w:val="16"/>
      <w:szCs w:val="16"/>
    </w:rPr>
  </w:style>
  <w:style w:type="paragraph" w:customStyle="1" w:styleId="xl38">
    <w:name w:val="xl38"/>
    <w:basedOn w:val="Normal"/>
    <w:semiHidden/>
    <w:rsid w:val="00295A9D"/>
    <w:pPr>
      <w:pBdr>
        <w:top w:val="dotted" w:sz="4" w:space="0" w:color="auto"/>
        <w:left w:val="single" w:sz="4" w:space="0" w:color="auto"/>
        <w:bottom w:val="dotted" w:sz="4" w:space="0" w:color="auto"/>
        <w:right w:val="single" w:sz="4" w:space="0" w:color="auto"/>
      </w:pBdr>
      <w:spacing w:before="100" w:beforeAutospacing="1" w:after="100" w:afterAutospacing="1" w:line="360" w:lineRule="exact"/>
      <w:ind w:left="284"/>
      <w:jc w:val="right"/>
      <w:textAlignment w:val="center"/>
    </w:pPr>
    <w:rPr>
      <w:rFonts w:ascii="Arial" w:hAnsi="Arial"/>
      <w:sz w:val="16"/>
      <w:szCs w:val="16"/>
    </w:rPr>
  </w:style>
  <w:style w:type="paragraph" w:customStyle="1" w:styleId="xl39">
    <w:name w:val="xl39"/>
    <w:basedOn w:val="Normal"/>
    <w:semiHidden/>
    <w:rsid w:val="00295A9D"/>
    <w:pPr>
      <w:pBdr>
        <w:top w:val="dotted" w:sz="4" w:space="0" w:color="auto"/>
        <w:left w:val="single" w:sz="4" w:space="0" w:color="auto"/>
        <w:bottom w:val="single" w:sz="4" w:space="0" w:color="auto"/>
        <w:right w:val="single" w:sz="4" w:space="0" w:color="auto"/>
      </w:pBdr>
      <w:spacing w:before="100" w:beforeAutospacing="1" w:after="100" w:afterAutospacing="1" w:line="360" w:lineRule="exact"/>
      <w:ind w:left="284"/>
      <w:jc w:val="center"/>
      <w:textAlignment w:val="center"/>
    </w:pPr>
    <w:rPr>
      <w:rFonts w:ascii="Arial" w:hAnsi="Arial"/>
      <w:sz w:val="16"/>
      <w:szCs w:val="16"/>
    </w:rPr>
  </w:style>
  <w:style w:type="paragraph" w:customStyle="1" w:styleId="xl40">
    <w:name w:val="xl40"/>
    <w:basedOn w:val="Normal"/>
    <w:semiHidden/>
    <w:rsid w:val="00295A9D"/>
    <w:pPr>
      <w:pBdr>
        <w:top w:val="dotted" w:sz="4" w:space="0" w:color="auto"/>
        <w:left w:val="single" w:sz="4" w:space="0" w:color="auto"/>
        <w:bottom w:val="single" w:sz="4" w:space="0" w:color="auto"/>
        <w:right w:val="single" w:sz="4" w:space="0" w:color="auto"/>
      </w:pBdr>
      <w:spacing w:before="100" w:beforeAutospacing="1" w:after="100" w:afterAutospacing="1" w:line="360" w:lineRule="exact"/>
      <w:ind w:left="284"/>
      <w:jc w:val="both"/>
      <w:textAlignment w:val="center"/>
    </w:pPr>
    <w:rPr>
      <w:rFonts w:ascii="Arial" w:hAnsi="Arial"/>
      <w:b/>
      <w:bCs/>
      <w:sz w:val="16"/>
      <w:szCs w:val="16"/>
    </w:rPr>
  </w:style>
  <w:style w:type="paragraph" w:customStyle="1" w:styleId="xl22">
    <w:name w:val="xl22"/>
    <w:basedOn w:val="Normal"/>
    <w:semiHidden/>
    <w:rsid w:val="00295A9D"/>
    <w:pPr>
      <w:pBdr>
        <w:left w:val="single" w:sz="4" w:space="0" w:color="auto"/>
        <w:bottom w:val="dotted" w:sz="4" w:space="0" w:color="auto"/>
        <w:right w:val="single" w:sz="4" w:space="0" w:color="auto"/>
      </w:pBdr>
      <w:spacing w:before="100" w:beforeAutospacing="1" w:after="100" w:afterAutospacing="1" w:line="360" w:lineRule="exact"/>
      <w:ind w:left="284"/>
      <w:jc w:val="both"/>
    </w:pPr>
    <w:rPr>
      <w:rFonts w:ascii="Arial" w:hAnsi="Arial"/>
      <w:sz w:val="16"/>
      <w:szCs w:val="16"/>
    </w:rPr>
  </w:style>
  <w:style w:type="character" w:styleId="EndnoteReference">
    <w:name w:val="endnote reference"/>
    <w:semiHidden/>
    <w:rsid w:val="00295A9D"/>
    <w:rPr>
      <w:rFonts w:cs="Times New Roman"/>
      <w:vertAlign w:val="superscript"/>
    </w:rPr>
  </w:style>
  <w:style w:type="paragraph" w:customStyle="1" w:styleId="news">
    <w:name w:val="news"/>
    <w:basedOn w:val="Normal"/>
    <w:semiHidden/>
    <w:rsid w:val="00295A9D"/>
    <w:pPr>
      <w:spacing w:before="100" w:beforeAutospacing="1" w:after="100" w:afterAutospacing="1" w:line="360" w:lineRule="exact"/>
      <w:ind w:left="284"/>
      <w:jc w:val="both"/>
    </w:pPr>
    <w:rPr>
      <w:sz w:val="26"/>
    </w:rPr>
  </w:style>
  <w:style w:type="paragraph" w:customStyle="1" w:styleId="xl50">
    <w:name w:val="xl50"/>
    <w:basedOn w:val="Normal"/>
    <w:semiHidden/>
    <w:rsid w:val="00295A9D"/>
    <w:pPr>
      <w:spacing w:before="100" w:beforeAutospacing="1" w:after="100" w:afterAutospacing="1" w:line="360" w:lineRule="exact"/>
      <w:ind w:left="284"/>
      <w:jc w:val="both"/>
      <w:textAlignment w:val="center"/>
    </w:pPr>
    <w:rPr>
      <w:i/>
      <w:iCs/>
      <w:sz w:val="26"/>
    </w:rPr>
  </w:style>
  <w:style w:type="paragraph" w:customStyle="1" w:styleId="newsindex">
    <w:name w:val="newsindex"/>
    <w:basedOn w:val="Normal"/>
    <w:semiHidden/>
    <w:rsid w:val="00295A9D"/>
    <w:pPr>
      <w:spacing w:before="120" w:after="192" w:line="360" w:lineRule="exact"/>
      <w:ind w:left="37" w:right="94"/>
      <w:jc w:val="both"/>
    </w:pPr>
    <w:rPr>
      <w:rFonts w:ascii="Arial" w:hAnsi="Arial" w:cs="Arial"/>
      <w:color w:val="000000"/>
      <w:sz w:val="22"/>
      <w:szCs w:val="22"/>
    </w:rPr>
  </w:style>
  <w:style w:type="paragraph" w:customStyle="1" w:styleId="xl23">
    <w:name w:val="xl23"/>
    <w:basedOn w:val="Normal"/>
    <w:semiHidden/>
    <w:rsid w:val="00295A9D"/>
    <w:pPr>
      <w:pBdr>
        <w:left w:val="single" w:sz="4" w:space="0" w:color="auto"/>
        <w:bottom w:val="single" w:sz="4" w:space="0" w:color="auto"/>
        <w:right w:val="single" w:sz="4" w:space="0" w:color="auto"/>
      </w:pBdr>
      <w:spacing w:before="100" w:beforeAutospacing="1" w:after="100" w:afterAutospacing="1" w:line="360" w:lineRule="exact"/>
      <w:ind w:left="284"/>
      <w:jc w:val="center"/>
      <w:textAlignment w:val="center"/>
    </w:pPr>
    <w:rPr>
      <w:b/>
      <w:bCs/>
      <w:sz w:val="26"/>
    </w:rPr>
  </w:style>
  <w:style w:type="paragraph" w:customStyle="1" w:styleId="xl41">
    <w:name w:val="xl41"/>
    <w:basedOn w:val="Normal"/>
    <w:semiHidden/>
    <w:rsid w:val="00295A9D"/>
    <w:pPr>
      <w:pBdr>
        <w:top w:val="single" w:sz="4" w:space="0" w:color="auto"/>
        <w:left w:val="single" w:sz="4" w:space="0" w:color="auto"/>
        <w:bottom w:val="single" w:sz="4" w:space="0" w:color="auto"/>
        <w:right w:val="single" w:sz="4" w:space="0" w:color="auto"/>
      </w:pBdr>
      <w:spacing w:before="100" w:beforeAutospacing="1" w:after="100" w:afterAutospacing="1" w:line="360" w:lineRule="exact"/>
      <w:ind w:left="284"/>
      <w:jc w:val="center"/>
      <w:textAlignment w:val="center"/>
    </w:pPr>
    <w:rPr>
      <w:sz w:val="26"/>
    </w:rPr>
  </w:style>
  <w:style w:type="paragraph" w:customStyle="1" w:styleId="xl42">
    <w:name w:val="xl42"/>
    <w:basedOn w:val="Normal"/>
    <w:semiHidden/>
    <w:rsid w:val="00295A9D"/>
    <w:pPr>
      <w:pBdr>
        <w:bottom w:val="single" w:sz="4" w:space="0" w:color="auto"/>
      </w:pBdr>
      <w:spacing w:before="100" w:beforeAutospacing="1" w:after="100" w:afterAutospacing="1" w:line="360" w:lineRule="exact"/>
      <w:ind w:left="284"/>
      <w:jc w:val="right"/>
      <w:textAlignment w:val="center"/>
    </w:pPr>
    <w:rPr>
      <w:i/>
      <w:iCs/>
      <w:sz w:val="26"/>
    </w:rPr>
  </w:style>
  <w:style w:type="paragraph" w:customStyle="1" w:styleId="xl51">
    <w:name w:val="xl51"/>
    <w:basedOn w:val="Normal"/>
    <w:semiHidden/>
    <w:rsid w:val="00295A9D"/>
    <w:pPr>
      <w:spacing w:before="100" w:beforeAutospacing="1" w:after="100" w:afterAutospacing="1" w:line="360" w:lineRule="exact"/>
      <w:ind w:left="284"/>
      <w:jc w:val="center"/>
      <w:textAlignment w:val="center"/>
    </w:pPr>
    <w:rPr>
      <w:i/>
      <w:iCs/>
      <w:sz w:val="26"/>
    </w:rPr>
  </w:style>
  <w:style w:type="paragraph" w:customStyle="1" w:styleId="xl52">
    <w:name w:val="xl52"/>
    <w:basedOn w:val="Normal"/>
    <w:semiHidden/>
    <w:rsid w:val="00295A9D"/>
    <w:pPr>
      <w:spacing w:before="100" w:beforeAutospacing="1" w:after="100" w:afterAutospacing="1" w:line="360" w:lineRule="exact"/>
      <w:ind w:left="284"/>
      <w:jc w:val="center"/>
      <w:textAlignment w:val="center"/>
    </w:pPr>
    <w:rPr>
      <w:i/>
      <w:iCs/>
      <w:sz w:val="26"/>
    </w:rPr>
  </w:style>
  <w:style w:type="paragraph" w:customStyle="1" w:styleId="xl53">
    <w:name w:val="xl53"/>
    <w:basedOn w:val="Normal"/>
    <w:semiHidden/>
    <w:rsid w:val="00295A9D"/>
    <w:pPr>
      <w:pBdr>
        <w:bottom w:val="single" w:sz="4" w:space="0" w:color="auto"/>
      </w:pBdr>
      <w:spacing w:before="100" w:beforeAutospacing="1" w:after="100" w:afterAutospacing="1" w:line="360" w:lineRule="exact"/>
      <w:ind w:left="284"/>
      <w:jc w:val="both"/>
      <w:textAlignment w:val="center"/>
    </w:pPr>
    <w:rPr>
      <w:i/>
      <w:iCs/>
      <w:sz w:val="26"/>
    </w:rPr>
  </w:style>
  <w:style w:type="character" w:customStyle="1" w:styleId="noidunggioithieu1">
    <w:name w:val="noidunggioithieu1"/>
    <w:semiHidden/>
    <w:rsid w:val="00295A9D"/>
    <w:rPr>
      <w:rFonts w:ascii="Verdana" w:hAnsi="Verdana" w:cs="Times New Roman"/>
      <w:color w:val="000000"/>
    </w:rPr>
  </w:style>
  <w:style w:type="paragraph" w:customStyle="1" w:styleId="txttieude">
    <w:name w:val="txttieude"/>
    <w:basedOn w:val="Normal"/>
    <w:semiHidden/>
    <w:rsid w:val="00295A9D"/>
    <w:pPr>
      <w:spacing w:before="100" w:beforeAutospacing="1" w:after="100" w:afterAutospacing="1" w:line="360" w:lineRule="exact"/>
      <w:ind w:left="284"/>
      <w:jc w:val="both"/>
    </w:pPr>
    <w:rPr>
      <w:rFonts w:ascii="Arial" w:hAnsi="Arial" w:cs="Arial"/>
      <w:b/>
      <w:bCs/>
      <w:color w:val="000000"/>
      <w:sz w:val="26"/>
      <w:szCs w:val="26"/>
    </w:rPr>
  </w:style>
  <w:style w:type="paragraph" w:customStyle="1" w:styleId="content">
    <w:name w:val="content"/>
    <w:basedOn w:val="Normal"/>
    <w:semiHidden/>
    <w:rsid w:val="00295A9D"/>
    <w:pPr>
      <w:spacing w:before="100" w:beforeAutospacing="1" w:after="100" w:afterAutospacing="1" w:line="360" w:lineRule="exact"/>
      <w:ind w:left="284"/>
      <w:jc w:val="both"/>
    </w:pPr>
    <w:rPr>
      <w:color w:val="000000"/>
      <w:sz w:val="26"/>
    </w:rPr>
  </w:style>
  <w:style w:type="paragraph" w:customStyle="1" w:styleId="doan2">
    <w:name w:val="doan2"/>
    <w:basedOn w:val="Normal"/>
    <w:link w:val="doan2Char1"/>
    <w:autoRedefine/>
    <w:semiHidden/>
    <w:qFormat/>
    <w:rsid w:val="00295A9D"/>
    <w:pPr>
      <w:widowControl w:val="0"/>
      <w:spacing w:before="120" w:after="120" w:line="360" w:lineRule="exact"/>
      <w:ind w:left="540"/>
      <w:jc w:val="both"/>
    </w:pPr>
    <w:rPr>
      <w:iCs/>
      <w:sz w:val="25"/>
      <w:szCs w:val="25"/>
    </w:rPr>
  </w:style>
  <w:style w:type="character" w:customStyle="1" w:styleId="doan2Char1">
    <w:name w:val="doan2 Char1"/>
    <w:link w:val="doan2"/>
    <w:locked/>
    <w:rsid w:val="00295A9D"/>
    <w:rPr>
      <w:iCs/>
      <w:sz w:val="25"/>
      <w:szCs w:val="25"/>
      <w:lang w:val="en-US" w:eastAsia="en-US" w:bidi="ar-SA"/>
    </w:rPr>
  </w:style>
  <w:style w:type="paragraph" w:customStyle="1" w:styleId="cap30">
    <w:name w:val="cap 3"/>
    <w:basedOn w:val="Normal"/>
    <w:link w:val="cap3Char"/>
    <w:autoRedefine/>
    <w:semiHidden/>
    <w:qFormat/>
    <w:rsid w:val="00295A9D"/>
    <w:pPr>
      <w:widowControl w:val="0"/>
      <w:spacing w:before="120" w:after="120" w:line="288" w:lineRule="auto"/>
      <w:ind w:left="539"/>
      <w:jc w:val="both"/>
    </w:pPr>
    <w:rPr>
      <w:b/>
      <w:bCs/>
      <w:sz w:val="26"/>
    </w:rPr>
  </w:style>
  <w:style w:type="character" w:customStyle="1" w:styleId="cap3Char">
    <w:name w:val="cap 3 Char"/>
    <w:link w:val="cap30"/>
    <w:locked/>
    <w:rsid w:val="00295A9D"/>
    <w:rPr>
      <w:b/>
      <w:bCs/>
      <w:sz w:val="26"/>
      <w:szCs w:val="24"/>
      <w:lang w:val="en-US" w:eastAsia="en-US" w:bidi="ar-SA"/>
    </w:rPr>
  </w:style>
  <w:style w:type="paragraph" w:customStyle="1" w:styleId="bang2">
    <w:name w:val="bang"/>
    <w:basedOn w:val="Normal"/>
    <w:autoRedefine/>
    <w:semiHidden/>
    <w:qFormat/>
    <w:rsid w:val="00295A9D"/>
    <w:pPr>
      <w:tabs>
        <w:tab w:val="left" w:pos="5385"/>
      </w:tabs>
      <w:spacing w:before="100" w:after="100" w:line="312" w:lineRule="auto"/>
      <w:ind w:left="539"/>
      <w:jc w:val="center"/>
    </w:pPr>
    <w:rPr>
      <w:sz w:val="26"/>
    </w:rPr>
  </w:style>
  <w:style w:type="paragraph" w:customStyle="1" w:styleId="hinh0">
    <w:name w:val="hinh"/>
    <w:basedOn w:val="bang2"/>
    <w:autoRedefine/>
    <w:semiHidden/>
    <w:rsid w:val="00295A9D"/>
  </w:style>
  <w:style w:type="paragraph" w:customStyle="1" w:styleId="g1">
    <w:name w:val="g1"/>
    <w:basedOn w:val="Normal"/>
    <w:link w:val="g1Char"/>
    <w:autoRedefine/>
    <w:semiHidden/>
    <w:qFormat/>
    <w:rsid w:val="00295A9D"/>
    <w:pPr>
      <w:tabs>
        <w:tab w:val="num" w:pos="1488"/>
      </w:tabs>
      <w:spacing w:before="120" w:after="120" w:line="288" w:lineRule="auto"/>
      <w:ind w:left="1488" w:hanging="360"/>
      <w:jc w:val="both"/>
    </w:pPr>
    <w:rPr>
      <w:sz w:val="26"/>
    </w:rPr>
  </w:style>
  <w:style w:type="character" w:customStyle="1" w:styleId="g1Char">
    <w:name w:val="g1 Char"/>
    <w:link w:val="g1"/>
    <w:semiHidden/>
    <w:locked/>
    <w:rsid w:val="00295A9D"/>
    <w:rPr>
      <w:sz w:val="26"/>
      <w:szCs w:val="24"/>
      <w:lang w:val="en-US" w:eastAsia="en-US" w:bidi="ar-SA"/>
    </w:rPr>
  </w:style>
  <w:style w:type="paragraph" w:customStyle="1" w:styleId="nguon">
    <w:name w:val="nguon"/>
    <w:basedOn w:val="Normal"/>
    <w:link w:val="nguonChar"/>
    <w:autoRedefine/>
    <w:semiHidden/>
    <w:qFormat/>
    <w:rsid w:val="00295A9D"/>
    <w:pPr>
      <w:spacing w:before="120" w:after="120" w:line="360" w:lineRule="exact"/>
      <w:ind w:left="567"/>
      <w:jc w:val="center"/>
    </w:pPr>
    <w:rPr>
      <w:i/>
      <w:sz w:val="26"/>
    </w:rPr>
  </w:style>
  <w:style w:type="character" w:customStyle="1" w:styleId="nguonChar">
    <w:name w:val="nguon Char"/>
    <w:link w:val="nguon"/>
    <w:locked/>
    <w:rsid w:val="00295A9D"/>
    <w:rPr>
      <w:i/>
      <w:sz w:val="26"/>
      <w:szCs w:val="24"/>
      <w:lang w:val="en-US" w:eastAsia="en-US" w:bidi="ar-SA"/>
    </w:rPr>
  </w:style>
  <w:style w:type="paragraph" w:customStyle="1" w:styleId="cap1">
    <w:name w:val="cap 1"/>
    <w:basedOn w:val="Normal"/>
    <w:link w:val="cap1Char"/>
    <w:autoRedefine/>
    <w:semiHidden/>
    <w:qFormat/>
    <w:rsid w:val="00094E6B"/>
    <w:pPr>
      <w:spacing w:before="120" w:after="120" w:line="360" w:lineRule="exact"/>
      <w:ind w:left="567" w:hanging="567"/>
      <w:jc w:val="center"/>
    </w:pPr>
    <w:rPr>
      <w:b/>
      <w:color w:val="000080"/>
      <w:sz w:val="26"/>
      <w:lang w:val="fr-FR"/>
    </w:rPr>
  </w:style>
  <w:style w:type="character" w:customStyle="1" w:styleId="cap1Char">
    <w:name w:val="cap 1 Char"/>
    <w:link w:val="cap1"/>
    <w:semiHidden/>
    <w:locked/>
    <w:rsid w:val="00094E6B"/>
    <w:rPr>
      <w:b/>
      <w:color w:val="000080"/>
      <w:sz w:val="26"/>
      <w:szCs w:val="24"/>
      <w:lang w:val="fr-FR"/>
    </w:rPr>
  </w:style>
  <w:style w:type="paragraph" w:customStyle="1" w:styleId="cap2">
    <w:name w:val="cap 2"/>
    <w:basedOn w:val="Normal"/>
    <w:link w:val="cap2Char1"/>
    <w:autoRedefine/>
    <w:semiHidden/>
    <w:qFormat/>
    <w:rsid w:val="00295A9D"/>
    <w:pPr>
      <w:tabs>
        <w:tab w:val="left" w:pos="567"/>
      </w:tabs>
      <w:spacing w:before="120" w:after="120" w:line="288" w:lineRule="auto"/>
      <w:ind w:left="284"/>
      <w:jc w:val="both"/>
    </w:pPr>
    <w:rPr>
      <w:b/>
      <w:bCs/>
      <w:sz w:val="26"/>
      <w:lang w:eastAsia="ja-JP"/>
    </w:rPr>
  </w:style>
  <w:style w:type="character" w:customStyle="1" w:styleId="cap2Char1">
    <w:name w:val="cap 2 Char1"/>
    <w:link w:val="cap2"/>
    <w:locked/>
    <w:rsid w:val="00295A9D"/>
    <w:rPr>
      <w:b/>
      <w:bCs/>
      <w:sz w:val="26"/>
      <w:szCs w:val="24"/>
      <w:lang w:val="en-US" w:eastAsia="ja-JP" w:bidi="ar-SA"/>
    </w:rPr>
  </w:style>
  <w:style w:type="paragraph" w:customStyle="1" w:styleId="Normal10">
    <w:name w:val="Normal1"/>
    <w:basedOn w:val="Normal"/>
    <w:semiHidden/>
    <w:rsid w:val="00295A9D"/>
    <w:pPr>
      <w:spacing w:before="100" w:beforeAutospacing="1" w:after="100" w:afterAutospacing="1" w:line="360" w:lineRule="exact"/>
      <w:ind w:left="284"/>
      <w:jc w:val="both"/>
    </w:pPr>
    <w:rPr>
      <w:sz w:val="26"/>
      <w:lang w:val="vi-VN" w:eastAsia="vi-VN"/>
    </w:rPr>
  </w:style>
  <w:style w:type="paragraph" w:customStyle="1" w:styleId="CM1">
    <w:name w:val="CM1"/>
    <w:basedOn w:val="Default"/>
    <w:next w:val="Default"/>
    <w:semiHidden/>
    <w:rsid w:val="00295A9D"/>
    <w:pPr>
      <w:widowControl w:val="0"/>
      <w:spacing w:before="120" w:line="360" w:lineRule="exact"/>
      <w:ind w:left="284"/>
      <w:jc w:val="center"/>
    </w:pPr>
    <w:rPr>
      <w:color w:val="auto"/>
    </w:rPr>
  </w:style>
  <w:style w:type="paragraph" w:customStyle="1" w:styleId="CM24">
    <w:name w:val="CM24"/>
    <w:basedOn w:val="Default"/>
    <w:next w:val="Default"/>
    <w:semiHidden/>
    <w:rsid w:val="00295A9D"/>
    <w:pPr>
      <w:widowControl w:val="0"/>
      <w:spacing w:before="120" w:after="340" w:line="360" w:lineRule="exact"/>
      <w:ind w:left="284"/>
      <w:jc w:val="center"/>
    </w:pPr>
    <w:rPr>
      <w:color w:val="auto"/>
    </w:rPr>
  </w:style>
  <w:style w:type="paragraph" w:customStyle="1" w:styleId="CM26">
    <w:name w:val="CM26"/>
    <w:basedOn w:val="Default"/>
    <w:next w:val="Default"/>
    <w:semiHidden/>
    <w:rsid w:val="00295A9D"/>
    <w:pPr>
      <w:widowControl w:val="0"/>
      <w:spacing w:before="120" w:after="1785" w:line="360" w:lineRule="exact"/>
      <w:ind w:left="284"/>
      <w:jc w:val="center"/>
    </w:pPr>
    <w:rPr>
      <w:color w:val="auto"/>
    </w:rPr>
  </w:style>
  <w:style w:type="paragraph" w:customStyle="1" w:styleId="CM3">
    <w:name w:val="CM3"/>
    <w:basedOn w:val="Default"/>
    <w:next w:val="Default"/>
    <w:semiHidden/>
    <w:rsid w:val="00295A9D"/>
    <w:pPr>
      <w:widowControl w:val="0"/>
      <w:spacing w:before="120" w:line="360" w:lineRule="exact"/>
      <w:ind w:left="284"/>
      <w:jc w:val="center"/>
    </w:pPr>
    <w:rPr>
      <w:color w:val="auto"/>
    </w:rPr>
  </w:style>
  <w:style w:type="paragraph" w:customStyle="1" w:styleId="CM5">
    <w:name w:val="CM5"/>
    <w:basedOn w:val="Default"/>
    <w:next w:val="Default"/>
    <w:semiHidden/>
    <w:rsid w:val="00295A9D"/>
    <w:pPr>
      <w:widowControl w:val="0"/>
      <w:spacing w:before="120" w:line="360" w:lineRule="exact"/>
      <w:ind w:left="284"/>
      <w:jc w:val="center"/>
    </w:pPr>
    <w:rPr>
      <w:color w:val="auto"/>
    </w:rPr>
  </w:style>
  <w:style w:type="paragraph" w:customStyle="1" w:styleId="CM29">
    <w:name w:val="CM29"/>
    <w:basedOn w:val="Default"/>
    <w:next w:val="Default"/>
    <w:semiHidden/>
    <w:rsid w:val="00295A9D"/>
    <w:pPr>
      <w:widowControl w:val="0"/>
      <w:spacing w:before="120" w:after="580" w:line="360" w:lineRule="exact"/>
      <w:ind w:left="284"/>
      <w:jc w:val="center"/>
    </w:pPr>
    <w:rPr>
      <w:color w:val="auto"/>
    </w:rPr>
  </w:style>
  <w:style w:type="paragraph" w:customStyle="1" w:styleId="CM6">
    <w:name w:val="CM6"/>
    <w:basedOn w:val="Default"/>
    <w:next w:val="Default"/>
    <w:semiHidden/>
    <w:rsid w:val="00295A9D"/>
    <w:pPr>
      <w:widowControl w:val="0"/>
      <w:spacing w:before="120" w:line="253" w:lineRule="atLeast"/>
      <w:ind w:left="284"/>
      <w:jc w:val="center"/>
    </w:pPr>
    <w:rPr>
      <w:color w:val="auto"/>
    </w:rPr>
  </w:style>
  <w:style w:type="paragraph" w:customStyle="1" w:styleId="CM7">
    <w:name w:val="CM7"/>
    <w:basedOn w:val="Default"/>
    <w:next w:val="Default"/>
    <w:semiHidden/>
    <w:rsid w:val="00295A9D"/>
    <w:pPr>
      <w:widowControl w:val="0"/>
      <w:spacing w:before="120" w:line="253" w:lineRule="atLeast"/>
      <w:ind w:left="284"/>
      <w:jc w:val="center"/>
    </w:pPr>
    <w:rPr>
      <w:color w:val="auto"/>
    </w:rPr>
  </w:style>
  <w:style w:type="paragraph" w:customStyle="1" w:styleId="CM30">
    <w:name w:val="CM30"/>
    <w:basedOn w:val="Default"/>
    <w:next w:val="Default"/>
    <w:semiHidden/>
    <w:rsid w:val="00295A9D"/>
    <w:pPr>
      <w:widowControl w:val="0"/>
      <w:spacing w:before="120" w:after="708" w:line="360" w:lineRule="exact"/>
      <w:ind w:left="284"/>
      <w:jc w:val="center"/>
    </w:pPr>
    <w:rPr>
      <w:color w:val="auto"/>
    </w:rPr>
  </w:style>
  <w:style w:type="paragraph" w:customStyle="1" w:styleId="CM31">
    <w:name w:val="CM31"/>
    <w:basedOn w:val="Default"/>
    <w:next w:val="Default"/>
    <w:semiHidden/>
    <w:rsid w:val="00295A9D"/>
    <w:pPr>
      <w:widowControl w:val="0"/>
      <w:spacing w:before="120" w:after="495" w:line="360" w:lineRule="exact"/>
      <w:ind w:left="284"/>
      <w:jc w:val="center"/>
    </w:pPr>
    <w:rPr>
      <w:color w:val="auto"/>
    </w:rPr>
  </w:style>
  <w:style w:type="paragraph" w:customStyle="1" w:styleId="CM8">
    <w:name w:val="CM8"/>
    <w:basedOn w:val="Default"/>
    <w:next w:val="Default"/>
    <w:semiHidden/>
    <w:rsid w:val="00295A9D"/>
    <w:pPr>
      <w:widowControl w:val="0"/>
      <w:spacing w:before="120" w:line="360" w:lineRule="exact"/>
      <w:ind w:left="284"/>
      <w:jc w:val="center"/>
    </w:pPr>
    <w:rPr>
      <w:color w:val="auto"/>
    </w:rPr>
  </w:style>
  <w:style w:type="paragraph" w:customStyle="1" w:styleId="CM33">
    <w:name w:val="CM33"/>
    <w:basedOn w:val="Default"/>
    <w:next w:val="Default"/>
    <w:semiHidden/>
    <w:rsid w:val="00295A9D"/>
    <w:pPr>
      <w:widowControl w:val="0"/>
      <w:spacing w:before="120" w:after="878" w:line="360" w:lineRule="exact"/>
      <w:ind w:left="284"/>
      <w:jc w:val="center"/>
    </w:pPr>
    <w:rPr>
      <w:color w:val="auto"/>
    </w:rPr>
  </w:style>
  <w:style w:type="paragraph" w:customStyle="1" w:styleId="CM34">
    <w:name w:val="CM34"/>
    <w:basedOn w:val="Default"/>
    <w:next w:val="Default"/>
    <w:semiHidden/>
    <w:rsid w:val="00295A9D"/>
    <w:pPr>
      <w:widowControl w:val="0"/>
      <w:spacing w:before="120" w:after="93" w:line="360" w:lineRule="exact"/>
      <w:ind w:left="284"/>
      <w:jc w:val="center"/>
    </w:pPr>
    <w:rPr>
      <w:color w:val="auto"/>
    </w:rPr>
  </w:style>
  <w:style w:type="paragraph" w:customStyle="1" w:styleId="CM28">
    <w:name w:val="CM28"/>
    <w:basedOn w:val="Default"/>
    <w:next w:val="Default"/>
    <w:semiHidden/>
    <w:rsid w:val="00295A9D"/>
    <w:pPr>
      <w:widowControl w:val="0"/>
      <w:spacing w:before="120" w:after="208" w:line="360" w:lineRule="exact"/>
      <w:ind w:left="284"/>
      <w:jc w:val="center"/>
    </w:pPr>
    <w:rPr>
      <w:color w:val="auto"/>
    </w:rPr>
  </w:style>
  <w:style w:type="paragraph" w:customStyle="1" w:styleId="CM32">
    <w:name w:val="CM32"/>
    <w:basedOn w:val="Default"/>
    <w:next w:val="Default"/>
    <w:semiHidden/>
    <w:rsid w:val="00295A9D"/>
    <w:pPr>
      <w:widowControl w:val="0"/>
      <w:spacing w:before="120" w:after="638" w:line="360" w:lineRule="exact"/>
      <w:ind w:left="284"/>
      <w:jc w:val="center"/>
    </w:pPr>
    <w:rPr>
      <w:color w:val="auto"/>
    </w:rPr>
  </w:style>
  <w:style w:type="paragraph" w:customStyle="1" w:styleId="CM9">
    <w:name w:val="CM9"/>
    <w:basedOn w:val="Default"/>
    <w:next w:val="Default"/>
    <w:semiHidden/>
    <w:rsid w:val="00295A9D"/>
    <w:pPr>
      <w:widowControl w:val="0"/>
      <w:spacing w:before="120" w:line="253" w:lineRule="atLeast"/>
      <w:ind w:left="284"/>
      <w:jc w:val="center"/>
    </w:pPr>
    <w:rPr>
      <w:color w:val="auto"/>
    </w:rPr>
  </w:style>
  <w:style w:type="paragraph" w:customStyle="1" w:styleId="CM10">
    <w:name w:val="CM10"/>
    <w:basedOn w:val="Default"/>
    <w:next w:val="Default"/>
    <w:semiHidden/>
    <w:rsid w:val="00295A9D"/>
    <w:pPr>
      <w:widowControl w:val="0"/>
      <w:spacing w:before="120" w:line="256" w:lineRule="atLeast"/>
      <w:ind w:left="284"/>
      <w:jc w:val="center"/>
    </w:pPr>
    <w:rPr>
      <w:color w:val="auto"/>
    </w:rPr>
  </w:style>
  <w:style w:type="paragraph" w:customStyle="1" w:styleId="CM11">
    <w:name w:val="CM11"/>
    <w:basedOn w:val="Default"/>
    <w:next w:val="Default"/>
    <w:semiHidden/>
    <w:rsid w:val="00295A9D"/>
    <w:pPr>
      <w:widowControl w:val="0"/>
      <w:spacing w:before="120" w:line="253" w:lineRule="atLeast"/>
      <w:ind w:left="284"/>
      <w:jc w:val="center"/>
    </w:pPr>
    <w:rPr>
      <w:color w:val="auto"/>
    </w:rPr>
  </w:style>
  <w:style w:type="paragraph" w:customStyle="1" w:styleId="CM12">
    <w:name w:val="CM12"/>
    <w:basedOn w:val="Default"/>
    <w:next w:val="Default"/>
    <w:semiHidden/>
    <w:rsid w:val="00295A9D"/>
    <w:pPr>
      <w:widowControl w:val="0"/>
      <w:spacing w:before="120" w:line="360" w:lineRule="exact"/>
      <w:ind w:left="284"/>
      <w:jc w:val="center"/>
    </w:pPr>
    <w:rPr>
      <w:color w:val="auto"/>
    </w:rPr>
  </w:style>
  <w:style w:type="paragraph" w:customStyle="1" w:styleId="CM35">
    <w:name w:val="CM35"/>
    <w:basedOn w:val="Default"/>
    <w:next w:val="Default"/>
    <w:semiHidden/>
    <w:rsid w:val="00295A9D"/>
    <w:pPr>
      <w:widowControl w:val="0"/>
      <w:spacing w:before="120" w:after="250" w:line="360" w:lineRule="exact"/>
      <w:ind w:left="284"/>
      <w:jc w:val="center"/>
    </w:pPr>
    <w:rPr>
      <w:color w:val="auto"/>
    </w:rPr>
  </w:style>
  <w:style w:type="paragraph" w:customStyle="1" w:styleId="CM13">
    <w:name w:val="CM13"/>
    <w:basedOn w:val="Default"/>
    <w:next w:val="Default"/>
    <w:semiHidden/>
    <w:rsid w:val="00295A9D"/>
    <w:pPr>
      <w:widowControl w:val="0"/>
      <w:spacing w:before="120" w:line="360" w:lineRule="exact"/>
      <w:ind w:left="284"/>
      <w:jc w:val="center"/>
    </w:pPr>
    <w:rPr>
      <w:color w:val="auto"/>
    </w:rPr>
  </w:style>
  <w:style w:type="paragraph" w:customStyle="1" w:styleId="CM14">
    <w:name w:val="CM14"/>
    <w:basedOn w:val="Default"/>
    <w:next w:val="Default"/>
    <w:semiHidden/>
    <w:rsid w:val="00295A9D"/>
    <w:pPr>
      <w:widowControl w:val="0"/>
      <w:spacing w:before="120" w:line="253" w:lineRule="atLeast"/>
      <w:ind w:left="284"/>
      <w:jc w:val="center"/>
    </w:pPr>
    <w:rPr>
      <w:color w:val="auto"/>
    </w:rPr>
  </w:style>
  <w:style w:type="paragraph" w:customStyle="1" w:styleId="CM36">
    <w:name w:val="CM36"/>
    <w:basedOn w:val="Default"/>
    <w:next w:val="Default"/>
    <w:semiHidden/>
    <w:rsid w:val="00295A9D"/>
    <w:pPr>
      <w:widowControl w:val="0"/>
      <w:spacing w:before="120" w:after="1193" w:line="360" w:lineRule="exact"/>
      <w:ind w:left="284"/>
      <w:jc w:val="center"/>
    </w:pPr>
    <w:rPr>
      <w:color w:val="auto"/>
    </w:rPr>
  </w:style>
  <w:style w:type="paragraph" w:customStyle="1" w:styleId="CM15">
    <w:name w:val="CM15"/>
    <w:basedOn w:val="Default"/>
    <w:next w:val="Default"/>
    <w:semiHidden/>
    <w:rsid w:val="00295A9D"/>
    <w:pPr>
      <w:widowControl w:val="0"/>
      <w:spacing w:before="120" w:line="253" w:lineRule="atLeast"/>
      <w:ind w:left="284"/>
      <w:jc w:val="center"/>
    </w:pPr>
    <w:rPr>
      <w:color w:val="auto"/>
    </w:rPr>
  </w:style>
  <w:style w:type="paragraph" w:customStyle="1" w:styleId="CM19">
    <w:name w:val="CM19"/>
    <w:basedOn w:val="Default"/>
    <w:next w:val="Default"/>
    <w:semiHidden/>
    <w:rsid w:val="00295A9D"/>
    <w:pPr>
      <w:widowControl w:val="0"/>
      <w:spacing w:before="120" w:line="253" w:lineRule="atLeast"/>
      <w:ind w:left="284"/>
      <w:jc w:val="center"/>
    </w:pPr>
    <w:rPr>
      <w:color w:val="auto"/>
    </w:rPr>
  </w:style>
  <w:style w:type="paragraph" w:customStyle="1" w:styleId="CM21">
    <w:name w:val="CM21"/>
    <w:basedOn w:val="Default"/>
    <w:next w:val="Default"/>
    <w:semiHidden/>
    <w:rsid w:val="00295A9D"/>
    <w:pPr>
      <w:widowControl w:val="0"/>
      <w:spacing w:before="120" w:line="253" w:lineRule="atLeast"/>
      <w:ind w:left="284"/>
      <w:jc w:val="center"/>
    </w:pPr>
    <w:rPr>
      <w:color w:val="auto"/>
    </w:rPr>
  </w:style>
  <w:style w:type="paragraph" w:customStyle="1" w:styleId="CM22">
    <w:name w:val="CM22"/>
    <w:basedOn w:val="Default"/>
    <w:next w:val="Default"/>
    <w:semiHidden/>
    <w:rsid w:val="00295A9D"/>
    <w:pPr>
      <w:widowControl w:val="0"/>
      <w:spacing w:before="120" w:line="253" w:lineRule="atLeast"/>
      <w:ind w:left="284"/>
      <w:jc w:val="center"/>
    </w:pPr>
    <w:rPr>
      <w:color w:val="auto"/>
    </w:rPr>
  </w:style>
  <w:style w:type="paragraph" w:customStyle="1" w:styleId="CM23">
    <w:name w:val="CM23"/>
    <w:basedOn w:val="Default"/>
    <w:next w:val="Default"/>
    <w:semiHidden/>
    <w:rsid w:val="00295A9D"/>
    <w:pPr>
      <w:widowControl w:val="0"/>
      <w:spacing w:before="120" w:line="253" w:lineRule="atLeast"/>
      <w:ind w:left="284"/>
      <w:jc w:val="center"/>
    </w:pPr>
    <w:rPr>
      <w:color w:val="auto"/>
    </w:rPr>
  </w:style>
  <w:style w:type="paragraph" w:customStyle="1" w:styleId="BodyText23">
    <w:name w:val="Body Text 23"/>
    <w:basedOn w:val="Normal"/>
    <w:semiHidden/>
    <w:rsid w:val="00295A9D"/>
    <w:pPr>
      <w:widowControl w:val="0"/>
      <w:overflowPunct w:val="0"/>
      <w:autoSpaceDE w:val="0"/>
      <w:autoSpaceDN w:val="0"/>
      <w:adjustRightInd w:val="0"/>
      <w:spacing w:before="120" w:after="120" w:line="360" w:lineRule="exact"/>
      <w:ind w:left="284" w:firstLine="720"/>
      <w:jc w:val="both"/>
      <w:textAlignment w:val="baseline"/>
    </w:pPr>
    <w:rPr>
      <w:sz w:val="28"/>
      <w:szCs w:val="20"/>
    </w:rPr>
  </w:style>
  <w:style w:type="paragraph" w:customStyle="1" w:styleId="CharCharCharCharCharCharChar1">
    <w:name w:val="Char Char Char Char Char Char Char1"/>
    <w:basedOn w:val="Heading4"/>
    <w:next w:val="Heading4"/>
    <w:semiHidden/>
    <w:rsid w:val="00295A9D"/>
    <w:pPr>
      <w:keepLines/>
      <w:numPr>
        <w:ilvl w:val="3"/>
      </w:numPr>
      <w:tabs>
        <w:tab w:val="num" w:pos="864"/>
      </w:tabs>
      <w:adjustRightInd w:val="0"/>
      <w:spacing w:line="360" w:lineRule="exact"/>
      <w:ind w:hanging="864"/>
      <w:jc w:val="both"/>
      <w:textAlignment w:val="baseline"/>
    </w:pPr>
    <w:rPr>
      <w:sz w:val="26"/>
      <w:szCs w:val="26"/>
      <w:lang w:eastAsia="zh-CN"/>
    </w:rPr>
  </w:style>
  <w:style w:type="paragraph" w:customStyle="1" w:styleId="CharCharChar1Char">
    <w:name w:val="Char Char Char1 Char"/>
    <w:basedOn w:val="Normal"/>
    <w:rsid w:val="00295A9D"/>
    <w:pPr>
      <w:widowControl w:val="0"/>
      <w:spacing w:before="120" w:after="120" w:line="360" w:lineRule="exact"/>
      <w:ind w:left="284"/>
      <w:jc w:val="both"/>
    </w:pPr>
    <w:rPr>
      <w:kern w:val="2"/>
      <w:sz w:val="21"/>
      <w:lang w:eastAsia="zh-CN"/>
    </w:rPr>
  </w:style>
  <w:style w:type="paragraph" w:styleId="TOCHeading">
    <w:name w:val="TOC Heading"/>
    <w:basedOn w:val="Heading1"/>
    <w:next w:val="Normal"/>
    <w:qFormat/>
    <w:rsid w:val="00295A9D"/>
    <w:pPr>
      <w:keepLines/>
      <w:spacing w:before="480" w:after="480" w:line="276" w:lineRule="auto"/>
      <w:outlineLvl w:val="9"/>
    </w:pPr>
    <w:rPr>
      <w:rFonts w:ascii="Times New Roman" w:hAnsi="Times New Roman" w:cs="Times New Roman"/>
      <w:color w:val="365F91"/>
      <w:kern w:val="0"/>
      <w:szCs w:val="28"/>
    </w:rPr>
  </w:style>
  <w:style w:type="paragraph" w:customStyle="1" w:styleId="a0">
    <w:name w:val="+"/>
    <w:basedOn w:val="-"/>
    <w:qFormat/>
    <w:rsid w:val="00295A9D"/>
    <w:pPr>
      <w:numPr>
        <w:numId w:val="13"/>
      </w:numPr>
    </w:pPr>
  </w:style>
  <w:style w:type="paragraph" w:customStyle="1" w:styleId="123">
    <w:name w:val="123"/>
    <w:basedOn w:val="Normal"/>
    <w:qFormat/>
    <w:rsid w:val="00295A9D"/>
    <w:pPr>
      <w:widowControl w:val="0"/>
      <w:numPr>
        <w:numId w:val="14"/>
      </w:numPr>
      <w:spacing w:before="120" w:after="120" w:line="360" w:lineRule="exact"/>
      <w:ind w:left="709" w:hanging="425"/>
      <w:jc w:val="both"/>
    </w:pPr>
    <w:rPr>
      <w:kern w:val="2"/>
      <w:sz w:val="26"/>
      <w:szCs w:val="20"/>
      <w:lang w:val="vi-VN" w:eastAsia="zh-CN"/>
    </w:rPr>
  </w:style>
  <w:style w:type="paragraph" w:customStyle="1" w:styleId="Bng1">
    <w:name w:val="Bảng 1"/>
    <w:basedOn w:val="Normal"/>
    <w:qFormat/>
    <w:rsid w:val="00295A9D"/>
    <w:pPr>
      <w:widowControl w:val="0"/>
      <w:numPr>
        <w:numId w:val="12"/>
      </w:numPr>
      <w:spacing w:before="120" w:after="120" w:line="360" w:lineRule="exact"/>
      <w:ind w:left="641" w:hanging="357"/>
      <w:jc w:val="center"/>
    </w:pPr>
    <w:rPr>
      <w:b/>
      <w:szCs w:val="26"/>
      <w:lang w:val="en-GB"/>
    </w:rPr>
  </w:style>
  <w:style w:type="paragraph" w:customStyle="1" w:styleId="Bng2">
    <w:name w:val="Bảng 2"/>
    <w:basedOn w:val="Bng1"/>
    <w:qFormat/>
    <w:rsid w:val="00295A9D"/>
    <w:pPr>
      <w:numPr>
        <w:numId w:val="15"/>
      </w:numPr>
    </w:pPr>
  </w:style>
  <w:style w:type="paragraph" w:styleId="NormalIndent">
    <w:name w:val="Normal Indent"/>
    <w:basedOn w:val="Normal"/>
    <w:unhideWhenUsed/>
    <w:rsid w:val="00295A9D"/>
    <w:pPr>
      <w:widowControl w:val="0"/>
      <w:ind w:left="720"/>
    </w:pPr>
    <w:rPr>
      <w:rFonts w:ascii=".VnTime" w:eastAsia="SimSun" w:hAnsi=".VnTime"/>
      <w:szCs w:val="20"/>
      <w:lang w:val="en-GB"/>
    </w:rPr>
  </w:style>
  <w:style w:type="paragraph" w:customStyle="1" w:styleId="xl66">
    <w:name w:val="xl66"/>
    <w:basedOn w:val="Normal"/>
    <w:rsid w:val="00295A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Normal"/>
    <w:rsid w:val="00295A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Normal"/>
    <w:rsid w:val="00295A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9">
    <w:name w:val="xl69"/>
    <w:basedOn w:val="Normal"/>
    <w:rsid w:val="00295A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0">
    <w:name w:val="xl70"/>
    <w:basedOn w:val="Normal"/>
    <w:rsid w:val="00295A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295A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2">
    <w:name w:val="xl72"/>
    <w:basedOn w:val="Normal"/>
    <w:rsid w:val="00295A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3">
    <w:name w:val="xl73"/>
    <w:basedOn w:val="Normal"/>
    <w:rsid w:val="00295A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4">
    <w:name w:val="xl74"/>
    <w:basedOn w:val="Normal"/>
    <w:rsid w:val="00295A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5">
    <w:name w:val="xl75"/>
    <w:basedOn w:val="Normal"/>
    <w:rsid w:val="00295A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u w:val="single"/>
    </w:rPr>
  </w:style>
  <w:style w:type="paragraph" w:customStyle="1" w:styleId="xl76">
    <w:name w:val="xl76"/>
    <w:basedOn w:val="Normal"/>
    <w:rsid w:val="00295A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77">
    <w:name w:val="xl77"/>
    <w:basedOn w:val="Normal"/>
    <w:rsid w:val="00295A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78">
    <w:name w:val="xl78"/>
    <w:basedOn w:val="Normal"/>
    <w:rsid w:val="00295A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
    <w:name w:val="xl79"/>
    <w:basedOn w:val="Normal"/>
    <w:rsid w:val="00295A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
    <w:name w:val="xl80"/>
    <w:basedOn w:val="Normal"/>
    <w:rsid w:val="00295A9D"/>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81">
    <w:name w:val="xl81"/>
    <w:basedOn w:val="Normal"/>
    <w:rsid w:val="00295A9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Normal"/>
    <w:rsid w:val="00295A9D"/>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83">
    <w:name w:val="xl83"/>
    <w:basedOn w:val="Normal"/>
    <w:rsid w:val="00295A9D"/>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84">
    <w:name w:val="xl84"/>
    <w:basedOn w:val="Normal"/>
    <w:rsid w:val="00295A9D"/>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5">
    <w:name w:val="xl85"/>
    <w:basedOn w:val="Normal"/>
    <w:rsid w:val="00295A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Normal"/>
    <w:rsid w:val="00295A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
    <w:name w:val="xl87"/>
    <w:basedOn w:val="Normal"/>
    <w:rsid w:val="00295A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8">
    <w:name w:val="xl88"/>
    <w:basedOn w:val="Normal"/>
    <w:rsid w:val="00295A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Normal"/>
    <w:rsid w:val="00295A9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0">
    <w:name w:val="xl90"/>
    <w:basedOn w:val="Normal"/>
    <w:rsid w:val="00295A9D"/>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1">
    <w:name w:val="xl91"/>
    <w:basedOn w:val="Normal"/>
    <w:rsid w:val="00295A9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2">
    <w:name w:val="xl92"/>
    <w:basedOn w:val="Normal"/>
    <w:rsid w:val="00295A9D"/>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295A9D"/>
    <w:pPr>
      <w:pBdr>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94">
    <w:name w:val="xl94"/>
    <w:basedOn w:val="Normal"/>
    <w:rsid w:val="00295A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5">
    <w:name w:val="xl95"/>
    <w:basedOn w:val="Normal"/>
    <w:rsid w:val="00295A9D"/>
    <w:pPr>
      <w:spacing w:before="100" w:beforeAutospacing="1" w:after="100" w:afterAutospacing="1"/>
      <w:jc w:val="center"/>
      <w:textAlignment w:val="center"/>
    </w:pPr>
  </w:style>
  <w:style w:type="paragraph" w:customStyle="1" w:styleId="xl96">
    <w:name w:val="xl96"/>
    <w:basedOn w:val="Normal"/>
    <w:rsid w:val="00295A9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CHUONG">
    <w:name w:val="CHUONG"/>
    <w:basedOn w:val="Normal"/>
    <w:rsid w:val="006E59BD"/>
    <w:pPr>
      <w:jc w:val="both"/>
    </w:pPr>
    <w:rPr>
      <w:rFonts w:ascii="VNI-Korin" w:eastAsia="Batang" w:hAnsi="VNI-Korin"/>
      <w:sz w:val="28"/>
      <w:szCs w:val="20"/>
    </w:rPr>
  </w:style>
  <w:style w:type="paragraph" w:customStyle="1" w:styleId="multi115">
    <w:name w:val="multi 1.15"/>
    <w:basedOn w:val="Normal"/>
    <w:link w:val="multi115Char"/>
    <w:semiHidden/>
    <w:rsid w:val="006E59BD"/>
    <w:pPr>
      <w:spacing w:line="276" w:lineRule="auto"/>
      <w:jc w:val="both"/>
    </w:pPr>
    <w:rPr>
      <w:noProof/>
      <w:sz w:val="26"/>
      <w:szCs w:val="26"/>
    </w:rPr>
  </w:style>
  <w:style w:type="character" w:customStyle="1" w:styleId="multi115Char">
    <w:name w:val="multi 1.15 Char"/>
    <w:basedOn w:val="DefaultParagraphFont"/>
    <w:link w:val="multi115"/>
    <w:locked/>
    <w:rsid w:val="006E59BD"/>
    <w:rPr>
      <w:noProof/>
      <w:sz w:val="26"/>
      <w:szCs w:val="26"/>
      <w:lang w:val="en-US" w:eastAsia="en-US" w:bidi="ar-SA"/>
    </w:rPr>
  </w:style>
  <w:style w:type="paragraph" w:customStyle="1" w:styleId="MOTNHO">
    <w:name w:val="MOT NHO"/>
    <w:basedOn w:val="Normal"/>
    <w:rsid w:val="00495AE9"/>
    <w:pPr>
      <w:spacing w:before="240" w:after="240"/>
    </w:pPr>
    <w:rPr>
      <w:b/>
      <w:sz w:val="26"/>
      <w:szCs w:val="26"/>
    </w:rPr>
  </w:style>
  <w:style w:type="paragraph" w:customStyle="1" w:styleId="Anho">
    <w:name w:val="A nho"/>
    <w:basedOn w:val="Normal"/>
    <w:rsid w:val="00495AE9"/>
    <w:rPr>
      <w:b/>
      <w:i/>
      <w:sz w:val="26"/>
      <w:szCs w:val="26"/>
    </w:rPr>
  </w:style>
  <w:style w:type="paragraph" w:customStyle="1" w:styleId="so">
    <w:name w:val="so"/>
    <w:basedOn w:val="Normal"/>
    <w:rsid w:val="00495AE9"/>
    <w:pPr>
      <w:numPr>
        <w:ilvl w:val="1"/>
        <w:numId w:val="16"/>
      </w:numPr>
      <w:spacing w:before="60" w:line="440" w:lineRule="atLeast"/>
      <w:jc w:val="both"/>
    </w:pPr>
    <w:rPr>
      <w:i/>
      <w:iCs/>
      <w:sz w:val="26"/>
      <w:szCs w:val="26"/>
    </w:rPr>
  </w:style>
  <w:style w:type="paragraph" w:customStyle="1" w:styleId="LaMa">
    <w:name w:val="LaMa"/>
    <w:rsid w:val="008C4CD6"/>
    <w:pPr>
      <w:numPr>
        <w:numId w:val="18"/>
      </w:numPr>
      <w:spacing w:before="480" w:after="240"/>
    </w:pPr>
    <w:rPr>
      <w:b/>
      <w:caps/>
      <w:sz w:val="28"/>
      <w:szCs w:val="28"/>
    </w:rPr>
  </w:style>
  <w:style w:type="paragraph" w:customStyle="1" w:styleId="Dautru">
    <w:name w:val="Dau tru"/>
    <w:basedOn w:val="Normal"/>
    <w:rsid w:val="008C4CD6"/>
    <w:pPr>
      <w:numPr>
        <w:ilvl w:val="5"/>
        <w:numId w:val="18"/>
      </w:numPr>
      <w:spacing w:before="120" w:after="120" w:line="300" w:lineRule="exact"/>
      <w:jc w:val="both"/>
    </w:pPr>
    <w:rPr>
      <w:sz w:val="26"/>
      <w:szCs w:val="26"/>
    </w:rPr>
  </w:style>
  <w:style w:type="paragraph" w:customStyle="1" w:styleId="DauCong">
    <w:name w:val="Dau Cong"/>
    <w:basedOn w:val="Normal"/>
    <w:rsid w:val="008C4CD6"/>
    <w:pPr>
      <w:numPr>
        <w:ilvl w:val="6"/>
        <w:numId w:val="18"/>
      </w:numPr>
      <w:spacing w:before="120" w:after="120" w:line="300" w:lineRule="exact"/>
      <w:jc w:val="both"/>
    </w:pPr>
    <w:rPr>
      <w:sz w:val="26"/>
      <w:szCs w:val="26"/>
    </w:rPr>
  </w:style>
  <w:style w:type="paragraph" w:customStyle="1" w:styleId="DauCham0">
    <w:name w:val="Dau Cham"/>
    <w:basedOn w:val="Normal"/>
    <w:rsid w:val="008C4CD6"/>
    <w:pPr>
      <w:numPr>
        <w:ilvl w:val="7"/>
        <w:numId w:val="18"/>
      </w:numPr>
      <w:spacing w:before="120" w:after="120" w:line="300" w:lineRule="exact"/>
      <w:jc w:val="both"/>
    </w:pPr>
    <w:rPr>
      <w:b/>
      <w:sz w:val="26"/>
      <w:szCs w:val="26"/>
    </w:rPr>
  </w:style>
  <w:style w:type="paragraph" w:customStyle="1" w:styleId="Doanvan">
    <w:name w:val="Doan van"/>
    <w:basedOn w:val="Normal"/>
    <w:rsid w:val="008C4CD6"/>
    <w:pPr>
      <w:numPr>
        <w:ilvl w:val="8"/>
        <w:numId w:val="18"/>
      </w:numPr>
      <w:spacing w:before="120" w:after="120" w:line="300" w:lineRule="exact"/>
      <w:jc w:val="both"/>
    </w:pPr>
    <w:rPr>
      <w:sz w:val="26"/>
      <w:szCs w:val="26"/>
    </w:rPr>
  </w:style>
  <w:style w:type="paragraph" w:customStyle="1" w:styleId="Hoathi">
    <w:name w:val="Hoa thi"/>
    <w:link w:val="HoathiChar"/>
    <w:rsid w:val="008C4CD6"/>
    <w:pPr>
      <w:numPr>
        <w:ilvl w:val="4"/>
        <w:numId w:val="18"/>
      </w:numPr>
      <w:spacing w:before="120" w:after="120"/>
    </w:pPr>
    <w:rPr>
      <w:i/>
      <w:sz w:val="26"/>
      <w:szCs w:val="26"/>
    </w:rPr>
  </w:style>
  <w:style w:type="paragraph" w:customStyle="1" w:styleId="ALON">
    <w:name w:val="A LON"/>
    <w:rsid w:val="008C4CD6"/>
    <w:pPr>
      <w:numPr>
        <w:ilvl w:val="1"/>
        <w:numId w:val="18"/>
      </w:numPr>
      <w:spacing w:before="240" w:after="240"/>
    </w:pPr>
    <w:rPr>
      <w:b/>
      <w:sz w:val="26"/>
      <w:szCs w:val="26"/>
    </w:rPr>
  </w:style>
  <w:style w:type="paragraph" w:customStyle="1" w:styleId="Motchammotchammot">
    <w:name w:val="Mot cham mot cham mot"/>
    <w:basedOn w:val="Normal"/>
    <w:rsid w:val="004C66DE"/>
    <w:pPr>
      <w:spacing w:before="120" w:after="120"/>
    </w:pPr>
    <w:rPr>
      <w:b/>
      <w:sz w:val="26"/>
      <w:szCs w:val="26"/>
    </w:rPr>
  </w:style>
  <w:style w:type="paragraph" w:customStyle="1" w:styleId="MotchamMot">
    <w:name w:val="Mot cham Mot"/>
    <w:basedOn w:val="Normal"/>
    <w:rsid w:val="004C66DE"/>
    <w:pPr>
      <w:spacing w:before="120" w:after="120"/>
    </w:pPr>
    <w:rPr>
      <w:b/>
      <w:sz w:val="26"/>
      <w:szCs w:val="26"/>
    </w:rPr>
  </w:style>
  <w:style w:type="character" w:customStyle="1" w:styleId="HoathiChar">
    <w:name w:val="Hoa thi Char"/>
    <w:link w:val="Hoathi"/>
    <w:rsid w:val="004C66DE"/>
    <w:rPr>
      <w:i/>
      <w:sz w:val="26"/>
      <w:szCs w:val="26"/>
    </w:rPr>
  </w:style>
  <w:style w:type="paragraph" w:customStyle="1" w:styleId="m">
    <w:name w:val="m"/>
    <w:basedOn w:val="Normal"/>
    <w:rsid w:val="004C66DE"/>
    <w:pPr>
      <w:spacing w:before="60" w:line="440" w:lineRule="atLeast"/>
      <w:ind w:firstLine="360"/>
      <w:jc w:val="both"/>
    </w:pPr>
    <w:rPr>
      <w:sz w:val="26"/>
      <w:szCs w:val="26"/>
    </w:rPr>
  </w:style>
  <w:style w:type="paragraph" w:customStyle="1" w:styleId="gachChar">
    <w:name w:val="gach Char"/>
    <w:basedOn w:val="Normal"/>
    <w:link w:val="gachCharChar"/>
    <w:rsid w:val="004C66DE"/>
    <w:pPr>
      <w:numPr>
        <w:numId w:val="19"/>
      </w:numPr>
      <w:spacing w:before="60" w:after="60" w:line="360" w:lineRule="atLeast"/>
      <w:jc w:val="both"/>
    </w:pPr>
    <w:rPr>
      <w:sz w:val="26"/>
      <w:szCs w:val="26"/>
    </w:rPr>
  </w:style>
  <w:style w:type="character" w:customStyle="1" w:styleId="gachCharChar">
    <w:name w:val="gach Char Char"/>
    <w:link w:val="gachChar"/>
    <w:locked/>
    <w:rsid w:val="004C66DE"/>
    <w:rPr>
      <w:sz w:val="26"/>
      <w:szCs w:val="26"/>
    </w:rPr>
  </w:style>
  <w:style w:type="paragraph" w:customStyle="1" w:styleId="m4">
    <w:name w:val="m4"/>
    <w:basedOn w:val="Normal"/>
    <w:rsid w:val="004C66DE"/>
    <w:pPr>
      <w:spacing w:before="150" w:after="60" w:line="360" w:lineRule="atLeast"/>
      <w:ind w:left="567" w:firstLine="340"/>
      <w:jc w:val="both"/>
    </w:pPr>
    <w:rPr>
      <w:i/>
      <w:iCs/>
      <w:sz w:val="26"/>
      <w:szCs w:val="26"/>
      <w:u w:val="single"/>
    </w:rPr>
  </w:style>
  <w:style w:type="paragraph" w:customStyle="1" w:styleId="m3">
    <w:name w:val="m3"/>
    <w:basedOn w:val="Normal"/>
    <w:rsid w:val="004C66DE"/>
    <w:pPr>
      <w:spacing w:before="60" w:line="360" w:lineRule="atLeast"/>
      <w:ind w:left="454" w:firstLine="142"/>
      <w:jc w:val="both"/>
    </w:pPr>
    <w:rPr>
      <w:b/>
      <w:bCs/>
      <w:i/>
      <w:iCs/>
      <w:sz w:val="26"/>
      <w:szCs w:val="26"/>
      <w:u w:val="single"/>
    </w:rPr>
  </w:style>
  <w:style w:type="paragraph" w:customStyle="1" w:styleId="TT-gachdaudong">
    <w:name w:val="TT-gach dau dong"/>
    <w:basedOn w:val="Normal"/>
    <w:rsid w:val="004C66DE"/>
    <w:pPr>
      <w:numPr>
        <w:numId w:val="20"/>
      </w:numPr>
      <w:spacing w:before="80" w:after="60"/>
      <w:jc w:val="both"/>
    </w:pPr>
    <w:rPr>
      <w:sz w:val="26"/>
      <w:szCs w:val="26"/>
    </w:rPr>
  </w:style>
  <w:style w:type="paragraph" w:customStyle="1" w:styleId="PHAN">
    <w:name w:val="PHAN"/>
    <w:rsid w:val="004C66DE"/>
    <w:pPr>
      <w:tabs>
        <w:tab w:val="num" w:pos="567"/>
      </w:tabs>
      <w:spacing w:before="360" w:after="360"/>
      <w:ind w:left="567" w:hanging="567"/>
      <w:jc w:val="center"/>
    </w:pPr>
    <w:rPr>
      <w:b/>
      <w:caps/>
      <w:sz w:val="36"/>
      <w:szCs w:val="36"/>
    </w:rPr>
  </w:style>
  <w:style w:type="paragraph" w:customStyle="1" w:styleId="Lama0">
    <w:name w:val="La ma"/>
    <w:rsid w:val="004C66DE"/>
    <w:pPr>
      <w:tabs>
        <w:tab w:val="num" w:pos="1440"/>
      </w:tabs>
      <w:spacing w:before="480" w:after="240"/>
      <w:ind w:left="1440" w:hanging="360"/>
    </w:pPr>
    <w:rPr>
      <w:b/>
      <w:caps/>
      <w:sz w:val="28"/>
      <w:szCs w:val="26"/>
    </w:rPr>
  </w:style>
  <w:style w:type="paragraph" w:customStyle="1" w:styleId="Motnho0">
    <w:name w:val="Mot nho"/>
    <w:rsid w:val="004C66DE"/>
    <w:pPr>
      <w:tabs>
        <w:tab w:val="num" w:pos="2160"/>
      </w:tabs>
      <w:spacing w:before="120" w:after="120"/>
      <w:ind w:left="2160" w:hanging="360"/>
    </w:pPr>
    <w:rPr>
      <w:b/>
      <w:sz w:val="26"/>
      <w:szCs w:val="26"/>
    </w:rPr>
  </w:style>
  <w:style w:type="paragraph" w:customStyle="1" w:styleId="TT-daucong">
    <w:name w:val="TT-dau cong"/>
    <w:basedOn w:val="Normal"/>
    <w:rsid w:val="004C66DE"/>
    <w:pPr>
      <w:numPr>
        <w:numId w:val="21"/>
      </w:numPr>
      <w:spacing w:before="60" w:line="360" w:lineRule="atLeast"/>
      <w:jc w:val="both"/>
    </w:pPr>
    <w:rPr>
      <w:rFonts w:ascii="VNI-Times" w:hAnsi="VNI-Times"/>
      <w:color w:val="000000"/>
      <w:sz w:val="26"/>
      <w:szCs w:val="20"/>
    </w:rPr>
  </w:style>
  <w:style w:type="paragraph" w:customStyle="1" w:styleId="Daucham">
    <w:name w:val="Daucham"/>
    <w:basedOn w:val="Normal"/>
    <w:link w:val="DauchamCharChar"/>
    <w:autoRedefine/>
    <w:rsid w:val="004C66DE"/>
    <w:pPr>
      <w:numPr>
        <w:numId w:val="22"/>
      </w:numPr>
      <w:spacing w:after="120"/>
      <w:ind w:left="0" w:firstLine="693"/>
      <w:jc w:val="both"/>
    </w:pPr>
    <w:rPr>
      <w:rFonts w:ascii="Arial" w:hAnsi="Arial"/>
      <w:kern w:val="28"/>
      <w:sz w:val="26"/>
      <w:szCs w:val="26"/>
      <w:lang w:val="pt-BR"/>
    </w:rPr>
  </w:style>
  <w:style w:type="character" w:customStyle="1" w:styleId="DauchamCharChar">
    <w:name w:val="Daucham Char Char"/>
    <w:link w:val="Daucham"/>
    <w:locked/>
    <w:rsid w:val="004C66DE"/>
    <w:rPr>
      <w:rFonts w:ascii="Arial" w:hAnsi="Arial"/>
      <w:kern w:val="28"/>
      <w:sz w:val="26"/>
      <w:szCs w:val="26"/>
      <w:lang w:val="pt-BR"/>
    </w:rPr>
  </w:style>
  <w:style w:type="paragraph" w:customStyle="1" w:styleId="Gach">
    <w:name w:val="Gach+"/>
    <w:autoRedefine/>
    <w:rsid w:val="004C66DE"/>
    <w:pPr>
      <w:numPr>
        <w:numId w:val="23"/>
      </w:numPr>
      <w:spacing w:after="120"/>
      <w:jc w:val="both"/>
    </w:pPr>
    <w:rPr>
      <w:rFonts w:ascii="Arial" w:hAnsi="Arial" w:cs="Arial"/>
      <w:kern w:val="28"/>
      <w:sz w:val="26"/>
      <w:szCs w:val="26"/>
      <w:lang w:val="sv-SE"/>
    </w:rPr>
  </w:style>
  <w:style w:type="paragraph" w:customStyle="1" w:styleId="Chucai">
    <w:name w:val="Chu cai"/>
    <w:link w:val="ChucaiCharChar"/>
    <w:rsid w:val="004C66DE"/>
    <w:pPr>
      <w:numPr>
        <w:numId w:val="24"/>
      </w:numPr>
      <w:spacing w:after="120"/>
      <w:jc w:val="both"/>
    </w:pPr>
    <w:rPr>
      <w:kern w:val="28"/>
      <w:sz w:val="26"/>
      <w:szCs w:val="26"/>
    </w:rPr>
  </w:style>
  <w:style w:type="character" w:customStyle="1" w:styleId="ChucaiCharChar">
    <w:name w:val="Chu cai Char Char"/>
    <w:link w:val="Chucai"/>
    <w:locked/>
    <w:rsid w:val="004C66DE"/>
    <w:rPr>
      <w:kern w:val="28"/>
      <w:sz w:val="26"/>
      <w:szCs w:val="26"/>
    </w:rPr>
  </w:style>
  <w:style w:type="paragraph" w:customStyle="1" w:styleId="Noidung">
    <w:name w:val="Noidung"/>
    <w:basedOn w:val="Normal"/>
    <w:link w:val="NoidungChar"/>
    <w:rsid w:val="004C66DE"/>
    <w:pPr>
      <w:spacing w:after="120"/>
      <w:ind w:left="720"/>
      <w:jc w:val="both"/>
    </w:pPr>
    <w:rPr>
      <w:kern w:val="28"/>
      <w:sz w:val="26"/>
      <w:szCs w:val="26"/>
    </w:rPr>
  </w:style>
  <w:style w:type="character" w:customStyle="1" w:styleId="NoidungChar">
    <w:name w:val="Noidung Char"/>
    <w:link w:val="Noidung"/>
    <w:locked/>
    <w:rsid w:val="004C66DE"/>
    <w:rPr>
      <w:kern w:val="28"/>
      <w:sz w:val="26"/>
      <w:szCs w:val="26"/>
      <w:lang w:val="en-US" w:eastAsia="en-US" w:bidi="ar-SA"/>
    </w:rPr>
  </w:style>
  <w:style w:type="paragraph" w:customStyle="1" w:styleId="Chuso2">
    <w:name w:val="Chuso2"/>
    <w:basedOn w:val="Normal"/>
    <w:link w:val="Chuso2CharChar"/>
    <w:rsid w:val="004C66DE"/>
    <w:pPr>
      <w:numPr>
        <w:numId w:val="25"/>
      </w:numPr>
      <w:spacing w:after="120"/>
      <w:jc w:val="both"/>
    </w:pPr>
    <w:rPr>
      <w:kern w:val="28"/>
      <w:sz w:val="26"/>
      <w:szCs w:val="26"/>
    </w:rPr>
  </w:style>
  <w:style w:type="character" w:customStyle="1" w:styleId="Chuso2CharChar">
    <w:name w:val="Chuso2 Char Char"/>
    <w:link w:val="Chuso2"/>
    <w:locked/>
    <w:rsid w:val="004C66DE"/>
    <w:rPr>
      <w:kern w:val="28"/>
      <w:sz w:val="26"/>
      <w:szCs w:val="26"/>
    </w:rPr>
  </w:style>
  <w:style w:type="paragraph" w:customStyle="1" w:styleId="A4">
    <w:name w:val="A4"/>
    <w:basedOn w:val="Heading3"/>
    <w:rsid w:val="004C66DE"/>
    <w:pPr>
      <w:numPr>
        <w:ilvl w:val="2"/>
      </w:numPr>
      <w:tabs>
        <w:tab w:val="num" w:pos="874"/>
      </w:tabs>
      <w:spacing w:before="0" w:after="120"/>
      <w:ind w:left="720" w:hanging="720"/>
    </w:pPr>
    <w:rPr>
      <w:rFonts w:ascii="Times New Roman" w:hAnsi="Times New Roman" w:cs="Times New Roman"/>
      <w:b w:val="0"/>
      <w:bCs w:val="0"/>
      <w:i/>
      <w:iCs/>
      <w:sz w:val="28"/>
      <w:szCs w:val="28"/>
      <w:u w:val="single"/>
      <w:lang w:val="pt-BR"/>
    </w:rPr>
  </w:style>
  <w:style w:type="paragraph" w:customStyle="1" w:styleId="Gachdong">
    <w:name w:val="Gachdong"/>
    <w:link w:val="GachdongCharChar"/>
    <w:autoRedefine/>
    <w:rsid w:val="004C66DE"/>
    <w:pPr>
      <w:numPr>
        <w:numId w:val="26"/>
      </w:numPr>
      <w:tabs>
        <w:tab w:val="clear" w:pos="567"/>
        <w:tab w:val="num" w:pos="693"/>
      </w:tabs>
      <w:spacing w:after="120"/>
      <w:ind w:left="0" w:firstLine="462"/>
      <w:jc w:val="both"/>
    </w:pPr>
    <w:rPr>
      <w:rFonts w:ascii="Arial" w:hAnsi="Arial"/>
      <w:kern w:val="28"/>
      <w:sz w:val="26"/>
      <w:szCs w:val="26"/>
      <w:lang w:val="pt-BR"/>
    </w:rPr>
  </w:style>
  <w:style w:type="character" w:customStyle="1" w:styleId="GachdongCharChar">
    <w:name w:val="Gachdong Char Char"/>
    <w:link w:val="Gachdong"/>
    <w:locked/>
    <w:rsid w:val="004C66DE"/>
    <w:rPr>
      <w:rFonts w:ascii="Arial" w:hAnsi="Arial"/>
      <w:kern w:val="28"/>
      <w:sz w:val="26"/>
      <w:szCs w:val="26"/>
      <w:lang w:val="pt-BR"/>
    </w:rPr>
  </w:style>
  <w:style w:type="character" w:customStyle="1" w:styleId="smallfont">
    <w:name w:val="smallfont"/>
    <w:basedOn w:val="DefaultParagraphFont"/>
    <w:rsid w:val="004C66DE"/>
  </w:style>
  <w:style w:type="paragraph" w:customStyle="1" w:styleId="heading3StyleStyle1BoldItalic">
    <w:name w:val="heading 3 Style Style1 + Bold Italic"/>
    <w:basedOn w:val="Normal"/>
    <w:rsid w:val="004C66DE"/>
    <w:rPr>
      <w:b/>
      <w:bCs/>
      <w:i/>
      <w:iCs/>
      <w:sz w:val="28"/>
      <w:szCs w:val="28"/>
    </w:rPr>
  </w:style>
  <w:style w:type="paragraph" w:customStyle="1" w:styleId="A10">
    <w:name w:val="A1"/>
    <w:basedOn w:val="Title"/>
    <w:rsid w:val="004C66DE"/>
    <w:pPr>
      <w:jc w:val="both"/>
    </w:pPr>
    <w:rPr>
      <w:bCs/>
      <w:sz w:val="28"/>
      <w:szCs w:val="28"/>
      <w:lang w:val="pt-BR"/>
    </w:rPr>
  </w:style>
  <w:style w:type="paragraph" w:customStyle="1" w:styleId="A20">
    <w:name w:val="A2"/>
    <w:basedOn w:val="Heading1"/>
    <w:rsid w:val="004C66DE"/>
    <w:pPr>
      <w:spacing w:before="120"/>
      <w:jc w:val="center"/>
    </w:pPr>
    <w:rPr>
      <w:rFonts w:ascii="Verdana" w:hAnsi="Verdana" w:cs="Verdana"/>
      <w:kern w:val="0"/>
      <w:sz w:val="28"/>
      <w:szCs w:val="28"/>
      <w:lang w:val="pt-BR"/>
    </w:rPr>
  </w:style>
  <w:style w:type="paragraph" w:customStyle="1" w:styleId="A3">
    <w:name w:val="A3"/>
    <w:basedOn w:val="Heading2"/>
    <w:rsid w:val="004C66DE"/>
    <w:pPr>
      <w:keepNext w:val="0"/>
      <w:keepLines/>
      <w:numPr>
        <w:ilvl w:val="1"/>
      </w:numPr>
      <w:suppressLineNumbers/>
      <w:tabs>
        <w:tab w:val="num" w:pos="576"/>
      </w:tabs>
      <w:suppressAutoHyphens/>
      <w:spacing w:before="0" w:after="120"/>
      <w:ind w:left="576" w:hanging="576"/>
    </w:pPr>
    <w:rPr>
      <w:rFonts w:ascii="Verdana" w:hAnsi="Verdana" w:cs="Verdana"/>
      <w:i w:val="0"/>
      <w:iCs w:val="0"/>
      <w:u w:val="single"/>
      <w:lang w:val="pt-BR"/>
    </w:rPr>
  </w:style>
  <w:style w:type="paragraph" w:customStyle="1" w:styleId="body0">
    <w:name w:val="body"/>
    <w:basedOn w:val="BodyText3"/>
    <w:rsid w:val="004C66DE"/>
    <w:pPr>
      <w:spacing w:before="120" w:after="0"/>
      <w:ind w:firstLine="709"/>
      <w:jc w:val="both"/>
    </w:pPr>
    <w:rPr>
      <w:sz w:val="26"/>
      <w:szCs w:val="26"/>
    </w:rPr>
  </w:style>
  <w:style w:type="paragraph" w:customStyle="1" w:styleId="xl65">
    <w:name w:val="xl65"/>
    <w:basedOn w:val="Normal"/>
    <w:rsid w:val="004C66D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97">
    <w:name w:val="xl97"/>
    <w:basedOn w:val="Normal"/>
    <w:rsid w:val="004C66D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98">
    <w:name w:val="xl98"/>
    <w:basedOn w:val="Normal"/>
    <w:rsid w:val="004C66DE"/>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b/>
      <w:bCs/>
      <w:sz w:val="22"/>
      <w:szCs w:val="22"/>
    </w:rPr>
  </w:style>
  <w:style w:type="paragraph" w:customStyle="1" w:styleId="xl99">
    <w:name w:val="xl99"/>
    <w:basedOn w:val="Normal"/>
    <w:rsid w:val="004C66D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00">
    <w:name w:val="xl100"/>
    <w:basedOn w:val="Normal"/>
    <w:rsid w:val="004C66D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01">
    <w:name w:val="xl101"/>
    <w:basedOn w:val="Normal"/>
    <w:rsid w:val="004C66D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102">
    <w:name w:val="xl102"/>
    <w:basedOn w:val="Normal"/>
    <w:rsid w:val="004C66D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i/>
      <w:iCs/>
      <w:sz w:val="18"/>
      <w:szCs w:val="18"/>
    </w:rPr>
  </w:style>
  <w:style w:type="paragraph" w:customStyle="1" w:styleId="xl103">
    <w:name w:val="xl103"/>
    <w:basedOn w:val="Normal"/>
    <w:rsid w:val="004C66D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i/>
      <w:iCs/>
      <w:sz w:val="18"/>
      <w:szCs w:val="18"/>
    </w:rPr>
  </w:style>
  <w:style w:type="paragraph" w:customStyle="1" w:styleId="xl104">
    <w:name w:val="xl104"/>
    <w:basedOn w:val="Normal"/>
    <w:rsid w:val="004C66D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i/>
      <w:iCs/>
      <w:sz w:val="18"/>
      <w:szCs w:val="18"/>
    </w:rPr>
  </w:style>
  <w:style w:type="paragraph" w:customStyle="1" w:styleId="xl105">
    <w:name w:val="xl105"/>
    <w:basedOn w:val="Normal"/>
    <w:rsid w:val="004C66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106">
    <w:name w:val="xl106"/>
    <w:basedOn w:val="Normal"/>
    <w:rsid w:val="004C66D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107">
    <w:name w:val="xl107"/>
    <w:basedOn w:val="Normal"/>
    <w:rsid w:val="004C66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16"/>
      <w:szCs w:val="16"/>
    </w:rPr>
  </w:style>
  <w:style w:type="paragraph" w:customStyle="1" w:styleId="xl108">
    <w:name w:val="xl108"/>
    <w:basedOn w:val="Normal"/>
    <w:rsid w:val="004C66D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i/>
      <w:iCs/>
      <w:sz w:val="16"/>
      <w:szCs w:val="16"/>
    </w:rPr>
  </w:style>
  <w:style w:type="paragraph" w:customStyle="1" w:styleId="xl109">
    <w:name w:val="xl109"/>
    <w:basedOn w:val="Normal"/>
    <w:rsid w:val="004C66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0">
    <w:name w:val="xl110"/>
    <w:basedOn w:val="Normal"/>
    <w:rsid w:val="004C66D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11">
    <w:name w:val="xl111"/>
    <w:basedOn w:val="Normal"/>
    <w:rsid w:val="004C66D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i/>
      <w:iCs/>
      <w:sz w:val="18"/>
      <w:szCs w:val="18"/>
    </w:rPr>
  </w:style>
  <w:style w:type="paragraph" w:customStyle="1" w:styleId="xl112">
    <w:name w:val="xl112"/>
    <w:basedOn w:val="Normal"/>
    <w:rsid w:val="004C66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13">
    <w:name w:val="xl113"/>
    <w:basedOn w:val="Normal"/>
    <w:rsid w:val="004C66D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114">
    <w:name w:val="xl114"/>
    <w:basedOn w:val="Normal"/>
    <w:rsid w:val="004C66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15">
    <w:name w:val="xl115"/>
    <w:basedOn w:val="Normal"/>
    <w:rsid w:val="004C66D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16">
    <w:name w:val="xl116"/>
    <w:basedOn w:val="Normal"/>
    <w:rsid w:val="004C66D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17">
    <w:name w:val="xl117"/>
    <w:basedOn w:val="Normal"/>
    <w:rsid w:val="004C66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18">
    <w:name w:val="xl118"/>
    <w:basedOn w:val="Normal"/>
    <w:rsid w:val="004C66D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19">
    <w:name w:val="xl119"/>
    <w:basedOn w:val="Normal"/>
    <w:rsid w:val="004C66D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i/>
      <w:iCs/>
      <w:sz w:val="16"/>
      <w:szCs w:val="16"/>
    </w:rPr>
  </w:style>
  <w:style w:type="paragraph" w:customStyle="1" w:styleId="xl120">
    <w:name w:val="xl120"/>
    <w:basedOn w:val="Normal"/>
    <w:rsid w:val="004C66D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i/>
      <w:iCs/>
      <w:sz w:val="18"/>
      <w:szCs w:val="18"/>
    </w:rPr>
  </w:style>
  <w:style w:type="paragraph" w:customStyle="1" w:styleId="xl121">
    <w:name w:val="xl121"/>
    <w:basedOn w:val="Normal"/>
    <w:rsid w:val="004C66D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22">
    <w:name w:val="xl122"/>
    <w:basedOn w:val="Normal"/>
    <w:rsid w:val="004C66D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123">
    <w:name w:val="xl123"/>
    <w:basedOn w:val="Normal"/>
    <w:rsid w:val="004C66D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124">
    <w:name w:val="xl124"/>
    <w:basedOn w:val="Normal"/>
    <w:rsid w:val="004C66D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125">
    <w:name w:val="xl125"/>
    <w:basedOn w:val="Normal"/>
    <w:rsid w:val="004C66D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126">
    <w:name w:val="xl126"/>
    <w:basedOn w:val="Normal"/>
    <w:rsid w:val="004C66DE"/>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27">
    <w:name w:val="xl127"/>
    <w:basedOn w:val="Normal"/>
    <w:rsid w:val="004C66DE"/>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28">
    <w:name w:val="xl128"/>
    <w:basedOn w:val="Normal"/>
    <w:rsid w:val="004C66DE"/>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b/>
      <w:bCs/>
    </w:rPr>
  </w:style>
  <w:style w:type="numbering" w:styleId="111111">
    <w:name w:val="Outline List 2"/>
    <w:basedOn w:val="NoList"/>
    <w:rsid w:val="004C66DE"/>
    <w:pPr>
      <w:numPr>
        <w:numId w:val="27"/>
      </w:numPr>
    </w:pPr>
  </w:style>
  <w:style w:type="character" w:customStyle="1" w:styleId="IChar">
    <w:name w:val="I Char"/>
    <w:aliases w:val="II Char,III Char,... Char Char"/>
    <w:locked/>
    <w:rsid w:val="004C66DE"/>
    <w:rPr>
      <w:b/>
      <w:bCs/>
      <w:sz w:val="28"/>
      <w:szCs w:val="28"/>
    </w:rPr>
  </w:style>
  <w:style w:type="character" w:customStyle="1" w:styleId="CharChar32">
    <w:name w:val="Char Char32"/>
    <w:locked/>
    <w:rsid w:val="00384AC2"/>
    <w:rPr>
      <w:b/>
      <w:bCs/>
      <w:sz w:val="22"/>
      <w:szCs w:val="22"/>
      <w:lang w:val="en-US" w:eastAsia="en-US"/>
    </w:rPr>
  </w:style>
  <w:style w:type="character" w:customStyle="1" w:styleId="CharChar23">
    <w:name w:val="Char Char23"/>
    <w:semiHidden/>
    <w:locked/>
    <w:rsid w:val="00384AC2"/>
    <w:rPr>
      <w:sz w:val="24"/>
      <w:szCs w:val="24"/>
      <w:lang w:val="en-US" w:eastAsia="en-US"/>
    </w:rPr>
  </w:style>
  <w:style w:type="character" w:customStyle="1" w:styleId="apple-style-span">
    <w:name w:val="apple-style-span"/>
    <w:basedOn w:val="DefaultParagraphFont"/>
    <w:rsid w:val="0037768E"/>
  </w:style>
  <w:style w:type="character" w:customStyle="1" w:styleId="apple-converted-space">
    <w:name w:val="apple-converted-space"/>
    <w:basedOn w:val="DefaultParagraphFont"/>
    <w:rsid w:val="0037768E"/>
  </w:style>
  <w:style w:type="character" w:customStyle="1" w:styleId="CharChar15">
    <w:name w:val="Char Char15"/>
    <w:basedOn w:val="DefaultParagraphFont"/>
    <w:locked/>
    <w:rsid w:val="00F61049"/>
    <w:rPr>
      <w:b/>
      <w:bCs/>
      <w:sz w:val="28"/>
      <w:szCs w:val="28"/>
      <w:lang w:val="en-US" w:eastAsia="en-US"/>
    </w:rPr>
  </w:style>
  <w:style w:type="character" w:customStyle="1" w:styleId="TableofFiguresChar1">
    <w:name w:val="Table of Figures Char1"/>
    <w:aliases w:val="hello Char1"/>
    <w:basedOn w:val="DefaultParagraphFont"/>
    <w:locked/>
    <w:rsid w:val="00061799"/>
    <w:rPr>
      <w:rFonts w:ascii="VNI-Times" w:hAnsi="VNI-Times" w:cs="Times New Roman"/>
      <w:sz w:val="26"/>
      <w:lang w:val="en-US" w:eastAsia="en-US" w:bidi="ar-SA"/>
    </w:rPr>
  </w:style>
  <w:style w:type="character" w:customStyle="1" w:styleId="ptbrand3">
    <w:name w:val="ptbrand3"/>
    <w:basedOn w:val="DefaultParagraphFont"/>
    <w:rsid w:val="00B93115"/>
  </w:style>
  <w:style w:type="character" w:customStyle="1" w:styleId="bindingandrelease">
    <w:name w:val="bindingandrelease"/>
    <w:basedOn w:val="DefaultParagraphFont"/>
    <w:rsid w:val="00B93115"/>
  </w:style>
  <w:style w:type="character" w:customStyle="1" w:styleId="binding5">
    <w:name w:val="binding5"/>
    <w:basedOn w:val="DefaultParagraphFont"/>
    <w:rsid w:val="00B93115"/>
  </w:style>
  <w:style w:type="paragraph" w:customStyle="1" w:styleId="CharCharChar2">
    <w:name w:val="Char Char Char2"/>
    <w:basedOn w:val="Normal"/>
    <w:semiHidden/>
    <w:rsid w:val="0072144D"/>
    <w:pPr>
      <w:autoSpaceDE w:val="0"/>
      <w:autoSpaceDN w:val="0"/>
      <w:adjustRightInd w:val="0"/>
      <w:spacing w:before="120" w:after="160" w:line="240" w:lineRule="exact"/>
    </w:pPr>
    <w:rPr>
      <w:rFonts w:ascii="Verdana" w:hAnsi="Verdana"/>
      <w:spacing w:val="-4"/>
      <w:sz w:val="20"/>
      <w:szCs w:val="20"/>
    </w:rPr>
  </w:style>
  <w:style w:type="paragraph" w:customStyle="1" w:styleId="DefaultParagraphFontParaCharCharCharCharChar">
    <w:name w:val="Default Paragraph Font Para Char Char Char Char Char"/>
    <w:autoRedefine/>
    <w:rsid w:val="005A06FB"/>
    <w:pPr>
      <w:tabs>
        <w:tab w:val="left" w:pos="1152"/>
      </w:tabs>
      <w:spacing w:before="120" w:after="120" w:line="312" w:lineRule="auto"/>
    </w:pPr>
    <w:rPr>
      <w:rFonts w:ascii="Arial" w:hAnsi="Arial" w:cs="Arial"/>
      <w:sz w:val="26"/>
      <w:szCs w:val="26"/>
    </w:rPr>
  </w:style>
  <w:style w:type="paragraph" w:customStyle="1" w:styleId="daugach">
    <w:name w:val="dau gach"/>
    <w:basedOn w:val="Normal"/>
    <w:semiHidden/>
    <w:rsid w:val="004F6EE2"/>
    <w:pPr>
      <w:framePr w:wrap="auto" w:vAnchor="text" w:hAnchor="text" w:y="1"/>
      <w:tabs>
        <w:tab w:val="left" w:pos="142"/>
        <w:tab w:val="num" w:pos="1440"/>
        <w:tab w:val="left" w:pos="2880"/>
      </w:tabs>
      <w:spacing w:before="100" w:beforeAutospacing="1" w:after="100" w:afterAutospacing="1" w:line="312" w:lineRule="auto"/>
      <w:ind w:left="1440" w:hanging="360"/>
      <w:jc w:val="both"/>
    </w:pPr>
    <w:rPr>
      <w:rFonts w:eastAsia="Arial Unicode MS"/>
      <w:color w:val="000000"/>
      <w:sz w:val="26"/>
      <w:szCs w:val="26"/>
    </w:rPr>
  </w:style>
  <w:style w:type="character" w:customStyle="1" w:styleId="red-head">
    <w:name w:val="red-head"/>
    <w:basedOn w:val="DefaultParagraphFont"/>
    <w:rsid w:val="009A1943"/>
  </w:style>
  <w:style w:type="paragraph" w:customStyle="1" w:styleId="hinhsuzuki">
    <w:name w:val="hinhsuzuki"/>
    <w:basedOn w:val="TableofFigures"/>
    <w:link w:val="hinhsuzukiChar"/>
    <w:rsid w:val="004122A9"/>
    <w:pPr>
      <w:tabs>
        <w:tab w:val="right" w:leader="dot" w:pos="9062"/>
      </w:tabs>
      <w:jc w:val="both"/>
    </w:pPr>
    <w:rPr>
      <w:sz w:val="26"/>
      <w:szCs w:val="26"/>
    </w:rPr>
  </w:style>
  <w:style w:type="character" w:customStyle="1" w:styleId="hinhsuzukiChar">
    <w:name w:val="hinhsuzuki Char"/>
    <w:basedOn w:val="BodyTextChar"/>
    <w:link w:val="hinhsuzuki"/>
    <w:rsid w:val="004122A9"/>
    <w:rPr>
      <w:sz w:val="26"/>
      <w:szCs w:val="26"/>
      <w:lang w:val="en-US" w:eastAsia="en-US" w:bidi="ar-SA"/>
    </w:rPr>
  </w:style>
  <w:style w:type="paragraph" w:customStyle="1" w:styleId="bangsuzuki">
    <w:name w:val="bang suzuki"/>
    <w:basedOn w:val="TableofFigures"/>
    <w:rsid w:val="00123187"/>
    <w:pPr>
      <w:tabs>
        <w:tab w:val="right" w:leader="dot" w:pos="9062"/>
      </w:tabs>
      <w:spacing w:line="360" w:lineRule="auto"/>
    </w:pPr>
    <w:rPr>
      <w:color w:val="FF0000"/>
      <w:sz w:val="26"/>
      <w:szCs w:val="26"/>
    </w:rPr>
  </w:style>
  <w:style w:type="paragraph" w:customStyle="1" w:styleId="ptitlebox4">
    <w:name w:val="ptitlebox4"/>
    <w:basedOn w:val="Normal"/>
    <w:rsid w:val="00D60061"/>
    <w:pPr>
      <w:spacing w:before="12" w:after="46"/>
      <w:ind w:left="461" w:right="150"/>
    </w:pPr>
  </w:style>
  <w:style w:type="paragraph" w:customStyle="1" w:styleId="Tenvb">
    <w:name w:val="Tenvb"/>
    <w:basedOn w:val="Normal"/>
    <w:autoRedefine/>
    <w:rsid w:val="001F7D6D"/>
    <w:pPr>
      <w:spacing w:before="120" w:after="120"/>
      <w:jc w:val="center"/>
    </w:pPr>
    <w:rPr>
      <w:b/>
      <w:color w:val="0000FF"/>
      <w:spacing w:val="24"/>
      <w:sz w:val="20"/>
      <w:szCs w:val="20"/>
    </w:rPr>
  </w:style>
  <w:style w:type="character" w:customStyle="1" w:styleId="customs-data-label">
    <w:name w:val="customs-data-label"/>
    <w:basedOn w:val="DefaultParagraphFont"/>
    <w:rsid w:val="009D3B58"/>
  </w:style>
  <w:style w:type="character" w:customStyle="1" w:styleId="graph-bar-label">
    <w:name w:val="graph-bar-label"/>
    <w:basedOn w:val="DefaultParagraphFont"/>
    <w:rsid w:val="009D3B58"/>
  </w:style>
  <w:style w:type="character" w:customStyle="1" w:styleId="CharCharCharCharCharChar">
    <w:name w:val="Char Char Char Char Char Char"/>
    <w:aliases w:val="Body Text Char1 Char, Char1 Char Char Char, Char Char Char Char Char Char Char Char,Char Char Char Char Char Char1 Char,Char1 Char Char Char Char"/>
    <w:basedOn w:val="DefaultParagraphFont"/>
    <w:rsid w:val="00375F0B"/>
    <w:rPr>
      <w:sz w:val="24"/>
      <w:szCs w:val="24"/>
      <w:lang w:val="en-US" w:eastAsia="en-US" w:bidi="ar-SA"/>
    </w:rPr>
  </w:style>
  <w:style w:type="paragraph" w:customStyle="1" w:styleId="bodytext0">
    <w:name w:val="bodytext"/>
    <w:basedOn w:val="Normal"/>
    <w:rsid w:val="00553FA2"/>
    <w:pPr>
      <w:spacing w:before="100" w:beforeAutospacing="1" w:after="100" w:afterAutospacing="1"/>
    </w:pPr>
  </w:style>
  <w:style w:type="character" w:customStyle="1" w:styleId="CharChar">
    <w:name w:val="Char Char"/>
    <w:basedOn w:val="DefaultParagraphFont"/>
    <w:locked/>
    <w:rsid w:val="00F26789"/>
    <w:rPr>
      <w:rFonts w:ascii="Arial" w:hAnsi="Arial" w:cs="Arial"/>
      <w:b/>
      <w:bCs/>
      <w:sz w:val="26"/>
      <w:szCs w:val="26"/>
      <w:lang w:val="en-US" w:eastAsia="en-US" w:bidi="ar-SA"/>
    </w:rPr>
  </w:style>
  <w:style w:type="paragraph" w:customStyle="1" w:styleId="CharChar2CharCharCharCharCharCharChar">
    <w:name w:val="Char Char2 Char Char Char Char Char Char Char"/>
    <w:basedOn w:val="Normal"/>
    <w:rsid w:val="00BD4807"/>
    <w:pPr>
      <w:spacing w:after="160" w:line="240" w:lineRule="exact"/>
    </w:pPr>
    <w:rPr>
      <w:rFonts w:ascii="Verdana" w:eastAsia="MS Mincho" w:hAnsi="Verdana"/>
      <w:sz w:val="20"/>
      <w:szCs w:val="20"/>
    </w:rPr>
  </w:style>
  <w:style w:type="paragraph" w:customStyle="1" w:styleId="yiv1194125426msonormal">
    <w:name w:val="yiv1194125426msonormal"/>
    <w:basedOn w:val="Normal"/>
    <w:rsid w:val="007C4F7B"/>
    <w:pPr>
      <w:spacing w:before="100" w:beforeAutospacing="1" w:after="100" w:afterAutospacing="1"/>
    </w:pPr>
  </w:style>
  <w:style w:type="paragraph" w:customStyle="1" w:styleId="yiv1194125426msoheading8">
    <w:name w:val="yiv1194125426msoheading8"/>
    <w:basedOn w:val="Normal"/>
    <w:rsid w:val="00750CCE"/>
    <w:pPr>
      <w:spacing w:before="100" w:beforeAutospacing="1" w:after="100" w:afterAutospacing="1"/>
    </w:pPr>
  </w:style>
  <w:style w:type="character" w:customStyle="1" w:styleId="Subtitle1">
    <w:name w:val="Subtitle1"/>
    <w:basedOn w:val="DefaultParagraphFont"/>
    <w:rsid w:val="00F23911"/>
  </w:style>
  <w:style w:type="character" w:customStyle="1" w:styleId="notranslate">
    <w:name w:val="notranslate"/>
    <w:basedOn w:val="DefaultParagraphFont"/>
    <w:rsid w:val="007C41EC"/>
  </w:style>
  <w:style w:type="paragraph" w:customStyle="1" w:styleId="CharChar2">
    <w:name w:val="Char Char2"/>
    <w:basedOn w:val="Normal"/>
    <w:rsid w:val="005145B8"/>
    <w:pPr>
      <w:spacing w:after="160" w:line="240" w:lineRule="exact"/>
    </w:pPr>
    <w:rPr>
      <w:rFonts w:ascii="Tahoma" w:hAnsi="Tahoma" w:cs="Tahoma"/>
      <w:sz w:val="20"/>
      <w:szCs w:val="20"/>
    </w:rPr>
  </w:style>
  <w:style w:type="paragraph" w:customStyle="1" w:styleId="newstitle">
    <w:name w:val="news_title"/>
    <w:basedOn w:val="Normal"/>
    <w:rsid w:val="0062565B"/>
    <w:pPr>
      <w:spacing w:before="100" w:beforeAutospacing="1" w:after="100" w:afterAutospacing="1"/>
    </w:pPr>
  </w:style>
  <w:style w:type="character" w:customStyle="1" w:styleId="breakword">
    <w:name w:val="breakword"/>
    <w:basedOn w:val="DefaultParagraphFont"/>
    <w:rsid w:val="006209C0"/>
  </w:style>
  <w:style w:type="paragraph" w:customStyle="1" w:styleId="Chuthuong">
    <w:name w:val="Chu thuong"/>
    <w:basedOn w:val="Normal"/>
    <w:link w:val="ChuthuongChar"/>
    <w:autoRedefine/>
    <w:rsid w:val="00586137"/>
    <w:pPr>
      <w:numPr>
        <w:numId w:val="28"/>
      </w:numPr>
      <w:tabs>
        <w:tab w:val="clear" w:pos="1514"/>
        <w:tab w:val="num" w:pos="1260"/>
      </w:tabs>
      <w:spacing w:before="120" w:after="120" w:line="312" w:lineRule="auto"/>
      <w:ind w:left="1530"/>
      <w:jc w:val="both"/>
    </w:pPr>
  </w:style>
  <w:style w:type="character" w:customStyle="1" w:styleId="ChuthuongChar">
    <w:name w:val="Chu thuong Char"/>
    <w:link w:val="Chuthuong"/>
    <w:rsid w:val="00586137"/>
    <w:rPr>
      <w:sz w:val="24"/>
      <w:szCs w:val="24"/>
    </w:rPr>
  </w:style>
  <w:style w:type="paragraph" w:styleId="NoSpacing">
    <w:name w:val="No Spacing"/>
    <w:uiPriority w:val="1"/>
    <w:qFormat/>
    <w:rsid w:val="00B73E1B"/>
    <w:pPr>
      <w:ind w:left="737"/>
      <w:jc w:val="both"/>
    </w:pPr>
    <w:rPr>
      <w:sz w:val="26"/>
      <w:szCs w:val="24"/>
      <w:lang w:val="vi-VN" w:eastAsia="vi-VN"/>
    </w:rPr>
  </w:style>
  <w:style w:type="paragraph" w:customStyle="1" w:styleId="p15">
    <w:name w:val="p15"/>
    <w:basedOn w:val="Normal"/>
    <w:rsid w:val="00681544"/>
  </w:style>
  <w:style w:type="paragraph" w:customStyle="1" w:styleId="BNG0">
    <w:name w:val="BẢNG"/>
    <w:basedOn w:val="Normal"/>
    <w:qFormat/>
    <w:rsid w:val="00A00C46"/>
    <w:pPr>
      <w:spacing w:before="200" w:after="120"/>
      <w:jc w:val="both"/>
      <w:outlineLvl w:val="0"/>
    </w:pPr>
    <w:rPr>
      <w:rFonts w:eastAsia="SimSun"/>
      <w:sz w:val="26"/>
    </w:rPr>
  </w:style>
  <w:style w:type="character" w:customStyle="1" w:styleId="ListParagraphChar">
    <w:name w:val="List Paragraph Char"/>
    <w:aliases w:val="List Paragraph11 Char,tieu de phu 1 Char,Picture Char,3.gach dau dong Char,Nội dung Char,chữ trong bảng Char,DANH MỤC BẢNG Char,List Paragraph1 Char,1LU2 Char,pic Char,muc Char,bảng Char,bullet- Char,List Paragraph111 Char,dau Char"/>
    <w:link w:val="ListParagraph"/>
    <w:qFormat/>
    <w:locked/>
    <w:rsid w:val="00A00C46"/>
  </w:style>
  <w:style w:type="paragraph" w:customStyle="1" w:styleId="Char10">
    <w:name w:val="Char1"/>
    <w:basedOn w:val="Normal"/>
    <w:rsid w:val="004D28F3"/>
    <w:pPr>
      <w:spacing w:after="160" w:line="240" w:lineRule="exact"/>
    </w:pPr>
    <w:rPr>
      <w:rFonts w:ascii="Tahoma" w:eastAsia="MS Mincho" w:hAnsi="Tahoma"/>
      <w:sz w:val="20"/>
      <w:szCs w:val="20"/>
    </w:rPr>
  </w:style>
  <w:style w:type="paragraph" w:customStyle="1" w:styleId="p0">
    <w:name w:val="p0"/>
    <w:basedOn w:val="Normal"/>
    <w:rsid w:val="00D866EE"/>
  </w:style>
  <w:style w:type="paragraph" w:customStyle="1" w:styleId="11">
    <w:name w:val="1"/>
    <w:basedOn w:val="Normal"/>
    <w:qFormat/>
    <w:rsid w:val="00086726"/>
    <w:pPr>
      <w:tabs>
        <w:tab w:val="left" w:pos="567"/>
      </w:tabs>
      <w:spacing w:before="120" w:after="120" w:line="264" w:lineRule="auto"/>
      <w:outlineLvl w:val="1"/>
    </w:pPr>
    <w:rPr>
      <w:b/>
      <w:sz w:val="26"/>
      <w:szCs w:val="26"/>
    </w:rPr>
  </w:style>
  <w:style w:type="paragraph" w:customStyle="1" w:styleId="cap5">
    <w:name w:val="cap5"/>
    <w:basedOn w:val="Normal"/>
    <w:qFormat/>
    <w:rsid w:val="004C5058"/>
    <w:pPr>
      <w:spacing w:before="120" w:after="120"/>
      <w:jc w:val="both"/>
    </w:pPr>
    <w:rPr>
      <w:rFonts w:eastAsia="Batang"/>
      <w:i/>
      <w:iCs/>
      <w:sz w:val="26"/>
      <w:lang w:eastAsia="ko-KR"/>
    </w:rPr>
  </w:style>
  <w:style w:type="character" w:customStyle="1" w:styleId="NormalWebChar">
    <w:name w:val="Normal (Web) Char"/>
    <w:link w:val="NormalWeb"/>
    <w:uiPriority w:val="99"/>
    <w:locked/>
    <w:rsid w:val="009816FE"/>
    <w:rPr>
      <w:sz w:val="24"/>
      <w:szCs w:val="24"/>
    </w:rPr>
  </w:style>
  <w:style w:type="paragraph" w:customStyle="1" w:styleId="1vnbn">
    <w:name w:val="1.văn bản"/>
    <w:basedOn w:val="Normal"/>
    <w:uiPriority w:val="99"/>
    <w:qFormat/>
    <w:rsid w:val="009816FE"/>
    <w:pPr>
      <w:spacing w:before="120" w:line="312" w:lineRule="auto"/>
      <w:jc w:val="both"/>
    </w:pPr>
    <w:rPr>
      <w:rFonts w:eastAsia="Calibri"/>
      <w:sz w:val="26"/>
      <w:szCs w:val="26"/>
    </w:rPr>
  </w:style>
  <w:style w:type="paragraph" w:customStyle="1" w:styleId="danhmucbang">
    <w:name w:val="danh muc bang"/>
    <w:uiPriority w:val="99"/>
    <w:qFormat/>
    <w:rsid w:val="00C221BD"/>
    <w:pPr>
      <w:spacing w:after="200" w:line="276" w:lineRule="auto"/>
      <w:jc w:val="center"/>
    </w:pPr>
    <w:rPr>
      <w:bCs/>
      <w:sz w:val="26"/>
      <w:szCs w:val="26"/>
    </w:rPr>
  </w:style>
  <w:style w:type="paragraph" w:customStyle="1" w:styleId="0Normal">
    <w:name w:val="0. Normal"/>
    <w:basedOn w:val="Normal"/>
    <w:qFormat/>
    <w:rsid w:val="002C0347"/>
    <w:pPr>
      <w:spacing w:before="120" w:after="120" w:line="288" w:lineRule="auto"/>
      <w:jc w:val="both"/>
    </w:pPr>
    <w:rPr>
      <w:rFonts w:eastAsia="Calibri"/>
      <w:sz w:val="26"/>
      <w:szCs w:val="26"/>
    </w:rPr>
  </w:style>
  <w:style w:type="paragraph" w:customStyle="1" w:styleId="cap10">
    <w:name w:val="cap1"/>
    <w:basedOn w:val="Heading1"/>
    <w:next w:val="cap1"/>
    <w:qFormat/>
    <w:rsid w:val="00804053"/>
    <w:pPr>
      <w:spacing w:before="80" w:after="80"/>
      <w:jc w:val="center"/>
    </w:pPr>
    <w:rPr>
      <w:rFonts w:ascii="Times New Roman" w:hAnsi="Times New Roman" w:cs="Times New Roman"/>
      <w:sz w:val="28"/>
      <w:szCs w:val="28"/>
    </w:rPr>
  </w:style>
  <w:style w:type="paragraph" w:customStyle="1" w:styleId="cap20">
    <w:name w:val="cap2"/>
    <w:basedOn w:val="Heading2"/>
    <w:next w:val="Heading2"/>
    <w:qFormat/>
    <w:rsid w:val="00804053"/>
    <w:pPr>
      <w:autoSpaceDE w:val="0"/>
      <w:autoSpaceDN w:val="0"/>
      <w:adjustRightInd w:val="0"/>
      <w:spacing w:before="120" w:after="120"/>
      <w:jc w:val="both"/>
    </w:pPr>
    <w:rPr>
      <w:rFonts w:ascii="Times New Roman" w:eastAsia="Batang" w:hAnsi="Times New Roman" w:cs="Times New Roman"/>
      <w:i w:val="0"/>
      <w:sz w:val="26"/>
      <w:lang w:eastAsia="ko-KR"/>
    </w:rPr>
  </w:style>
  <w:style w:type="paragraph" w:customStyle="1" w:styleId="cap3">
    <w:name w:val="cap3"/>
    <w:basedOn w:val="Normal"/>
    <w:next w:val="Heading3"/>
    <w:qFormat/>
    <w:rsid w:val="00804053"/>
    <w:pPr>
      <w:numPr>
        <w:ilvl w:val="2"/>
        <w:numId w:val="36"/>
      </w:numPr>
      <w:spacing w:before="120" w:after="120"/>
    </w:pPr>
    <w:rPr>
      <w:b/>
      <w:sz w:val="26"/>
      <w:szCs w:val="26"/>
    </w:rPr>
  </w:style>
  <w:style w:type="paragraph" w:customStyle="1" w:styleId="cap4">
    <w:name w:val="cap4"/>
    <w:basedOn w:val="Normal"/>
    <w:qFormat/>
    <w:rsid w:val="0098086A"/>
    <w:pPr>
      <w:spacing w:before="80" w:after="80"/>
      <w:jc w:val="center"/>
    </w:pPr>
    <w:rPr>
      <w:rFonts w:eastAsia="Batang"/>
      <w:bCs/>
      <w:i/>
      <w:iCs/>
      <w:sz w:val="26"/>
      <w:szCs w:val="26"/>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4829">
      <w:bodyDiv w:val="1"/>
      <w:marLeft w:val="0"/>
      <w:marRight w:val="0"/>
      <w:marTop w:val="0"/>
      <w:marBottom w:val="0"/>
      <w:divBdr>
        <w:top w:val="none" w:sz="0" w:space="0" w:color="auto"/>
        <w:left w:val="none" w:sz="0" w:space="0" w:color="auto"/>
        <w:bottom w:val="none" w:sz="0" w:space="0" w:color="auto"/>
        <w:right w:val="none" w:sz="0" w:space="0" w:color="auto"/>
      </w:divBdr>
    </w:div>
    <w:div w:id="20281546">
      <w:bodyDiv w:val="1"/>
      <w:marLeft w:val="0"/>
      <w:marRight w:val="0"/>
      <w:marTop w:val="0"/>
      <w:marBottom w:val="0"/>
      <w:divBdr>
        <w:top w:val="none" w:sz="0" w:space="0" w:color="auto"/>
        <w:left w:val="none" w:sz="0" w:space="0" w:color="auto"/>
        <w:bottom w:val="none" w:sz="0" w:space="0" w:color="auto"/>
        <w:right w:val="none" w:sz="0" w:space="0" w:color="auto"/>
      </w:divBdr>
    </w:div>
    <w:div w:id="21783647">
      <w:bodyDiv w:val="1"/>
      <w:marLeft w:val="0"/>
      <w:marRight w:val="0"/>
      <w:marTop w:val="0"/>
      <w:marBottom w:val="0"/>
      <w:divBdr>
        <w:top w:val="none" w:sz="0" w:space="0" w:color="auto"/>
        <w:left w:val="none" w:sz="0" w:space="0" w:color="auto"/>
        <w:bottom w:val="none" w:sz="0" w:space="0" w:color="auto"/>
        <w:right w:val="none" w:sz="0" w:space="0" w:color="auto"/>
      </w:divBdr>
    </w:div>
    <w:div w:id="67002484">
      <w:bodyDiv w:val="1"/>
      <w:marLeft w:val="0"/>
      <w:marRight w:val="0"/>
      <w:marTop w:val="0"/>
      <w:marBottom w:val="0"/>
      <w:divBdr>
        <w:top w:val="none" w:sz="0" w:space="0" w:color="auto"/>
        <w:left w:val="none" w:sz="0" w:space="0" w:color="auto"/>
        <w:bottom w:val="none" w:sz="0" w:space="0" w:color="auto"/>
        <w:right w:val="none" w:sz="0" w:space="0" w:color="auto"/>
      </w:divBdr>
      <w:divsChild>
        <w:div w:id="1855221481">
          <w:marLeft w:val="0"/>
          <w:marRight w:val="0"/>
          <w:marTop w:val="0"/>
          <w:marBottom w:val="0"/>
          <w:divBdr>
            <w:top w:val="none" w:sz="0" w:space="0" w:color="auto"/>
            <w:left w:val="none" w:sz="0" w:space="0" w:color="auto"/>
            <w:bottom w:val="none" w:sz="0" w:space="0" w:color="auto"/>
            <w:right w:val="none" w:sz="0" w:space="0" w:color="auto"/>
          </w:divBdr>
          <w:divsChild>
            <w:div w:id="504706882">
              <w:marLeft w:val="0"/>
              <w:marRight w:val="0"/>
              <w:marTop w:val="0"/>
              <w:marBottom w:val="0"/>
              <w:divBdr>
                <w:top w:val="none" w:sz="0" w:space="0" w:color="auto"/>
                <w:left w:val="none" w:sz="0" w:space="0" w:color="auto"/>
                <w:bottom w:val="none" w:sz="0" w:space="0" w:color="auto"/>
                <w:right w:val="none" w:sz="0" w:space="0" w:color="auto"/>
              </w:divBdr>
              <w:divsChild>
                <w:div w:id="78334298">
                  <w:marLeft w:val="0"/>
                  <w:marRight w:val="0"/>
                  <w:marTop w:val="0"/>
                  <w:marBottom w:val="0"/>
                  <w:divBdr>
                    <w:top w:val="none" w:sz="0" w:space="0" w:color="auto"/>
                    <w:left w:val="none" w:sz="0" w:space="0" w:color="auto"/>
                    <w:bottom w:val="none" w:sz="0" w:space="0" w:color="auto"/>
                    <w:right w:val="none" w:sz="0" w:space="0" w:color="auto"/>
                  </w:divBdr>
                  <w:divsChild>
                    <w:div w:id="35431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87962">
      <w:bodyDiv w:val="1"/>
      <w:marLeft w:val="0"/>
      <w:marRight w:val="0"/>
      <w:marTop w:val="0"/>
      <w:marBottom w:val="0"/>
      <w:divBdr>
        <w:top w:val="none" w:sz="0" w:space="0" w:color="auto"/>
        <w:left w:val="none" w:sz="0" w:space="0" w:color="auto"/>
        <w:bottom w:val="none" w:sz="0" w:space="0" w:color="auto"/>
        <w:right w:val="none" w:sz="0" w:space="0" w:color="auto"/>
      </w:divBdr>
    </w:div>
    <w:div w:id="91751291">
      <w:bodyDiv w:val="1"/>
      <w:marLeft w:val="0"/>
      <w:marRight w:val="0"/>
      <w:marTop w:val="0"/>
      <w:marBottom w:val="0"/>
      <w:divBdr>
        <w:top w:val="none" w:sz="0" w:space="0" w:color="auto"/>
        <w:left w:val="none" w:sz="0" w:space="0" w:color="auto"/>
        <w:bottom w:val="none" w:sz="0" w:space="0" w:color="auto"/>
        <w:right w:val="none" w:sz="0" w:space="0" w:color="auto"/>
      </w:divBdr>
    </w:div>
    <w:div w:id="111246203">
      <w:bodyDiv w:val="1"/>
      <w:marLeft w:val="0"/>
      <w:marRight w:val="0"/>
      <w:marTop w:val="0"/>
      <w:marBottom w:val="0"/>
      <w:divBdr>
        <w:top w:val="none" w:sz="0" w:space="0" w:color="auto"/>
        <w:left w:val="none" w:sz="0" w:space="0" w:color="auto"/>
        <w:bottom w:val="none" w:sz="0" w:space="0" w:color="auto"/>
        <w:right w:val="none" w:sz="0" w:space="0" w:color="auto"/>
      </w:divBdr>
    </w:div>
    <w:div w:id="137963869">
      <w:bodyDiv w:val="1"/>
      <w:marLeft w:val="0"/>
      <w:marRight w:val="0"/>
      <w:marTop w:val="0"/>
      <w:marBottom w:val="0"/>
      <w:divBdr>
        <w:top w:val="none" w:sz="0" w:space="0" w:color="auto"/>
        <w:left w:val="none" w:sz="0" w:space="0" w:color="auto"/>
        <w:bottom w:val="none" w:sz="0" w:space="0" w:color="auto"/>
        <w:right w:val="none" w:sz="0" w:space="0" w:color="auto"/>
      </w:divBdr>
    </w:div>
    <w:div w:id="145980513">
      <w:bodyDiv w:val="1"/>
      <w:marLeft w:val="0"/>
      <w:marRight w:val="0"/>
      <w:marTop w:val="0"/>
      <w:marBottom w:val="0"/>
      <w:divBdr>
        <w:top w:val="none" w:sz="0" w:space="0" w:color="auto"/>
        <w:left w:val="none" w:sz="0" w:space="0" w:color="auto"/>
        <w:bottom w:val="none" w:sz="0" w:space="0" w:color="auto"/>
        <w:right w:val="none" w:sz="0" w:space="0" w:color="auto"/>
      </w:divBdr>
    </w:div>
    <w:div w:id="157039134">
      <w:bodyDiv w:val="1"/>
      <w:marLeft w:val="0"/>
      <w:marRight w:val="0"/>
      <w:marTop w:val="0"/>
      <w:marBottom w:val="0"/>
      <w:divBdr>
        <w:top w:val="none" w:sz="0" w:space="0" w:color="auto"/>
        <w:left w:val="none" w:sz="0" w:space="0" w:color="auto"/>
        <w:bottom w:val="none" w:sz="0" w:space="0" w:color="auto"/>
        <w:right w:val="none" w:sz="0" w:space="0" w:color="auto"/>
      </w:divBdr>
    </w:div>
    <w:div w:id="167982045">
      <w:bodyDiv w:val="1"/>
      <w:marLeft w:val="0"/>
      <w:marRight w:val="0"/>
      <w:marTop w:val="0"/>
      <w:marBottom w:val="0"/>
      <w:divBdr>
        <w:top w:val="none" w:sz="0" w:space="0" w:color="auto"/>
        <w:left w:val="none" w:sz="0" w:space="0" w:color="auto"/>
        <w:bottom w:val="none" w:sz="0" w:space="0" w:color="auto"/>
        <w:right w:val="none" w:sz="0" w:space="0" w:color="auto"/>
      </w:divBdr>
    </w:div>
    <w:div w:id="180972519">
      <w:bodyDiv w:val="1"/>
      <w:marLeft w:val="0"/>
      <w:marRight w:val="0"/>
      <w:marTop w:val="0"/>
      <w:marBottom w:val="0"/>
      <w:divBdr>
        <w:top w:val="none" w:sz="0" w:space="0" w:color="auto"/>
        <w:left w:val="none" w:sz="0" w:space="0" w:color="auto"/>
        <w:bottom w:val="none" w:sz="0" w:space="0" w:color="auto"/>
        <w:right w:val="none" w:sz="0" w:space="0" w:color="auto"/>
      </w:divBdr>
    </w:div>
    <w:div w:id="187918343">
      <w:bodyDiv w:val="1"/>
      <w:marLeft w:val="0"/>
      <w:marRight w:val="0"/>
      <w:marTop w:val="0"/>
      <w:marBottom w:val="0"/>
      <w:divBdr>
        <w:top w:val="none" w:sz="0" w:space="0" w:color="auto"/>
        <w:left w:val="none" w:sz="0" w:space="0" w:color="auto"/>
        <w:bottom w:val="none" w:sz="0" w:space="0" w:color="auto"/>
        <w:right w:val="none" w:sz="0" w:space="0" w:color="auto"/>
      </w:divBdr>
      <w:divsChild>
        <w:div w:id="986592300">
          <w:marLeft w:val="0"/>
          <w:marRight w:val="0"/>
          <w:marTop w:val="0"/>
          <w:marBottom w:val="0"/>
          <w:divBdr>
            <w:top w:val="none" w:sz="0" w:space="0" w:color="auto"/>
            <w:left w:val="none" w:sz="0" w:space="0" w:color="auto"/>
            <w:bottom w:val="none" w:sz="0" w:space="0" w:color="auto"/>
            <w:right w:val="none" w:sz="0" w:space="0" w:color="auto"/>
          </w:divBdr>
          <w:divsChild>
            <w:div w:id="20474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2186">
      <w:bodyDiv w:val="1"/>
      <w:marLeft w:val="0"/>
      <w:marRight w:val="0"/>
      <w:marTop w:val="0"/>
      <w:marBottom w:val="0"/>
      <w:divBdr>
        <w:top w:val="none" w:sz="0" w:space="0" w:color="auto"/>
        <w:left w:val="none" w:sz="0" w:space="0" w:color="auto"/>
        <w:bottom w:val="none" w:sz="0" w:space="0" w:color="auto"/>
        <w:right w:val="none" w:sz="0" w:space="0" w:color="auto"/>
      </w:divBdr>
    </w:div>
    <w:div w:id="214858978">
      <w:bodyDiv w:val="1"/>
      <w:marLeft w:val="0"/>
      <w:marRight w:val="0"/>
      <w:marTop w:val="0"/>
      <w:marBottom w:val="0"/>
      <w:divBdr>
        <w:top w:val="none" w:sz="0" w:space="0" w:color="auto"/>
        <w:left w:val="none" w:sz="0" w:space="0" w:color="auto"/>
        <w:bottom w:val="none" w:sz="0" w:space="0" w:color="auto"/>
        <w:right w:val="none" w:sz="0" w:space="0" w:color="auto"/>
      </w:divBdr>
      <w:divsChild>
        <w:div w:id="458377044">
          <w:marLeft w:val="0"/>
          <w:marRight w:val="0"/>
          <w:marTop w:val="0"/>
          <w:marBottom w:val="0"/>
          <w:divBdr>
            <w:top w:val="none" w:sz="0" w:space="0" w:color="auto"/>
            <w:left w:val="none" w:sz="0" w:space="0" w:color="auto"/>
            <w:bottom w:val="none" w:sz="0" w:space="0" w:color="auto"/>
            <w:right w:val="none" w:sz="0" w:space="0" w:color="auto"/>
          </w:divBdr>
        </w:div>
        <w:div w:id="820119748">
          <w:marLeft w:val="0"/>
          <w:marRight w:val="0"/>
          <w:marTop w:val="0"/>
          <w:marBottom w:val="0"/>
          <w:divBdr>
            <w:top w:val="none" w:sz="0" w:space="0" w:color="auto"/>
            <w:left w:val="none" w:sz="0" w:space="0" w:color="auto"/>
            <w:bottom w:val="none" w:sz="0" w:space="0" w:color="auto"/>
            <w:right w:val="none" w:sz="0" w:space="0" w:color="auto"/>
          </w:divBdr>
        </w:div>
        <w:div w:id="1134102868">
          <w:marLeft w:val="0"/>
          <w:marRight w:val="0"/>
          <w:marTop w:val="0"/>
          <w:marBottom w:val="0"/>
          <w:divBdr>
            <w:top w:val="none" w:sz="0" w:space="0" w:color="auto"/>
            <w:left w:val="none" w:sz="0" w:space="0" w:color="auto"/>
            <w:bottom w:val="none" w:sz="0" w:space="0" w:color="auto"/>
            <w:right w:val="none" w:sz="0" w:space="0" w:color="auto"/>
          </w:divBdr>
        </w:div>
        <w:div w:id="1444152730">
          <w:marLeft w:val="0"/>
          <w:marRight w:val="0"/>
          <w:marTop w:val="0"/>
          <w:marBottom w:val="0"/>
          <w:divBdr>
            <w:top w:val="none" w:sz="0" w:space="0" w:color="auto"/>
            <w:left w:val="none" w:sz="0" w:space="0" w:color="auto"/>
            <w:bottom w:val="none" w:sz="0" w:space="0" w:color="auto"/>
            <w:right w:val="none" w:sz="0" w:space="0" w:color="auto"/>
          </w:divBdr>
        </w:div>
        <w:div w:id="1510176361">
          <w:marLeft w:val="0"/>
          <w:marRight w:val="0"/>
          <w:marTop w:val="0"/>
          <w:marBottom w:val="0"/>
          <w:divBdr>
            <w:top w:val="none" w:sz="0" w:space="0" w:color="auto"/>
            <w:left w:val="none" w:sz="0" w:space="0" w:color="auto"/>
            <w:bottom w:val="none" w:sz="0" w:space="0" w:color="auto"/>
            <w:right w:val="none" w:sz="0" w:space="0" w:color="auto"/>
          </w:divBdr>
        </w:div>
        <w:div w:id="1662615482">
          <w:marLeft w:val="0"/>
          <w:marRight w:val="0"/>
          <w:marTop w:val="0"/>
          <w:marBottom w:val="0"/>
          <w:divBdr>
            <w:top w:val="none" w:sz="0" w:space="0" w:color="auto"/>
            <w:left w:val="none" w:sz="0" w:space="0" w:color="auto"/>
            <w:bottom w:val="none" w:sz="0" w:space="0" w:color="auto"/>
            <w:right w:val="none" w:sz="0" w:space="0" w:color="auto"/>
          </w:divBdr>
        </w:div>
        <w:div w:id="1907909336">
          <w:marLeft w:val="0"/>
          <w:marRight w:val="0"/>
          <w:marTop w:val="0"/>
          <w:marBottom w:val="0"/>
          <w:divBdr>
            <w:top w:val="none" w:sz="0" w:space="0" w:color="auto"/>
            <w:left w:val="none" w:sz="0" w:space="0" w:color="auto"/>
            <w:bottom w:val="none" w:sz="0" w:space="0" w:color="auto"/>
            <w:right w:val="none" w:sz="0" w:space="0" w:color="auto"/>
          </w:divBdr>
        </w:div>
      </w:divsChild>
    </w:div>
    <w:div w:id="215624210">
      <w:bodyDiv w:val="1"/>
      <w:marLeft w:val="0"/>
      <w:marRight w:val="0"/>
      <w:marTop w:val="0"/>
      <w:marBottom w:val="0"/>
      <w:divBdr>
        <w:top w:val="none" w:sz="0" w:space="0" w:color="auto"/>
        <w:left w:val="none" w:sz="0" w:space="0" w:color="auto"/>
        <w:bottom w:val="none" w:sz="0" w:space="0" w:color="auto"/>
        <w:right w:val="none" w:sz="0" w:space="0" w:color="auto"/>
      </w:divBdr>
    </w:div>
    <w:div w:id="220141213">
      <w:bodyDiv w:val="1"/>
      <w:marLeft w:val="0"/>
      <w:marRight w:val="0"/>
      <w:marTop w:val="0"/>
      <w:marBottom w:val="0"/>
      <w:divBdr>
        <w:top w:val="none" w:sz="0" w:space="0" w:color="auto"/>
        <w:left w:val="none" w:sz="0" w:space="0" w:color="auto"/>
        <w:bottom w:val="none" w:sz="0" w:space="0" w:color="auto"/>
        <w:right w:val="none" w:sz="0" w:space="0" w:color="auto"/>
      </w:divBdr>
    </w:div>
    <w:div w:id="222568698">
      <w:bodyDiv w:val="1"/>
      <w:marLeft w:val="0"/>
      <w:marRight w:val="0"/>
      <w:marTop w:val="0"/>
      <w:marBottom w:val="0"/>
      <w:divBdr>
        <w:top w:val="none" w:sz="0" w:space="0" w:color="auto"/>
        <w:left w:val="none" w:sz="0" w:space="0" w:color="auto"/>
        <w:bottom w:val="none" w:sz="0" w:space="0" w:color="auto"/>
        <w:right w:val="none" w:sz="0" w:space="0" w:color="auto"/>
      </w:divBdr>
    </w:div>
    <w:div w:id="227810826">
      <w:bodyDiv w:val="1"/>
      <w:marLeft w:val="0"/>
      <w:marRight w:val="0"/>
      <w:marTop w:val="0"/>
      <w:marBottom w:val="0"/>
      <w:divBdr>
        <w:top w:val="none" w:sz="0" w:space="0" w:color="auto"/>
        <w:left w:val="none" w:sz="0" w:space="0" w:color="auto"/>
        <w:bottom w:val="none" w:sz="0" w:space="0" w:color="auto"/>
        <w:right w:val="none" w:sz="0" w:space="0" w:color="auto"/>
      </w:divBdr>
    </w:div>
    <w:div w:id="243801198">
      <w:bodyDiv w:val="1"/>
      <w:marLeft w:val="0"/>
      <w:marRight w:val="0"/>
      <w:marTop w:val="0"/>
      <w:marBottom w:val="0"/>
      <w:divBdr>
        <w:top w:val="none" w:sz="0" w:space="0" w:color="auto"/>
        <w:left w:val="none" w:sz="0" w:space="0" w:color="auto"/>
        <w:bottom w:val="none" w:sz="0" w:space="0" w:color="auto"/>
        <w:right w:val="none" w:sz="0" w:space="0" w:color="auto"/>
      </w:divBdr>
      <w:divsChild>
        <w:div w:id="1689869589">
          <w:marLeft w:val="0"/>
          <w:marRight w:val="0"/>
          <w:marTop w:val="0"/>
          <w:marBottom w:val="0"/>
          <w:divBdr>
            <w:top w:val="none" w:sz="0" w:space="0" w:color="auto"/>
            <w:left w:val="none" w:sz="0" w:space="0" w:color="auto"/>
            <w:bottom w:val="none" w:sz="0" w:space="0" w:color="auto"/>
            <w:right w:val="none" w:sz="0" w:space="0" w:color="auto"/>
          </w:divBdr>
          <w:divsChild>
            <w:div w:id="1327443266">
              <w:marLeft w:val="0"/>
              <w:marRight w:val="0"/>
              <w:marTop w:val="0"/>
              <w:marBottom w:val="0"/>
              <w:divBdr>
                <w:top w:val="none" w:sz="0" w:space="0" w:color="auto"/>
                <w:left w:val="none" w:sz="0" w:space="0" w:color="auto"/>
                <w:bottom w:val="none" w:sz="0" w:space="0" w:color="auto"/>
                <w:right w:val="none" w:sz="0" w:space="0" w:color="auto"/>
              </w:divBdr>
              <w:divsChild>
                <w:div w:id="144141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1001">
      <w:bodyDiv w:val="1"/>
      <w:marLeft w:val="0"/>
      <w:marRight w:val="0"/>
      <w:marTop w:val="0"/>
      <w:marBottom w:val="0"/>
      <w:divBdr>
        <w:top w:val="none" w:sz="0" w:space="0" w:color="auto"/>
        <w:left w:val="none" w:sz="0" w:space="0" w:color="auto"/>
        <w:bottom w:val="none" w:sz="0" w:space="0" w:color="auto"/>
        <w:right w:val="none" w:sz="0" w:space="0" w:color="auto"/>
      </w:divBdr>
    </w:div>
    <w:div w:id="259140931">
      <w:bodyDiv w:val="1"/>
      <w:marLeft w:val="0"/>
      <w:marRight w:val="0"/>
      <w:marTop w:val="0"/>
      <w:marBottom w:val="0"/>
      <w:divBdr>
        <w:top w:val="none" w:sz="0" w:space="0" w:color="auto"/>
        <w:left w:val="none" w:sz="0" w:space="0" w:color="auto"/>
        <w:bottom w:val="none" w:sz="0" w:space="0" w:color="auto"/>
        <w:right w:val="none" w:sz="0" w:space="0" w:color="auto"/>
      </w:divBdr>
    </w:div>
    <w:div w:id="288978837">
      <w:bodyDiv w:val="1"/>
      <w:marLeft w:val="0"/>
      <w:marRight w:val="0"/>
      <w:marTop w:val="0"/>
      <w:marBottom w:val="0"/>
      <w:divBdr>
        <w:top w:val="none" w:sz="0" w:space="0" w:color="auto"/>
        <w:left w:val="none" w:sz="0" w:space="0" w:color="auto"/>
        <w:bottom w:val="none" w:sz="0" w:space="0" w:color="auto"/>
        <w:right w:val="none" w:sz="0" w:space="0" w:color="auto"/>
      </w:divBdr>
    </w:div>
    <w:div w:id="302195363">
      <w:bodyDiv w:val="1"/>
      <w:marLeft w:val="0"/>
      <w:marRight w:val="0"/>
      <w:marTop w:val="0"/>
      <w:marBottom w:val="0"/>
      <w:divBdr>
        <w:top w:val="none" w:sz="0" w:space="0" w:color="auto"/>
        <w:left w:val="none" w:sz="0" w:space="0" w:color="auto"/>
        <w:bottom w:val="none" w:sz="0" w:space="0" w:color="auto"/>
        <w:right w:val="none" w:sz="0" w:space="0" w:color="auto"/>
      </w:divBdr>
    </w:div>
    <w:div w:id="305822159">
      <w:bodyDiv w:val="1"/>
      <w:marLeft w:val="0"/>
      <w:marRight w:val="0"/>
      <w:marTop w:val="0"/>
      <w:marBottom w:val="0"/>
      <w:divBdr>
        <w:top w:val="none" w:sz="0" w:space="0" w:color="auto"/>
        <w:left w:val="none" w:sz="0" w:space="0" w:color="auto"/>
        <w:bottom w:val="none" w:sz="0" w:space="0" w:color="auto"/>
        <w:right w:val="none" w:sz="0" w:space="0" w:color="auto"/>
      </w:divBdr>
    </w:div>
    <w:div w:id="349139309">
      <w:bodyDiv w:val="1"/>
      <w:marLeft w:val="0"/>
      <w:marRight w:val="0"/>
      <w:marTop w:val="0"/>
      <w:marBottom w:val="0"/>
      <w:divBdr>
        <w:top w:val="none" w:sz="0" w:space="0" w:color="auto"/>
        <w:left w:val="none" w:sz="0" w:space="0" w:color="auto"/>
        <w:bottom w:val="none" w:sz="0" w:space="0" w:color="auto"/>
        <w:right w:val="none" w:sz="0" w:space="0" w:color="auto"/>
      </w:divBdr>
    </w:div>
    <w:div w:id="373966239">
      <w:bodyDiv w:val="1"/>
      <w:marLeft w:val="0"/>
      <w:marRight w:val="0"/>
      <w:marTop w:val="0"/>
      <w:marBottom w:val="0"/>
      <w:divBdr>
        <w:top w:val="none" w:sz="0" w:space="0" w:color="auto"/>
        <w:left w:val="none" w:sz="0" w:space="0" w:color="auto"/>
        <w:bottom w:val="none" w:sz="0" w:space="0" w:color="auto"/>
        <w:right w:val="none" w:sz="0" w:space="0" w:color="auto"/>
      </w:divBdr>
    </w:div>
    <w:div w:id="382801363">
      <w:bodyDiv w:val="1"/>
      <w:marLeft w:val="0"/>
      <w:marRight w:val="0"/>
      <w:marTop w:val="0"/>
      <w:marBottom w:val="0"/>
      <w:divBdr>
        <w:top w:val="none" w:sz="0" w:space="0" w:color="auto"/>
        <w:left w:val="none" w:sz="0" w:space="0" w:color="auto"/>
        <w:bottom w:val="none" w:sz="0" w:space="0" w:color="auto"/>
        <w:right w:val="none" w:sz="0" w:space="0" w:color="auto"/>
      </w:divBdr>
      <w:divsChild>
        <w:div w:id="904291359">
          <w:marLeft w:val="0"/>
          <w:marRight w:val="0"/>
          <w:marTop w:val="0"/>
          <w:marBottom w:val="0"/>
          <w:divBdr>
            <w:top w:val="none" w:sz="0" w:space="0" w:color="auto"/>
            <w:left w:val="none" w:sz="0" w:space="0" w:color="auto"/>
            <w:bottom w:val="none" w:sz="0" w:space="0" w:color="auto"/>
            <w:right w:val="none" w:sz="0" w:space="0" w:color="auto"/>
          </w:divBdr>
        </w:div>
      </w:divsChild>
    </w:div>
    <w:div w:id="383911403">
      <w:bodyDiv w:val="1"/>
      <w:marLeft w:val="0"/>
      <w:marRight w:val="0"/>
      <w:marTop w:val="0"/>
      <w:marBottom w:val="0"/>
      <w:divBdr>
        <w:top w:val="none" w:sz="0" w:space="0" w:color="auto"/>
        <w:left w:val="none" w:sz="0" w:space="0" w:color="auto"/>
        <w:bottom w:val="none" w:sz="0" w:space="0" w:color="auto"/>
        <w:right w:val="none" w:sz="0" w:space="0" w:color="auto"/>
      </w:divBdr>
    </w:div>
    <w:div w:id="386883220">
      <w:bodyDiv w:val="1"/>
      <w:marLeft w:val="0"/>
      <w:marRight w:val="0"/>
      <w:marTop w:val="0"/>
      <w:marBottom w:val="0"/>
      <w:divBdr>
        <w:top w:val="none" w:sz="0" w:space="0" w:color="auto"/>
        <w:left w:val="none" w:sz="0" w:space="0" w:color="auto"/>
        <w:bottom w:val="none" w:sz="0" w:space="0" w:color="auto"/>
        <w:right w:val="none" w:sz="0" w:space="0" w:color="auto"/>
      </w:divBdr>
      <w:divsChild>
        <w:div w:id="174076342">
          <w:marLeft w:val="0"/>
          <w:marRight w:val="0"/>
          <w:marTop w:val="0"/>
          <w:marBottom w:val="0"/>
          <w:divBdr>
            <w:top w:val="none" w:sz="0" w:space="0" w:color="auto"/>
            <w:left w:val="none" w:sz="0" w:space="0" w:color="auto"/>
            <w:bottom w:val="none" w:sz="0" w:space="0" w:color="auto"/>
            <w:right w:val="none" w:sz="0" w:space="0" w:color="auto"/>
          </w:divBdr>
          <w:divsChild>
            <w:div w:id="1098788327">
              <w:marLeft w:val="0"/>
              <w:marRight w:val="0"/>
              <w:marTop w:val="0"/>
              <w:marBottom w:val="0"/>
              <w:divBdr>
                <w:top w:val="none" w:sz="0" w:space="0" w:color="auto"/>
                <w:left w:val="none" w:sz="0" w:space="0" w:color="auto"/>
                <w:bottom w:val="none" w:sz="0" w:space="0" w:color="auto"/>
                <w:right w:val="none" w:sz="0" w:space="0" w:color="auto"/>
              </w:divBdr>
              <w:divsChild>
                <w:div w:id="1721441670">
                  <w:marLeft w:val="0"/>
                  <w:marRight w:val="0"/>
                  <w:marTop w:val="100"/>
                  <w:marBottom w:val="100"/>
                  <w:divBdr>
                    <w:top w:val="none" w:sz="0" w:space="0" w:color="auto"/>
                    <w:left w:val="none" w:sz="0" w:space="0" w:color="auto"/>
                    <w:bottom w:val="none" w:sz="0" w:space="0" w:color="auto"/>
                    <w:right w:val="none" w:sz="0" w:space="0" w:color="auto"/>
                  </w:divBdr>
                  <w:divsChild>
                    <w:div w:id="585847703">
                      <w:marLeft w:val="0"/>
                      <w:marRight w:val="0"/>
                      <w:marTop w:val="0"/>
                      <w:marBottom w:val="0"/>
                      <w:divBdr>
                        <w:top w:val="none" w:sz="0" w:space="0" w:color="auto"/>
                        <w:left w:val="none" w:sz="0" w:space="0" w:color="auto"/>
                        <w:bottom w:val="none" w:sz="0" w:space="0" w:color="auto"/>
                        <w:right w:val="none" w:sz="0" w:space="0" w:color="auto"/>
                      </w:divBdr>
                      <w:divsChild>
                        <w:div w:id="1920207236">
                          <w:marLeft w:val="0"/>
                          <w:marRight w:val="0"/>
                          <w:marTop w:val="0"/>
                          <w:marBottom w:val="0"/>
                          <w:divBdr>
                            <w:top w:val="none" w:sz="0" w:space="0" w:color="auto"/>
                            <w:left w:val="none" w:sz="0" w:space="0" w:color="auto"/>
                            <w:bottom w:val="none" w:sz="0" w:space="0" w:color="auto"/>
                            <w:right w:val="none" w:sz="0" w:space="0" w:color="auto"/>
                          </w:divBdr>
                          <w:divsChild>
                            <w:div w:id="160898243">
                              <w:marLeft w:val="0"/>
                              <w:marRight w:val="0"/>
                              <w:marTop w:val="0"/>
                              <w:marBottom w:val="0"/>
                              <w:divBdr>
                                <w:top w:val="none" w:sz="0" w:space="0" w:color="auto"/>
                                <w:left w:val="none" w:sz="0" w:space="0" w:color="auto"/>
                                <w:bottom w:val="none" w:sz="0" w:space="0" w:color="auto"/>
                                <w:right w:val="none" w:sz="0" w:space="0" w:color="auto"/>
                              </w:divBdr>
                              <w:divsChild>
                                <w:div w:id="182861188">
                                  <w:marLeft w:val="107"/>
                                  <w:marRight w:val="107"/>
                                  <w:marTop w:val="0"/>
                                  <w:marBottom w:val="0"/>
                                  <w:divBdr>
                                    <w:top w:val="single" w:sz="8" w:space="0" w:color="DAD5BF"/>
                                    <w:left w:val="single" w:sz="8" w:space="0" w:color="DAD5BF"/>
                                    <w:bottom w:val="single" w:sz="8" w:space="0" w:color="DAD5BF"/>
                                    <w:right w:val="single" w:sz="8" w:space="0" w:color="DAD5BF"/>
                                  </w:divBdr>
                                  <w:divsChild>
                                    <w:div w:id="1654093709">
                                      <w:marLeft w:val="0"/>
                                      <w:marRight w:val="0"/>
                                      <w:marTop w:val="0"/>
                                      <w:marBottom w:val="0"/>
                                      <w:divBdr>
                                        <w:top w:val="none" w:sz="0" w:space="0" w:color="auto"/>
                                        <w:left w:val="none" w:sz="0" w:space="0" w:color="auto"/>
                                        <w:bottom w:val="none" w:sz="0" w:space="0" w:color="auto"/>
                                        <w:right w:val="none" w:sz="0" w:space="0" w:color="auto"/>
                                      </w:divBdr>
                                      <w:divsChild>
                                        <w:div w:id="1711370968">
                                          <w:marLeft w:val="0"/>
                                          <w:marRight w:val="0"/>
                                          <w:marTop w:val="0"/>
                                          <w:marBottom w:val="0"/>
                                          <w:divBdr>
                                            <w:top w:val="none" w:sz="0" w:space="0" w:color="auto"/>
                                            <w:left w:val="none" w:sz="0" w:space="0" w:color="auto"/>
                                            <w:bottom w:val="none" w:sz="0" w:space="0" w:color="auto"/>
                                            <w:right w:val="none" w:sz="0" w:space="0" w:color="auto"/>
                                          </w:divBdr>
                                          <w:divsChild>
                                            <w:div w:id="10636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9765118">
      <w:bodyDiv w:val="1"/>
      <w:marLeft w:val="0"/>
      <w:marRight w:val="0"/>
      <w:marTop w:val="0"/>
      <w:marBottom w:val="0"/>
      <w:divBdr>
        <w:top w:val="none" w:sz="0" w:space="0" w:color="auto"/>
        <w:left w:val="none" w:sz="0" w:space="0" w:color="auto"/>
        <w:bottom w:val="none" w:sz="0" w:space="0" w:color="auto"/>
        <w:right w:val="none" w:sz="0" w:space="0" w:color="auto"/>
      </w:divBdr>
      <w:divsChild>
        <w:div w:id="366369335">
          <w:marLeft w:val="0"/>
          <w:marRight w:val="0"/>
          <w:marTop w:val="0"/>
          <w:marBottom w:val="0"/>
          <w:divBdr>
            <w:top w:val="none" w:sz="0" w:space="0" w:color="auto"/>
            <w:left w:val="none" w:sz="0" w:space="0" w:color="auto"/>
            <w:bottom w:val="none" w:sz="0" w:space="0" w:color="auto"/>
            <w:right w:val="none" w:sz="0" w:space="0" w:color="auto"/>
          </w:divBdr>
        </w:div>
      </w:divsChild>
    </w:div>
    <w:div w:id="426780040">
      <w:bodyDiv w:val="1"/>
      <w:marLeft w:val="0"/>
      <w:marRight w:val="0"/>
      <w:marTop w:val="0"/>
      <w:marBottom w:val="0"/>
      <w:divBdr>
        <w:top w:val="none" w:sz="0" w:space="0" w:color="auto"/>
        <w:left w:val="none" w:sz="0" w:space="0" w:color="auto"/>
        <w:bottom w:val="none" w:sz="0" w:space="0" w:color="auto"/>
        <w:right w:val="none" w:sz="0" w:space="0" w:color="auto"/>
      </w:divBdr>
    </w:div>
    <w:div w:id="431434497">
      <w:bodyDiv w:val="1"/>
      <w:marLeft w:val="0"/>
      <w:marRight w:val="0"/>
      <w:marTop w:val="0"/>
      <w:marBottom w:val="0"/>
      <w:divBdr>
        <w:top w:val="none" w:sz="0" w:space="0" w:color="auto"/>
        <w:left w:val="none" w:sz="0" w:space="0" w:color="auto"/>
        <w:bottom w:val="none" w:sz="0" w:space="0" w:color="auto"/>
        <w:right w:val="none" w:sz="0" w:space="0" w:color="auto"/>
      </w:divBdr>
    </w:div>
    <w:div w:id="443575761">
      <w:bodyDiv w:val="1"/>
      <w:marLeft w:val="0"/>
      <w:marRight w:val="0"/>
      <w:marTop w:val="0"/>
      <w:marBottom w:val="0"/>
      <w:divBdr>
        <w:top w:val="none" w:sz="0" w:space="0" w:color="auto"/>
        <w:left w:val="none" w:sz="0" w:space="0" w:color="auto"/>
        <w:bottom w:val="none" w:sz="0" w:space="0" w:color="auto"/>
        <w:right w:val="none" w:sz="0" w:space="0" w:color="auto"/>
      </w:divBdr>
    </w:div>
    <w:div w:id="480854871">
      <w:bodyDiv w:val="1"/>
      <w:marLeft w:val="0"/>
      <w:marRight w:val="0"/>
      <w:marTop w:val="0"/>
      <w:marBottom w:val="0"/>
      <w:divBdr>
        <w:top w:val="none" w:sz="0" w:space="0" w:color="auto"/>
        <w:left w:val="none" w:sz="0" w:space="0" w:color="auto"/>
        <w:bottom w:val="none" w:sz="0" w:space="0" w:color="auto"/>
        <w:right w:val="none" w:sz="0" w:space="0" w:color="auto"/>
      </w:divBdr>
    </w:div>
    <w:div w:id="491719328">
      <w:bodyDiv w:val="1"/>
      <w:marLeft w:val="0"/>
      <w:marRight w:val="0"/>
      <w:marTop w:val="0"/>
      <w:marBottom w:val="0"/>
      <w:divBdr>
        <w:top w:val="none" w:sz="0" w:space="0" w:color="auto"/>
        <w:left w:val="none" w:sz="0" w:space="0" w:color="auto"/>
        <w:bottom w:val="none" w:sz="0" w:space="0" w:color="auto"/>
        <w:right w:val="none" w:sz="0" w:space="0" w:color="auto"/>
      </w:divBdr>
    </w:div>
    <w:div w:id="497812787">
      <w:bodyDiv w:val="1"/>
      <w:marLeft w:val="0"/>
      <w:marRight w:val="0"/>
      <w:marTop w:val="0"/>
      <w:marBottom w:val="0"/>
      <w:divBdr>
        <w:top w:val="none" w:sz="0" w:space="0" w:color="auto"/>
        <w:left w:val="none" w:sz="0" w:space="0" w:color="auto"/>
        <w:bottom w:val="none" w:sz="0" w:space="0" w:color="auto"/>
        <w:right w:val="none" w:sz="0" w:space="0" w:color="auto"/>
      </w:divBdr>
      <w:divsChild>
        <w:div w:id="446776712">
          <w:marLeft w:val="0"/>
          <w:marRight w:val="0"/>
          <w:marTop w:val="0"/>
          <w:marBottom w:val="0"/>
          <w:divBdr>
            <w:top w:val="none" w:sz="0" w:space="0" w:color="auto"/>
            <w:left w:val="none" w:sz="0" w:space="0" w:color="auto"/>
            <w:bottom w:val="none" w:sz="0" w:space="0" w:color="auto"/>
            <w:right w:val="none" w:sz="0" w:space="0" w:color="auto"/>
          </w:divBdr>
          <w:divsChild>
            <w:div w:id="340548211">
              <w:marLeft w:val="0"/>
              <w:marRight w:val="0"/>
              <w:marTop w:val="0"/>
              <w:marBottom w:val="0"/>
              <w:divBdr>
                <w:top w:val="none" w:sz="0" w:space="0" w:color="auto"/>
                <w:left w:val="none" w:sz="0" w:space="0" w:color="auto"/>
                <w:bottom w:val="none" w:sz="0" w:space="0" w:color="auto"/>
                <w:right w:val="none" w:sz="0" w:space="0" w:color="auto"/>
              </w:divBdr>
              <w:divsChild>
                <w:div w:id="1608005686">
                  <w:marLeft w:val="0"/>
                  <w:marRight w:val="0"/>
                  <w:marTop w:val="0"/>
                  <w:marBottom w:val="0"/>
                  <w:divBdr>
                    <w:top w:val="none" w:sz="0" w:space="0" w:color="auto"/>
                    <w:left w:val="none" w:sz="0" w:space="0" w:color="auto"/>
                    <w:bottom w:val="none" w:sz="0" w:space="0" w:color="auto"/>
                    <w:right w:val="none" w:sz="0" w:space="0" w:color="auto"/>
                  </w:divBdr>
                  <w:divsChild>
                    <w:div w:id="1762680597">
                      <w:marLeft w:val="0"/>
                      <w:marRight w:val="0"/>
                      <w:marTop w:val="0"/>
                      <w:marBottom w:val="0"/>
                      <w:divBdr>
                        <w:top w:val="none" w:sz="0" w:space="0" w:color="auto"/>
                        <w:left w:val="none" w:sz="0" w:space="0" w:color="auto"/>
                        <w:bottom w:val="none" w:sz="0" w:space="0" w:color="auto"/>
                        <w:right w:val="none" w:sz="0" w:space="0" w:color="auto"/>
                      </w:divBdr>
                      <w:divsChild>
                        <w:div w:id="903414550">
                          <w:marLeft w:val="0"/>
                          <w:marRight w:val="0"/>
                          <w:marTop w:val="0"/>
                          <w:marBottom w:val="0"/>
                          <w:divBdr>
                            <w:top w:val="none" w:sz="0" w:space="0" w:color="auto"/>
                            <w:left w:val="none" w:sz="0" w:space="0" w:color="auto"/>
                            <w:bottom w:val="none" w:sz="0" w:space="0" w:color="auto"/>
                            <w:right w:val="none" w:sz="0" w:space="0" w:color="auto"/>
                          </w:divBdr>
                          <w:divsChild>
                            <w:div w:id="1176573765">
                              <w:marLeft w:val="0"/>
                              <w:marRight w:val="0"/>
                              <w:marTop w:val="0"/>
                              <w:marBottom w:val="0"/>
                              <w:divBdr>
                                <w:top w:val="none" w:sz="0" w:space="0" w:color="auto"/>
                                <w:left w:val="none" w:sz="0" w:space="0" w:color="auto"/>
                                <w:bottom w:val="none" w:sz="0" w:space="0" w:color="auto"/>
                                <w:right w:val="none" w:sz="0" w:space="0" w:color="auto"/>
                              </w:divBdr>
                              <w:divsChild>
                                <w:div w:id="41748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547388">
      <w:bodyDiv w:val="1"/>
      <w:marLeft w:val="0"/>
      <w:marRight w:val="0"/>
      <w:marTop w:val="0"/>
      <w:marBottom w:val="0"/>
      <w:divBdr>
        <w:top w:val="none" w:sz="0" w:space="0" w:color="auto"/>
        <w:left w:val="none" w:sz="0" w:space="0" w:color="auto"/>
        <w:bottom w:val="none" w:sz="0" w:space="0" w:color="auto"/>
        <w:right w:val="none" w:sz="0" w:space="0" w:color="auto"/>
      </w:divBdr>
    </w:div>
    <w:div w:id="537159729">
      <w:bodyDiv w:val="1"/>
      <w:marLeft w:val="0"/>
      <w:marRight w:val="0"/>
      <w:marTop w:val="0"/>
      <w:marBottom w:val="0"/>
      <w:divBdr>
        <w:top w:val="none" w:sz="0" w:space="0" w:color="auto"/>
        <w:left w:val="none" w:sz="0" w:space="0" w:color="auto"/>
        <w:bottom w:val="none" w:sz="0" w:space="0" w:color="auto"/>
        <w:right w:val="none" w:sz="0" w:space="0" w:color="auto"/>
      </w:divBdr>
      <w:divsChild>
        <w:div w:id="1594775729">
          <w:marLeft w:val="0"/>
          <w:marRight w:val="0"/>
          <w:marTop w:val="0"/>
          <w:marBottom w:val="0"/>
          <w:divBdr>
            <w:top w:val="none" w:sz="0" w:space="0" w:color="auto"/>
            <w:left w:val="none" w:sz="0" w:space="0" w:color="auto"/>
            <w:bottom w:val="none" w:sz="0" w:space="0" w:color="auto"/>
            <w:right w:val="none" w:sz="0" w:space="0" w:color="auto"/>
          </w:divBdr>
        </w:div>
      </w:divsChild>
    </w:div>
    <w:div w:id="558906635">
      <w:bodyDiv w:val="1"/>
      <w:marLeft w:val="0"/>
      <w:marRight w:val="0"/>
      <w:marTop w:val="0"/>
      <w:marBottom w:val="0"/>
      <w:divBdr>
        <w:top w:val="none" w:sz="0" w:space="0" w:color="auto"/>
        <w:left w:val="none" w:sz="0" w:space="0" w:color="auto"/>
        <w:bottom w:val="none" w:sz="0" w:space="0" w:color="auto"/>
        <w:right w:val="none" w:sz="0" w:space="0" w:color="auto"/>
      </w:divBdr>
    </w:div>
    <w:div w:id="561410099">
      <w:bodyDiv w:val="1"/>
      <w:marLeft w:val="0"/>
      <w:marRight w:val="0"/>
      <w:marTop w:val="0"/>
      <w:marBottom w:val="0"/>
      <w:divBdr>
        <w:top w:val="none" w:sz="0" w:space="0" w:color="auto"/>
        <w:left w:val="none" w:sz="0" w:space="0" w:color="auto"/>
        <w:bottom w:val="none" w:sz="0" w:space="0" w:color="auto"/>
        <w:right w:val="none" w:sz="0" w:space="0" w:color="auto"/>
      </w:divBdr>
    </w:div>
    <w:div w:id="592512132">
      <w:bodyDiv w:val="1"/>
      <w:marLeft w:val="0"/>
      <w:marRight w:val="0"/>
      <w:marTop w:val="0"/>
      <w:marBottom w:val="0"/>
      <w:divBdr>
        <w:top w:val="none" w:sz="0" w:space="0" w:color="auto"/>
        <w:left w:val="none" w:sz="0" w:space="0" w:color="auto"/>
        <w:bottom w:val="none" w:sz="0" w:space="0" w:color="auto"/>
        <w:right w:val="none" w:sz="0" w:space="0" w:color="auto"/>
      </w:divBdr>
      <w:divsChild>
        <w:div w:id="774982222">
          <w:marLeft w:val="0"/>
          <w:marRight w:val="0"/>
          <w:marTop w:val="0"/>
          <w:marBottom w:val="0"/>
          <w:divBdr>
            <w:top w:val="none" w:sz="0" w:space="0" w:color="auto"/>
            <w:left w:val="none" w:sz="0" w:space="0" w:color="auto"/>
            <w:bottom w:val="none" w:sz="0" w:space="0" w:color="auto"/>
            <w:right w:val="none" w:sz="0" w:space="0" w:color="auto"/>
          </w:divBdr>
          <w:divsChild>
            <w:div w:id="115413635">
              <w:marLeft w:val="0"/>
              <w:marRight w:val="0"/>
              <w:marTop w:val="0"/>
              <w:marBottom w:val="0"/>
              <w:divBdr>
                <w:top w:val="none" w:sz="0" w:space="0" w:color="auto"/>
                <w:left w:val="none" w:sz="0" w:space="0" w:color="auto"/>
                <w:bottom w:val="none" w:sz="0" w:space="0" w:color="auto"/>
                <w:right w:val="none" w:sz="0" w:space="0" w:color="auto"/>
              </w:divBdr>
              <w:divsChild>
                <w:div w:id="902987722">
                  <w:marLeft w:val="0"/>
                  <w:marRight w:val="0"/>
                  <w:marTop w:val="0"/>
                  <w:marBottom w:val="0"/>
                  <w:divBdr>
                    <w:top w:val="none" w:sz="0" w:space="0" w:color="auto"/>
                    <w:left w:val="none" w:sz="0" w:space="0" w:color="auto"/>
                    <w:bottom w:val="none" w:sz="0" w:space="0" w:color="auto"/>
                    <w:right w:val="none" w:sz="0" w:space="0" w:color="auto"/>
                  </w:divBdr>
                  <w:divsChild>
                    <w:div w:id="862521192">
                      <w:marLeft w:val="0"/>
                      <w:marRight w:val="0"/>
                      <w:marTop w:val="0"/>
                      <w:marBottom w:val="0"/>
                      <w:divBdr>
                        <w:top w:val="none" w:sz="0" w:space="0" w:color="auto"/>
                        <w:left w:val="none" w:sz="0" w:space="0" w:color="auto"/>
                        <w:bottom w:val="none" w:sz="0" w:space="0" w:color="auto"/>
                        <w:right w:val="none" w:sz="0" w:space="0" w:color="auto"/>
                      </w:divBdr>
                      <w:divsChild>
                        <w:div w:id="37299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003820">
      <w:bodyDiv w:val="1"/>
      <w:marLeft w:val="0"/>
      <w:marRight w:val="0"/>
      <w:marTop w:val="0"/>
      <w:marBottom w:val="0"/>
      <w:divBdr>
        <w:top w:val="none" w:sz="0" w:space="0" w:color="auto"/>
        <w:left w:val="none" w:sz="0" w:space="0" w:color="auto"/>
        <w:bottom w:val="none" w:sz="0" w:space="0" w:color="auto"/>
        <w:right w:val="none" w:sz="0" w:space="0" w:color="auto"/>
      </w:divBdr>
    </w:div>
    <w:div w:id="640771246">
      <w:bodyDiv w:val="1"/>
      <w:marLeft w:val="0"/>
      <w:marRight w:val="0"/>
      <w:marTop w:val="0"/>
      <w:marBottom w:val="0"/>
      <w:divBdr>
        <w:top w:val="none" w:sz="0" w:space="0" w:color="auto"/>
        <w:left w:val="none" w:sz="0" w:space="0" w:color="auto"/>
        <w:bottom w:val="none" w:sz="0" w:space="0" w:color="auto"/>
        <w:right w:val="none" w:sz="0" w:space="0" w:color="auto"/>
      </w:divBdr>
      <w:divsChild>
        <w:div w:id="117920681">
          <w:marLeft w:val="0"/>
          <w:marRight w:val="0"/>
          <w:marTop w:val="0"/>
          <w:marBottom w:val="0"/>
          <w:divBdr>
            <w:top w:val="none" w:sz="0" w:space="0" w:color="auto"/>
            <w:left w:val="none" w:sz="0" w:space="0" w:color="auto"/>
            <w:bottom w:val="none" w:sz="0" w:space="0" w:color="auto"/>
            <w:right w:val="none" w:sz="0" w:space="0" w:color="auto"/>
          </w:divBdr>
          <w:divsChild>
            <w:div w:id="1867593809">
              <w:marLeft w:val="0"/>
              <w:marRight w:val="0"/>
              <w:marTop w:val="0"/>
              <w:marBottom w:val="0"/>
              <w:divBdr>
                <w:top w:val="none" w:sz="0" w:space="0" w:color="auto"/>
                <w:left w:val="none" w:sz="0" w:space="0" w:color="auto"/>
                <w:bottom w:val="none" w:sz="0" w:space="0" w:color="auto"/>
                <w:right w:val="none" w:sz="0" w:space="0" w:color="auto"/>
              </w:divBdr>
              <w:divsChild>
                <w:div w:id="217398953">
                  <w:marLeft w:val="0"/>
                  <w:marRight w:val="0"/>
                  <w:marTop w:val="0"/>
                  <w:marBottom w:val="0"/>
                  <w:divBdr>
                    <w:top w:val="none" w:sz="0" w:space="0" w:color="auto"/>
                    <w:left w:val="none" w:sz="0" w:space="0" w:color="auto"/>
                    <w:bottom w:val="none" w:sz="0" w:space="0" w:color="auto"/>
                    <w:right w:val="none" w:sz="0" w:space="0" w:color="auto"/>
                  </w:divBdr>
                  <w:divsChild>
                    <w:div w:id="64957744">
                      <w:marLeft w:val="0"/>
                      <w:marRight w:val="0"/>
                      <w:marTop w:val="0"/>
                      <w:marBottom w:val="0"/>
                      <w:divBdr>
                        <w:top w:val="none" w:sz="0" w:space="0" w:color="auto"/>
                        <w:left w:val="none" w:sz="0" w:space="0" w:color="auto"/>
                        <w:bottom w:val="none" w:sz="0" w:space="0" w:color="auto"/>
                        <w:right w:val="none" w:sz="0" w:space="0" w:color="auto"/>
                      </w:divBdr>
                      <w:divsChild>
                        <w:div w:id="1106000560">
                          <w:marLeft w:val="0"/>
                          <w:marRight w:val="0"/>
                          <w:marTop w:val="0"/>
                          <w:marBottom w:val="0"/>
                          <w:divBdr>
                            <w:top w:val="none" w:sz="0" w:space="0" w:color="auto"/>
                            <w:left w:val="none" w:sz="0" w:space="0" w:color="auto"/>
                            <w:bottom w:val="none" w:sz="0" w:space="0" w:color="auto"/>
                            <w:right w:val="none" w:sz="0" w:space="0" w:color="auto"/>
                          </w:divBdr>
                          <w:divsChild>
                            <w:div w:id="182473242">
                              <w:marLeft w:val="0"/>
                              <w:marRight w:val="0"/>
                              <w:marTop w:val="0"/>
                              <w:marBottom w:val="0"/>
                              <w:divBdr>
                                <w:top w:val="none" w:sz="0" w:space="0" w:color="auto"/>
                                <w:left w:val="none" w:sz="0" w:space="0" w:color="auto"/>
                                <w:bottom w:val="none" w:sz="0" w:space="0" w:color="auto"/>
                                <w:right w:val="none" w:sz="0" w:space="0" w:color="auto"/>
                              </w:divBdr>
                              <w:divsChild>
                                <w:div w:id="2107270031">
                                  <w:marLeft w:val="0"/>
                                  <w:marRight w:val="0"/>
                                  <w:marTop w:val="0"/>
                                  <w:marBottom w:val="0"/>
                                  <w:divBdr>
                                    <w:top w:val="none" w:sz="0" w:space="0" w:color="auto"/>
                                    <w:left w:val="none" w:sz="0" w:space="0" w:color="auto"/>
                                    <w:bottom w:val="none" w:sz="0" w:space="0" w:color="auto"/>
                                    <w:right w:val="none" w:sz="0" w:space="0" w:color="auto"/>
                                  </w:divBdr>
                                  <w:divsChild>
                                    <w:div w:id="176903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5261573">
      <w:bodyDiv w:val="1"/>
      <w:marLeft w:val="0"/>
      <w:marRight w:val="0"/>
      <w:marTop w:val="0"/>
      <w:marBottom w:val="0"/>
      <w:divBdr>
        <w:top w:val="none" w:sz="0" w:space="0" w:color="auto"/>
        <w:left w:val="none" w:sz="0" w:space="0" w:color="auto"/>
        <w:bottom w:val="none" w:sz="0" w:space="0" w:color="auto"/>
        <w:right w:val="none" w:sz="0" w:space="0" w:color="auto"/>
      </w:divBdr>
    </w:div>
    <w:div w:id="655452671">
      <w:bodyDiv w:val="1"/>
      <w:marLeft w:val="0"/>
      <w:marRight w:val="0"/>
      <w:marTop w:val="0"/>
      <w:marBottom w:val="0"/>
      <w:divBdr>
        <w:top w:val="none" w:sz="0" w:space="0" w:color="auto"/>
        <w:left w:val="none" w:sz="0" w:space="0" w:color="auto"/>
        <w:bottom w:val="none" w:sz="0" w:space="0" w:color="auto"/>
        <w:right w:val="none" w:sz="0" w:space="0" w:color="auto"/>
      </w:divBdr>
    </w:div>
    <w:div w:id="670987077">
      <w:bodyDiv w:val="1"/>
      <w:marLeft w:val="0"/>
      <w:marRight w:val="0"/>
      <w:marTop w:val="0"/>
      <w:marBottom w:val="0"/>
      <w:divBdr>
        <w:top w:val="none" w:sz="0" w:space="0" w:color="auto"/>
        <w:left w:val="none" w:sz="0" w:space="0" w:color="auto"/>
        <w:bottom w:val="none" w:sz="0" w:space="0" w:color="auto"/>
        <w:right w:val="none" w:sz="0" w:space="0" w:color="auto"/>
      </w:divBdr>
    </w:div>
    <w:div w:id="671105528">
      <w:bodyDiv w:val="1"/>
      <w:marLeft w:val="0"/>
      <w:marRight w:val="0"/>
      <w:marTop w:val="0"/>
      <w:marBottom w:val="0"/>
      <w:divBdr>
        <w:top w:val="none" w:sz="0" w:space="0" w:color="auto"/>
        <w:left w:val="none" w:sz="0" w:space="0" w:color="auto"/>
        <w:bottom w:val="none" w:sz="0" w:space="0" w:color="auto"/>
        <w:right w:val="none" w:sz="0" w:space="0" w:color="auto"/>
      </w:divBdr>
    </w:div>
    <w:div w:id="714741491">
      <w:bodyDiv w:val="1"/>
      <w:marLeft w:val="0"/>
      <w:marRight w:val="0"/>
      <w:marTop w:val="0"/>
      <w:marBottom w:val="0"/>
      <w:divBdr>
        <w:top w:val="none" w:sz="0" w:space="0" w:color="auto"/>
        <w:left w:val="none" w:sz="0" w:space="0" w:color="auto"/>
        <w:bottom w:val="none" w:sz="0" w:space="0" w:color="auto"/>
        <w:right w:val="none" w:sz="0" w:space="0" w:color="auto"/>
      </w:divBdr>
    </w:div>
    <w:div w:id="719593502">
      <w:bodyDiv w:val="1"/>
      <w:marLeft w:val="0"/>
      <w:marRight w:val="0"/>
      <w:marTop w:val="0"/>
      <w:marBottom w:val="0"/>
      <w:divBdr>
        <w:top w:val="none" w:sz="0" w:space="0" w:color="auto"/>
        <w:left w:val="none" w:sz="0" w:space="0" w:color="auto"/>
        <w:bottom w:val="none" w:sz="0" w:space="0" w:color="auto"/>
        <w:right w:val="none" w:sz="0" w:space="0" w:color="auto"/>
      </w:divBdr>
    </w:div>
    <w:div w:id="723060354">
      <w:bodyDiv w:val="1"/>
      <w:marLeft w:val="0"/>
      <w:marRight w:val="0"/>
      <w:marTop w:val="0"/>
      <w:marBottom w:val="0"/>
      <w:divBdr>
        <w:top w:val="none" w:sz="0" w:space="0" w:color="auto"/>
        <w:left w:val="none" w:sz="0" w:space="0" w:color="auto"/>
        <w:bottom w:val="none" w:sz="0" w:space="0" w:color="auto"/>
        <w:right w:val="none" w:sz="0" w:space="0" w:color="auto"/>
      </w:divBdr>
    </w:div>
    <w:div w:id="730813436">
      <w:bodyDiv w:val="1"/>
      <w:marLeft w:val="0"/>
      <w:marRight w:val="0"/>
      <w:marTop w:val="0"/>
      <w:marBottom w:val="0"/>
      <w:divBdr>
        <w:top w:val="none" w:sz="0" w:space="0" w:color="auto"/>
        <w:left w:val="none" w:sz="0" w:space="0" w:color="auto"/>
        <w:bottom w:val="none" w:sz="0" w:space="0" w:color="auto"/>
        <w:right w:val="none" w:sz="0" w:space="0" w:color="auto"/>
      </w:divBdr>
    </w:div>
    <w:div w:id="737675289">
      <w:bodyDiv w:val="1"/>
      <w:marLeft w:val="0"/>
      <w:marRight w:val="0"/>
      <w:marTop w:val="0"/>
      <w:marBottom w:val="0"/>
      <w:divBdr>
        <w:top w:val="none" w:sz="0" w:space="0" w:color="auto"/>
        <w:left w:val="none" w:sz="0" w:space="0" w:color="auto"/>
        <w:bottom w:val="none" w:sz="0" w:space="0" w:color="auto"/>
        <w:right w:val="none" w:sz="0" w:space="0" w:color="auto"/>
      </w:divBdr>
    </w:div>
    <w:div w:id="738098065">
      <w:bodyDiv w:val="1"/>
      <w:marLeft w:val="0"/>
      <w:marRight w:val="0"/>
      <w:marTop w:val="0"/>
      <w:marBottom w:val="0"/>
      <w:divBdr>
        <w:top w:val="none" w:sz="0" w:space="0" w:color="auto"/>
        <w:left w:val="none" w:sz="0" w:space="0" w:color="auto"/>
        <w:bottom w:val="none" w:sz="0" w:space="0" w:color="auto"/>
        <w:right w:val="none" w:sz="0" w:space="0" w:color="auto"/>
      </w:divBdr>
      <w:divsChild>
        <w:div w:id="1353872527">
          <w:marLeft w:val="0"/>
          <w:marRight w:val="0"/>
          <w:marTop w:val="0"/>
          <w:marBottom w:val="0"/>
          <w:divBdr>
            <w:top w:val="none" w:sz="0" w:space="0" w:color="auto"/>
            <w:left w:val="none" w:sz="0" w:space="0" w:color="auto"/>
            <w:bottom w:val="none" w:sz="0" w:space="0" w:color="auto"/>
            <w:right w:val="none" w:sz="0" w:space="0" w:color="auto"/>
          </w:divBdr>
          <w:divsChild>
            <w:div w:id="313264287">
              <w:marLeft w:val="0"/>
              <w:marRight w:val="0"/>
              <w:marTop w:val="0"/>
              <w:marBottom w:val="0"/>
              <w:divBdr>
                <w:top w:val="none" w:sz="0" w:space="0" w:color="auto"/>
                <w:left w:val="none" w:sz="0" w:space="0" w:color="auto"/>
                <w:bottom w:val="none" w:sz="0" w:space="0" w:color="auto"/>
                <w:right w:val="none" w:sz="0" w:space="0" w:color="auto"/>
              </w:divBdr>
              <w:divsChild>
                <w:div w:id="54329723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761996047">
      <w:bodyDiv w:val="1"/>
      <w:marLeft w:val="0"/>
      <w:marRight w:val="0"/>
      <w:marTop w:val="0"/>
      <w:marBottom w:val="0"/>
      <w:divBdr>
        <w:top w:val="none" w:sz="0" w:space="0" w:color="auto"/>
        <w:left w:val="none" w:sz="0" w:space="0" w:color="auto"/>
        <w:bottom w:val="none" w:sz="0" w:space="0" w:color="auto"/>
        <w:right w:val="none" w:sz="0" w:space="0" w:color="auto"/>
      </w:divBdr>
    </w:div>
    <w:div w:id="770122319">
      <w:bodyDiv w:val="1"/>
      <w:marLeft w:val="0"/>
      <w:marRight w:val="0"/>
      <w:marTop w:val="0"/>
      <w:marBottom w:val="0"/>
      <w:divBdr>
        <w:top w:val="none" w:sz="0" w:space="0" w:color="auto"/>
        <w:left w:val="none" w:sz="0" w:space="0" w:color="auto"/>
        <w:bottom w:val="none" w:sz="0" w:space="0" w:color="auto"/>
        <w:right w:val="none" w:sz="0" w:space="0" w:color="auto"/>
      </w:divBdr>
    </w:div>
    <w:div w:id="791099500">
      <w:bodyDiv w:val="1"/>
      <w:marLeft w:val="0"/>
      <w:marRight w:val="0"/>
      <w:marTop w:val="0"/>
      <w:marBottom w:val="0"/>
      <w:divBdr>
        <w:top w:val="none" w:sz="0" w:space="0" w:color="auto"/>
        <w:left w:val="none" w:sz="0" w:space="0" w:color="auto"/>
        <w:bottom w:val="none" w:sz="0" w:space="0" w:color="auto"/>
        <w:right w:val="none" w:sz="0" w:space="0" w:color="auto"/>
      </w:divBdr>
    </w:div>
    <w:div w:id="801312424">
      <w:bodyDiv w:val="1"/>
      <w:marLeft w:val="0"/>
      <w:marRight w:val="0"/>
      <w:marTop w:val="0"/>
      <w:marBottom w:val="0"/>
      <w:divBdr>
        <w:top w:val="none" w:sz="0" w:space="0" w:color="auto"/>
        <w:left w:val="none" w:sz="0" w:space="0" w:color="auto"/>
        <w:bottom w:val="none" w:sz="0" w:space="0" w:color="auto"/>
        <w:right w:val="none" w:sz="0" w:space="0" w:color="auto"/>
      </w:divBdr>
    </w:div>
    <w:div w:id="807168112">
      <w:bodyDiv w:val="1"/>
      <w:marLeft w:val="0"/>
      <w:marRight w:val="0"/>
      <w:marTop w:val="0"/>
      <w:marBottom w:val="0"/>
      <w:divBdr>
        <w:top w:val="none" w:sz="0" w:space="0" w:color="auto"/>
        <w:left w:val="none" w:sz="0" w:space="0" w:color="auto"/>
        <w:bottom w:val="none" w:sz="0" w:space="0" w:color="auto"/>
        <w:right w:val="none" w:sz="0" w:space="0" w:color="auto"/>
      </w:divBdr>
      <w:divsChild>
        <w:div w:id="1858039260">
          <w:marLeft w:val="0"/>
          <w:marRight w:val="0"/>
          <w:marTop w:val="0"/>
          <w:marBottom w:val="0"/>
          <w:divBdr>
            <w:top w:val="none" w:sz="0" w:space="0" w:color="auto"/>
            <w:left w:val="none" w:sz="0" w:space="0" w:color="auto"/>
            <w:bottom w:val="none" w:sz="0" w:space="0" w:color="auto"/>
            <w:right w:val="none" w:sz="0" w:space="0" w:color="auto"/>
          </w:divBdr>
          <w:divsChild>
            <w:div w:id="1479031178">
              <w:marLeft w:val="0"/>
              <w:marRight w:val="0"/>
              <w:marTop w:val="0"/>
              <w:marBottom w:val="0"/>
              <w:divBdr>
                <w:top w:val="none" w:sz="0" w:space="0" w:color="auto"/>
                <w:left w:val="none" w:sz="0" w:space="0" w:color="auto"/>
                <w:bottom w:val="none" w:sz="0" w:space="0" w:color="auto"/>
                <w:right w:val="none" w:sz="0" w:space="0" w:color="auto"/>
              </w:divBdr>
              <w:divsChild>
                <w:div w:id="2129230879">
                  <w:marLeft w:val="0"/>
                  <w:marRight w:val="0"/>
                  <w:marTop w:val="0"/>
                  <w:marBottom w:val="0"/>
                  <w:divBdr>
                    <w:top w:val="none" w:sz="0" w:space="0" w:color="auto"/>
                    <w:left w:val="none" w:sz="0" w:space="0" w:color="auto"/>
                    <w:bottom w:val="none" w:sz="0" w:space="0" w:color="auto"/>
                    <w:right w:val="none" w:sz="0" w:space="0" w:color="auto"/>
                  </w:divBdr>
                  <w:divsChild>
                    <w:div w:id="2069962027">
                      <w:marLeft w:val="0"/>
                      <w:marRight w:val="0"/>
                      <w:marTop w:val="0"/>
                      <w:marBottom w:val="0"/>
                      <w:divBdr>
                        <w:top w:val="none" w:sz="0" w:space="0" w:color="auto"/>
                        <w:left w:val="none" w:sz="0" w:space="0" w:color="auto"/>
                        <w:bottom w:val="none" w:sz="0" w:space="0" w:color="auto"/>
                        <w:right w:val="none" w:sz="0" w:space="0" w:color="auto"/>
                      </w:divBdr>
                      <w:divsChild>
                        <w:div w:id="278879118">
                          <w:marLeft w:val="0"/>
                          <w:marRight w:val="0"/>
                          <w:marTop w:val="0"/>
                          <w:marBottom w:val="0"/>
                          <w:divBdr>
                            <w:top w:val="none" w:sz="0" w:space="0" w:color="auto"/>
                            <w:left w:val="none" w:sz="0" w:space="0" w:color="auto"/>
                            <w:bottom w:val="none" w:sz="0" w:space="0" w:color="auto"/>
                            <w:right w:val="none" w:sz="0" w:space="0" w:color="auto"/>
                          </w:divBdr>
                          <w:divsChild>
                            <w:div w:id="1985154256">
                              <w:marLeft w:val="0"/>
                              <w:marRight w:val="0"/>
                              <w:marTop w:val="0"/>
                              <w:marBottom w:val="0"/>
                              <w:divBdr>
                                <w:top w:val="none" w:sz="0" w:space="0" w:color="auto"/>
                                <w:left w:val="none" w:sz="0" w:space="0" w:color="auto"/>
                                <w:bottom w:val="none" w:sz="0" w:space="0" w:color="auto"/>
                                <w:right w:val="none" w:sz="0" w:space="0" w:color="auto"/>
                              </w:divBdr>
                              <w:divsChild>
                                <w:div w:id="8886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1673083">
      <w:bodyDiv w:val="1"/>
      <w:marLeft w:val="0"/>
      <w:marRight w:val="0"/>
      <w:marTop w:val="0"/>
      <w:marBottom w:val="0"/>
      <w:divBdr>
        <w:top w:val="none" w:sz="0" w:space="0" w:color="auto"/>
        <w:left w:val="none" w:sz="0" w:space="0" w:color="auto"/>
        <w:bottom w:val="none" w:sz="0" w:space="0" w:color="auto"/>
        <w:right w:val="none" w:sz="0" w:space="0" w:color="auto"/>
      </w:divBdr>
    </w:div>
    <w:div w:id="816454521">
      <w:bodyDiv w:val="1"/>
      <w:marLeft w:val="0"/>
      <w:marRight w:val="0"/>
      <w:marTop w:val="0"/>
      <w:marBottom w:val="0"/>
      <w:divBdr>
        <w:top w:val="none" w:sz="0" w:space="0" w:color="auto"/>
        <w:left w:val="none" w:sz="0" w:space="0" w:color="auto"/>
        <w:bottom w:val="none" w:sz="0" w:space="0" w:color="auto"/>
        <w:right w:val="none" w:sz="0" w:space="0" w:color="auto"/>
      </w:divBdr>
    </w:div>
    <w:div w:id="831599496">
      <w:bodyDiv w:val="1"/>
      <w:marLeft w:val="0"/>
      <w:marRight w:val="0"/>
      <w:marTop w:val="0"/>
      <w:marBottom w:val="0"/>
      <w:divBdr>
        <w:top w:val="none" w:sz="0" w:space="0" w:color="auto"/>
        <w:left w:val="none" w:sz="0" w:space="0" w:color="auto"/>
        <w:bottom w:val="none" w:sz="0" w:space="0" w:color="auto"/>
        <w:right w:val="none" w:sz="0" w:space="0" w:color="auto"/>
      </w:divBdr>
    </w:div>
    <w:div w:id="849492865">
      <w:bodyDiv w:val="1"/>
      <w:marLeft w:val="0"/>
      <w:marRight w:val="0"/>
      <w:marTop w:val="0"/>
      <w:marBottom w:val="0"/>
      <w:divBdr>
        <w:top w:val="none" w:sz="0" w:space="0" w:color="auto"/>
        <w:left w:val="none" w:sz="0" w:space="0" w:color="auto"/>
        <w:bottom w:val="none" w:sz="0" w:space="0" w:color="auto"/>
        <w:right w:val="none" w:sz="0" w:space="0" w:color="auto"/>
      </w:divBdr>
      <w:divsChild>
        <w:div w:id="2096777736">
          <w:marLeft w:val="0"/>
          <w:marRight w:val="0"/>
          <w:marTop w:val="0"/>
          <w:marBottom w:val="0"/>
          <w:divBdr>
            <w:top w:val="single" w:sz="6" w:space="12" w:color="C0C0C0"/>
            <w:left w:val="single" w:sz="6" w:space="12" w:color="C0C0C0"/>
            <w:bottom w:val="single" w:sz="6" w:space="12" w:color="C0C0C0"/>
            <w:right w:val="single" w:sz="6" w:space="12" w:color="C0C0C0"/>
          </w:divBdr>
          <w:divsChild>
            <w:div w:id="116415257">
              <w:marLeft w:val="0"/>
              <w:marRight w:val="0"/>
              <w:marTop w:val="0"/>
              <w:marBottom w:val="240"/>
              <w:divBdr>
                <w:top w:val="single" w:sz="6" w:space="1" w:color="C0C0C0"/>
                <w:left w:val="single" w:sz="6" w:space="1" w:color="C0C0C0"/>
                <w:bottom w:val="single" w:sz="6" w:space="1" w:color="C0C0C0"/>
                <w:right w:val="single" w:sz="6" w:space="1" w:color="C0C0C0"/>
              </w:divBdr>
              <w:divsChild>
                <w:div w:id="7360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315901">
      <w:bodyDiv w:val="1"/>
      <w:marLeft w:val="0"/>
      <w:marRight w:val="0"/>
      <w:marTop w:val="0"/>
      <w:marBottom w:val="0"/>
      <w:divBdr>
        <w:top w:val="none" w:sz="0" w:space="0" w:color="auto"/>
        <w:left w:val="none" w:sz="0" w:space="0" w:color="auto"/>
        <w:bottom w:val="none" w:sz="0" w:space="0" w:color="auto"/>
        <w:right w:val="none" w:sz="0" w:space="0" w:color="auto"/>
      </w:divBdr>
    </w:div>
    <w:div w:id="856239774">
      <w:bodyDiv w:val="1"/>
      <w:marLeft w:val="0"/>
      <w:marRight w:val="0"/>
      <w:marTop w:val="0"/>
      <w:marBottom w:val="0"/>
      <w:divBdr>
        <w:top w:val="none" w:sz="0" w:space="0" w:color="auto"/>
        <w:left w:val="none" w:sz="0" w:space="0" w:color="auto"/>
        <w:bottom w:val="none" w:sz="0" w:space="0" w:color="auto"/>
        <w:right w:val="none" w:sz="0" w:space="0" w:color="auto"/>
      </w:divBdr>
    </w:div>
    <w:div w:id="878391853">
      <w:bodyDiv w:val="1"/>
      <w:marLeft w:val="0"/>
      <w:marRight w:val="0"/>
      <w:marTop w:val="0"/>
      <w:marBottom w:val="0"/>
      <w:divBdr>
        <w:top w:val="none" w:sz="0" w:space="0" w:color="auto"/>
        <w:left w:val="none" w:sz="0" w:space="0" w:color="auto"/>
        <w:bottom w:val="none" w:sz="0" w:space="0" w:color="auto"/>
        <w:right w:val="none" w:sz="0" w:space="0" w:color="auto"/>
      </w:divBdr>
      <w:divsChild>
        <w:div w:id="957757605">
          <w:marLeft w:val="0"/>
          <w:marRight w:val="0"/>
          <w:marTop w:val="0"/>
          <w:marBottom w:val="0"/>
          <w:divBdr>
            <w:top w:val="none" w:sz="0" w:space="0" w:color="auto"/>
            <w:left w:val="none" w:sz="0" w:space="0" w:color="auto"/>
            <w:bottom w:val="none" w:sz="0" w:space="0" w:color="auto"/>
            <w:right w:val="none" w:sz="0" w:space="0" w:color="auto"/>
          </w:divBdr>
          <w:divsChild>
            <w:div w:id="1412041186">
              <w:marLeft w:val="0"/>
              <w:marRight w:val="0"/>
              <w:marTop w:val="0"/>
              <w:marBottom w:val="0"/>
              <w:divBdr>
                <w:top w:val="none" w:sz="0" w:space="0" w:color="auto"/>
                <w:left w:val="none" w:sz="0" w:space="0" w:color="auto"/>
                <w:bottom w:val="none" w:sz="0" w:space="0" w:color="auto"/>
                <w:right w:val="none" w:sz="0" w:space="0" w:color="auto"/>
              </w:divBdr>
              <w:divsChild>
                <w:div w:id="109395674">
                  <w:marLeft w:val="0"/>
                  <w:marRight w:val="0"/>
                  <w:marTop w:val="0"/>
                  <w:marBottom w:val="0"/>
                  <w:divBdr>
                    <w:top w:val="none" w:sz="0" w:space="0" w:color="auto"/>
                    <w:left w:val="none" w:sz="0" w:space="0" w:color="auto"/>
                    <w:bottom w:val="none" w:sz="0" w:space="0" w:color="auto"/>
                    <w:right w:val="none" w:sz="0" w:space="0" w:color="auto"/>
                  </w:divBdr>
                </w:div>
                <w:div w:id="1206410966">
                  <w:marLeft w:val="0"/>
                  <w:marRight w:val="0"/>
                  <w:marTop w:val="0"/>
                  <w:marBottom w:val="0"/>
                  <w:divBdr>
                    <w:top w:val="none" w:sz="0" w:space="0" w:color="auto"/>
                    <w:left w:val="none" w:sz="0" w:space="0" w:color="auto"/>
                    <w:bottom w:val="none" w:sz="0" w:space="0" w:color="auto"/>
                    <w:right w:val="none" w:sz="0" w:space="0" w:color="auto"/>
                  </w:divBdr>
                </w:div>
                <w:div w:id="1334380786">
                  <w:marLeft w:val="0"/>
                  <w:marRight w:val="0"/>
                  <w:marTop w:val="0"/>
                  <w:marBottom w:val="0"/>
                  <w:divBdr>
                    <w:top w:val="none" w:sz="0" w:space="0" w:color="auto"/>
                    <w:left w:val="none" w:sz="0" w:space="0" w:color="auto"/>
                    <w:bottom w:val="none" w:sz="0" w:space="0" w:color="auto"/>
                    <w:right w:val="none" w:sz="0" w:space="0" w:color="auto"/>
                  </w:divBdr>
                </w:div>
                <w:div w:id="1512450394">
                  <w:marLeft w:val="0"/>
                  <w:marRight w:val="0"/>
                  <w:marTop w:val="0"/>
                  <w:marBottom w:val="0"/>
                  <w:divBdr>
                    <w:top w:val="none" w:sz="0" w:space="0" w:color="auto"/>
                    <w:left w:val="none" w:sz="0" w:space="0" w:color="auto"/>
                    <w:bottom w:val="none" w:sz="0" w:space="0" w:color="auto"/>
                    <w:right w:val="none" w:sz="0" w:space="0" w:color="auto"/>
                  </w:divBdr>
                </w:div>
                <w:div w:id="171966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402104">
      <w:bodyDiv w:val="1"/>
      <w:marLeft w:val="0"/>
      <w:marRight w:val="0"/>
      <w:marTop w:val="0"/>
      <w:marBottom w:val="0"/>
      <w:divBdr>
        <w:top w:val="none" w:sz="0" w:space="0" w:color="auto"/>
        <w:left w:val="none" w:sz="0" w:space="0" w:color="auto"/>
        <w:bottom w:val="none" w:sz="0" w:space="0" w:color="auto"/>
        <w:right w:val="none" w:sz="0" w:space="0" w:color="auto"/>
      </w:divBdr>
    </w:div>
    <w:div w:id="902788768">
      <w:bodyDiv w:val="1"/>
      <w:marLeft w:val="0"/>
      <w:marRight w:val="0"/>
      <w:marTop w:val="0"/>
      <w:marBottom w:val="0"/>
      <w:divBdr>
        <w:top w:val="none" w:sz="0" w:space="0" w:color="auto"/>
        <w:left w:val="none" w:sz="0" w:space="0" w:color="auto"/>
        <w:bottom w:val="none" w:sz="0" w:space="0" w:color="auto"/>
        <w:right w:val="none" w:sz="0" w:space="0" w:color="auto"/>
      </w:divBdr>
    </w:div>
    <w:div w:id="902832997">
      <w:bodyDiv w:val="1"/>
      <w:marLeft w:val="0"/>
      <w:marRight w:val="0"/>
      <w:marTop w:val="0"/>
      <w:marBottom w:val="0"/>
      <w:divBdr>
        <w:top w:val="none" w:sz="0" w:space="0" w:color="auto"/>
        <w:left w:val="none" w:sz="0" w:space="0" w:color="auto"/>
        <w:bottom w:val="none" w:sz="0" w:space="0" w:color="auto"/>
        <w:right w:val="none" w:sz="0" w:space="0" w:color="auto"/>
      </w:divBdr>
    </w:div>
    <w:div w:id="903108289">
      <w:bodyDiv w:val="1"/>
      <w:marLeft w:val="0"/>
      <w:marRight w:val="0"/>
      <w:marTop w:val="0"/>
      <w:marBottom w:val="0"/>
      <w:divBdr>
        <w:top w:val="none" w:sz="0" w:space="0" w:color="auto"/>
        <w:left w:val="none" w:sz="0" w:space="0" w:color="auto"/>
        <w:bottom w:val="none" w:sz="0" w:space="0" w:color="auto"/>
        <w:right w:val="none" w:sz="0" w:space="0" w:color="auto"/>
      </w:divBdr>
    </w:div>
    <w:div w:id="914625682">
      <w:bodyDiv w:val="1"/>
      <w:marLeft w:val="0"/>
      <w:marRight w:val="0"/>
      <w:marTop w:val="0"/>
      <w:marBottom w:val="0"/>
      <w:divBdr>
        <w:top w:val="none" w:sz="0" w:space="0" w:color="auto"/>
        <w:left w:val="none" w:sz="0" w:space="0" w:color="auto"/>
        <w:bottom w:val="none" w:sz="0" w:space="0" w:color="auto"/>
        <w:right w:val="none" w:sz="0" w:space="0" w:color="auto"/>
      </w:divBdr>
    </w:div>
    <w:div w:id="939335386">
      <w:bodyDiv w:val="1"/>
      <w:marLeft w:val="0"/>
      <w:marRight w:val="0"/>
      <w:marTop w:val="0"/>
      <w:marBottom w:val="0"/>
      <w:divBdr>
        <w:top w:val="none" w:sz="0" w:space="0" w:color="auto"/>
        <w:left w:val="none" w:sz="0" w:space="0" w:color="auto"/>
        <w:bottom w:val="none" w:sz="0" w:space="0" w:color="auto"/>
        <w:right w:val="none" w:sz="0" w:space="0" w:color="auto"/>
      </w:divBdr>
    </w:div>
    <w:div w:id="953557359">
      <w:bodyDiv w:val="1"/>
      <w:marLeft w:val="0"/>
      <w:marRight w:val="0"/>
      <w:marTop w:val="0"/>
      <w:marBottom w:val="0"/>
      <w:divBdr>
        <w:top w:val="none" w:sz="0" w:space="0" w:color="auto"/>
        <w:left w:val="none" w:sz="0" w:space="0" w:color="auto"/>
        <w:bottom w:val="none" w:sz="0" w:space="0" w:color="auto"/>
        <w:right w:val="none" w:sz="0" w:space="0" w:color="auto"/>
      </w:divBdr>
    </w:div>
    <w:div w:id="955064274">
      <w:bodyDiv w:val="1"/>
      <w:marLeft w:val="0"/>
      <w:marRight w:val="0"/>
      <w:marTop w:val="0"/>
      <w:marBottom w:val="0"/>
      <w:divBdr>
        <w:top w:val="none" w:sz="0" w:space="0" w:color="auto"/>
        <w:left w:val="none" w:sz="0" w:space="0" w:color="auto"/>
        <w:bottom w:val="none" w:sz="0" w:space="0" w:color="auto"/>
        <w:right w:val="none" w:sz="0" w:space="0" w:color="auto"/>
      </w:divBdr>
      <w:divsChild>
        <w:div w:id="662464410">
          <w:marLeft w:val="0"/>
          <w:marRight w:val="0"/>
          <w:marTop w:val="0"/>
          <w:marBottom w:val="0"/>
          <w:divBdr>
            <w:top w:val="none" w:sz="0" w:space="0" w:color="auto"/>
            <w:left w:val="none" w:sz="0" w:space="0" w:color="auto"/>
            <w:bottom w:val="none" w:sz="0" w:space="0" w:color="auto"/>
            <w:right w:val="none" w:sz="0" w:space="0" w:color="auto"/>
          </w:divBdr>
          <w:divsChild>
            <w:div w:id="1548836468">
              <w:marLeft w:val="0"/>
              <w:marRight w:val="0"/>
              <w:marTop w:val="0"/>
              <w:marBottom w:val="0"/>
              <w:divBdr>
                <w:top w:val="none" w:sz="0" w:space="0" w:color="auto"/>
                <w:left w:val="none" w:sz="0" w:space="0" w:color="auto"/>
                <w:bottom w:val="none" w:sz="0" w:space="0" w:color="auto"/>
                <w:right w:val="none" w:sz="0" w:space="0" w:color="auto"/>
              </w:divBdr>
              <w:divsChild>
                <w:div w:id="136344503">
                  <w:marLeft w:val="0"/>
                  <w:marRight w:val="0"/>
                  <w:marTop w:val="0"/>
                  <w:marBottom w:val="0"/>
                  <w:divBdr>
                    <w:top w:val="none" w:sz="0" w:space="0" w:color="auto"/>
                    <w:left w:val="none" w:sz="0" w:space="0" w:color="auto"/>
                    <w:bottom w:val="none" w:sz="0" w:space="0" w:color="auto"/>
                    <w:right w:val="none" w:sz="0" w:space="0" w:color="auto"/>
                  </w:divBdr>
                  <w:divsChild>
                    <w:div w:id="1219786544">
                      <w:marLeft w:val="0"/>
                      <w:marRight w:val="0"/>
                      <w:marTop w:val="0"/>
                      <w:marBottom w:val="0"/>
                      <w:divBdr>
                        <w:top w:val="none" w:sz="0" w:space="0" w:color="auto"/>
                        <w:left w:val="none" w:sz="0" w:space="0" w:color="auto"/>
                        <w:bottom w:val="none" w:sz="0" w:space="0" w:color="auto"/>
                        <w:right w:val="none" w:sz="0" w:space="0" w:color="auto"/>
                      </w:divBdr>
                      <w:divsChild>
                        <w:div w:id="1867913426">
                          <w:marLeft w:val="54"/>
                          <w:marRight w:val="0"/>
                          <w:marTop w:val="0"/>
                          <w:marBottom w:val="0"/>
                          <w:divBdr>
                            <w:top w:val="none" w:sz="0" w:space="0" w:color="auto"/>
                            <w:left w:val="none" w:sz="0" w:space="0" w:color="auto"/>
                            <w:bottom w:val="none" w:sz="0" w:space="0" w:color="auto"/>
                            <w:right w:val="none" w:sz="0" w:space="0" w:color="auto"/>
                          </w:divBdr>
                          <w:divsChild>
                            <w:div w:id="1010108126">
                              <w:marLeft w:val="0"/>
                              <w:marRight w:val="0"/>
                              <w:marTop w:val="0"/>
                              <w:marBottom w:val="0"/>
                              <w:divBdr>
                                <w:top w:val="none" w:sz="0" w:space="0" w:color="auto"/>
                                <w:left w:val="none" w:sz="0" w:space="0" w:color="auto"/>
                                <w:bottom w:val="none" w:sz="0" w:space="0" w:color="auto"/>
                                <w:right w:val="none" w:sz="0" w:space="0" w:color="auto"/>
                              </w:divBdr>
                              <w:divsChild>
                                <w:div w:id="909316893">
                                  <w:marLeft w:val="0"/>
                                  <w:marRight w:val="0"/>
                                  <w:marTop w:val="0"/>
                                  <w:marBottom w:val="0"/>
                                  <w:divBdr>
                                    <w:top w:val="none" w:sz="0" w:space="0" w:color="auto"/>
                                    <w:left w:val="none" w:sz="0" w:space="0" w:color="auto"/>
                                    <w:bottom w:val="none" w:sz="0" w:space="0" w:color="auto"/>
                                    <w:right w:val="none" w:sz="0" w:space="0" w:color="auto"/>
                                  </w:divBdr>
                                  <w:divsChild>
                                    <w:div w:id="562985590">
                                      <w:marLeft w:val="0"/>
                                      <w:marRight w:val="0"/>
                                      <w:marTop w:val="0"/>
                                      <w:marBottom w:val="86"/>
                                      <w:divBdr>
                                        <w:top w:val="single" w:sz="4" w:space="5" w:color="B2DFFC"/>
                                        <w:left w:val="single" w:sz="4" w:space="5" w:color="B2DFFC"/>
                                        <w:bottom w:val="single" w:sz="4" w:space="5" w:color="B2DFFC"/>
                                        <w:right w:val="single" w:sz="4" w:space="5" w:color="B2DFFC"/>
                                      </w:divBdr>
                                      <w:divsChild>
                                        <w:div w:id="185592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2345662">
      <w:bodyDiv w:val="1"/>
      <w:marLeft w:val="0"/>
      <w:marRight w:val="0"/>
      <w:marTop w:val="0"/>
      <w:marBottom w:val="0"/>
      <w:divBdr>
        <w:top w:val="none" w:sz="0" w:space="0" w:color="auto"/>
        <w:left w:val="none" w:sz="0" w:space="0" w:color="auto"/>
        <w:bottom w:val="none" w:sz="0" w:space="0" w:color="auto"/>
        <w:right w:val="none" w:sz="0" w:space="0" w:color="auto"/>
      </w:divBdr>
    </w:div>
    <w:div w:id="984430875">
      <w:bodyDiv w:val="1"/>
      <w:marLeft w:val="0"/>
      <w:marRight w:val="0"/>
      <w:marTop w:val="0"/>
      <w:marBottom w:val="0"/>
      <w:divBdr>
        <w:top w:val="none" w:sz="0" w:space="0" w:color="auto"/>
        <w:left w:val="none" w:sz="0" w:space="0" w:color="auto"/>
        <w:bottom w:val="none" w:sz="0" w:space="0" w:color="auto"/>
        <w:right w:val="none" w:sz="0" w:space="0" w:color="auto"/>
      </w:divBdr>
    </w:div>
    <w:div w:id="999115440">
      <w:bodyDiv w:val="1"/>
      <w:marLeft w:val="0"/>
      <w:marRight w:val="0"/>
      <w:marTop w:val="0"/>
      <w:marBottom w:val="0"/>
      <w:divBdr>
        <w:top w:val="none" w:sz="0" w:space="0" w:color="auto"/>
        <w:left w:val="none" w:sz="0" w:space="0" w:color="auto"/>
        <w:bottom w:val="none" w:sz="0" w:space="0" w:color="auto"/>
        <w:right w:val="none" w:sz="0" w:space="0" w:color="auto"/>
      </w:divBdr>
      <w:divsChild>
        <w:div w:id="439378565">
          <w:marLeft w:val="75"/>
          <w:marRight w:val="75"/>
          <w:marTop w:val="0"/>
          <w:marBottom w:val="0"/>
          <w:divBdr>
            <w:top w:val="none" w:sz="0" w:space="0" w:color="auto"/>
            <w:left w:val="none" w:sz="0" w:space="0" w:color="auto"/>
            <w:bottom w:val="none" w:sz="0" w:space="0" w:color="auto"/>
            <w:right w:val="none" w:sz="0" w:space="0" w:color="auto"/>
          </w:divBdr>
          <w:divsChild>
            <w:div w:id="1443497144">
              <w:marLeft w:val="0"/>
              <w:marRight w:val="0"/>
              <w:marTop w:val="0"/>
              <w:marBottom w:val="0"/>
              <w:divBdr>
                <w:top w:val="none" w:sz="0" w:space="0" w:color="auto"/>
                <w:left w:val="none" w:sz="0" w:space="0" w:color="auto"/>
                <w:bottom w:val="none" w:sz="0" w:space="0" w:color="auto"/>
                <w:right w:val="none" w:sz="0" w:space="0" w:color="auto"/>
              </w:divBdr>
              <w:divsChild>
                <w:div w:id="1668433890">
                  <w:marLeft w:val="0"/>
                  <w:marRight w:val="150"/>
                  <w:marTop w:val="0"/>
                  <w:marBottom w:val="0"/>
                  <w:divBdr>
                    <w:top w:val="none" w:sz="0" w:space="0" w:color="auto"/>
                    <w:left w:val="none" w:sz="0" w:space="0" w:color="auto"/>
                    <w:bottom w:val="none" w:sz="0" w:space="0" w:color="auto"/>
                    <w:right w:val="none" w:sz="0" w:space="0" w:color="auto"/>
                  </w:divBdr>
                  <w:divsChild>
                    <w:div w:id="1439447497">
                      <w:marLeft w:val="0"/>
                      <w:marRight w:val="0"/>
                      <w:marTop w:val="150"/>
                      <w:marBottom w:val="0"/>
                      <w:divBdr>
                        <w:top w:val="none" w:sz="0" w:space="0" w:color="auto"/>
                        <w:left w:val="none" w:sz="0" w:space="0" w:color="auto"/>
                        <w:bottom w:val="none" w:sz="0" w:space="0" w:color="auto"/>
                        <w:right w:val="none" w:sz="0" w:space="0" w:color="auto"/>
                      </w:divBdr>
                      <w:divsChild>
                        <w:div w:id="205216770">
                          <w:marLeft w:val="0"/>
                          <w:marRight w:val="0"/>
                          <w:marTop w:val="120"/>
                          <w:marBottom w:val="120"/>
                          <w:divBdr>
                            <w:top w:val="none" w:sz="0" w:space="0" w:color="auto"/>
                            <w:left w:val="none" w:sz="0" w:space="0" w:color="auto"/>
                            <w:bottom w:val="none" w:sz="0" w:space="0" w:color="auto"/>
                            <w:right w:val="none" w:sz="0" w:space="0" w:color="auto"/>
                          </w:divBdr>
                        </w:div>
                        <w:div w:id="530723797">
                          <w:marLeft w:val="0"/>
                          <w:marRight w:val="0"/>
                          <w:marTop w:val="120"/>
                          <w:marBottom w:val="120"/>
                          <w:divBdr>
                            <w:top w:val="none" w:sz="0" w:space="0" w:color="auto"/>
                            <w:left w:val="none" w:sz="0" w:space="0" w:color="auto"/>
                            <w:bottom w:val="none" w:sz="0" w:space="0" w:color="auto"/>
                            <w:right w:val="none" w:sz="0" w:space="0" w:color="auto"/>
                          </w:divBdr>
                        </w:div>
                        <w:div w:id="1300962610">
                          <w:marLeft w:val="0"/>
                          <w:marRight w:val="0"/>
                          <w:marTop w:val="120"/>
                          <w:marBottom w:val="120"/>
                          <w:divBdr>
                            <w:top w:val="none" w:sz="0" w:space="0" w:color="auto"/>
                            <w:left w:val="none" w:sz="0" w:space="0" w:color="auto"/>
                            <w:bottom w:val="none" w:sz="0" w:space="0" w:color="auto"/>
                            <w:right w:val="none" w:sz="0" w:space="0" w:color="auto"/>
                          </w:divBdr>
                        </w:div>
                        <w:div w:id="209860085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074545368">
      <w:bodyDiv w:val="1"/>
      <w:marLeft w:val="0"/>
      <w:marRight w:val="0"/>
      <w:marTop w:val="0"/>
      <w:marBottom w:val="0"/>
      <w:divBdr>
        <w:top w:val="none" w:sz="0" w:space="0" w:color="auto"/>
        <w:left w:val="none" w:sz="0" w:space="0" w:color="auto"/>
        <w:bottom w:val="none" w:sz="0" w:space="0" w:color="auto"/>
        <w:right w:val="none" w:sz="0" w:space="0" w:color="auto"/>
      </w:divBdr>
    </w:div>
    <w:div w:id="1087076774">
      <w:bodyDiv w:val="1"/>
      <w:marLeft w:val="0"/>
      <w:marRight w:val="0"/>
      <w:marTop w:val="0"/>
      <w:marBottom w:val="0"/>
      <w:divBdr>
        <w:top w:val="none" w:sz="0" w:space="0" w:color="auto"/>
        <w:left w:val="none" w:sz="0" w:space="0" w:color="auto"/>
        <w:bottom w:val="none" w:sz="0" w:space="0" w:color="auto"/>
        <w:right w:val="none" w:sz="0" w:space="0" w:color="auto"/>
      </w:divBdr>
    </w:div>
    <w:div w:id="1087770260">
      <w:bodyDiv w:val="1"/>
      <w:marLeft w:val="0"/>
      <w:marRight w:val="0"/>
      <w:marTop w:val="0"/>
      <w:marBottom w:val="0"/>
      <w:divBdr>
        <w:top w:val="none" w:sz="0" w:space="0" w:color="auto"/>
        <w:left w:val="none" w:sz="0" w:space="0" w:color="auto"/>
        <w:bottom w:val="none" w:sz="0" w:space="0" w:color="auto"/>
        <w:right w:val="none" w:sz="0" w:space="0" w:color="auto"/>
      </w:divBdr>
    </w:div>
    <w:div w:id="1090734050">
      <w:bodyDiv w:val="1"/>
      <w:marLeft w:val="0"/>
      <w:marRight w:val="0"/>
      <w:marTop w:val="0"/>
      <w:marBottom w:val="0"/>
      <w:divBdr>
        <w:top w:val="none" w:sz="0" w:space="0" w:color="auto"/>
        <w:left w:val="none" w:sz="0" w:space="0" w:color="auto"/>
        <w:bottom w:val="none" w:sz="0" w:space="0" w:color="auto"/>
        <w:right w:val="none" w:sz="0" w:space="0" w:color="auto"/>
      </w:divBdr>
    </w:div>
    <w:div w:id="1094205507">
      <w:bodyDiv w:val="1"/>
      <w:marLeft w:val="0"/>
      <w:marRight w:val="0"/>
      <w:marTop w:val="0"/>
      <w:marBottom w:val="0"/>
      <w:divBdr>
        <w:top w:val="none" w:sz="0" w:space="0" w:color="auto"/>
        <w:left w:val="none" w:sz="0" w:space="0" w:color="auto"/>
        <w:bottom w:val="none" w:sz="0" w:space="0" w:color="auto"/>
        <w:right w:val="none" w:sz="0" w:space="0" w:color="auto"/>
      </w:divBdr>
    </w:div>
    <w:div w:id="1099058650">
      <w:bodyDiv w:val="1"/>
      <w:marLeft w:val="0"/>
      <w:marRight w:val="0"/>
      <w:marTop w:val="0"/>
      <w:marBottom w:val="0"/>
      <w:divBdr>
        <w:top w:val="none" w:sz="0" w:space="0" w:color="auto"/>
        <w:left w:val="none" w:sz="0" w:space="0" w:color="auto"/>
        <w:bottom w:val="none" w:sz="0" w:space="0" w:color="auto"/>
        <w:right w:val="none" w:sz="0" w:space="0" w:color="auto"/>
      </w:divBdr>
    </w:div>
    <w:div w:id="1147236584">
      <w:bodyDiv w:val="1"/>
      <w:marLeft w:val="0"/>
      <w:marRight w:val="0"/>
      <w:marTop w:val="0"/>
      <w:marBottom w:val="0"/>
      <w:divBdr>
        <w:top w:val="none" w:sz="0" w:space="0" w:color="auto"/>
        <w:left w:val="none" w:sz="0" w:space="0" w:color="auto"/>
        <w:bottom w:val="none" w:sz="0" w:space="0" w:color="auto"/>
        <w:right w:val="none" w:sz="0" w:space="0" w:color="auto"/>
      </w:divBdr>
      <w:divsChild>
        <w:div w:id="1400783325">
          <w:marLeft w:val="0"/>
          <w:marRight w:val="0"/>
          <w:marTop w:val="0"/>
          <w:marBottom w:val="0"/>
          <w:divBdr>
            <w:top w:val="none" w:sz="0" w:space="0" w:color="auto"/>
            <w:left w:val="none" w:sz="0" w:space="0" w:color="auto"/>
            <w:bottom w:val="none" w:sz="0" w:space="0" w:color="auto"/>
            <w:right w:val="none" w:sz="0" w:space="0" w:color="auto"/>
          </w:divBdr>
          <w:divsChild>
            <w:div w:id="2102408238">
              <w:marLeft w:val="0"/>
              <w:marRight w:val="0"/>
              <w:marTop w:val="0"/>
              <w:marBottom w:val="0"/>
              <w:divBdr>
                <w:top w:val="none" w:sz="0" w:space="0" w:color="auto"/>
                <w:left w:val="none" w:sz="0" w:space="0" w:color="auto"/>
                <w:bottom w:val="none" w:sz="0" w:space="0" w:color="auto"/>
                <w:right w:val="none" w:sz="0" w:space="0" w:color="auto"/>
              </w:divBdr>
              <w:divsChild>
                <w:div w:id="2091927523">
                  <w:marLeft w:val="0"/>
                  <w:marRight w:val="335"/>
                  <w:marTop w:val="0"/>
                  <w:marBottom w:val="0"/>
                  <w:divBdr>
                    <w:top w:val="none" w:sz="0" w:space="0" w:color="auto"/>
                    <w:left w:val="none" w:sz="0" w:space="0" w:color="auto"/>
                    <w:bottom w:val="none" w:sz="0" w:space="0" w:color="auto"/>
                    <w:right w:val="none" w:sz="0" w:space="0" w:color="auto"/>
                  </w:divBdr>
                  <w:divsChild>
                    <w:div w:id="786585105">
                      <w:marLeft w:val="0"/>
                      <w:marRight w:val="167"/>
                      <w:marTop w:val="0"/>
                      <w:marBottom w:val="0"/>
                      <w:divBdr>
                        <w:top w:val="none" w:sz="0" w:space="0" w:color="auto"/>
                        <w:left w:val="none" w:sz="0" w:space="0" w:color="auto"/>
                        <w:bottom w:val="none" w:sz="0" w:space="0" w:color="auto"/>
                        <w:right w:val="none" w:sz="0" w:space="0" w:color="auto"/>
                      </w:divBdr>
                    </w:div>
                    <w:div w:id="915895900">
                      <w:marLeft w:val="0"/>
                      <w:marRight w:val="0"/>
                      <w:marTop w:val="0"/>
                      <w:marBottom w:val="167"/>
                      <w:divBdr>
                        <w:top w:val="none" w:sz="0" w:space="0" w:color="auto"/>
                        <w:left w:val="none" w:sz="0" w:space="0" w:color="auto"/>
                        <w:bottom w:val="none" w:sz="0" w:space="0" w:color="auto"/>
                        <w:right w:val="none" w:sz="0" w:space="0" w:color="auto"/>
                      </w:divBdr>
                      <w:divsChild>
                        <w:div w:id="686636575">
                          <w:marLeft w:val="0"/>
                          <w:marRight w:val="0"/>
                          <w:marTop w:val="0"/>
                          <w:marBottom w:val="0"/>
                          <w:divBdr>
                            <w:top w:val="none" w:sz="0" w:space="0" w:color="auto"/>
                            <w:left w:val="none" w:sz="0" w:space="0" w:color="auto"/>
                            <w:bottom w:val="none" w:sz="0" w:space="0" w:color="auto"/>
                            <w:right w:val="none" w:sz="0" w:space="0" w:color="auto"/>
                          </w:divBdr>
                        </w:div>
                      </w:divsChild>
                    </w:div>
                    <w:div w:id="1548712823">
                      <w:marLeft w:val="0"/>
                      <w:marRight w:val="0"/>
                      <w:marTop w:val="0"/>
                      <w:marBottom w:val="167"/>
                      <w:divBdr>
                        <w:top w:val="none" w:sz="0" w:space="0" w:color="auto"/>
                        <w:left w:val="none" w:sz="0" w:space="0" w:color="auto"/>
                        <w:bottom w:val="none" w:sz="0" w:space="0" w:color="auto"/>
                        <w:right w:val="none" w:sz="0" w:space="0" w:color="auto"/>
                      </w:divBdr>
                      <w:divsChild>
                        <w:div w:id="1634285714">
                          <w:marLeft w:val="0"/>
                          <w:marRight w:val="0"/>
                          <w:marTop w:val="0"/>
                          <w:marBottom w:val="167"/>
                          <w:divBdr>
                            <w:top w:val="single" w:sz="6" w:space="0" w:color="CCCCCC"/>
                            <w:left w:val="none" w:sz="0" w:space="0" w:color="auto"/>
                            <w:bottom w:val="none" w:sz="0" w:space="0" w:color="auto"/>
                            <w:right w:val="none" w:sz="0" w:space="0" w:color="auto"/>
                          </w:divBdr>
                          <w:divsChild>
                            <w:div w:id="1127971167">
                              <w:marLeft w:val="0"/>
                              <w:marRight w:val="17"/>
                              <w:marTop w:val="0"/>
                              <w:marBottom w:val="0"/>
                              <w:divBdr>
                                <w:top w:val="none" w:sz="0" w:space="0" w:color="auto"/>
                                <w:left w:val="none" w:sz="0" w:space="0" w:color="auto"/>
                                <w:bottom w:val="none" w:sz="0" w:space="0" w:color="auto"/>
                                <w:right w:val="none" w:sz="0" w:space="0" w:color="auto"/>
                              </w:divBdr>
                            </w:div>
                            <w:div w:id="1172376688">
                              <w:marLeft w:val="0"/>
                              <w:marRight w:val="17"/>
                              <w:marTop w:val="0"/>
                              <w:marBottom w:val="0"/>
                              <w:divBdr>
                                <w:top w:val="none" w:sz="0" w:space="0" w:color="auto"/>
                                <w:left w:val="none" w:sz="0" w:space="0" w:color="auto"/>
                                <w:bottom w:val="none" w:sz="0" w:space="0" w:color="auto"/>
                                <w:right w:val="none" w:sz="0" w:space="0" w:color="auto"/>
                              </w:divBdr>
                            </w:div>
                          </w:divsChild>
                        </w:div>
                      </w:divsChild>
                    </w:div>
                    <w:div w:id="1703555407">
                      <w:marLeft w:val="0"/>
                      <w:marRight w:val="0"/>
                      <w:marTop w:val="0"/>
                      <w:marBottom w:val="167"/>
                      <w:divBdr>
                        <w:top w:val="single" w:sz="6" w:space="7" w:color="EEEEEE"/>
                        <w:left w:val="single" w:sz="2" w:space="0" w:color="EEEEEE"/>
                        <w:bottom w:val="single" w:sz="6" w:space="7" w:color="EEEEEE"/>
                        <w:right w:val="single" w:sz="2" w:space="0" w:color="EEEEEE"/>
                      </w:divBdr>
                      <w:divsChild>
                        <w:div w:id="401417457">
                          <w:marLeft w:val="0"/>
                          <w:marRight w:val="0"/>
                          <w:marTop w:val="0"/>
                          <w:marBottom w:val="0"/>
                          <w:divBdr>
                            <w:top w:val="none" w:sz="0" w:space="0" w:color="auto"/>
                            <w:left w:val="none" w:sz="0" w:space="0" w:color="auto"/>
                            <w:bottom w:val="none" w:sz="0" w:space="0" w:color="auto"/>
                            <w:right w:val="none" w:sz="0" w:space="0" w:color="auto"/>
                          </w:divBdr>
                          <w:divsChild>
                            <w:div w:id="1470711513">
                              <w:marLeft w:val="0"/>
                              <w:marRight w:val="0"/>
                              <w:marTop w:val="100"/>
                              <w:marBottom w:val="100"/>
                              <w:divBdr>
                                <w:top w:val="none" w:sz="0" w:space="0" w:color="auto"/>
                                <w:left w:val="none" w:sz="0" w:space="0" w:color="auto"/>
                                <w:bottom w:val="none" w:sz="0" w:space="0" w:color="auto"/>
                                <w:right w:val="none" w:sz="0" w:space="0" w:color="auto"/>
                              </w:divBdr>
                            </w:div>
                          </w:divsChild>
                        </w:div>
                        <w:div w:id="1442263076">
                          <w:marLeft w:val="0"/>
                          <w:marRight w:val="0"/>
                          <w:marTop w:val="0"/>
                          <w:marBottom w:val="0"/>
                          <w:divBdr>
                            <w:top w:val="none" w:sz="0" w:space="0" w:color="auto"/>
                            <w:left w:val="none" w:sz="0" w:space="0" w:color="auto"/>
                            <w:bottom w:val="none" w:sz="0" w:space="0" w:color="auto"/>
                            <w:right w:val="none" w:sz="0" w:space="0" w:color="auto"/>
                          </w:divBdr>
                          <w:divsChild>
                            <w:div w:id="420418614">
                              <w:marLeft w:val="670"/>
                              <w:marRight w:val="0"/>
                              <w:marTop w:val="0"/>
                              <w:marBottom w:val="0"/>
                              <w:divBdr>
                                <w:top w:val="none" w:sz="0" w:space="0" w:color="auto"/>
                                <w:left w:val="none" w:sz="0" w:space="0" w:color="auto"/>
                                <w:bottom w:val="none" w:sz="0" w:space="0" w:color="auto"/>
                                <w:right w:val="none" w:sz="0" w:space="0" w:color="auto"/>
                              </w:divBdr>
                              <w:divsChild>
                                <w:div w:id="1170099563">
                                  <w:marLeft w:val="0"/>
                                  <w:marRight w:val="0"/>
                                  <w:marTop w:val="100"/>
                                  <w:marBottom w:val="100"/>
                                  <w:divBdr>
                                    <w:top w:val="none" w:sz="0" w:space="0" w:color="auto"/>
                                    <w:left w:val="none" w:sz="0" w:space="0" w:color="auto"/>
                                    <w:bottom w:val="none" w:sz="0" w:space="0" w:color="auto"/>
                                    <w:right w:val="none" w:sz="0" w:space="0" w:color="auto"/>
                                  </w:divBdr>
                                </w:div>
                              </w:divsChild>
                            </w:div>
                            <w:div w:id="1112289421">
                              <w:marLeft w:val="670"/>
                              <w:marRight w:val="0"/>
                              <w:marTop w:val="0"/>
                              <w:marBottom w:val="0"/>
                              <w:divBdr>
                                <w:top w:val="none" w:sz="0" w:space="0" w:color="auto"/>
                                <w:left w:val="none" w:sz="0" w:space="0" w:color="auto"/>
                                <w:bottom w:val="none" w:sz="0" w:space="0" w:color="auto"/>
                                <w:right w:val="none" w:sz="0" w:space="0" w:color="auto"/>
                              </w:divBdr>
                              <w:divsChild>
                                <w:div w:id="566887132">
                                  <w:marLeft w:val="0"/>
                                  <w:marRight w:val="0"/>
                                  <w:marTop w:val="100"/>
                                  <w:marBottom w:val="100"/>
                                  <w:divBdr>
                                    <w:top w:val="none" w:sz="0" w:space="0" w:color="auto"/>
                                    <w:left w:val="none" w:sz="0" w:space="0" w:color="auto"/>
                                    <w:bottom w:val="none" w:sz="0" w:space="0" w:color="auto"/>
                                    <w:right w:val="none" w:sz="0" w:space="0" w:color="auto"/>
                                  </w:divBdr>
                                </w:div>
                              </w:divsChild>
                            </w:div>
                            <w:div w:id="1336953863">
                              <w:marLeft w:val="670"/>
                              <w:marRight w:val="0"/>
                              <w:marTop w:val="0"/>
                              <w:marBottom w:val="0"/>
                              <w:divBdr>
                                <w:top w:val="none" w:sz="0" w:space="0" w:color="auto"/>
                                <w:left w:val="none" w:sz="0" w:space="0" w:color="auto"/>
                                <w:bottom w:val="none" w:sz="0" w:space="0" w:color="auto"/>
                                <w:right w:val="none" w:sz="0" w:space="0" w:color="auto"/>
                              </w:divBdr>
                              <w:divsChild>
                                <w:div w:id="900139571">
                                  <w:marLeft w:val="0"/>
                                  <w:marRight w:val="0"/>
                                  <w:marTop w:val="100"/>
                                  <w:marBottom w:val="100"/>
                                  <w:divBdr>
                                    <w:top w:val="none" w:sz="0" w:space="0" w:color="auto"/>
                                    <w:left w:val="none" w:sz="0" w:space="0" w:color="auto"/>
                                    <w:bottom w:val="none" w:sz="0" w:space="0" w:color="auto"/>
                                    <w:right w:val="none" w:sz="0" w:space="0" w:color="auto"/>
                                  </w:divBdr>
                                  <w:divsChild>
                                    <w:div w:id="1068964717">
                                      <w:marLeft w:val="0"/>
                                      <w:marRight w:val="0"/>
                                      <w:marTop w:val="0"/>
                                      <w:marBottom w:val="0"/>
                                      <w:divBdr>
                                        <w:top w:val="none" w:sz="0" w:space="0" w:color="auto"/>
                                        <w:left w:val="none" w:sz="0" w:space="0" w:color="auto"/>
                                        <w:bottom w:val="none" w:sz="0" w:space="0" w:color="auto"/>
                                        <w:right w:val="none" w:sz="0" w:space="0" w:color="auto"/>
                                      </w:divBdr>
                                      <w:divsChild>
                                        <w:div w:id="115699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95841">
                              <w:marLeft w:val="670"/>
                              <w:marRight w:val="0"/>
                              <w:marTop w:val="0"/>
                              <w:marBottom w:val="0"/>
                              <w:divBdr>
                                <w:top w:val="none" w:sz="0" w:space="0" w:color="auto"/>
                                <w:left w:val="none" w:sz="0" w:space="0" w:color="auto"/>
                                <w:bottom w:val="none" w:sz="0" w:space="0" w:color="auto"/>
                                <w:right w:val="none" w:sz="0" w:space="0" w:color="auto"/>
                              </w:divBdr>
                              <w:divsChild>
                                <w:div w:id="49626194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3251449">
      <w:bodyDiv w:val="1"/>
      <w:marLeft w:val="0"/>
      <w:marRight w:val="0"/>
      <w:marTop w:val="0"/>
      <w:marBottom w:val="0"/>
      <w:divBdr>
        <w:top w:val="none" w:sz="0" w:space="0" w:color="auto"/>
        <w:left w:val="none" w:sz="0" w:space="0" w:color="auto"/>
        <w:bottom w:val="none" w:sz="0" w:space="0" w:color="auto"/>
        <w:right w:val="none" w:sz="0" w:space="0" w:color="auto"/>
      </w:divBdr>
    </w:div>
    <w:div w:id="1154100064">
      <w:bodyDiv w:val="1"/>
      <w:marLeft w:val="0"/>
      <w:marRight w:val="0"/>
      <w:marTop w:val="0"/>
      <w:marBottom w:val="0"/>
      <w:divBdr>
        <w:top w:val="none" w:sz="0" w:space="0" w:color="auto"/>
        <w:left w:val="none" w:sz="0" w:space="0" w:color="auto"/>
        <w:bottom w:val="none" w:sz="0" w:space="0" w:color="auto"/>
        <w:right w:val="none" w:sz="0" w:space="0" w:color="auto"/>
      </w:divBdr>
    </w:div>
    <w:div w:id="1177381588">
      <w:bodyDiv w:val="1"/>
      <w:marLeft w:val="0"/>
      <w:marRight w:val="0"/>
      <w:marTop w:val="0"/>
      <w:marBottom w:val="0"/>
      <w:divBdr>
        <w:top w:val="none" w:sz="0" w:space="0" w:color="auto"/>
        <w:left w:val="none" w:sz="0" w:space="0" w:color="auto"/>
        <w:bottom w:val="none" w:sz="0" w:space="0" w:color="auto"/>
        <w:right w:val="none" w:sz="0" w:space="0" w:color="auto"/>
      </w:divBdr>
      <w:divsChild>
        <w:div w:id="58409437">
          <w:marLeft w:val="0"/>
          <w:marRight w:val="0"/>
          <w:marTop w:val="0"/>
          <w:marBottom w:val="0"/>
          <w:divBdr>
            <w:top w:val="none" w:sz="0" w:space="0" w:color="auto"/>
            <w:left w:val="none" w:sz="0" w:space="0" w:color="auto"/>
            <w:bottom w:val="none" w:sz="0" w:space="0" w:color="auto"/>
            <w:right w:val="none" w:sz="0" w:space="0" w:color="auto"/>
          </w:divBdr>
          <w:divsChild>
            <w:div w:id="923416630">
              <w:marLeft w:val="0"/>
              <w:marRight w:val="0"/>
              <w:marTop w:val="0"/>
              <w:marBottom w:val="0"/>
              <w:divBdr>
                <w:top w:val="none" w:sz="0" w:space="0" w:color="auto"/>
                <w:left w:val="none" w:sz="0" w:space="0" w:color="auto"/>
                <w:bottom w:val="none" w:sz="0" w:space="0" w:color="auto"/>
                <w:right w:val="none" w:sz="0" w:space="0" w:color="auto"/>
              </w:divBdr>
            </w:div>
          </w:divsChild>
        </w:div>
        <w:div w:id="644236456">
          <w:marLeft w:val="0"/>
          <w:marRight w:val="0"/>
          <w:marTop w:val="0"/>
          <w:marBottom w:val="0"/>
          <w:divBdr>
            <w:top w:val="none" w:sz="0" w:space="0" w:color="auto"/>
            <w:left w:val="none" w:sz="0" w:space="0" w:color="auto"/>
            <w:bottom w:val="none" w:sz="0" w:space="0" w:color="auto"/>
            <w:right w:val="none" w:sz="0" w:space="0" w:color="auto"/>
          </w:divBdr>
          <w:divsChild>
            <w:div w:id="248734104">
              <w:marLeft w:val="0"/>
              <w:marRight w:val="0"/>
              <w:marTop w:val="0"/>
              <w:marBottom w:val="0"/>
              <w:divBdr>
                <w:top w:val="none" w:sz="0" w:space="0" w:color="auto"/>
                <w:left w:val="none" w:sz="0" w:space="0" w:color="auto"/>
                <w:bottom w:val="none" w:sz="0" w:space="0" w:color="auto"/>
                <w:right w:val="none" w:sz="0" w:space="0" w:color="auto"/>
              </w:divBdr>
            </w:div>
          </w:divsChild>
        </w:div>
        <w:div w:id="887037612">
          <w:marLeft w:val="0"/>
          <w:marRight w:val="0"/>
          <w:marTop w:val="0"/>
          <w:marBottom w:val="0"/>
          <w:divBdr>
            <w:top w:val="none" w:sz="0" w:space="0" w:color="auto"/>
            <w:left w:val="none" w:sz="0" w:space="0" w:color="auto"/>
            <w:bottom w:val="none" w:sz="0" w:space="0" w:color="auto"/>
            <w:right w:val="none" w:sz="0" w:space="0" w:color="auto"/>
          </w:divBdr>
          <w:divsChild>
            <w:div w:id="978874557">
              <w:marLeft w:val="0"/>
              <w:marRight w:val="0"/>
              <w:marTop w:val="0"/>
              <w:marBottom w:val="0"/>
              <w:divBdr>
                <w:top w:val="none" w:sz="0" w:space="0" w:color="auto"/>
                <w:left w:val="none" w:sz="0" w:space="0" w:color="auto"/>
                <w:bottom w:val="none" w:sz="0" w:space="0" w:color="auto"/>
                <w:right w:val="none" w:sz="0" w:space="0" w:color="auto"/>
              </w:divBdr>
            </w:div>
          </w:divsChild>
        </w:div>
        <w:div w:id="1277567970">
          <w:marLeft w:val="0"/>
          <w:marRight w:val="0"/>
          <w:marTop w:val="0"/>
          <w:marBottom w:val="0"/>
          <w:divBdr>
            <w:top w:val="none" w:sz="0" w:space="0" w:color="auto"/>
            <w:left w:val="none" w:sz="0" w:space="0" w:color="auto"/>
            <w:bottom w:val="none" w:sz="0" w:space="0" w:color="auto"/>
            <w:right w:val="none" w:sz="0" w:space="0" w:color="auto"/>
          </w:divBdr>
          <w:divsChild>
            <w:div w:id="1896235608">
              <w:marLeft w:val="0"/>
              <w:marRight w:val="0"/>
              <w:marTop w:val="0"/>
              <w:marBottom w:val="0"/>
              <w:divBdr>
                <w:top w:val="none" w:sz="0" w:space="0" w:color="auto"/>
                <w:left w:val="none" w:sz="0" w:space="0" w:color="auto"/>
                <w:bottom w:val="none" w:sz="0" w:space="0" w:color="auto"/>
                <w:right w:val="none" w:sz="0" w:space="0" w:color="auto"/>
              </w:divBdr>
            </w:div>
          </w:divsChild>
        </w:div>
        <w:div w:id="1346252900">
          <w:marLeft w:val="0"/>
          <w:marRight w:val="0"/>
          <w:marTop w:val="0"/>
          <w:marBottom w:val="0"/>
          <w:divBdr>
            <w:top w:val="none" w:sz="0" w:space="0" w:color="auto"/>
            <w:left w:val="none" w:sz="0" w:space="0" w:color="auto"/>
            <w:bottom w:val="none" w:sz="0" w:space="0" w:color="auto"/>
            <w:right w:val="none" w:sz="0" w:space="0" w:color="auto"/>
          </w:divBdr>
          <w:divsChild>
            <w:div w:id="16705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00191">
      <w:bodyDiv w:val="1"/>
      <w:marLeft w:val="0"/>
      <w:marRight w:val="0"/>
      <w:marTop w:val="0"/>
      <w:marBottom w:val="0"/>
      <w:divBdr>
        <w:top w:val="none" w:sz="0" w:space="0" w:color="auto"/>
        <w:left w:val="none" w:sz="0" w:space="0" w:color="auto"/>
        <w:bottom w:val="none" w:sz="0" w:space="0" w:color="auto"/>
        <w:right w:val="none" w:sz="0" w:space="0" w:color="auto"/>
      </w:divBdr>
    </w:div>
    <w:div w:id="1192840201">
      <w:bodyDiv w:val="1"/>
      <w:marLeft w:val="0"/>
      <w:marRight w:val="0"/>
      <w:marTop w:val="0"/>
      <w:marBottom w:val="0"/>
      <w:divBdr>
        <w:top w:val="none" w:sz="0" w:space="0" w:color="auto"/>
        <w:left w:val="none" w:sz="0" w:space="0" w:color="auto"/>
        <w:bottom w:val="none" w:sz="0" w:space="0" w:color="auto"/>
        <w:right w:val="none" w:sz="0" w:space="0" w:color="auto"/>
      </w:divBdr>
    </w:div>
    <w:div w:id="1223757979">
      <w:bodyDiv w:val="1"/>
      <w:marLeft w:val="0"/>
      <w:marRight w:val="0"/>
      <w:marTop w:val="0"/>
      <w:marBottom w:val="0"/>
      <w:divBdr>
        <w:top w:val="none" w:sz="0" w:space="0" w:color="auto"/>
        <w:left w:val="none" w:sz="0" w:space="0" w:color="auto"/>
        <w:bottom w:val="none" w:sz="0" w:space="0" w:color="auto"/>
        <w:right w:val="none" w:sz="0" w:space="0" w:color="auto"/>
      </w:divBdr>
    </w:div>
    <w:div w:id="1250651163">
      <w:bodyDiv w:val="1"/>
      <w:marLeft w:val="0"/>
      <w:marRight w:val="0"/>
      <w:marTop w:val="0"/>
      <w:marBottom w:val="0"/>
      <w:divBdr>
        <w:top w:val="none" w:sz="0" w:space="0" w:color="auto"/>
        <w:left w:val="none" w:sz="0" w:space="0" w:color="auto"/>
        <w:bottom w:val="none" w:sz="0" w:space="0" w:color="auto"/>
        <w:right w:val="none" w:sz="0" w:space="0" w:color="auto"/>
      </w:divBdr>
    </w:div>
    <w:div w:id="1253512467">
      <w:bodyDiv w:val="1"/>
      <w:marLeft w:val="0"/>
      <w:marRight w:val="0"/>
      <w:marTop w:val="0"/>
      <w:marBottom w:val="0"/>
      <w:divBdr>
        <w:top w:val="none" w:sz="0" w:space="0" w:color="auto"/>
        <w:left w:val="none" w:sz="0" w:space="0" w:color="auto"/>
        <w:bottom w:val="none" w:sz="0" w:space="0" w:color="auto"/>
        <w:right w:val="none" w:sz="0" w:space="0" w:color="auto"/>
      </w:divBdr>
      <w:divsChild>
        <w:div w:id="649287514">
          <w:marLeft w:val="0"/>
          <w:marRight w:val="0"/>
          <w:marTop w:val="0"/>
          <w:marBottom w:val="0"/>
          <w:divBdr>
            <w:top w:val="none" w:sz="0" w:space="0" w:color="auto"/>
            <w:left w:val="none" w:sz="0" w:space="0" w:color="auto"/>
            <w:bottom w:val="none" w:sz="0" w:space="0" w:color="auto"/>
            <w:right w:val="none" w:sz="0" w:space="0" w:color="auto"/>
          </w:divBdr>
          <w:divsChild>
            <w:div w:id="22742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571815">
      <w:bodyDiv w:val="1"/>
      <w:marLeft w:val="0"/>
      <w:marRight w:val="0"/>
      <w:marTop w:val="0"/>
      <w:marBottom w:val="0"/>
      <w:divBdr>
        <w:top w:val="none" w:sz="0" w:space="0" w:color="auto"/>
        <w:left w:val="none" w:sz="0" w:space="0" w:color="auto"/>
        <w:bottom w:val="none" w:sz="0" w:space="0" w:color="auto"/>
        <w:right w:val="none" w:sz="0" w:space="0" w:color="auto"/>
      </w:divBdr>
    </w:div>
    <w:div w:id="1287195657">
      <w:bodyDiv w:val="1"/>
      <w:marLeft w:val="0"/>
      <w:marRight w:val="0"/>
      <w:marTop w:val="0"/>
      <w:marBottom w:val="0"/>
      <w:divBdr>
        <w:top w:val="none" w:sz="0" w:space="0" w:color="auto"/>
        <w:left w:val="none" w:sz="0" w:space="0" w:color="auto"/>
        <w:bottom w:val="none" w:sz="0" w:space="0" w:color="auto"/>
        <w:right w:val="none" w:sz="0" w:space="0" w:color="auto"/>
      </w:divBdr>
    </w:div>
    <w:div w:id="1296178804">
      <w:bodyDiv w:val="1"/>
      <w:marLeft w:val="0"/>
      <w:marRight w:val="0"/>
      <w:marTop w:val="0"/>
      <w:marBottom w:val="0"/>
      <w:divBdr>
        <w:top w:val="none" w:sz="0" w:space="0" w:color="auto"/>
        <w:left w:val="none" w:sz="0" w:space="0" w:color="auto"/>
        <w:bottom w:val="none" w:sz="0" w:space="0" w:color="auto"/>
        <w:right w:val="none" w:sz="0" w:space="0" w:color="auto"/>
      </w:divBdr>
    </w:div>
    <w:div w:id="1299842579">
      <w:bodyDiv w:val="1"/>
      <w:marLeft w:val="0"/>
      <w:marRight w:val="0"/>
      <w:marTop w:val="0"/>
      <w:marBottom w:val="0"/>
      <w:divBdr>
        <w:top w:val="none" w:sz="0" w:space="0" w:color="auto"/>
        <w:left w:val="none" w:sz="0" w:space="0" w:color="auto"/>
        <w:bottom w:val="none" w:sz="0" w:space="0" w:color="auto"/>
        <w:right w:val="none" w:sz="0" w:space="0" w:color="auto"/>
      </w:divBdr>
    </w:div>
    <w:div w:id="1313363498">
      <w:bodyDiv w:val="1"/>
      <w:marLeft w:val="0"/>
      <w:marRight w:val="0"/>
      <w:marTop w:val="0"/>
      <w:marBottom w:val="0"/>
      <w:divBdr>
        <w:top w:val="none" w:sz="0" w:space="0" w:color="auto"/>
        <w:left w:val="none" w:sz="0" w:space="0" w:color="auto"/>
        <w:bottom w:val="none" w:sz="0" w:space="0" w:color="auto"/>
        <w:right w:val="none" w:sz="0" w:space="0" w:color="auto"/>
      </w:divBdr>
    </w:div>
    <w:div w:id="1325352107">
      <w:bodyDiv w:val="1"/>
      <w:marLeft w:val="0"/>
      <w:marRight w:val="0"/>
      <w:marTop w:val="0"/>
      <w:marBottom w:val="0"/>
      <w:divBdr>
        <w:top w:val="none" w:sz="0" w:space="0" w:color="auto"/>
        <w:left w:val="none" w:sz="0" w:space="0" w:color="auto"/>
        <w:bottom w:val="none" w:sz="0" w:space="0" w:color="auto"/>
        <w:right w:val="none" w:sz="0" w:space="0" w:color="auto"/>
      </w:divBdr>
    </w:div>
    <w:div w:id="1327786224">
      <w:bodyDiv w:val="1"/>
      <w:marLeft w:val="0"/>
      <w:marRight w:val="0"/>
      <w:marTop w:val="0"/>
      <w:marBottom w:val="0"/>
      <w:divBdr>
        <w:top w:val="none" w:sz="0" w:space="0" w:color="auto"/>
        <w:left w:val="none" w:sz="0" w:space="0" w:color="auto"/>
        <w:bottom w:val="none" w:sz="0" w:space="0" w:color="auto"/>
        <w:right w:val="none" w:sz="0" w:space="0" w:color="auto"/>
      </w:divBdr>
    </w:div>
    <w:div w:id="1331057348">
      <w:bodyDiv w:val="1"/>
      <w:marLeft w:val="0"/>
      <w:marRight w:val="0"/>
      <w:marTop w:val="0"/>
      <w:marBottom w:val="0"/>
      <w:divBdr>
        <w:top w:val="none" w:sz="0" w:space="0" w:color="auto"/>
        <w:left w:val="none" w:sz="0" w:space="0" w:color="auto"/>
        <w:bottom w:val="none" w:sz="0" w:space="0" w:color="auto"/>
        <w:right w:val="none" w:sz="0" w:space="0" w:color="auto"/>
      </w:divBdr>
    </w:div>
    <w:div w:id="1340700416">
      <w:bodyDiv w:val="1"/>
      <w:marLeft w:val="0"/>
      <w:marRight w:val="0"/>
      <w:marTop w:val="0"/>
      <w:marBottom w:val="0"/>
      <w:divBdr>
        <w:top w:val="none" w:sz="0" w:space="0" w:color="auto"/>
        <w:left w:val="none" w:sz="0" w:space="0" w:color="auto"/>
        <w:bottom w:val="none" w:sz="0" w:space="0" w:color="auto"/>
        <w:right w:val="none" w:sz="0" w:space="0" w:color="auto"/>
      </w:divBdr>
      <w:divsChild>
        <w:div w:id="614095066">
          <w:marLeft w:val="0"/>
          <w:marRight w:val="0"/>
          <w:marTop w:val="0"/>
          <w:marBottom w:val="0"/>
          <w:divBdr>
            <w:top w:val="none" w:sz="0" w:space="0" w:color="auto"/>
            <w:left w:val="none" w:sz="0" w:space="0" w:color="auto"/>
            <w:bottom w:val="none" w:sz="0" w:space="0" w:color="auto"/>
            <w:right w:val="none" w:sz="0" w:space="0" w:color="auto"/>
          </w:divBdr>
        </w:div>
        <w:div w:id="875240297">
          <w:marLeft w:val="0"/>
          <w:marRight w:val="0"/>
          <w:marTop w:val="0"/>
          <w:marBottom w:val="0"/>
          <w:divBdr>
            <w:top w:val="none" w:sz="0" w:space="0" w:color="auto"/>
            <w:left w:val="none" w:sz="0" w:space="0" w:color="auto"/>
            <w:bottom w:val="none" w:sz="0" w:space="0" w:color="auto"/>
            <w:right w:val="none" w:sz="0" w:space="0" w:color="auto"/>
          </w:divBdr>
        </w:div>
      </w:divsChild>
    </w:div>
    <w:div w:id="1371761914">
      <w:bodyDiv w:val="1"/>
      <w:marLeft w:val="0"/>
      <w:marRight w:val="0"/>
      <w:marTop w:val="0"/>
      <w:marBottom w:val="0"/>
      <w:divBdr>
        <w:top w:val="none" w:sz="0" w:space="0" w:color="auto"/>
        <w:left w:val="none" w:sz="0" w:space="0" w:color="auto"/>
        <w:bottom w:val="none" w:sz="0" w:space="0" w:color="auto"/>
        <w:right w:val="none" w:sz="0" w:space="0" w:color="auto"/>
      </w:divBdr>
    </w:div>
    <w:div w:id="1382444223">
      <w:bodyDiv w:val="1"/>
      <w:marLeft w:val="0"/>
      <w:marRight w:val="0"/>
      <w:marTop w:val="0"/>
      <w:marBottom w:val="0"/>
      <w:divBdr>
        <w:top w:val="none" w:sz="0" w:space="0" w:color="auto"/>
        <w:left w:val="none" w:sz="0" w:space="0" w:color="auto"/>
        <w:bottom w:val="none" w:sz="0" w:space="0" w:color="auto"/>
        <w:right w:val="none" w:sz="0" w:space="0" w:color="auto"/>
      </w:divBdr>
    </w:div>
    <w:div w:id="1391735581">
      <w:bodyDiv w:val="1"/>
      <w:marLeft w:val="0"/>
      <w:marRight w:val="0"/>
      <w:marTop w:val="0"/>
      <w:marBottom w:val="0"/>
      <w:divBdr>
        <w:top w:val="none" w:sz="0" w:space="0" w:color="auto"/>
        <w:left w:val="none" w:sz="0" w:space="0" w:color="auto"/>
        <w:bottom w:val="none" w:sz="0" w:space="0" w:color="auto"/>
        <w:right w:val="none" w:sz="0" w:space="0" w:color="auto"/>
      </w:divBdr>
      <w:divsChild>
        <w:div w:id="78840754">
          <w:marLeft w:val="0"/>
          <w:marRight w:val="0"/>
          <w:marTop w:val="0"/>
          <w:marBottom w:val="251"/>
          <w:divBdr>
            <w:top w:val="none" w:sz="0" w:space="0" w:color="auto"/>
            <w:left w:val="none" w:sz="0" w:space="0" w:color="auto"/>
            <w:bottom w:val="none" w:sz="0" w:space="0" w:color="auto"/>
            <w:right w:val="none" w:sz="0" w:space="0" w:color="auto"/>
          </w:divBdr>
        </w:div>
        <w:div w:id="1253510358">
          <w:marLeft w:val="0"/>
          <w:marRight w:val="0"/>
          <w:marTop w:val="0"/>
          <w:marBottom w:val="251"/>
          <w:divBdr>
            <w:top w:val="none" w:sz="0" w:space="0" w:color="auto"/>
            <w:left w:val="none" w:sz="0" w:space="0" w:color="auto"/>
            <w:bottom w:val="none" w:sz="0" w:space="0" w:color="auto"/>
            <w:right w:val="none" w:sz="0" w:space="0" w:color="auto"/>
          </w:divBdr>
        </w:div>
        <w:div w:id="2144227516">
          <w:marLeft w:val="0"/>
          <w:marRight w:val="0"/>
          <w:marTop w:val="0"/>
          <w:marBottom w:val="251"/>
          <w:divBdr>
            <w:top w:val="none" w:sz="0" w:space="0" w:color="auto"/>
            <w:left w:val="none" w:sz="0" w:space="0" w:color="auto"/>
            <w:bottom w:val="none" w:sz="0" w:space="0" w:color="auto"/>
            <w:right w:val="none" w:sz="0" w:space="0" w:color="auto"/>
          </w:divBdr>
        </w:div>
      </w:divsChild>
    </w:div>
    <w:div w:id="1402480858">
      <w:bodyDiv w:val="1"/>
      <w:marLeft w:val="0"/>
      <w:marRight w:val="0"/>
      <w:marTop w:val="0"/>
      <w:marBottom w:val="0"/>
      <w:divBdr>
        <w:top w:val="none" w:sz="0" w:space="0" w:color="auto"/>
        <w:left w:val="none" w:sz="0" w:space="0" w:color="auto"/>
        <w:bottom w:val="none" w:sz="0" w:space="0" w:color="auto"/>
        <w:right w:val="none" w:sz="0" w:space="0" w:color="auto"/>
      </w:divBdr>
    </w:div>
    <w:div w:id="1403332293">
      <w:bodyDiv w:val="1"/>
      <w:marLeft w:val="0"/>
      <w:marRight w:val="0"/>
      <w:marTop w:val="0"/>
      <w:marBottom w:val="0"/>
      <w:divBdr>
        <w:top w:val="none" w:sz="0" w:space="0" w:color="auto"/>
        <w:left w:val="none" w:sz="0" w:space="0" w:color="auto"/>
        <w:bottom w:val="none" w:sz="0" w:space="0" w:color="auto"/>
        <w:right w:val="none" w:sz="0" w:space="0" w:color="auto"/>
      </w:divBdr>
    </w:div>
    <w:div w:id="1405643198">
      <w:bodyDiv w:val="1"/>
      <w:marLeft w:val="0"/>
      <w:marRight w:val="0"/>
      <w:marTop w:val="0"/>
      <w:marBottom w:val="0"/>
      <w:divBdr>
        <w:top w:val="none" w:sz="0" w:space="0" w:color="auto"/>
        <w:left w:val="none" w:sz="0" w:space="0" w:color="auto"/>
        <w:bottom w:val="none" w:sz="0" w:space="0" w:color="auto"/>
        <w:right w:val="none" w:sz="0" w:space="0" w:color="auto"/>
      </w:divBdr>
    </w:div>
    <w:div w:id="1413235269">
      <w:bodyDiv w:val="1"/>
      <w:marLeft w:val="0"/>
      <w:marRight w:val="0"/>
      <w:marTop w:val="0"/>
      <w:marBottom w:val="0"/>
      <w:divBdr>
        <w:top w:val="none" w:sz="0" w:space="0" w:color="auto"/>
        <w:left w:val="none" w:sz="0" w:space="0" w:color="auto"/>
        <w:bottom w:val="none" w:sz="0" w:space="0" w:color="auto"/>
        <w:right w:val="none" w:sz="0" w:space="0" w:color="auto"/>
      </w:divBdr>
      <w:divsChild>
        <w:div w:id="29720200">
          <w:marLeft w:val="0"/>
          <w:marRight w:val="0"/>
          <w:marTop w:val="0"/>
          <w:marBottom w:val="0"/>
          <w:divBdr>
            <w:top w:val="none" w:sz="0" w:space="0" w:color="auto"/>
            <w:left w:val="none" w:sz="0" w:space="0" w:color="auto"/>
            <w:bottom w:val="none" w:sz="0" w:space="0" w:color="auto"/>
            <w:right w:val="none" w:sz="0" w:space="0" w:color="auto"/>
          </w:divBdr>
        </w:div>
        <w:div w:id="124351526">
          <w:marLeft w:val="0"/>
          <w:marRight w:val="0"/>
          <w:marTop w:val="0"/>
          <w:marBottom w:val="0"/>
          <w:divBdr>
            <w:top w:val="none" w:sz="0" w:space="0" w:color="auto"/>
            <w:left w:val="none" w:sz="0" w:space="0" w:color="auto"/>
            <w:bottom w:val="none" w:sz="0" w:space="0" w:color="auto"/>
            <w:right w:val="none" w:sz="0" w:space="0" w:color="auto"/>
          </w:divBdr>
        </w:div>
        <w:div w:id="147748356">
          <w:marLeft w:val="0"/>
          <w:marRight w:val="0"/>
          <w:marTop w:val="0"/>
          <w:marBottom w:val="0"/>
          <w:divBdr>
            <w:top w:val="none" w:sz="0" w:space="0" w:color="auto"/>
            <w:left w:val="none" w:sz="0" w:space="0" w:color="auto"/>
            <w:bottom w:val="none" w:sz="0" w:space="0" w:color="auto"/>
            <w:right w:val="none" w:sz="0" w:space="0" w:color="auto"/>
          </w:divBdr>
        </w:div>
        <w:div w:id="217282687">
          <w:marLeft w:val="0"/>
          <w:marRight w:val="0"/>
          <w:marTop w:val="0"/>
          <w:marBottom w:val="0"/>
          <w:divBdr>
            <w:top w:val="none" w:sz="0" w:space="0" w:color="auto"/>
            <w:left w:val="none" w:sz="0" w:space="0" w:color="auto"/>
            <w:bottom w:val="none" w:sz="0" w:space="0" w:color="auto"/>
            <w:right w:val="none" w:sz="0" w:space="0" w:color="auto"/>
          </w:divBdr>
        </w:div>
        <w:div w:id="328023001">
          <w:marLeft w:val="0"/>
          <w:marRight w:val="0"/>
          <w:marTop w:val="0"/>
          <w:marBottom w:val="0"/>
          <w:divBdr>
            <w:top w:val="none" w:sz="0" w:space="0" w:color="auto"/>
            <w:left w:val="none" w:sz="0" w:space="0" w:color="auto"/>
            <w:bottom w:val="none" w:sz="0" w:space="0" w:color="auto"/>
            <w:right w:val="none" w:sz="0" w:space="0" w:color="auto"/>
          </w:divBdr>
        </w:div>
        <w:div w:id="367143062">
          <w:marLeft w:val="0"/>
          <w:marRight w:val="0"/>
          <w:marTop w:val="0"/>
          <w:marBottom w:val="0"/>
          <w:divBdr>
            <w:top w:val="none" w:sz="0" w:space="0" w:color="auto"/>
            <w:left w:val="none" w:sz="0" w:space="0" w:color="auto"/>
            <w:bottom w:val="none" w:sz="0" w:space="0" w:color="auto"/>
            <w:right w:val="none" w:sz="0" w:space="0" w:color="auto"/>
          </w:divBdr>
        </w:div>
        <w:div w:id="383337948">
          <w:marLeft w:val="0"/>
          <w:marRight w:val="0"/>
          <w:marTop w:val="0"/>
          <w:marBottom w:val="0"/>
          <w:divBdr>
            <w:top w:val="none" w:sz="0" w:space="0" w:color="auto"/>
            <w:left w:val="none" w:sz="0" w:space="0" w:color="auto"/>
            <w:bottom w:val="none" w:sz="0" w:space="0" w:color="auto"/>
            <w:right w:val="none" w:sz="0" w:space="0" w:color="auto"/>
          </w:divBdr>
        </w:div>
        <w:div w:id="398332057">
          <w:marLeft w:val="0"/>
          <w:marRight w:val="0"/>
          <w:marTop w:val="0"/>
          <w:marBottom w:val="0"/>
          <w:divBdr>
            <w:top w:val="none" w:sz="0" w:space="0" w:color="auto"/>
            <w:left w:val="none" w:sz="0" w:space="0" w:color="auto"/>
            <w:bottom w:val="none" w:sz="0" w:space="0" w:color="auto"/>
            <w:right w:val="none" w:sz="0" w:space="0" w:color="auto"/>
          </w:divBdr>
        </w:div>
        <w:div w:id="539512688">
          <w:marLeft w:val="0"/>
          <w:marRight w:val="0"/>
          <w:marTop w:val="0"/>
          <w:marBottom w:val="0"/>
          <w:divBdr>
            <w:top w:val="none" w:sz="0" w:space="0" w:color="auto"/>
            <w:left w:val="none" w:sz="0" w:space="0" w:color="auto"/>
            <w:bottom w:val="none" w:sz="0" w:space="0" w:color="auto"/>
            <w:right w:val="none" w:sz="0" w:space="0" w:color="auto"/>
          </w:divBdr>
        </w:div>
        <w:div w:id="557014082">
          <w:marLeft w:val="0"/>
          <w:marRight w:val="0"/>
          <w:marTop w:val="0"/>
          <w:marBottom w:val="0"/>
          <w:divBdr>
            <w:top w:val="none" w:sz="0" w:space="0" w:color="auto"/>
            <w:left w:val="none" w:sz="0" w:space="0" w:color="auto"/>
            <w:bottom w:val="none" w:sz="0" w:space="0" w:color="auto"/>
            <w:right w:val="none" w:sz="0" w:space="0" w:color="auto"/>
          </w:divBdr>
        </w:div>
        <w:div w:id="610013286">
          <w:marLeft w:val="0"/>
          <w:marRight w:val="0"/>
          <w:marTop w:val="0"/>
          <w:marBottom w:val="0"/>
          <w:divBdr>
            <w:top w:val="none" w:sz="0" w:space="0" w:color="auto"/>
            <w:left w:val="none" w:sz="0" w:space="0" w:color="auto"/>
            <w:bottom w:val="none" w:sz="0" w:space="0" w:color="auto"/>
            <w:right w:val="none" w:sz="0" w:space="0" w:color="auto"/>
          </w:divBdr>
        </w:div>
        <w:div w:id="649596911">
          <w:marLeft w:val="0"/>
          <w:marRight w:val="0"/>
          <w:marTop w:val="0"/>
          <w:marBottom w:val="0"/>
          <w:divBdr>
            <w:top w:val="none" w:sz="0" w:space="0" w:color="auto"/>
            <w:left w:val="none" w:sz="0" w:space="0" w:color="auto"/>
            <w:bottom w:val="none" w:sz="0" w:space="0" w:color="auto"/>
            <w:right w:val="none" w:sz="0" w:space="0" w:color="auto"/>
          </w:divBdr>
        </w:div>
        <w:div w:id="667052139">
          <w:marLeft w:val="0"/>
          <w:marRight w:val="0"/>
          <w:marTop w:val="0"/>
          <w:marBottom w:val="0"/>
          <w:divBdr>
            <w:top w:val="none" w:sz="0" w:space="0" w:color="auto"/>
            <w:left w:val="none" w:sz="0" w:space="0" w:color="auto"/>
            <w:bottom w:val="none" w:sz="0" w:space="0" w:color="auto"/>
            <w:right w:val="none" w:sz="0" w:space="0" w:color="auto"/>
          </w:divBdr>
        </w:div>
        <w:div w:id="682246157">
          <w:marLeft w:val="0"/>
          <w:marRight w:val="0"/>
          <w:marTop w:val="0"/>
          <w:marBottom w:val="0"/>
          <w:divBdr>
            <w:top w:val="none" w:sz="0" w:space="0" w:color="auto"/>
            <w:left w:val="none" w:sz="0" w:space="0" w:color="auto"/>
            <w:bottom w:val="none" w:sz="0" w:space="0" w:color="auto"/>
            <w:right w:val="none" w:sz="0" w:space="0" w:color="auto"/>
          </w:divBdr>
        </w:div>
        <w:div w:id="781536029">
          <w:marLeft w:val="0"/>
          <w:marRight w:val="0"/>
          <w:marTop w:val="0"/>
          <w:marBottom w:val="0"/>
          <w:divBdr>
            <w:top w:val="none" w:sz="0" w:space="0" w:color="auto"/>
            <w:left w:val="none" w:sz="0" w:space="0" w:color="auto"/>
            <w:bottom w:val="none" w:sz="0" w:space="0" w:color="auto"/>
            <w:right w:val="none" w:sz="0" w:space="0" w:color="auto"/>
          </w:divBdr>
        </w:div>
        <w:div w:id="881861841">
          <w:marLeft w:val="0"/>
          <w:marRight w:val="0"/>
          <w:marTop w:val="0"/>
          <w:marBottom w:val="0"/>
          <w:divBdr>
            <w:top w:val="none" w:sz="0" w:space="0" w:color="auto"/>
            <w:left w:val="none" w:sz="0" w:space="0" w:color="auto"/>
            <w:bottom w:val="none" w:sz="0" w:space="0" w:color="auto"/>
            <w:right w:val="none" w:sz="0" w:space="0" w:color="auto"/>
          </w:divBdr>
        </w:div>
        <w:div w:id="1099136874">
          <w:marLeft w:val="0"/>
          <w:marRight w:val="0"/>
          <w:marTop w:val="0"/>
          <w:marBottom w:val="0"/>
          <w:divBdr>
            <w:top w:val="none" w:sz="0" w:space="0" w:color="auto"/>
            <w:left w:val="none" w:sz="0" w:space="0" w:color="auto"/>
            <w:bottom w:val="none" w:sz="0" w:space="0" w:color="auto"/>
            <w:right w:val="none" w:sz="0" w:space="0" w:color="auto"/>
          </w:divBdr>
        </w:div>
        <w:div w:id="1100105096">
          <w:marLeft w:val="0"/>
          <w:marRight w:val="0"/>
          <w:marTop w:val="0"/>
          <w:marBottom w:val="0"/>
          <w:divBdr>
            <w:top w:val="none" w:sz="0" w:space="0" w:color="auto"/>
            <w:left w:val="none" w:sz="0" w:space="0" w:color="auto"/>
            <w:bottom w:val="none" w:sz="0" w:space="0" w:color="auto"/>
            <w:right w:val="none" w:sz="0" w:space="0" w:color="auto"/>
          </w:divBdr>
        </w:div>
        <w:div w:id="1172333578">
          <w:marLeft w:val="0"/>
          <w:marRight w:val="0"/>
          <w:marTop w:val="0"/>
          <w:marBottom w:val="0"/>
          <w:divBdr>
            <w:top w:val="none" w:sz="0" w:space="0" w:color="auto"/>
            <w:left w:val="none" w:sz="0" w:space="0" w:color="auto"/>
            <w:bottom w:val="none" w:sz="0" w:space="0" w:color="auto"/>
            <w:right w:val="none" w:sz="0" w:space="0" w:color="auto"/>
          </w:divBdr>
        </w:div>
        <w:div w:id="1217205679">
          <w:marLeft w:val="0"/>
          <w:marRight w:val="0"/>
          <w:marTop w:val="0"/>
          <w:marBottom w:val="0"/>
          <w:divBdr>
            <w:top w:val="none" w:sz="0" w:space="0" w:color="auto"/>
            <w:left w:val="none" w:sz="0" w:space="0" w:color="auto"/>
            <w:bottom w:val="none" w:sz="0" w:space="0" w:color="auto"/>
            <w:right w:val="none" w:sz="0" w:space="0" w:color="auto"/>
          </w:divBdr>
        </w:div>
        <w:div w:id="1299846035">
          <w:marLeft w:val="0"/>
          <w:marRight w:val="0"/>
          <w:marTop w:val="0"/>
          <w:marBottom w:val="0"/>
          <w:divBdr>
            <w:top w:val="none" w:sz="0" w:space="0" w:color="auto"/>
            <w:left w:val="none" w:sz="0" w:space="0" w:color="auto"/>
            <w:bottom w:val="none" w:sz="0" w:space="0" w:color="auto"/>
            <w:right w:val="none" w:sz="0" w:space="0" w:color="auto"/>
          </w:divBdr>
        </w:div>
        <w:div w:id="1363826821">
          <w:marLeft w:val="0"/>
          <w:marRight w:val="0"/>
          <w:marTop w:val="0"/>
          <w:marBottom w:val="0"/>
          <w:divBdr>
            <w:top w:val="none" w:sz="0" w:space="0" w:color="auto"/>
            <w:left w:val="none" w:sz="0" w:space="0" w:color="auto"/>
            <w:bottom w:val="none" w:sz="0" w:space="0" w:color="auto"/>
            <w:right w:val="none" w:sz="0" w:space="0" w:color="auto"/>
          </w:divBdr>
        </w:div>
        <w:div w:id="1495684352">
          <w:marLeft w:val="0"/>
          <w:marRight w:val="0"/>
          <w:marTop w:val="0"/>
          <w:marBottom w:val="0"/>
          <w:divBdr>
            <w:top w:val="none" w:sz="0" w:space="0" w:color="auto"/>
            <w:left w:val="none" w:sz="0" w:space="0" w:color="auto"/>
            <w:bottom w:val="none" w:sz="0" w:space="0" w:color="auto"/>
            <w:right w:val="none" w:sz="0" w:space="0" w:color="auto"/>
          </w:divBdr>
        </w:div>
        <w:div w:id="1593859154">
          <w:marLeft w:val="0"/>
          <w:marRight w:val="0"/>
          <w:marTop w:val="0"/>
          <w:marBottom w:val="0"/>
          <w:divBdr>
            <w:top w:val="none" w:sz="0" w:space="0" w:color="auto"/>
            <w:left w:val="none" w:sz="0" w:space="0" w:color="auto"/>
            <w:bottom w:val="none" w:sz="0" w:space="0" w:color="auto"/>
            <w:right w:val="none" w:sz="0" w:space="0" w:color="auto"/>
          </w:divBdr>
        </w:div>
        <w:div w:id="1727680781">
          <w:marLeft w:val="0"/>
          <w:marRight w:val="0"/>
          <w:marTop w:val="0"/>
          <w:marBottom w:val="0"/>
          <w:divBdr>
            <w:top w:val="none" w:sz="0" w:space="0" w:color="auto"/>
            <w:left w:val="none" w:sz="0" w:space="0" w:color="auto"/>
            <w:bottom w:val="none" w:sz="0" w:space="0" w:color="auto"/>
            <w:right w:val="none" w:sz="0" w:space="0" w:color="auto"/>
          </w:divBdr>
        </w:div>
        <w:div w:id="1735658565">
          <w:marLeft w:val="0"/>
          <w:marRight w:val="0"/>
          <w:marTop w:val="0"/>
          <w:marBottom w:val="0"/>
          <w:divBdr>
            <w:top w:val="none" w:sz="0" w:space="0" w:color="auto"/>
            <w:left w:val="none" w:sz="0" w:space="0" w:color="auto"/>
            <w:bottom w:val="none" w:sz="0" w:space="0" w:color="auto"/>
            <w:right w:val="none" w:sz="0" w:space="0" w:color="auto"/>
          </w:divBdr>
        </w:div>
        <w:div w:id="1819686264">
          <w:marLeft w:val="0"/>
          <w:marRight w:val="0"/>
          <w:marTop w:val="0"/>
          <w:marBottom w:val="0"/>
          <w:divBdr>
            <w:top w:val="none" w:sz="0" w:space="0" w:color="auto"/>
            <w:left w:val="none" w:sz="0" w:space="0" w:color="auto"/>
            <w:bottom w:val="none" w:sz="0" w:space="0" w:color="auto"/>
            <w:right w:val="none" w:sz="0" w:space="0" w:color="auto"/>
          </w:divBdr>
        </w:div>
        <w:div w:id="1837960690">
          <w:marLeft w:val="0"/>
          <w:marRight w:val="0"/>
          <w:marTop w:val="0"/>
          <w:marBottom w:val="0"/>
          <w:divBdr>
            <w:top w:val="none" w:sz="0" w:space="0" w:color="auto"/>
            <w:left w:val="none" w:sz="0" w:space="0" w:color="auto"/>
            <w:bottom w:val="none" w:sz="0" w:space="0" w:color="auto"/>
            <w:right w:val="none" w:sz="0" w:space="0" w:color="auto"/>
          </w:divBdr>
        </w:div>
        <w:div w:id="1854106982">
          <w:marLeft w:val="0"/>
          <w:marRight w:val="0"/>
          <w:marTop w:val="0"/>
          <w:marBottom w:val="0"/>
          <w:divBdr>
            <w:top w:val="none" w:sz="0" w:space="0" w:color="auto"/>
            <w:left w:val="none" w:sz="0" w:space="0" w:color="auto"/>
            <w:bottom w:val="none" w:sz="0" w:space="0" w:color="auto"/>
            <w:right w:val="none" w:sz="0" w:space="0" w:color="auto"/>
          </w:divBdr>
        </w:div>
        <w:div w:id="1935433299">
          <w:marLeft w:val="0"/>
          <w:marRight w:val="0"/>
          <w:marTop w:val="0"/>
          <w:marBottom w:val="0"/>
          <w:divBdr>
            <w:top w:val="none" w:sz="0" w:space="0" w:color="auto"/>
            <w:left w:val="none" w:sz="0" w:space="0" w:color="auto"/>
            <w:bottom w:val="none" w:sz="0" w:space="0" w:color="auto"/>
            <w:right w:val="none" w:sz="0" w:space="0" w:color="auto"/>
          </w:divBdr>
        </w:div>
        <w:div w:id="2041514036">
          <w:marLeft w:val="0"/>
          <w:marRight w:val="0"/>
          <w:marTop w:val="0"/>
          <w:marBottom w:val="0"/>
          <w:divBdr>
            <w:top w:val="none" w:sz="0" w:space="0" w:color="auto"/>
            <w:left w:val="none" w:sz="0" w:space="0" w:color="auto"/>
            <w:bottom w:val="none" w:sz="0" w:space="0" w:color="auto"/>
            <w:right w:val="none" w:sz="0" w:space="0" w:color="auto"/>
          </w:divBdr>
        </w:div>
        <w:div w:id="2069457428">
          <w:marLeft w:val="0"/>
          <w:marRight w:val="0"/>
          <w:marTop w:val="0"/>
          <w:marBottom w:val="0"/>
          <w:divBdr>
            <w:top w:val="none" w:sz="0" w:space="0" w:color="auto"/>
            <w:left w:val="none" w:sz="0" w:space="0" w:color="auto"/>
            <w:bottom w:val="none" w:sz="0" w:space="0" w:color="auto"/>
            <w:right w:val="none" w:sz="0" w:space="0" w:color="auto"/>
          </w:divBdr>
        </w:div>
        <w:div w:id="2112771332">
          <w:marLeft w:val="0"/>
          <w:marRight w:val="0"/>
          <w:marTop w:val="0"/>
          <w:marBottom w:val="0"/>
          <w:divBdr>
            <w:top w:val="none" w:sz="0" w:space="0" w:color="auto"/>
            <w:left w:val="none" w:sz="0" w:space="0" w:color="auto"/>
            <w:bottom w:val="none" w:sz="0" w:space="0" w:color="auto"/>
            <w:right w:val="none" w:sz="0" w:space="0" w:color="auto"/>
          </w:divBdr>
        </w:div>
        <w:div w:id="2129734074">
          <w:marLeft w:val="0"/>
          <w:marRight w:val="0"/>
          <w:marTop w:val="0"/>
          <w:marBottom w:val="0"/>
          <w:divBdr>
            <w:top w:val="none" w:sz="0" w:space="0" w:color="auto"/>
            <w:left w:val="none" w:sz="0" w:space="0" w:color="auto"/>
            <w:bottom w:val="none" w:sz="0" w:space="0" w:color="auto"/>
            <w:right w:val="none" w:sz="0" w:space="0" w:color="auto"/>
          </w:divBdr>
        </w:div>
        <w:div w:id="2145082236">
          <w:marLeft w:val="0"/>
          <w:marRight w:val="0"/>
          <w:marTop w:val="0"/>
          <w:marBottom w:val="0"/>
          <w:divBdr>
            <w:top w:val="none" w:sz="0" w:space="0" w:color="auto"/>
            <w:left w:val="none" w:sz="0" w:space="0" w:color="auto"/>
            <w:bottom w:val="none" w:sz="0" w:space="0" w:color="auto"/>
            <w:right w:val="none" w:sz="0" w:space="0" w:color="auto"/>
          </w:divBdr>
        </w:div>
        <w:div w:id="2145610342">
          <w:marLeft w:val="0"/>
          <w:marRight w:val="0"/>
          <w:marTop w:val="0"/>
          <w:marBottom w:val="0"/>
          <w:divBdr>
            <w:top w:val="none" w:sz="0" w:space="0" w:color="auto"/>
            <w:left w:val="none" w:sz="0" w:space="0" w:color="auto"/>
            <w:bottom w:val="none" w:sz="0" w:space="0" w:color="auto"/>
            <w:right w:val="none" w:sz="0" w:space="0" w:color="auto"/>
          </w:divBdr>
        </w:div>
      </w:divsChild>
    </w:div>
    <w:div w:id="1436749152">
      <w:bodyDiv w:val="1"/>
      <w:marLeft w:val="0"/>
      <w:marRight w:val="0"/>
      <w:marTop w:val="0"/>
      <w:marBottom w:val="0"/>
      <w:divBdr>
        <w:top w:val="none" w:sz="0" w:space="0" w:color="auto"/>
        <w:left w:val="none" w:sz="0" w:space="0" w:color="auto"/>
        <w:bottom w:val="none" w:sz="0" w:space="0" w:color="auto"/>
        <w:right w:val="none" w:sz="0" w:space="0" w:color="auto"/>
      </w:divBdr>
    </w:div>
    <w:div w:id="1453207213">
      <w:bodyDiv w:val="1"/>
      <w:marLeft w:val="0"/>
      <w:marRight w:val="0"/>
      <w:marTop w:val="0"/>
      <w:marBottom w:val="0"/>
      <w:divBdr>
        <w:top w:val="none" w:sz="0" w:space="0" w:color="auto"/>
        <w:left w:val="none" w:sz="0" w:space="0" w:color="auto"/>
        <w:bottom w:val="none" w:sz="0" w:space="0" w:color="auto"/>
        <w:right w:val="none" w:sz="0" w:space="0" w:color="auto"/>
      </w:divBdr>
    </w:div>
    <w:div w:id="1461536609">
      <w:bodyDiv w:val="1"/>
      <w:marLeft w:val="0"/>
      <w:marRight w:val="0"/>
      <w:marTop w:val="0"/>
      <w:marBottom w:val="0"/>
      <w:divBdr>
        <w:top w:val="none" w:sz="0" w:space="0" w:color="auto"/>
        <w:left w:val="none" w:sz="0" w:space="0" w:color="auto"/>
        <w:bottom w:val="none" w:sz="0" w:space="0" w:color="auto"/>
        <w:right w:val="none" w:sz="0" w:space="0" w:color="auto"/>
      </w:divBdr>
    </w:div>
    <w:div w:id="1466193588">
      <w:bodyDiv w:val="1"/>
      <w:marLeft w:val="0"/>
      <w:marRight w:val="0"/>
      <w:marTop w:val="0"/>
      <w:marBottom w:val="0"/>
      <w:divBdr>
        <w:top w:val="none" w:sz="0" w:space="0" w:color="auto"/>
        <w:left w:val="none" w:sz="0" w:space="0" w:color="auto"/>
        <w:bottom w:val="none" w:sz="0" w:space="0" w:color="auto"/>
        <w:right w:val="none" w:sz="0" w:space="0" w:color="auto"/>
      </w:divBdr>
    </w:div>
    <w:div w:id="1481002506">
      <w:bodyDiv w:val="1"/>
      <w:marLeft w:val="0"/>
      <w:marRight w:val="0"/>
      <w:marTop w:val="41"/>
      <w:marBottom w:val="41"/>
      <w:divBdr>
        <w:top w:val="none" w:sz="0" w:space="0" w:color="auto"/>
        <w:left w:val="none" w:sz="0" w:space="0" w:color="auto"/>
        <w:bottom w:val="none" w:sz="0" w:space="0" w:color="auto"/>
        <w:right w:val="none" w:sz="0" w:space="0" w:color="auto"/>
      </w:divBdr>
      <w:divsChild>
        <w:div w:id="978925210">
          <w:marLeft w:val="0"/>
          <w:marRight w:val="0"/>
          <w:marTop w:val="0"/>
          <w:marBottom w:val="0"/>
          <w:divBdr>
            <w:top w:val="none" w:sz="0" w:space="0" w:color="auto"/>
            <w:left w:val="none" w:sz="0" w:space="0" w:color="auto"/>
            <w:bottom w:val="none" w:sz="0" w:space="0" w:color="auto"/>
            <w:right w:val="none" w:sz="0" w:space="0" w:color="auto"/>
          </w:divBdr>
          <w:divsChild>
            <w:div w:id="1613049280">
              <w:marLeft w:val="0"/>
              <w:marRight w:val="0"/>
              <w:marTop w:val="0"/>
              <w:marBottom w:val="0"/>
              <w:divBdr>
                <w:top w:val="none" w:sz="0" w:space="0" w:color="auto"/>
                <w:left w:val="none" w:sz="0" w:space="0" w:color="auto"/>
                <w:bottom w:val="none" w:sz="0" w:space="0" w:color="auto"/>
                <w:right w:val="none" w:sz="0" w:space="0" w:color="auto"/>
              </w:divBdr>
              <w:divsChild>
                <w:div w:id="662898504">
                  <w:marLeft w:val="0"/>
                  <w:marRight w:val="0"/>
                  <w:marTop w:val="0"/>
                  <w:marBottom w:val="0"/>
                  <w:divBdr>
                    <w:top w:val="none" w:sz="0" w:space="0" w:color="auto"/>
                    <w:left w:val="none" w:sz="0" w:space="0" w:color="auto"/>
                    <w:bottom w:val="none" w:sz="0" w:space="0" w:color="auto"/>
                    <w:right w:val="none" w:sz="0" w:space="0" w:color="auto"/>
                  </w:divBdr>
                  <w:divsChild>
                    <w:div w:id="1594363993">
                      <w:marLeft w:val="0"/>
                      <w:marRight w:val="0"/>
                      <w:marTop w:val="0"/>
                      <w:marBottom w:val="0"/>
                      <w:divBdr>
                        <w:top w:val="none" w:sz="0" w:space="0" w:color="auto"/>
                        <w:left w:val="none" w:sz="0" w:space="0" w:color="auto"/>
                        <w:bottom w:val="none" w:sz="0" w:space="0" w:color="auto"/>
                        <w:right w:val="none" w:sz="0" w:space="0" w:color="auto"/>
                      </w:divBdr>
                      <w:divsChild>
                        <w:div w:id="957102800">
                          <w:marLeft w:val="0"/>
                          <w:marRight w:val="0"/>
                          <w:marTop w:val="0"/>
                          <w:marBottom w:val="0"/>
                          <w:divBdr>
                            <w:top w:val="none" w:sz="0" w:space="0" w:color="auto"/>
                            <w:left w:val="none" w:sz="0" w:space="0" w:color="auto"/>
                            <w:bottom w:val="none" w:sz="0" w:space="0" w:color="auto"/>
                            <w:right w:val="none" w:sz="0" w:space="0" w:color="auto"/>
                          </w:divBdr>
                          <w:divsChild>
                            <w:div w:id="1696274582">
                              <w:marLeft w:val="0"/>
                              <w:marRight w:val="0"/>
                              <w:marTop w:val="0"/>
                              <w:marBottom w:val="0"/>
                              <w:divBdr>
                                <w:top w:val="none" w:sz="0" w:space="0" w:color="auto"/>
                                <w:left w:val="none" w:sz="0" w:space="0" w:color="auto"/>
                                <w:bottom w:val="none" w:sz="0" w:space="0" w:color="auto"/>
                                <w:right w:val="none" w:sz="0" w:space="0" w:color="auto"/>
                              </w:divBdr>
                              <w:divsChild>
                                <w:div w:id="106852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468831">
                          <w:marLeft w:val="2160"/>
                          <w:marRight w:val="3586"/>
                          <w:marTop w:val="0"/>
                          <w:marBottom w:val="0"/>
                          <w:divBdr>
                            <w:top w:val="none" w:sz="0" w:space="0" w:color="auto"/>
                            <w:left w:val="single" w:sz="6" w:space="0" w:color="D3E1F9"/>
                            <w:bottom w:val="none" w:sz="0" w:space="0" w:color="auto"/>
                            <w:right w:val="none" w:sz="0" w:space="0" w:color="auto"/>
                          </w:divBdr>
                          <w:divsChild>
                            <w:div w:id="1868982232">
                              <w:marLeft w:val="0"/>
                              <w:marRight w:val="0"/>
                              <w:marTop w:val="0"/>
                              <w:marBottom w:val="0"/>
                              <w:divBdr>
                                <w:top w:val="none" w:sz="0" w:space="0" w:color="auto"/>
                                <w:left w:val="none" w:sz="0" w:space="0" w:color="auto"/>
                                <w:bottom w:val="none" w:sz="0" w:space="0" w:color="auto"/>
                                <w:right w:val="none" w:sz="0" w:space="0" w:color="auto"/>
                              </w:divBdr>
                              <w:divsChild>
                                <w:div w:id="1878204247">
                                  <w:marLeft w:val="0"/>
                                  <w:marRight w:val="0"/>
                                  <w:marTop w:val="0"/>
                                  <w:marBottom w:val="0"/>
                                  <w:divBdr>
                                    <w:top w:val="none" w:sz="0" w:space="0" w:color="auto"/>
                                    <w:left w:val="none" w:sz="0" w:space="0" w:color="auto"/>
                                    <w:bottom w:val="none" w:sz="0" w:space="0" w:color="auto"/>
                                    <w:right w:val="none" w:sz="0" w:space="0" w:color="auto"/>
                                  </w:divBdr>
                                  <w:divsChild>
                                    <w:div w:id="688415536">
                                      <w:marLeft w:val="0"/>
                                      <w:marRight w:val="0"/>
                                      <w:marTop w:val="0"/>
                                      <w:marBottom w:val="0"/>
                                      <w:divBdr>
                                        <w:top w:val="none" w:sz="0" w:space="0" w:color="auto"/>
                                        <w:left w:val="none" w:sz="0" w:space="0" w:color="auto"/>
                                        <w:bottom w:val="none" w:sz="0" w:space="0" w:color="auto"/>
                                        <w:right w:val="none" w:sz="0" w:space="0" w:color="auto"/>
                                      </w:divBdr>
                                    </w:div>
                                    <w:div w:id="1253709824">
                                      <w:marLeft w:val="0"/>
                                      <w:marRight w:val="0"/>
                                      <w:marTop w:val="0"/>
                                      <w:marBottom w:val="0"/>
                                      <w:divBdr>
                                        <w:top w:val="none" w:sz="0" w:space="0" w:color="auto"/>
                                        <w:left w:val="none" w:sz="0" w:space="0" w:color="auto"/>
                                        <w:bottom w:val="none" w:sz="0" w:space="0" w:color="auto"/>
                                        <w:right w:val="none" w:sz="0" w:space="0" w:color="auto"/>
                                      </w:divBdr>
                                    </w:div>
                                    <w:div w:id="1301611897">
                                      <w:marLeft w:val="0"/>
                                      <w:marRight w:val="0"/>
                                      <w:marTop w:val="0"/>
                                      <w:marBottom w:val="0"/>
                                      <w:divBdr>
                                        <w:top w:val="none" w:sz="0" w:space="0" w:color="auto"/>
                                        <w:left w:val="none" w:sz="0" w:space="0" w:color="auto"/>
                                        <w:bottom w:val="none" w:sz="0" w:space="0" w:color="auto"/>
                                        <w:right w:val="none" w:sz="0" w:space="0" w:color="auto"/>
                                      </w:divBdr>
                                    </w:div>
                                    <w:div w:id="1343162355">
                                      <w:marLeft w:val="0"/>
                                      <w:marRight w:val="0"/>
                                      <w:marTop w:val="0"/>
                                      <w:marBottom w:val="0"/>
                                      <w:divBdr>
                                        <w:top w:val="none" w:sz="0" w:space="0" w:color="auto"/>
                                        <w:left w:val="none" w:sz="0" w:space="0" w:color="auto"/>
                                        <w:bottom w:val="none" w:sz="0" w:space="0" w:color="auto"/>
                                        <w:right w:val="none" w:sz="0" w:space="0" w:color="auto"/>
                                      </w:divBdr>
                                    </w:div>
                                    <w:div w:id="203549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3620830">
      <w:bodyDiv w:val="1"/>
      <w:marLeft w:val="0"/>
      <w:marRight w:val="0"/>
      <w:marTop w:val="0"/>
      <w:marBottom w:val="0"/>
      <w:divBdr>
        <w:top w:val="none" w:sz="0" w:space="0" w:color="auto"/>
        <w:left w:val="none" w:sz="0" w:space="0" w:color="auto"/>
        <w:bottom w:val="none" w:sz="0" w:space="0" w:color="auto"/>
        <w:right w:val="none" w:sz="0" w:space="0" w:color="auto"/>
      </w:divBdr>
    </w:div>
    <w:div w:id="1492060809">
      <w:bodyDiv w:val="1"/>
      <w:marLeft w:val="0"/>
      <w:marRight w:val="0"/>
      <w:marTop w:val="0"/>
      <w:marBottom w:val="0"/>
      <w:divBdr>
        <w:top w:val="none" w:sz="0" w:space="0" w:color="auto"/>
        <w:left w:val="none" w:sz="0" w:space="0" w:color="auto"/>
        <w:bottom w:val="none" w:sz="0" w:space="0" w:color="auto"/>
        <w:right w:val="none" w:sz="0" w:space="0" w:color="auto"/>
      </w:divBdr>
    </w:div>
    <w:div w:id="1497958656">
      <w:bodyDiv w:val="1"/>
      <w:marLeft w:val="0"/>
      <w:marRight w:val="0"/>
      <w:marTop w:val="0"/>
      <w:marBottom w:val="0"/>
      <w:divBdr>
        <w:top w:val="none" w:sz="0" w:space="0" w:color="auto"/>
        <w:left w:val="none" w:sz="0" w:space="0" w:color="auto"/>
        <w:bottom w:val="none" w:sz="0" w:space="0" w:color="auto"/>
        <w:right w:val="none" w:sz="0" w:space="0" w:color="auto"/>
      </w:divBdr>
    </w:div>
    <w:div w:id="1532840207">
      <w:bodyDiv w:val="1"/>
      <w:marLeft w:val="0"/>
      <w:marRight w:val="0"/>
      <w:marTop w:val="0"/>
      <w:marBottom w:val="0"/>
      <w:divBdr>
        <w:top w:val="none" w:sz="0" w:space="0" w:color="auto"/>
        <w:left w:val="none" w:sz="0" w:space="0" w:color="auto"/>
        <w:bottom w:val="none" w:sz="0" w:space="0" w:color="auto"/>
        <w:right w:val="none" w:sz="0" w:space="0" w:color="auto"/>
      </w:divBdr>
      <w:divsChild>
        <w:div w:id="1724330450">
          <w:marLeft w:val="0"/>
          <w:marRight w:val="0"/>
          <w:marTop w:val="0"/>
          <w:marBottom w:val="0"/>
          <w:divBdr>
            <w:top w:val="none" w:sz="0" w:space="0" w:color="auto"/>
            <w:left w:val="none" w:sz="0" w:space="0" w:color="auto"/>
            <w:bottom w:val="none" w:sz="0" w:space="0" w:color="auto"/>
            <w:right w:val="none" w:sz="0" w:space="0" w:color="auto"/>
          </w:divBdr>
          <w:divsChild>
            <w:div w:id="475800943">
              <w:marLeft w:val="0"/>
              <w:marRight w:val="0"/>
              <w:marTop w:val="0"/>
              <w:marBottom w:val="0"/>
              <w:divBdr>
                <w:top w:val="none" w:sz="0" w:space="0" w:color="auto"/>
                <w:left w:val="none" w:sz="0" w:space="0" w:color="auto"/>
                <w:bottom w:val="none" w:sz="0" w:space="0" w:color="auto"/>
                <w:right w:val="none" w:sz="0" w:space="0" w:color="auto"/>
              </w:divBdr>
            </w:div>
            <w:div w:id="536742977">
              <w:marLeft w:val="0"/>
              <w:marRight w:val="0"/>
              <w:marTop w:val="0"/>
              <w:marBottom w:val="0"/>
              <w:divBdr>
                <w:top w:val="none" w:sz="0" w:space="0" w:color="auto"/>
                <w:left w:val="none" w:sz="0" w:space="0" w:color="auto"/>
                <w:bottom w:val="none" w:sz="0" w:space="0" w:color="auto"/>
                <w:right w:val="none" w:sz="0" w:space="0" w:color="auto"/>
              </w:divBdr>
            </w:div>
            <w:div w:id="858276071">
              <w:marLeft w:val="0"/>
              <w:marRight w:val="0"/>
              <w:marTop w:val="0"/>
              <w:marBottom w:val="0"/>
              <w:divBdr>
                <w:top w:val="none" w:sz="0" w:space="0" w:color="auto"/>
                <w:left w:val="none" w:sz="0" w:space="0" w:color="auto"/>
                <w:bottom w:val="none" w:sz="0" w:space="0" w:color="auto"/>
                <w:right w:val="none" w:sz="0" w:space="0" w:color="auto"/>
              </w:divBdr>
            </w:div>
            <w:div w:id="893658394">
              <w:marLeft w:val="0"/>
              <w:marRight w:val="0"/>
              <w:marTop w:val="0"/>
              <w:marBottom w:val="0"/>
              <w:divBdr>
                <w:top w:val="none" w:sz="0" w:space="0" w:color="auto"/>
                <w:left w:val="none" w:sz="0" w:space="0" w:color="auto"/>
                <w:bottom w:val="none" w:sz="0" w:space="0" w:color="auto"/>
                <w:right w:val="none" w:sz="0" w:space="0" w:color="auto"/>
              </w:divBdr>
            </w:div>
            <w:div w:id="917441651">
              <w:marLeft w:val="0"/>
              <w:marRight w:val="0"/>
              <w:marTop w:val="0"/>
              <w:marBottom w:val="0"/>
              <w:divBdr>
                <w:top w:val="none" w:sz="0" w:space="0" w:color="auto"/>
                <w:left w:val="none" w:sz="0" w:space="0" w:color="auto"/>
                <w:bottom w:val="none" w:sz="0" w:space="0" w:color="auto"/>
                <w:right w:val="none" w:sz="0" w:space="0" w:color="auto"/>
              </w:divBdr>
            </w:div>
            <w:div w:id="1559315115">
              <w:marLeft w:val="0"/>
              <w:marRight w:val="0"/>
              <w:marTop w:val="0"/>
              <w:marBottom w:val="0"/>
              <w:divBdr>
                <w:top w:val="none" w:sz="0" w:space="0" w:color="auto"/>
                <w:left w:val="none" w:sz="0" w:space="0" w:color="auto"/>
                <w:bottom w:val="none" w:sz="0" w:space="0" w:color="auto"/>
                <w:right w:val="none" w:sz="0" w:space="0" w:color="auto"/>
              </w:divBdr>
            </w:div>
            <w:div w:id="1903297499">
              <w:marLeft w:val="0"/>
              <w:marRight w:val="0"/>
              <w:marTop w:val="0"/>
              <w:marBottom w:val="0"/>
              <w:divBdr>
                <w:top w:val="none" w:sz="0" w:space="0" w:color="auto"/>
                <w:left w:val="none" w:sz="0" w:space="0" w:color="auto"/>
                <w:bottom w:val="none" w:sz="0" w:space="0" w:color="auto"/>
                <w:right w:val="none" w:sz="0" w:space="0" w:color="auto"/>
              </w:divBdr>
            </w:div>
            <w:div w:id="2043823192">
              <w:marLeft w:val="0"/>
              <w:marRight w:val="0"/>
              <w:marTop w:val="0"/>
              <w:marBottom w:val="0"/>
              <w:divBdr>
                <w:top w:val="none" w:sz="0" w:space="0" w:color="auto"/>
                <w:left w:val="none" w:sz="0" w:space="0" w:color="auto"/>
                <w:bottom w:val="none" w:sz="0" w:space="0" w:color="auto"/>
                <w:right w:val="none" w:sz="0" w:space="0" w:color="auto"/>
              </w:divBdr>
            </w:div>
            <w:div w:id="206617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76374">
      <w:bodyDiv w:val="1"/>
      <w:marLeft w:val="0"/>
      <w:marRight w:val="0"/>
      <w:marTop w:val="0"/>
      <w:marBottom w:val="0"/>
      <w:divBdr>
        <w:top w:val="none" w:sz="0" w:space="0" w:color="auto"/>
        <w:left w:val="none" w:sz="0" w:space="0" w:color="auto"/>
        <w:bottom w:val="none" w:sz="0" w:space="0" w:color="auto"/>
        <w:right w:val="none" w:sz="0" w:space="0" w:color="auto"/>
      </w:divBdr>
    </w:div>
    <w:div w:id="1556356849">
      <w:bodyDiv w:val="1"/>
      <w:marLeft w:val="0"/>
      <w:marRight w:val="0"/>
      <w:marTop w:val="0"/>
      <w:marBottom w:val="0"/>
      <w:divBdr>
        <w:top w:val="none" w:sz="0" w:space="0" w:color="auto"/>
        <w:left w:val="none" w:sz="0" w:space="0" w:color="auto"/>
        <w:bottom w:val="none" w:sz="0" w:space="0" w:color="auto"/>
        <w:right w:val="none" w:sz="0" w:space="0" w:color="auto"/>
      </w:divBdr>
    </w:div>
    <w:div w:id="1562591583">
      <w:bodyDiv w:val="1"/>
      <w:marLeft w:val="0"/>
      <w:marRight w:val="0"/>
      <w:marTop w:val="0"/>
      <w:marBottom w:val="0"/>
      <w:divBdr>
        <w:top w:val="none" w:sz="0" w:space="0" w:color="auto"/>
        <w:left w:val="none" w:sz="0" w:space="0" w:color="auto"/>
        <w:bottom w:val="none" w:sz="0" w:space="0" w:color="auto"/>
        <w:right w:val="none" w:sz="0" w:space="0" w:color="auto"/>
      </w:divBdr>
      <w:divsChild>
        <w:div w:id="353774027">
          <w:marLeft w:val="0"/>
          <w:marRight w:val="0"/>
          <w:marTop w:val="0"/>
          <w:marBottom w:val="0"/>
          <w:divBdr>
            <w:top w:val="none" w:sz="0" w:space="0" w:color="auto"/>
            <w:left w:val="none" w:sz="0" w:space="0" w:color="auto"/>
            <w:bottom w:val="none" w:sz="0" w:space="0" w:color="auto"/>
            <w:right w:val="none" w:sz="0" w:space="0" w:color="auto"/>
          </w:divBdr>
          <w:divsChild>
            <w:div w:id="1804494275">
              <w:marLeft w:val="0"/>
              <w:marRight w:val="0"/>
              <w:marTop w:val="0"/>
              <w:marBottom w:val="0"/>
              <w:divBdr>
                <w:top w:val="none" w:sz="0" w:space="0" w:color="auto"/>
                <w:left w:val="none" w:sz="0" w:space="0" w:color="auto"/>
                <w:bottom w:val="none" w:sz="0" w:space="0" w:color="auto"/>
                <w:right w:val="none" w:sz="0" w:space="0" w:color="auto"/>
              </w:divBdr>
            </w:div>
          </w:divsChild>
        </w:div>
        <w:div w:id="371393572">
          <w:marLeft w:val="0"/>
          <w:marRight w:val="0"/>
          <w:marTop w:val="0"/>
          <w:marBottom w:val="0"/>
          <w:divBdr>
            <w:top w:val="none" w:sz="0" w:space="0" w:color="auto"/>
            <w:left w:val="none" w:sz="0" w:space="0" w:color="auto"/>
            <w:bottom w:val="none" w:sz="0" w:space="0" w:color="auto"/>
            <w:right w:val="none" w:sz="0" w:space="0" w:color="auto"/>
          </w:divBdr>
        </w:div>
      </w:divsChild>
    </w:div>
    <w:div w:id="1571187829">
      <w:bodyDiv w:val="1"/>
      <w:marLeft w:val="0"/>
      <w:marRight w:val="0"/>
      <w:marTop w:val="0"/>
      <w:marBottom w:val="0"/>
      <w:divBdr>
        <w:top w:val="none" w:sz="0" w:space="0" w:color="auto"/>
        <w:left w:val="none" w:sz="0" w:space="0" w:color="auto"/>
        <w:bottom w:val="none" w:sz="0" w:space="0" w:color="auto"/>
        <w:right w:val="none" w:sz="0" w:space="0" w:color="auto"/>
      </w:divBdr>
    </w:div>
    <w:div w:id="1581014942">
      <w:bodyDiv w:val="1"/>
      <w:marLeft w:val="0"/>
      <w:marRight w:val="0"/>
      <w:marTop w:val="0"/>
      <w:marBottom w:val="0"/>
      <w:divBdr>
        <w:top w:val="none" w:sz="0" w:space="0" w:color="auto"/>
        <w:left w:val="none" w:sz="0" w:space="0" w:color="auto"/>
        <w:bottom w:val="none" w:sz="0" w:space="0" w:color="auto"/>
        <w:right w:val="none" w:sz="0" w:space="0" w:color="auto"/>
      </w:divBdr>
    </w:div>
    <w:div w:id="1581518440">
      <w:bodyDiv w:val="1"/>
      <w:marLeft w:val="0"/>
      <w:marRight w:val="0"/>
      <w:marTop w:val="0"/>
      <w:marBottom w:val="0"/>
      <w:divBdr>
        <w:top w:val="none" w:sz="0" w:space="0" w:color="auto"/>
        <w:left w:val="none" w:sz="0" w:space="0" w:color="auto"/>
        <w:bottom w:val="none" w:sz="0" w:space="0" w:color="auto"/>
        <w:right w:val="none" w:sz="0" w:space="0" w:color="auto"/>
      </w:divBdr>
    </w:div>
    <w:div w:id="1608346861">
      <w:bodyDiv w:val="1"/>
      <w:marLeft w:val="0"/>
      <w:marRight w:val="0"/>
      <w:marTop w:val="0"/>
      <w:marBottom w:val="0"/>
      <w:divBdr>
        <w:top w:val="none" w:sz="0" w:space="0" w:color="auto"/>
        <w:left w:val="none" w:sz="0" w:space="0" w:color="auto"/>
        <w:bottom w:val="none" w:sz="0" w:space="0" w:color="auto"/>
        <w:right w:val="none" w:sz="0" w:space="0" w:color="auto"/>
      </w:divBdr>
    </w:div>
    <w:div w:id="1608779748">
      <w:bodyDiv w:val="1"/>
      <w:marLeft w:val="0"/>
      <w:marRight w:val="0"/>
      <w:marTop w:val="0"/>
      <w:marBottom w:val="0"/>
      <w:divBdr>
        <w:top w:val="none" w:sz="0" w:space="0" w:color="auto"/>
        <w:left w:val="none" w:sz="0" w:space="0" w:color="auto"/>
        <w:bottom w:val="none" w:sz="0" w:space="0" w:color="auto"/>
        <w:right w:val="none" w:sz="0" w:space="0" w:color="auto"/>
      </w:divBdr>
      <w:divsChild>
        <w:div w:id="1902475628">
          <w:marLeft w:val="0"/>
          <w:marRight w:val="0"/>
          <w:marTop w:val="0"/>
          <w:marBottom w:val="0"/>
          <w:divBdr>
            <w:top w:val="none" w:sz="0" w:space="0" w:color="auto"/>
            <w:left w:val="none" w:sz="0" w:space="0" w:color="auto"/>
            <w:bottom w:val="none" w:sz="0" w:space="0" w:color="auto"/>
            <w:right w:val="none" w:sz="0" w:space="0" w:color="auto"/>
          </w:divBdr>
          <w:divsChild>
            <w:div w:id="41487370">
              <w:marLeft w:val="0"/>
              <w:marRight w:val="0"/>
              <w:marTop w:val="0"/>
              <w:marBottom w:val="0"/>
              <w:divBdr>
                <w:top w:val="none" w:sz="0" w:space="0" w:color="auto"/>
                <w:left w:val="none" w:sz="0" w:space="0" w:color="auto"/>
                <w:bottom w:val="none" w:sz="0" w:space="0" w:color="auto"/>
                <w:right w:val="none" w:sz="0" w:space="0" w:color="auto"/>
              </w:divBdr>
              <w:divsChild>
                <w:div w:id="753361290">
                  <w:marLeft w:val="0"/>
                  <w:marRight w:val="0"/>
                  <w:marTop w:val="0"/>
                  <w:marBottom w:val="0"/>
                  <w:divBdr>
                    <w:top w:val="none" w:sz="0" w:space="0" w:color="auto"/>
                    <w:left w:val="none" w:sz="0" w:space="0" w:color="auto"/>
                    <w:bottom w:val="none" w:sz="0" w:space="0" w:color="auto"/>
                    <w:right w:val="none" w:sz="0" w:space="0" w:color="auto"/>
                  </w:divBdr>
                  <w:divsChild>
                    <w:div w:id="182073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157265">
      <w:bodyDiv w:val="1"/>
      <w:marLeft w:val="0"/>
      <w:marRight w:val="0"/>
      <w:marTop w:val="0"/>
      <w:marBottom w:val="0"/>
      <w:divBdr>
        <w:top w:val="none" w:sz="0" w:space="0" w:color="auto"/>
        <w:left w:val="none" w:sz="0" w:space="0" w:color="auto"/>
        <w:bottom w:val="none" w:sz="0" w:space="0" w:color="auto"/>
        <w:right w:val="none" w:sz="0" w:space="0" w:color="auto"/>
      </w:divBdr>
    </w:div>
    <w:div w:id="1634797663">
      <w:bodyDiv w:val="1"/>
      <w:marLeft w:val="0"/>
      <w:marRight w:val="0"/>
      <w:marTop w:val="0"/>
      <w:marBottom w:val="0"/>
      <w:divBdr>
        <w:top w:val="none" w:sz="0" w:space="0" w:color="auto"/>
        <w:left w:val="none" w:sz="0" w:space="0" w:color="auto"/>
        <w:bottom w:val="none" w:sz="0" w:space="0" w:color="auto"/>
        <w:right w:val="none" w:sz="0" w:space="0" w:color="auto"/>
      </w:divBdr>
    </w:div>
    <w:div w:id="1667128020">
      <w:bodyDiv w:val="1"/>
      <w:marLeft w:val="0"/>
      <w:marRight w:val="0"/>
      <w:marTop w:val="0"/>
      <w:marBottom w:val="0"/>
      <w:divBdr>
        <w:top w:val="none" w:sz="0" w:space="0" w:color="auto"/>
        <w:left w:val="none" w:sz="0" w:space="0" w:color="auto"/>
        <w:bottom w:val="none" w:sz="0" w:space="0" w:color="auto"/>
        <w:right w:val="none" w:sz="0" w:space="0" w:color="auto"/>
      </w:divBdr>
    </w:div>
    <w:div w:id="1688826651">
      <w:bodyDiv w:val="1"/>
      <w:marLeft w:val="0"/>
      <w:marRight w:val="0"/>
      <w:marTop w:val="0"/>
      <w:marBottom w:val="0"/>
      <w:divBdr>
        <w:top w:val="none" w:sz="0" w:space="0" w:color="auto"/>
        <w:left w:val="none" w:sz="0" w:space="0" w:color="auto"/>
        <w:bottom w:val="none" w:sz="0" w:space="0" w:color="auto"/>
        <w:right w:val="none" w:sz="0" w:space="0" w:color="auto"/>
      </w:divBdr>
      <w:divsChild>
        <w:div w:id="2049067042">
          <w:marLeft w:val="0"/>
          <w:marRight w:val="0"/>
          <w:marTop w:val="0"/>
          <w:marBottom w:val="0"/>
          <w:divBdr>
            <w:top w:val="none" w:sz="0" w:space="0" w:color="auto"/>
            <w:left w:val="none" w:sz="0" w:space="0" w:color="auto"/>
            <w:bottom w:val="none" w:sz="0" w:space="0" w:color="auto"/>
            <w:right w:val="none" w:sz="0" w:space="0" w:color="auto"/>
          </w:divBdr>
          <w:divsChild>
            <w:div w:id="1656569340">
              <w:marLeft w:val="0"/>
              <w:marRight w:val="0"/>
              <w:marTop w:val="0"/>
              <w:marBottom w:val="0"/>
              <w:divBdr>
                <w:top w:val="none" w:sz="0" w:space="0" w:color="auto"/>
                <w:left w:val="none" w:sz="0" w:space="0" w:color="auto"/>
                <w:bottom w:val="none" w:sz="0" w:space="0" w:color="auto"/>
                <w:right w:val="none" w:sz="0" w:space="0" w:color="auto"/>
              </w:divBdr>
              <w:divsChild>
                <w:div w:id="1370061662">
                  <w:marLeft w:val="0"/>
                  <w:marRight w:val="0"/>
                  <w:marTop w:val="0"/>
                  <w:marBottom w:val="0"/>
                  <w:divBdr>
                    <w:top w:val="none" w:sz="0" w:space="0" w:color="auto"/>
                    <w:left w:val="none" w:sz="0" w:space="0" w:color="auto"/>
                    <w:bottom w:val="none" w:sz="0" w:space="0" w:color="auto"/>
                    <w:right w:val="none" w:sz="0" w:space="0" w:color="auto"/>
                  </w:divBdr>
                  <w:divsChild>
                    <w:div w:id="1698389551">
                      <w:marLeft w:val="0"/>
                      <w:marRight w:val="0"/>
                      <w:marTop w:val="0"/>
                      <w:marBottom w:val="0"/>
                      <w:divBdr>
                        <w:top w:val="none" w:sz="0" w:space="0" w:color="auto"/>
                        <w:left w:val="none" w:sz="0" w:space="0" w:color="auto"/>
                        <w:bottom w:val="none" w:sz="0" w:space="0" w:color="auto"/>
                        <w:right w:val="none" w:sz="0" w:space="0" w:color="auto"/>
                      </w:divBdr>
                      <w:divsChild>
                        <w:div w:id="474563194">
                          <w:marLeft w:val="0"/>
                          <w:marRight w:val="0"/>
                          <w:marTop w:val="0"/>
                          <w:marBottom w:val="0"/>
                          <w:divBdr>
                            <w:top w:val="none" w:sz="0" w:space="0" w:color="auto"/>
                            <w:left w:val="none" w:sz="0" w:space="0" w:color="auto"/>
                            <w:bottom w:val="none" w:sz="0" w:space="0" w:color="auto"/>
                            <w:right w:val="none" w:sz="0" w:space="0" w:color="auto"/>
                          </w:divBdr>
                          <w:divsChild>
                            <w:div w:id="1496992023">
                              <w:marLeft w:val="0"/>
                              <w:marRight w:val="0"/>
                              <w:marTop w:val="0"/>
                              <w:marBottom w:val="0"/>
                              <w:divBdr>
                                <w:top w:val="none" w:sz="0" w:space="0" w:color="auto"/>
                                <w:left w:val="none" w:sz="0" w:space="0" w:color="auto"/>
                                <w:bottom w:val="none" w:sz="0" w:space="0" w:color="auto"/>
                                <w:right w:val="none" w:sz="0" w:space="0" w:color="auto"/>
                              </w:divBdr>
                              <w:divsChild>
                                <w:div w:id="81949119">
                                  <w:marLeft w:val="0"/>
                                  <w:marRight w:val="0"/>
                                  <w:marTop w:val="0"/>
                                  <w:marBottom w:val="0"/>
                                  <w:divBdr>
                                    <w:top w:val="none" w:sz="0" w:space="0" w:color="auto"/>
                                    <w:left w:val="none" w:sz="0" w:space="0" w:color="auto"/>
                                    <w:bottom w:val="none" w:sz="0" w:space="0" w:color="auto"/>
                                    <w:right w:val="none" w:sz="0" w:space="0" w:color="auto"/>
                                  </w:divBdr>
                                  <w:divsChild>
                                    <w:div w:id="36787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534595">
      <w:bodyDiv w:val="1"/>
      <w:marLeft w:val="0"/>
      <w:marRight w:val="0"/>
      <w:marTop w:val="0"/>
      <w:marBottom w:val="0"/>
      <w:divBdr>
        <w:top w:val="none" w:sz="0" w:space="0" w:color="auto"/>
        <w:left w:val="none" w:sz="0" w:space="0" w:color="auto"/>
        <w:bottom w:val="none" w:sz="0" w:space="0" w:color="auto"/>
        <w:right w:val="none" w:sz="0" w:space="0" w:color="auto"/>
      </w:divBdr>
    </w:div>
    <w:div w:id="1718628567">
      <w:bodyDiv w:val="1"/>
      <w:marLeft w:val="0"/>
      <w:marRight w:val="0"/>
      <w:marTop w:val="0"/>
      <w:marBottom w:val="0"/>
      <w:divBdr>
        <w:top w:val="none" w:sz="0" w:space="0" w:color="auto"/>
        <w:left w:val="none" w:sz="0" w:space="0" w:color="auto"/>
        <w:bottom w:val="none" w:sz="0" w:space="0" w:color="auto"/>
        <w:right w:val="none" w:sz="0" w:space="0" w:color="auto"/>
      </w:divBdr>
      <w:divsChild>
        <w:div w:id="945118304">
          <w:marLeft w:val="0"/>
          <w:marRight w:val="0"/>
          <w:marTop w:val="0"/>
          <w:marBottom w:val="0"/>
          <w:divBdr>
            <w:top w:val="none" w:sz="0" w:space="0" w:color="auto"/>
            <w:left w:val="none" w:sz="0" w:space="0" w:color="auto"/>
            <w:bottom w:val="none" w:sz="0" w:space="0" w:color="auto"/>
            <w:right w:val="none" w:sz="0" w:space="0" w:color="auto"/>
          </w:divBdr>
          <w:divsChild>
            <w:div w:id="1780300048">
              <w:marLeft w:val="0"/>
              <w:marRight w:val="0"/>
              <w:marTop w:val="0"/>
              <w:marBottom w:val="0"/>
              <w:divBdr>
                <w:top w:val="none" w:sz="0" w:space="0" w:color="auto"/>
                <w:left w:val="none" w:sz="0" w:space="0" w:color="auto"/>
                <w:bottom w:val="none" w:sz="0" w:space="0" w:color="auto"/>
                <w:right w:val="none" w:sz="0" w:space="0" w:color="auto"/>
              </w:divBdr>
              <w:divsChild>
                <w:div w:id="1663389564">
                  <w:marLeft w:val="0"/>
                  <w:marRight w:val="0"/>
                  <w:marTop w:val="0"/>
                  <w:marBottom w:val="0"/>
                  <w:divBdr>
                    <w:top w:val="none" w:sz="0" w:space="0" w:color="auto"/>
                    <w:left w:val="none" w:sz="0" w:space="0" w:color="auto"/>
                    <w:bottom w:val="none" w:sz="0" w:space="0" w:color="auto"/>
                    <w:right w:val="none" w:sz="0" w:space="0" w:color="auto"/>
                  </w:divBdr>
                  <w:divsChild>
                    <w:div w:id="1016270117">
                      <w:marLeft w:val="0"/>
                      <w:marRight w:val="0"/>
                      <w:marTop w:val="0"/>
                      <w:marBottom w:val="0"/>
                      <w:divBdr>
                        <w:top w:val="none" w:sz="0" w:space="0" w:color="auto"/>
                        <w:left w:val="none" w:sz="0" w:space="0" w:color="auto"/>
                        <w:bottom w:val="none" w:sz="0" w:space="0" w:color="auto"/>
                        <w:right w:val="none" w:sz="0" w:space="0" w:color="auto"/>
                      </w:divBdr>
                      <w:divsChild>
                        <w:div w:id="11686">
                          <w:marLeft w:val="0"/>
                          <w:marRight w:val="0"/>
                          <w:marTop w:val="0"/>
                          <w:marBottom w:val="0"/>
                          <w:divBdr>
                            <w:top w:val="none" w:sz="0" w:space="0" w:color="auto"/>
                            <w:left w:val="none" w:sz="0" w:space="0" w:color="auto"/>
                            <w:bottom w:val="none" w:sz="0" w:space="0" w:color="auto"/>
                            <w:right w:val="none" w:sz="0" w:space="0" w:color="auto"/>
                          </w:divBdr>
                        </w:div>
                        <w:div w:id="587546950">
                          <w:marLeft w:val="0"/>
                          <w:marRight w:val="0"/>
                          <w:marTop w:val="0"/>
                          <w:marBottom w:val="0"/>
                          <w:divBdr>
                            <w:top w:val="none" w:sz="0" w:space="0" w:color="auto"/>
                            <w:left w:val="none" w:sz="0" w:space="0" w:color="auto"/>
                            <w:bottom w:val="none" w:sz="0" w:space="0" w:color="auto"/>
                            <w:right w:val="none" w:sz="0" w:space="0" w:color="auto"/>
                          </w:divBdr>
                        </w:div>
                        <w:div w:id="1126268207">
                          <w:marLeft w:val="0"/>
                          <w:marRight w:val="0"/>
                          <w:marTop w:val="0"/>
                          <w:marBottom w:val="0"/>
                          <w:divBdr>
                            <w:top w:val="none" w:sz="0" w:space="0" w:color="auto"/>
                            <w:left w:val="none" w:sz="0" w:space="0" w:color="auto"/>
                            <w:bottom w:val="none" w:sz="0" w:space="0" w:color="auto"/>
                            <w:right w:val="none" w:sz="0" w:space="0" w:color="auto"/>
                          </w:divBdr>
                        </w:div>
                        <w:div w:id="1129470707">
                          <w:marLeft w:val="0"/>
                          <w:marRight w:val="0"/>
                          <w:marTop w:val="0"/>
                          <w:marBottom w:val="0"/>
                          <w:divBdr>
                            <w:top w:val="none" w:sz="0" w:space="0" w:color="auto"/>
                            <w:left w:val="none" w:sz="0" w:space="0" w:color="auto"/>
                            <w:bottom w:val="none" w:sz="0" w:space="0" w:color="auto"/>
                            <w:right w:val="none" w:sz="0" w:space="0" w:color="auto"/>
                          </w:divBdr>
                        </w:div>
                        <w:div w:id="155353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709623">
      <w:bodyDiv w:val="1"/>
      <w:marLeft w:val="0"/>
      <w:marRight w:val="0"/>
      <w:marTop w:val="0"/>
      <w:marBottom w:val="0"/>
      <w:divBdr>
        <w:top w:val="none" w:sz="0" w:space="0" w:color="auto"/>
        <w:left w:val="none" w:sz="0" w:space="0" w:color="auto"/>
        <w:bottom w:val="none" w:sz="0" w:space="0" w:color="auto"/>
        <w:right w:val="none" w:sz="0" w:space="0" w:color="auto"/>
      </w:divBdr>
    </w:div>
    <w:div w:id="1758557689">
      <w:bodyDiv w:val="1"/>
      <w:marLeft w:val="0"/>
      <w:marRight w:val="0"/>
      <w:marTop w:val="0"/>
      <w:marBottom w:val="0"/>
      <w:divBdr>
        <w:top w:val="none" w:sz="0" w:space="0" w:color="auto"/>
        <w:left w:val="none" w:sz="0" w:space="0" w:color="auto"/>
        <w:bottom w:val="none" w:sz="0" w:space="0" w:color="auto"/>
        <w:right w:val="none" w:sz="0" w:space="0" w:color="auto"/>
      </w:divBdr>
    </w:div>
    <w:div w:id="1764689907">
      <w:bodyDiv w:val="1"/>
      <w:marLeft w:val="0"/>
      <w:marRight w:val="0"/>
      <w:marTop w:val="0"/>
      <w:marBottom w:val="0"/>
      <w:divBdr>
        <w:top w:val="none" w:sz="0" w:space="0" w:color="auto"/>
        <w:left w:val="none" w:sz="0" w:space="0" w:color="auto"/>
        <w:bottom w:val="none" w:sz="0" w:space="0" w:color="auto"/>
        <w:right w:val="none" w:sz="0" w:space="0" w:color="auto"/>
      </w:divBdr>
    </w:div>
    <w:div w:id="1768580351">
      <w:bodyDiv w:val="1"/>
      <w:marLeft w:val="0"/>
      <w:marRight w:val="0"/>
      <w:marTop w:val="0"/>
      <w:marBottom w:val="0"/>
      <w:divBdr>
        <w:top w:val="none" w:sz="0" w:space="0" w:color="auto"/>
        <w:left w:val="none" w:sz="0" w:space="0" w:color="auto"/>
        <w:bottom w:val="none" w:sz="0" w:space="0" w:color="auto"/>
        <w:right w:val="none" w:sz="0" w:space="0" w:color="auto"/>
      </w:divBdr>
      <w:divsChild>
        <w:div w:id="921909285">
          <w:marLeft w:val="0"/>
          <w:marRight w:val="0"/>
          <w:marTop w:val="0"/>
          <w:marBottom w:val="0"/>
          <w:divBdr>
            <w:top w:val="none" w:sz="0" w:space="0" w:color="auto"/>
            <w:left w:val="none" w:sz="0" w:space="0" w:color="auto"/>
            <w:bottom w:val="none" w:sz="0" w:space="0" w:color="auto"/>
            <w:right w:val="none" w:sz="0" w:space="0" w:color="auto"/>
          </w:divBdr>
          <w:divsChild>
            <w:div w:id="884297388">
              <w:marLeft w:val="0"/>
              <w:marRight w:val="0"/>
              <w:marTop w:val="0"/>
              <w:marBottom w:val="0"/>
              <w:divBdr>
                <w:top w:val="none" w:sz="0" w:space="0" w:color="auto"/>
                <w:left w:val="single" w:sz="4" w:space="0" w:color="5C9EBF"/>
                <w:bottom w:val="none" w:sz="0" w:space="0" w:color="auto"/>
                <w:right w:val="single" w:sz="4" w:space="0" w:color="5C9EBF"/>
              </w:divBdr>
              <w:divsChild>
                <w:div w:id="11726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358295">
      <w:bodyDiv w:val="1"/>
      <w:marLeft w:val="0"/>
      <w:marRight w:val="0"/>
      <w:marTop w:val="0"/>
      <w:marBottom w:val="0"/>
      <w:divBdr>
        <w:top w:val="none" w:sz="0" w:space="0" w:color="auto"/>
        <w:left w:val="none" w:sz="0" w:space="0" w:color="auto"/>
        <w:bottom w:val="none" w:sz="0" w:space="0" w:color="auto"/>
        <w:right w:val="none" w:sz="0" w:space="0" w:color="auto"/>
      </w:divBdr>
      <w:divsChild>
        <w:div w:id="1707100164">
          <w:marLeft w:val="0"/>
          <w:marRight w:val="0"/>
          <w:marTop w:val="0"/>
          <w:marBottom w:val="0"/>
          <w:divBdr>
            <w:top w:val="none" w:sz="0" w:space="0" w:color="auto"/>
            <w:left w:val="none" w:sz="0" w:space="0" w:color="auto"/>
            <w:bottom w:val="none" w:sz="0" w:space="0" w:color="auto"/>
            <w:right w:val="none" w:sz="0" w:space="0" w:color="auto"/>
          </w:divBdr>
          <w:divsChild>
            <w:div w:id="3979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30471">
      <w:bodyDiv w:val="1"/>
      <w:marLeft w:val="0"/>
      <w:marRight w:val="0"/>
      <w:marTop w:val="0"/>
      <w:marBottom w:val="0"/>
      <w:divBdr>
        <w:top w:val="none" w:sz="0" w:space="0" w:color="auto"/>
        <w:left w:val="none" w:sz="0" w:space="0" w:color="auto"/>
        <w:bottom w:val="none" w:sz="0" w:space="0" w:color="auto"/>
        <w:right w:val="none" w:sz="0" w:space="0" w:color="auto"/>
      </w:divBdr>
    </w:div>
    <w:div w:id="1780181317">
      <w:bodyDiv w:val="1"/>
      <w:marLeft w:val="0"/>
      <w:marRight w:val="0"/>
      <w:marTop w:val="0"/>
      <w:marBottom w:val="0"/>
      <w:divBdr>
        <w:top w:val="none" w:sz="0" w:space="0" w:color="auto"/>
        <w:left w:val="none" w:sz="0" w:space="0" w:color="auto"/>
        <w:bottom w:val="none" w:sz="0" w:space="0" w:color="auto"/>
        <w:right w:val="none" w:sz="0" w:space="0" w:color="auto"/>
      </w:divBdr>
      <w:divsChild>
        <w:div w:id="676032242">
          <w:marLeft w:val="0"/>
          <w:marRight w:val="0"/>
          <w:marTop w:val="0"/>
          <w:marBottom w:val="0"/>
          <w:divBdr>
            <w:top w:val="none" w:sz="0" w:space="0" w:color="auto"/>
            <w:left w:val="none" w:sz="0" w:space="0" w:color="auto"/>
            <w:bottom w:val="none" w:sz="0" w:space="0" w:color="auto"/>
            <w:right w:val="none" w:sz="0" w:space="0" w:color="auto"/>
          </w:divBdr>
          <w:divsChild>
            <w:div w:id="1289320314">
              <w:marLeft w:val="0"/>
              <w:marRight w:val="0"/>
              <w:marTop w:val="0"/>
              <w:marBottom w:val="0"/>
              <w:divBdr>
                <w:top w:val="none" w:sz="0" w:space="0" w:color="auto"/>
                <w:left w:val="none" w:sz="0" w:space="0" w:color="auto"/>
                <w:bottom w:val="none" w:sz="0" w:space="0" w:color="auto"/>
                <w:right w:val="none" w:sz="0" w:space="0" w:color="auto"/>
              </w:divBdr>
              <w:divsChild>
                <w:div w:id="2140831328">
                  <w:marLeft w:val="0"/>
                  <w:marRight w:val="0"/>
                  <w:marTop w:val="0"/>
                  <w:marBottom w:val="0"/>
                  <w:divBdr>
                    <w:top w:val="none" w:sz="0" w:space="0" w:color="auto"/>
                    <w:left w:val="none" w:sz="0" w:space="0" w:color="auto"/>
                    <w:bottom w:val="none" w:sz="0" w:space="0" w:color="auto"/>
                    <w:right w:val="none" w:sz="0" w:space="0" w:color="auto"/>
                  </w:divBdr>
                  <w:divsChild>
                    <w:div w:id="279655784">
                      <w:marLeft w:val="0"/>
                      <w:marRight w:val="0"/>
                      <w:marTop w:val="0"/>
                      <w:marBottom w:val="0"/>
                      <w:divBdr>
                        <w:top w:val="none" w:sz="0" w:space="0" w:color="auto"/>
                        <w:left w:val="none" w:sz="0" w:space="0" w:color="auto"/>
                        <w:bottom w:val="none" w:sz="0" w:space="0" w:color="auto"/>
                        <w:right w:val="none" w:sz="0" w:space="0" w:color="auto"/>
                      </w:divBdr>
                      <w:divsChild>
                        <w:div w:id="1998610776">
                          <w:marLeft w:val="0"/>
                          <w:marRight w:val="0"/>
                          <w:marTop w:val="0"/>
                          <w:marBottom w:val="0"/>
                          <w:divBdr>
                            <w:top w:val="none" w:sz="0" w:space="0" w:color="auto"/>
                            <w:left w:val="none" w:sz="0" w:space="0" w:color="auto"/>
                            <w:bottom w:val="none" w:sz="0" w:space="0" w:color="auto"/>
                            <w:right w:val="none" w:sz="0" w:space="0" w:color="auto"/>
                          </w:divBdr>
                          <w:divsChild>
                            <w:div w:id="1564677825">
                              <w:marLeft w:val="0"/>
                              <w:marRight w:val="0"/>
                              <w:marTop w:val="0"/>
                              <w:marBottom w:val="0"/>
                              <w:divBdr>
                                <w:top w:val="none" w:sz="0" w:space="0" w:color="auto"/>
                                <w:left w:val="none" w:sz="0" w:space="0" w:color="auto"/>
                                <w:bottom w:val="none" w:sz="0" w:space="0" w:color="auto"/>
                                <w:right w:val="none" w:sz="0" w:space="0" w:color="auto"/>
                              </w:divBdr>
                              <w:divsChild>
                                <w:div w:id="641080471">
                                  <w:marLeft w:val="0"/>
                                  <w:marRight w:val="0"/>
                                  <w:marTop w:val="0"/>
                                  <w:marBottom w:val="0"/>
                                  <w:divBdr>
                                    <w:top w:val="none" w:sz="0" w:space="0" w:color="auto"/>
                                    <w:left w:val="none" w:sz="0" w:space="0" w:color="auto"/>
                                    <w:bottom w:val="none" w:sz="0" w:space="0" w:color="auto"/>
                                    <w:right w:val="none" w:sz="0" w:space="0" w:color="auto"/>
                                  </w:divBdr>
                                  <w:divsChild>
                                    <w:div w:id="1235626548">
                                      <w:marLeft w:val="0"/>
                                      <w:marRight w:val="0"/>
                                      <w:marTop w:val="0"/>
                                      <w:marBottom w:val="0"/>
                                      <w:divBdr>
                                        <w:top w:val="none" w:sz="0" w:space="0" w:color="auto"/>
                                        <w:left w:val="none" w:sz="0" w:space="0" w:color="auto"/>
                                        <w:bottom w:val="none" w:sz="0" w:space="0" w:color="auto"/>
                                        <w:right w:val="none" w:sz="0" w:space="0" w:color="auto"/>
                                      </w:divBdr>
                                      <w:divsChild>
                                        <w:div w:id="565528339">
                                          <w:marLeft w:val="0"/>
                                          <w:marRight w:val="0"/>
                                          <w:marTop w:val="0"/>
                                          <w:marBottom w:val="0"/>
                                          <w:divBdr>
                                            <w:top w:val="none" w:sz="0" w:space="0" w:color="auto"/>
                                            <w:left w:val="none" w:sz="0" w:space="0" w:color="auto"/>
                                            <w:bottom w:val="none" w:sz="0" w:space="0" w:color="auto"/>
                                            <w:right w:val="none" w:sz="0" w:space="0" w:color="auto"/>
                                          </w:divBdr>
                                          <w:divsChild>
                                            <w:div w:id="1549881637">
                                              <w:marLeft w:val="0"/>
                                              <w:marRight w:val="0"/>
                                              <w:marTop w:val="0"/>
                                              <w:marBottom w:val="0"/>
                                              <w:divBdr>
                                                <w:top w:val="none" w:sz="0" w:space="0" w:color="auto"/>
                                                <w:left w:val="none" w:sz="0" w:space="0" w:color="auto"/>
                                                <w:bottom w:val="none" w:sz="0" w:space="0" w:color="auto"/>
                                                <w:right w:val="none" w:sz="0" w:space="0" w:color="auto"/>
                                              </w:divBdr>
                                              <w:divsChild>
                                                <w:div w:id="934629964">
                                                  <w:marLeft w:val="0"/>
                                                  <w:marRight w:val="0"/>
                                                  <w:marTop w:val="0"/>
                                                  <w:marBottom w:val="0"/>
                                                  <w:divBdr>
                                                    <w:top w:val="none" w:sz="0" w:space="0" w:color="auto"/>
                                                    <w:left w:val="none" w:sz="0" w:space="0" w:color="auto"/>
                                                    <w:bottom w:val="none" w:sz="0" w:space="0" w:color="auto"/>
                                                    <w:right w:val="none" w:sz="0" w:space="0" w:color="auto"/>
                                                  </w:divBdr>
                                                  <w:divsChild>
                                                    <w:div w:id="998656610">
                                                      <w:marLeft w:val="0"/>
                                                      <w:marRight w:val="0"/>
                                                      <w:marTop w:val="0"/>
                                                      <w:marBottom w:val="0"/>
                                                      <w:divBdr>
                                                        <w:top w:val="none" w:sz="0" w:space="0" w:color="auto"/>
                                                        <w:left w:val="none" w:sz="0" w:space="0" w:color="auto"/>
                                                        <w:bottom w:val="none" w:sz="0" w:space="0" w:color="auto"/>
                                                        <w:right w:val="none" w:sz="0" w:space="0" w:color="auto"/>
                                                      </w:divBdr>
                                                      <w:divsChild>
                                                        <w:div w:id="910234046">
                                                          <w:marLeft w:val="0"/>
                                                          <w:marRight w:val="0"/>
                                                          <w:marTop w:val="0"/>
                                                          <w:marBottom w:val="0"/>
                                                          <w:divBdr>
                                                            <w:top w:val="none" w:sz="0" w:space="0" w:color="auto"/>
                                                            <w:left w:val="none" w:sz="0" w:space="0" w:color="auto"/>
                                                            <w:bottom w:val="none" w:sz="0" w:space="0" w:color="auto"/>
                                                            <w:right w:val="none" w:sz="0" w:space="0" w:color="auto"/>
                                                          </w:divBdr>
                                                          <w:divsChild>
                                                            <w:div w:id="157814770">
                                                              <w:marLeft w:val="0"/>
                                                              <w:marRight w:val="0"/>
                                                              <w:marTop w:val="0"/>
                                                              <w:marBottom w:val="0"/>
                                                              <w:divBdr>
                                                                <w:top w:val="none" w:sz="0" w:space="0" w:color="auto"/>
                                                                <w:left w:val="none" w:sz="0" w:space="0" w:color="auto"/>
                                                                <w:bottom w:val="none" w:sz="0" w:space="0" w:color="auto"/>
                                                                <w:right w:val="none" w:sz="0" w:space="0" w:color="auto"/>
                                                              </w:divBdr>
                                                              <w:divsChild>
                                                                <w:div w:id="765928327">
                                                                  <w:marLeft w:val="0"/>
                                                                  <w:marRight w:val="0"/>
                                                                  <w:marTop w:val="0"/>
                                                                  <w:marBottom w:val="0"/>
                                                                  <w:divBdr>
                                                                    <w:top w:val="none" w:sz="0" w:space="0" w:color="auto"/>
                                                                    <w:left w:val="none" w:sz="0" w:space="0" w:color="auto"/>
                                                                    <w:bottom w:val="none" w:sz="0" w:space="0" w:color="auto"/>
                                                                    <w:right w:val="none" w:sz="0" w:space="0" w:color="auto"/>
                                                                  </w:divBdr>
                                                                  <w:divsChild>
                                                                    <w:div w:id="882713814">
                                                                      <w:marLeft w:val="0"/>
                                                                      <w:marRight w:val="0"/>
                                                                      <w:marTop w:val="0"/>
                                                                      <w:marBottom w:val="0"/>
                                                                      <w:divBdr>
                                                                        <w:top w:val="none" w:sz="0" w:space="0" w:color="auto"/>
                                                                        <w:left w:val="none" w:sz="0" w:space="0" w:color="auto"/>
                                                                        <w:bottom w:val="none" w:sz="0" w:space="0" w:color="auto"/>
                                                                        <w:right w:val="none" w:sz="0" w:space="0" w:color="auto"/>
                                                                      </w:divBdr>
                                                                      <w:divsChild>
                                                                        <w:div w:id="2111702835">
                                                                          <w:marLeft w:val="0"/>
                                                                          <w:marRight w:val="0"/>
                                                                          <w:marTop w:val="0"/>
                                                                          <w:marBottom w:val="0"/>
                                                                          <w:divBdr>
                                                                            <w:top w:val="none" w:sz="0" w:space="0" w:color="auto"/>
                                                                            <w:left w:val="none" w:sz="0" w:space="0" w:color="auto"/>
                                                                            <w:bottom w:val="none" w:sz="0" w:space="0" w:color="auto"/>
                                                                            <w:right w:val="none" w:sz="0" w:space="0" w:color="auto"/>
                                                                          </w:divBdr>
                                                                          <w:divsChild>
                                                                            <w:div w:id="1858692733">
                                                                              <w:marLeft w:val="0"/>
                                                                              <w:marRight w:val="0"/>
                                                                              <w:marTop w:val="0"/>
                                                                              <w:marBottom w:val="0"/>
                                                                              <w:divBdr>
                                                                                <w:top w:val="none" w:sz="0" w:space="0" w:color="auto"/>
                                                                                <w:left w:val="none" w:sz="0" w:space="0" w:color="auto"/>
                                                                                <w:bottom w:val="none" w:sz="0" w:space="0" w:color="auto"/>
                                                                                <w:right w:val="none" w:sz="0" w:space="0" w:color="auto"/>
                                                                              </w:divBdr>
                                                                              <w:divsChild>
                                                                                <w:div w:id="102606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6559085">
      <w:bodyDiv w:val="1"/>
      <w:marLeft w:val="0"/>
      <w:marRight w:val="0"/>
      <w:marTop w:val="0"/>
      <w:marBottom w:val="0"/>
      <w:divBdr>
        <w:top w:val="none" w:sz="0" w:space="0" w:color="auto"/>
        <w:left w:val="none" w:sz="0" w:space="0" w:color="auto"/>
        <w:bottom w:val="none" w:sz="0" w:space="0" w:color="auto"/>
        <w:right w:val="none" w:sz="0" w:space="0" w:color="auto"/>
      </w:divBdr>
    </w:div>
    <w:div w:id="1804688322">
      <w:bodyDiv w:val="1"/>
      <w:marLeft w:val="0"/>
      <w:marRight w:val="0"/>
      <w:marTop w:val="0"/>
      <w:marBottom w:val="0"/>
      <w:divBdr>
        <w:top w:val="none" w:sz="0" w:space="0" w:color="auto"/>
        <w:left w:val="none" w:sz="0" w:space="0" w:color="auto"/>
        <w:bottom w:val="none" w:sz="0" w:space="0" w:color="auto"/>
        <w:right w:val="none" w:sz="0" w:space="0" w:color="auto"/>
      </w:divBdr>
    </w:div>
    <w:div w:id="1861432731">
      <w:bodyDiv w:val="1"/>
      <w:marLeft w:val="0"/>
      <w:marRight w:val="0"/>
      <w:marTop w:val="0"/>
      <w:marBottom w:val="0"/>
      <w:divBdr>
        <w:top w:val="none" w:sz="0" w:space="0" w:color="auto"/>
        <w:left w:val="none" w:sz="0" w:space="0" w:color="auto"/>
        <w:bottom w:val="none" w:sz="0" w:space="0" w:color="auto"/>
        <w:right w:val="none" w:sz="0" w:space="0" w:color="auto"/>
      </w:divBdr>
    </w:div>
    <w:div w:id="1879392185">
      <w:bodyDiv w:val="1"/>
      <w:marLeft w:val="0"/>
      <w:marRight w:val="0"/>
      <w:marTop w:val="0"/>
      <w:marBottom w:val="0"/>
      <w:divBdr>
        <w:top w:val="none" w:sz="0" w:space="0" w:color="auto"/>
        <w:left w:val="none" w:sz="0" w:space="0" w:color="auto"/>
        <w:bottom w:val="none" w:sz="0" w:space="0" w:color="auto"/>
        <w:right w:val="none" w:sz="0" w:space="0" w:color="auto"/>
      </w:divBdr>
    </w:div>
    <w:div w:id="1921523453">
      <w:bodyDiv w:val="1"/>
      <w:marLeft w:val="0"/>
      <w:marRight w:val="0"/>
      <w:marTop w:val="0"/>
      <w:marBottom w:val="0"/>
      <w:divBdr>
        <w:top w:val="none" w:sz="0" w:space="0" w:color="auto"/>
        <w:left w:val="none" w:sz="0" w:space="0" w:color="auto"/>
        <w:bottom w:val="none" w:sz="0" w:space="0" w:color="auto"/>
        <w:right w:val="none" w:sz="0" w:space="0" w:color="auto"/>
      </w:divBdr>
    </w:div>
    <w:div w:id="1928340855">
      <w:bodyDiv w:val="1"/>
      <w:marLeft w:val="0"/>
      <w:marRight w:val="0"/>
      <w:marTop w:val="0"/>
      <w:marBottom w:val="0"/>
      <w:divBdr>
        <w:top w:val="none" w:sz="0" w:space="0" w:color="auto"/>
        <w:left w:val="none" w:sz="0" w:space="0" w:color="auto"/>
        <w:bottom w:val="none" w:sz="0" w:space="0" w:color="auto"/>
        <w:right w:val="none" w:sz="0" w:space="0" w:color="auto"/>
      </w:divBdr>
    </w:div>
    <w:div w:id="1937592637">
      <w:bodyDiv w:val="1"/>
      <w:marLeft w:val="0"/>
      <w:marRight w:val="0"/>
      <w:marTop w:val="0"/>
      <w:marBottom w:val="0"/>
      <w:divBdr>
        <w:top w:val="none" w:sz="0" w:space="0" w:color="auto"/>
        <w:left w:val="none" w:sz="0" w:space="0" w:color="auto"/>
        <w:bottom w:val="none" w:sz="0" w:space="0" w:color="auto"/>
        <w:right w:val="none" w:sz="0" w:space="0" w:color="auto"/>
      </w:divBdr>
    </w:div>
    <w:div w:id="1942643367">
      <w:bodyDiv w:val="1"/>
      <w:marLeft w:val="0"/>
      <w:marRight w:val="0"/>
      <w:marTop w:val="0"/>
      <w:marBottom w:val="0"/>
      <w:divBdr>
        <w:top w:val="none" w:sz="0" w:space="0" w:color="auto"/>
        <w:left w:val="none" w:sz="0" w:space="0" w:color="auto"/>
        <w:bottom w:val="none" w:sz="0" w:space="0" w:color="auto"/>
        <w:right w:val="none" w:sz="0" w:space="0" w:color="auto"/>
      </w:divBdr>
    </w:div>
    <w:div w:id="1967854323">
      <w:bodyDiv w:val="1"/>
      <w:marLeft w:val="0"/>
      <w:marRight w:val="0"/>
      <w:marTop w:val="0"/>
      <w:marBottom w:val="0"/>
      <w:divBdr>
        <w:top w:val="none" w:sz="0" w:space="0" w:color="auto"/>
        <w:left w:val="none" w:sz="0" w:space="0" w:color="auto"/>
        <w:bottom w:val="none" w:sz="0" w:space="0" w:color="auto"/>
        <w:right w:val="none" w:sz="0" w:space="0" w:color="auto"/>
      </w:divBdr>
    </w:div>
    <w:div w:id="1976446592">
      <w:bodyDiv w:val="1"/>
      <w:marLeft w:val="0"/>
      <w:marRight w:val="0"/>
      <w:marTop w:val="0"/>
      <w:marBottom w:val="0"/>
      <w:divBdr>
        <w:top w:val="none" w:sz="0" w:space="0" w:color="auto"/>
        <w:left w:val="none" w:sz="0" w:space="0" w:color="auto"/>
        <w:bottom w:val="none" w:sz="0" w:space="0" w:color="auto"/>
        <w:right w:val="none" w:sz="0" w:space="0" w:color="auto"/>
      </w:divBdr>
    </w:div>
    <w:div w:id="1984850656">
      <w:bodyDiv w:val="1"/>
      <w:marLeft w:val="0"/>
      <w:marRight w:val="0"/>
      <w:marTop w:val="0"/>
      <w:marBottom w:val="0"/>
      <w:divBdr>
        <w:top w:val="none" w:sz="0" w:space="0" w:color="auto"/>
        <w:left w:val="none" w:sz="0" w:space="0" w:color="auto"/>
        <w:bottom w:val="none" w:sz="0" w:space="0" w:color="auto"/>
        <w:right w:val="none" w:sz="0" w:space="0" w:color="auto"/>
      </w:divBdr>
    </w:div>
    <w:div w:id="2032996356">
      <w:bodyDiv w:val="1"/>
      <w:marLeft w:val="0"/>
      <w:marRight w:val="0"/>
      <w:marTop w:val="0"/>
      <w:marBottom w:val="0"/>
      <w:divBdr>
        <w:top w:val="none" w:sz="0" w:space="0" w:color="auto"/>
        <w:left w:val="none" w:sz="0" w:space="0" w:color="auto"/>
        <w:bottom w:val="none" w:sz="0" w:space="0" w:color="auto"/>
        <w:right w:val="none" w:sz="0" w:space="0" w:color="auto"/>
      </w:divBdr>
    </w:div>
    <w:div w:id="2048868668">
      <w:bodyDiv w:val="1"/>
      <w:marLeft w:val="0"/>
      <w:marRight w:val="0"/>
      <w:marTop w:val="0"/>
      <w:marBottom w:val="0"/>
      <w:divBdr>
        <w:top w:val="none" w:sz="0" w:space="0" w:color="auto"/>
        <w:left w:val="none" w:sz="0" w:space="0" w:color="auto"/>
        <w:bottom w:val="none" w:sz="0" w:space="0" w:color="auto"/>
        <w:right w:val="none" w:sz="0" w:space="0" w:color="auto"/>
      </w:divBdr>
    </w:div>
    <w:div w:id="2063403748">
      <w:bodyDiv w:val="1"/>
      <w:marLeft w:val="0"/>
      <w:marRight w:val="0"/>
      <w:marTop w:val="0"/>
      <w:marBottom w:val="0"/>
      <w:divBdr>
        <w:top w:val="none" w:sz="0" w:space="0" w:color="auto"/>
        <w:left w:val="none" w:sz="0" w:space="0" w:color="auto"/>
        <w:bottom w:val="none" w:sz="0" w:space="0" w:color="auto"/>
        <w:right w:val="none" w:sz="0" w:space="0" w:color="auto"/>
      </w:divBdr>
    </w:div>
    <w:div w:id="2124952647">
      <w:bodyDiv w:val="1"/>
      <w:marLeft w:val="0"/>
      <w:marRight w:val="0"/>
      <w:marTop w:val="0"/>
      <w:marBottom w:val="0"/>
      <w:divBdr>
        <w:top w:val="none" w:sz="0" w:space="0" w:color="auto"/>
        <w:left w:val="none" w:sz="0" w:space="0" w:color="auto"/>
        <w:bottom w:val="none" w:sz="0" w:space="0" w:color="auto"/>
        <w:right w:val="none" w:sz="0" w:space="0" w:color="auto"/>
      </w:divBdr>
      <w:divsChild>
        <w:div w:id="1174150609">
          <w:marLeft w:val="0"/>
          <w:marRight w:val="0"/>
          <w:marTop w:val="0"/>
          <w:marBottom w:val="0"/>
          <w:divBdr>
            <w:top w:val="none" w:sz="0" w:space="0" w:color="auto"/>
            <w:left w:val="none" w:sz="0" w:space="0" w:color="auto"/>
            <w:bottom w:val="none" w:sz="0" w:space="0" w:color="auto"/>
            <w:right w:val="none" w:sz="0" w:space="0" w:color="auto"/>
          </w:divBdr>
          <w:divsChild>
            <w:div w:id="1495755041">
              <w:marLeft w:val="0"/>
              <w:marRight w:val="0"/>
              <w:marTop w:val="0"/>
              <w:marBottom w:val="0"/>
              <w:divBdr>
                <w:top w:val="none" w:sz="0" w:space="0" w:color="auto"/>
                <w:left w:val="none" w:sz="0" w:space="0" w:color="auto"/>
                <w:bottom w:val="none" w:sz="0" w:space="0" w:color="auto"/>
                <w:right w:val="none" w:sz="0" w:space="0" w:color="auto"/>
              </w:divBdr>
              <w:divsChild>
                <w:div w:id="1410537629">
                  <w:marLeft w:val="0"/>
                  <w:marRight w:val="0"/>
                  <w:marTop w:val="0"/>
                  <w:marBottom w:val="0"/>
                  <w:divBdr>
                    <w:top w:val="none" w:sz="0" w:space="0" w:color="auto"/>
                    <w:left w:val="none" w:sz="0" w:space="0" w:color="auto"/>
                    <w:bottom w:val="none" w:sz="0" w:space="0" w:color="auto"/>
                    <w:right w:val="none" w:sz="0" w:space="0" w:color="auto"/>
                  </w:divBdr>
                  <w:divsChild>
                    <w:div w:id="295721415">
                      <w:marLeft w:val="0"/>
                      <w:marRight w:val="0"/>
                      <w:marTop w:val="0"/>
                      <w:marBottom w:val="0"/>
                      <w:divBdr>
                        <w:top w:val="none" w:sz="0" w:space="0" w:color="auto"/>
                        <w:left w:val="none" w:sz="0" w:space="0" w:color="auto"/>
                        <w:bottom w:val="none" w:sz="0" w:space="0" w:color="auto"/>
                        <w:right w:val="none" w:sz="0" w:space="0" w:color="auto"/>
                      </w:divBdr>
                      <w:divsChild>
                        <w:div w:id="595750800">
                          <w:marLeft w:val="0"/>
                          <w:marRight w:val="0"/>
                          <w:marTop w:val="0"/>
                          <w:marBottom w:val="0"/>
                          <w:divBdr>
                            <w:top w:val="none" w:sz="0" w:space="0" w:color="auto"/>
                            <w:left w:val="none" w:sz="0" w:space="0" w:color="auto"/>
                            <w:bottom w:val="none" w:sz="0" w:space="0" w:color="auto"/>
                            <w:right w:val="none" w:sz="0" w:space="0" w:color="auto"/>
                          </w:divBdr>
                          <w:divsChild>
                            <w:div w:id="1266158213">
                              <w:marLeft w:val="0"/>
                              <w:marRight w:val="0"/>
                              <w:marTop w:val="0"/>
                              <w:marBottom w:val="0"/>
                              <w:divBdr>
                                <w:top w:val="none" w:sz="0" w:space="0" w:color="auto"/>
                                <w:left w:val="none" w:sz="0" w:space="0" w:color="auto"/>
                                <w:bottom w:val="none" w:sz="0" w:space="0" w:color="auto"/>
                                <w:right w:val="none" w:sz="0" w:space="0" w:color="auto"/>
                              </w:divBdr>
                              <w:divsChild>
                                <w:div w:id="328291426">
                                  <w:marLeft w:val="0"/>
                                  <w:marRight w:val="0"/>
                                  <w:marTop w:val="0"/>
                                  <w:marBottom w:val="0"/>
                                  <w:divBdr>
                                    <w:top w:val="none" w:sz="0" w:space="0" w:color="auto"/>
                                    <w:left w:val="none" w:sz="0" w:space="0" w:color="auto"/>
                                    <w:bottom w:val="none" w:sz="0" w:space="0" w:color="auto"/>
                                    <w:right w:val="none" w:sz="0" w:space="0" w:color="auto"/>
                                  </w:divBdr>
                                  <w:divsChild>
                                    <w:div w:id="105874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002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wmf"/><Relationship Id="rId22"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bab956b1f44ef9d173162e10f4b27789">
  <xsd:schema xmlns:xsd="http://www.w3.org/2001/XMLSchema" xmlns:xs="http://www.w3.org/2001/XMLSchema" xmlns:p="http://schemas.microsoft.com/office/2006/metadata/properties" targetNamespace="http://schemas.microsoft.com/office/2006/metadata/properties" ma:root="true" ma:fieldsID="16eaa9825d2fedb5a83ac41ebe86c43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D5CFF8C-675D-4B44-8842-784171E062C6}"/>
</file>

<file path=customXml/itemProps2.xml><?xml version="1.0" encoding="utf-8"?>
<ds:datastoreItem xmlns:ds="http://schemas.openxmlformats.org/officeDocument/2006/customXml" ds:itemID="{09115D46-7B10-41E3-81E3-80D084062783}"/>
</file>

<file path=customXml/itemProps3.xml><?xml version="1.0" encoding="utf-8"?>
<ds:datastoreItem xmlns:ds="http://schemas.openxmlformats.org/officeDocument/2006/customXml" ds:itemID="{FA3709E2-0A3E-4C04-BECF-557B983C9667}"/>
</file>

<file path=customXml/itemProps4.xml><?xml version="1.0" encoding="utf-8"?>
<ds:datastoreItem xmlns:ds="http://schemas.openxmlformats.org/officeDocument/2006/customXml" ds:itemID="{DF724CE5-B220-427F-AF4B-99A501FB0161}"/>
</file>

<file path=docProps/app.xml><?xml version="1.0" encoding="utf-8"?>
<Properties xmlns="http://schemas.openxmlformats.org/officeDocument/2006/extended-properties" xmlns:vt="http://schemas.openxmlformats.org/officeDocument/2006/docPropsVTypes">
  <Template>Normal</Template>
  <TotalTime>0</TotalTime>
  <Pages>16</Pages>
  <Words>20213</Words>
  <Characters>115218</Characters>
  <Application>Microsoft Office Word</Application>
  <DocSecurity>0</DocSecurity>
  <Lines>960</Lines>
  <Paragraphs>270</Paragraphs>
  <ScaleCrop>false</ScaleCrop>
  <HeadingPairs>
    <vt:vector size="2" baseType="variant">
      <vt:variant>
        <vt:lpstr>Title</vt:lpstr>
      </vt:variant>
      <vt:variant>
        <vt:i4>1</vt:i4>
      </vt:variant>
    </vt:vector>
  </HeadingPairs>
  <TitlesOfParts>
    <vt:vector size="1" baseType="lpstr">
      <vt:lpstr>MỤC LỤC</vt:lpstr>
    </vt:vector>
  </TitlesOfParts>
  <Company>Microsoft Corporation</Company>
  <LinksUpToDate>false</LinksUpToDate>
  <CharactersWithSpaces>135161</CharactersWithSpaces>
  <SharedDoc>false</SharedDoc>
  <HLinks>
    <vt:vector size="1086" baseType="variant">
      <vt:variant>
        <vt:i4>262212</vt:i4>
      </vt:variant>
      <vt:variant>
        <vt:i4>1830</vt:i4>
      </vt:variant>
      <vt:variant>
        <vt:i4>0</vt:i4>
      </vt:variant>
      <vt:variant>
        <vt:i4>5</vt:i4>
      </vt:variant>
      <vt:variant>
        <vt:lpwstr>http://afirm-group.com/viet/</vt:lpwstr>
      </vt:variant>
      <vt:variant>
        <vt:lpwstr/>
      </vt:variant>
      <vt:variant>
        <vt:i4>3604531</vt:i4>
      </vt:variant>
      <vt:variant>
        <vt:i4>1827</vt:i4>
      </vt:variant>
      <vt:variant>
        <vt:i4>0</vt:i4>
      </vt:variant>
      <vt:variant>
        <vt:i4>5</vt:i4>
      </vt:variant>
      <vt:variant>
        <vt:lpwstr>http://www.thuongmai.vn/danh-ba/khu-cong-nghiep/kinh-te-trong-diem-mien-nam/876-dong-nai/68160-khu-cong-nghiep-det-may-nhon-trach.html</vt:lpwstr>
      </vt:variant>
      <vt:variant>
        <vt:lpwstr/>
      </vt:variant>
      <vt:variant>
        <vt:i4>2424934</vt:i4>
      </vt:variant>
      <vt:variant>
        <vt:i4>1824</vt:i4>
      </vt:variant>
      <vt:variant>
        <vt:i4>0</vt:i4>
      </vt:variant>
      <vt:variant>
        <vt:i4>5</vt:i4>
      </vt:variant>
      <vt:variant>
        <vt:lpwstr>http://www.vinatexin.com.vn/Default.aspx?com=com_content&amp;task=link_item&amp;id=155</vt:lpwstr>
      </vt:variant>
      <vt:variant>
        <vt:lpwstr/>
      </vt:variant>
      <vt:variant>
        <vt:i4>1900660</vt:i4>
      </vt:variant>
      <vt:variant>
        <vt:i4>1815</vt:i4>
      </vt:variant>
      <vt:variant>
        <vt:i4>0</vt:i4>
      </vt:variant>
      <vt:variant>
        <vt:i4>5</vt:i4>
      </vt:variant>
      <vt:variant>
        <vt:lpwstr>http://vi.wikipedia.org/w/index.php?title=S%E1%BB%91_RTECS&amp;action=edit&amp;redlink=1</vt:lpwstr>
      </vt:variant>
      <vt:variant>
        <vt:lpwstr/>
      </vt:variant>
      <vt:variant>
        <vt:i4>5898291</vt:i4>
      </vt:variant>
      <vt:variant>
        <vt:i4>1812</vt:i4>
      </vt:variant>
      <vt:variant>
        <vt:i4>0</vt:i4>
      </vt:variant>
      <vt:variant>
        <vt:i4>5</vt:i4>
      </vt:variant>
      <vt:variant>
        <vt:lpwstr>http://vi.wikipedia.org/wiki/S%E1%BB%91_CAS</vt:lpwstr>
      </vt:variant>
      <vt:variant>
        <vt:lpwstr/>
      </vt:variant>
      <vt:variant>
        <vt:i4>5177382</vt:i4>
      </vt:variant>
      <vt:variant>
        <vt:i4>1809</vt:i4>
      </vt:variant>
      <vt:variant>
        <vt:i4>0</vt:i4>
      </vt:variant>
      <vt:variant>
        <vt:i4>5</vt:i4>
      </vt:variant>
      <vt:variant>
        <vt:lpwstr>http://vi.wikipedia.org/w/index.php?title=Th%C6%B0%C6%A1ng_ph%E1%BA%A9m&amp;action=edit&amp;redlink=1</vt:lpwstr>
      </vt:variant>
      <vt:variant>
        <vt:lpwstr/>
      </vt:variant>
      <vt:variant>
        <vt:i4>3473499</vt:i4>
      </vt:variant>
      <vt:variant>
        <vt:i4>1806</vt:i4>
      </vt:variant>
      <vt:variant>
        <vt:i4>0</vt:i4>
      </vt:variant>
      <vt:variant>
        <vt:i4>5</vt:i4>
      </vt:variant>
      <vt:variant>
        <vt:lpwstr>http://vi.wikipedia.org/w/index.php?title=Thi%E1%BA%BFt_b%E1%BB%8B_b%E1%BA%A3o_h%E1%BB%99_lao_%C4%91%E1%BB%99ng&amp;action=edit&amp;redlink=1</vt:lpwstr>
      </vt:variant>
      <vt:variant>
        <vt:lpwstr/>
      </vt:variant>
      <vt:variant>
        <vt:i4>4456511</vt:i4>
      </vt:variant>
      <vt:variant>
        <vt:i4>1803</vt:i4>
      </vt:variant>
      <vt:variant>
        <vt:i4>0</vt:i4>
      </vt:variant>
      <vt:variant>
        <vt:i4>5</vt:i4>
      </vt:variant>
      <vt:variant>
        <vt:lpwstr>http://vi.wikipedia.org/wiki/Dung_m%C3%B4i</vt:lpwstr>
      </vt:variant>
      <vt:variant>
        <vt:lpwstr/>
      </vt:variant>
      <vt:variant>
        <vt:i4>6815827</vt:i4>
      </vt:variant>
      <vt:variant>
        <vt:i4>1800</vt:i4>
      </vt:variant>
      <vt:variant>
        <vt:i4>0</vt:i4>
      </vt:variant>
      <vt:variant>
        <vt:i4>5</vt:i4>
      </vt:variant>
      <vt:variant>
        <vt:lpwstr>http://vi.wikipedia.org/wiki/Kh%C3%B4ng_kh%C3%AD</vt:lpwstr>
      </vt:variant>
      <vt:variant>
        <vt:lpwstr/>
      </vt:variant>
      <vt:variant>
        <vt:i4>1114227</vt:i4>
      </vt:variant>
      <vt:variant>
        <vt:i4>1797</vt:i4>
      </vt:variant>
      <vt:variant>
        <vt:i4>0</vt:i4>
      </vt:variant>
      <vt:variant>
        <vt:i4>5</vt:i4>
      </vt:variant>
      <vt:variant>
        <vt:lpwstr>http://vi.wikipedia.org/wiki/%C4%90%E1%BB%99_nh%E1%BB%9Bt</vt:lpwstr>
      </vt:variant>
      <vt:variant>
        <vt:lpwstr/>
      </vt:variant>
      <vt:variant>
        <vt:i4>6094870</vt:i4>
      </vt:variant>
      <vt:variant>
        <vt:i4>1794</vt:i4>
      </vt:variant>
      <vt:variant>
        <vt:i4>0</vt:i4>
      </vt:variant>
      <vt:variant>
        <vt:i4>5</vt:i4>
      </vt:variant>
      <vt:variant>
        <vt:lpwstr>http://vi.wikipedia.org/w/index.php?title=%C4%90i%E1%BB%83m_t%E1%BB%B1_ch%C3%A1y&amp;action=edit&amp;redlink=1</vt:lpwstr>
      </vt:variant>
      <vt:variant>
        <vt:lpwstr/>
      </vt:variant>
      <vt:variant>
        <vt:i4>3407895</vt:i4>
      </vt:variant>
      <vt:variant>
        <vt:i4>1791</vt:i4>
      </vt:variant>
      <vt:variant>
        <vt:i4>0</vt:i4>
      </vt:variant>
      <vt:variant>
        <vt:i4>5</vt:i4>
      </vt:variant>
      <vt:variant>
        <vt:lpwstr>http://vi.wikipedia.org/w/index.php?title=%C4%90i%E1%BB%83m_n%E1%BB%95&amp;action=edit&amp;redlink=1</vt:lpwstr>
      </vt:variant>
      <vt:variant>
        <vt:lpwstr/>
      </vt:variant>
      <vt:variant>
        <vt:i4>5177355</vt:i4>
      </vt:variant>
      <vt:variant>
        <vt:i4>1788</vt:i4>
      </vt:variant>
      <vt:variant>
        <vt:i4>0</vt:i4>
      </vt:variant>
      <vt:variant>
        <vt:i4>5</vt:i4>
      </vt:variant>
      <vt:variant>
        <vt:lpwstr>http://vi.wikipedia.org/w/index.php?title=%C4%90i%E1%BB%83m_b%E1%BA%AFt_l%E1%BB%ADa&amp;action=edit&amp;redlink=1</vt:lpwstr>
      </vt:variant>
      <vt:variant>
        <vt:lpwstr/>
      </vt:variant>
      <vt:variant>
        <vt:i4>2490406</vt:i4>
      </vt:variant>
      <vt:variant>
        <vt:i4>1785</vt:i4>
      </vt:variant>
      <vt:variant>
        <vt:i4>0</vt:i4>
      </vt:variant>
      <vt:variant>
        <vt:i4>5</vt:i4>
      </vt:variant>
      <vt:variant>
        <vt:lpwstr>http://vi.wikipedia.org/wiki/Nhi%E1%BB%87t_%C4%91%E1%BB%99_s%C3%B4i</vt:lpwstr>
      </vt:variant>
      <vt:variant>
        <vt:lpwstr/>
      </vt:variant>
      <vt:variant>
        <vt:i4>5767231</vt:i4>
      </vt:variant>
      <vt:variant>
        <vt:i4>1782</vt:i4>
      </vt:variant>
      <vt:variant>
        <vt:i4>0</vt:i4>
      </vt:variant>
      <vt:variant>
        <vt:i4>5</vt:i4>
      </vt:variant>
      <vt:variant>
        <vt:lpwstr>http://vi.wikipedia.org/wiki/Nhi%E1%BB%87t_%C4%91%E1%BB%99_n%C3%B3ng_ch%E1%BA%A3y</vt:lpwstr>
      </vt:variant>
      <vt:variant>
        <vt:lpwstr/>
      </vt:variant>
      <vt:variant>
        <vt:i4>1507353</vt:i4>
      </vt:variant>
      <vt:variant>
        <vt:i4>1779</vt:i4>
      </vt:variant>
      <vt:variant>
        <vt:i4>0</vt:i4>
      </vt:variant>
      <vt:variant>
        <vt:i4>5</vt:i4>
      </vt:variant>
      <vt:variant>
        <vt:lpwstr>http://vi.wikipedia.org/wiki/T%E1%BB%B7_tr%E1%BB%8Dng_ri%C3%AAng</vt:lpwstr>
      </vt:variant>
      <vt:variant>
        <vt:lpwstr/>
      </vt:variant>
      <vt:variant>
        <vt:i4>4915259</vt:i4>
      </vt:variant>
      <vt:variant>
        <vt:i4>1776</vt:i4>
      </vt:variant>
      <vt:variant>
        <vt:i4>0</vt:i4>
      </vt:variant>
      <vt:variant>
        <vt:i4>5</vt:i4>
      </vt:variant>
      <vt:variant>
        <vt:lpwstr>http://vi.wikipedia.org/w/index.php?title=H%C3%B3a_ch%E1%BA%A5t&amp;action=edit&amp;redlink=1</vt:lpwstr>
      </vt:variant>
      <vt:variant>
        <vt:lpwstr/>
      </vt:variant>
      <vt:variant>
        <vt:i4>2031714</vt:i4>
      </vt:variant>
      <vt:variant>
        <vt:i4>1773</vt:i4>
      </vt:variant>
      <vt:variant>
        <vt:i4>0</vt:i4>
      </vt:variant>
      <vt:variant>
        <vt:i4>5</vt:i4>
      </vt:variant>
      <vt:variant>
        <vt:lpwstr>http://vi.wikipedia.org/w/index.php?title=Thu%E1%BB%99c_t%C3%ADnh&amp;action=edit&amp;redlink=1</vt:lpwstr>
      </vt:variant>
      <vt:variant>
        <vt:lpwstr/>
      </vt:variant>
      <vt:variant>
        <vt:i4>5177373</vt:i4>
      </vt:variant>
      <vt:variant>
        <vt:i4>1716</vt:i4>
      </vt:variant>
      <vt:variant>
        <vt:i4>0</vt:i4>
      </vt:variant>
      <vt:variant>
        <vt:i4>5</vt:i4>
      </vt:variant>
      <vt:variant>
        <vt:lpwstr>http://www.xulymoitruong.com/</vt:lpwstr>
      </vt:variant>
      <vt:variant>
        <vt:lpwstr/>
      </vt:variant>
      <vt:variant>
        <vt:i4>1179714</vt:i4>
      </vt:variant>
      <vt:variant>
        <vt:i4>1713</vt:i4>
      </vt:variant>
      <vt:variant>
        <vt:i4>0</vt:i4>
      </vt:variant>
      <vt:variant>
        <vt:i4>5</vt:i4>
      </vt:variant>
      <vt:variant>
        <vt:lpwstr>http://xulymoitruong.com/category/xu-ly-khi-thai/</vt:lpwstr>
      </vt:variant>
      <vt:variant>
        <vt:lpwstr/>
      </vt:variant>
      <vt:variant>
        <vt:i4>262212</vt:i4>
      </vt:variant>
      <vt:variant>
        <vt:i4>1323</vt:i4>
      </vt:variant>
      <vt:variant>
        <vt:i4>0</vt:i4>
      </vt:variant>
      <vt:variant>
        <vt:i4>5</vt:i4>
      </vt:variant>
      <vt:variant>
        <vt:lpwstr>http://afirm-group.com/viet/</vt:lpwstr>
      </vt:variant>
      <vt:variant>
        <vt:lpwstr/>
      </vt:variant>
      <vt:variant>
        <vt:i4>2424934</vt:i4>
      </vt:variant>
      <vt:variant>
        <vt:i4>1068</vt:i4>
      </vt:variant>
      <vt:variant>
        <vt:i4>0</vt:i4>
      </vt:variant>
      <vt:variant>
        <vt:i4>5</vt:i4>
      </vt:variant>
      <vt:variant>
        <vt:lpwstr>http://www.vinatexin.com.vn/Default.aspx?com=com_content&amp;task=link_item&amp;id=155</vt:lpwstr>
      </vt:variant>
      <vt:variant>
        <vt:lpwstr/>
      </vt:variant>
      <vt:variant>
        <vt:i4>1769527</vt:i4>
      </vt:variant>
      <vt:variant>
        <vt:i4>956</vt:i4>
      </vt:variant>
      <vt:variant>
        <vt:i4>0</vt:i4>
      </vt:variant>
      <vt:variant>
        <vt:i4>5</vt:i4>
      </vt:variant>
      <vt:variant>
        <vt:lpwstr/>
      </vt:variant>
      <vt:variant>
        <vt:lpwstr>_Toc356048619</vt:lpwstr>
      </vt:variant>
      <vt:variant>
        <vt:i4>1769527</vt:i4>
      </vt:variant>
      <vt:variant>
        <vt:i4>950</vt:i4>
      </vt:variant>
      <vt:variant>
        <vt:i4>0</vt:i4>
      </vt:variant>
      <vt:variant>
        <vt:i4>5</vt:i4>
      </vt:variant>
      <vt:variant>
        <vt:lpwstr/>
      </vt:variant>
      <vt:variant>
        <vt:lpwstr>_Toc356048618</vt:lpwstr>
      </vt:variant>
      <vt:variant>
        <vt:i4>1769527</vt:i4>
      </vt:variant>
      <vt:variant>
        <vt:i4>944</vt:i4>
      </vt:variant>
      <vt:variant>
        <vt:i4>0</vt:i4>
      </vt:variant>
      <vt:variant>
        <vt:i4>5</vt:i4>
      </vt:variant>
      <vt:variant>
        <vt:lpwstr/>
      </vt:variant>
      <vt:variant>
        <vt:lpwstr>_Toc356048617</vt:lpwstr>
      </vt:variant>
      <vt:variant>
        <vt:i4>1769527</vt:i4>
      </vt:variant>
      <vt:variant>
        <vt:i4>938</vt:i4>
      </vt:variant>
      <vt:variant>
        <vt:i4>0</vt:i4>
      </vt:variant>
      <vt:variant>
        <vt:i4>5</vt:i4>
      </vt:variant>
      <vt:variant>
        <vt:lpwstr/>
      </vt:variant>
      <vt:variant>
        <vt:lpwstr>_Toc356048616</vt:lpwstr>
      </vt:variant>
      <vt:variant>
        <vt:i4>1769527</vt:i4>
      </vt:variant>
      <vt:variant>
        <vt:i4>932</vt:i4>
      </vt:variant>
      <vt:variant>
        <vt:i4>0</vt:i4>
      </vt:variant>
      <vt:variant>
        <vt:i4>5</vt:i4>
      </vt:variant>
      <vt:variant>
        <vt:lpwstr/>
      </vt:variant>
      <vt:variant>
        <vt:lpwstr>_Toc356048615</vt:lpwstr>
      </vt:variant>
      <vt:variant>
        <vt:i4>1769527</vt:i4>
      </vt:variant>
      <vt:variant>
        <vt:i4>926</vt:i4>
      </vt:variant>
      <vt:variant>
        <vt:i4>0</vt:i4>
      </vt:variant>
      <vt:variant>
        <vt:i4>5</vt:i4>
      </vt:variant>
      <vt:variant>
        <vt:lpwstr/>
      </vt:variant>
      <vt:variant>
        <vt:lpwstr>_Toc356048614</vt:lpwstr>
      </vt:variant>
      <vt:variant>
        <vt:i4>1966132</vt:i4>
      </vt:variant>
      <vt:variant>
        <vt:i4>917</vt:i4>
      </vt:variant>
      <vt:variant>
        <vt:i4>0</vt:i4>
      </vt:variant>
      <vt:variant>
        <vt:i4>5</vt:i4>
      </vt:variant>
      <vt:variant>
        <vt:lpwstr/>
      </vt:variant>
      <vt:variant>
        <vt:lpwstr>_Toc356048547</vt:lpwstr>
      </vt:variant>
      <vt:variant>
        <vt:i4>1966132</vt:i4>
      </vt:variant>
      <vt:variant>
        <vt:i4>911</vt:i4>
      </vt:variant>
      <vt:variant>
        <vt:i4>0</vt:i4>
      </vt:variant>
      <vt:variant>
        <vt:i4>5</vt:i4>
      </vt:variant>
      <vt:variant>
        <vt:lpwstr/>
      </vt:variant>
      <vt:variant>
        <vt:lpwstr>_Toc356048546</vt:lpwstr>
      </vt:variant>
      <vt:variant>
        <vt:i4>1966132</vt:i4>
      </vt:variant>
      <vt:variant>
        <vt:i4>905</vt:i4>
      </vt:variant>
      <vt:variant>
        <vt:i4>0</vt:i4>
      </vt:variant>
      <vt:variant>
        <vt:i4>5</vt:i4>
      </vt:variant>
      <vt:variant>
        <vt:lpwstr/>
      </vt:variant>
      <vt:variant>
        <vt:lpwstr>_Toc356048545</vt:lpwstr>
      </vt:variant>
      <vt:variant>
        <vt:i4>1966132</vt:i4>
      </vt:variant>
      <vt:variant>
        <vt:i4>899</vt:i4>
      </vt:variant>
      <vt:variant>
        <vt:i4>0</vt:i4>
      </vt:variant>
      <vt:variant>
        <vt:i4>5</vt:i4>
      </vt:variant>
      <vt:variant>
        <vt:lpwstr/>
      </vt:variant>
      <vt:variant>
        <vt:lpwstr>_Toc356048544</vt:lpwstr>
      </vt:variant>
      <vt:variant>
        <vt:i4>1638452</vt:i4>
      </vt:variant>
      <vt:variant>
        <vt:i4>893</vt:i4>
      </vt:variant>
      <vt:variant>
        <vt:i4>0</vt:i4>
      </vt:variant>
      <vt:variant>
        <vt:i4>5</vt:i4>
      </vt:variant>
      <vt:variant>
        <vt:lpwstr/>
      </vt:variant>
      <vt:variant>
        <vt:lpwstr>_Toc356048531</vt:lpwstr>
      </vt:variant>
      <vt:variant>
        <vt:i4>1572916</vt:i4>
      </vt:variant>
      <vt:variant>
        <vt:i4>887</vt:i4>
      </vt:variant>
      <vt:variant>
        <vt:i4>0</vt:i4>
      </vt:variant>
      <vt:variant>
        <vt:i4>5</vt:i4>
      </vt:variant>
      <vt:variant>
        <vt:lpwstr/>
      </vt:variant>
      <vt:variant>
        <vt:lpwstr>_Toc356048529</vt:lpwstr>
      </vt:variant>
      <vt:variant>
        <vt:i4>1572916</vt:i4>
      </vt:variant>
      <vt:variant>
        <vt:i4>881</vt:i4>
      </vt:variant>
      <vt:variant>
        <vt:i4>0</vt:i4>
      </vt:variant>
      <vt:variant>
        <vt:i4>5</vt:i4>
      </vt:variant>
      <vt:variant>
        <vt:lpwstr/>
      </vt:variant>
      <vt:variant>
        <vt:lpwstr>_Toc356048528</vt:lpwstr>
      </vt:variant>
      <vt:variant>
        <vt:i4>1572916</vt:i4>
      </vt:variant>
      <vt:variant>
        <vt:i4>875</vt:i4>
      </vt:variant>
      <vt:variant>
        <vt:i4>0</vt:i4>
      </vt:variant>
      <vt:variant>
        <vt:i4>5</vt:i4>
      </vt:variant>
      <vt:variant>
        <vt:lpwstr/>
      </vt:variant>
      <vt:variant>
        <vt:lpwstr>_Toc356048527</vt:lpwstr>
      </vt:variant>
      <vt:variant>
        <vt:i4>1572916</vt:i4>
      </vt:variant>
      <vt:variant>
        <vt:i4>869</vt:i4>
      </vt:variant>
      <vt:variant>
        <vt:i4>0</vt:i4>
      </vt:variant>
      <vt:variant>
        <vt:i4>5</vt:i4>
      </vt:variant>
      <vt:variant>
        <vt:lpwstr/>
      </vt:variant>
      <vt:variant>
        <vt:lpwstr>_Toc356048526</vt:lpwstr>
      </vt:variant>
      <vt:variant>
        <vt:i4>1572916</vt:i4>
      </vt:variant>
      <vt:variant>
        <vt:i4>863</vt:i4>
      </vt:variant>
      <vt:variant>
        <vt:i4>0</vt:i4>
      </vt:variant>
      <vt:variant>
        <vt:i4>5</vt:i4>
      </vt:variant>
      <vt:variant>
        <vt:lpwstr/>
      </vt:variant>
      <vt:variant>
        <vt:lpwstr>_Toc356048525</vt:lpwstr>
      </vt:variant>
      <vt:variant>
        <vt:i4>1572916</vt:i4>
      </vt:variant>
      <vt:variant>
        <vt:i4>857</vt:i4>
      </vt:variant>
      <vt:variant>
        <vt:i4>0</vt:i4>
      </vt:variant>
      <vt:variant>
        <vt:i4>5</vt:i4>
      </vt:variant>
      <vt:variant>
        <vt:lpwstr/>
      </vt:variant>
      <vt:variant>
        <vt:lpwstr>_Toc356048524</vt:lpwstr>
      </vt:variant>
      <vt:variant>
        <vt:i4>1572916</vt:i4>
      </vt:variant>
      <vt:variant>
        <vt:i4>851</vt:i4>
      </vt:variant>
      <vt:variant>
        <vt:i4>0</vt:i4>
      </vt:variant>
      <vt:variant>
        <vt:i4>5</vt:i4>
      </vt:variant>
      <vt:variant>
        <vt:lpwstr/>
      </vt:variant>
      <vt:variant>
        <vt:lpwstr>_Toc356048523</vt:lpwstr>
      </vt:variant>
      <vt:variant>
        <vt:i4>1572916</vt:i4>
      </vt:variant>
      <vt:variant>
        <vt:i4>845</vt:i4>
      </vt:variant>
      <vt:variant>
        <vt:i4>0</vt:i4>
      </vt:variant>
      <vt:variant>
        <vt:i4>5</vt:i4>
      </vt:variant>
      <vt:variant>
        <vt:lpwstr/>
      </vt:variant>
      <vt:variant>
        <vt:lpwstr>_Toc356048522</vt:lpwstr>
      </vt:variant>
      <vt:variant>
        <vt:i4>1769524</vt:i4>
      </vt:variant>
      <vt:variant>
        <vt:i4>839</vt:i4>
      </vt:variant>
      <vt:variant>
        <vt:i4>0</vt:i4>
      </vt:variant>
      <vt:variant>
        <vt:i4>5</vt:i4>
      </vt:variant>
      <vt:variant>
        <vt:lpwstr/>
      </vt:variant>
      <vt:variant>
        <vt:lpwstr>_Toc356048519</vt:lpwstr>
      </vt:variant>
      <vt:variant>
        <vt:i4>1769524</vt:i4>
      </vt:variant>
      <vt:variant>
        <vt:i4>833</vt:i4>
      </vt:variant>
      <vt:variant>
        <vt:i4>0</vt:i4>
      </vt:variant>
      <vt:variant>
        <vt:i4>5</vt:i4>
      </vt:variant>
      <vt:variant>
        <vt:lpwstr/>
      </vt:variant>
      <vt:variant>
        <vt:lpwstr>_Toc356048518</vt:lpwstr>
      </vt:variant>
      <vt:variant>
        <vt:i4>1769524</vt:i4>
      </vt:variant>
      <vt:variant>
        <vt:i4>827</vt:i4>
      </vt:variant>
      <vt:variant>
        <vt:i4>0</vt:i4>
      </vt:variant>
      <vt:variant>
        <vt:i4>5</vt:i4>
      </vt:variant>
      <vt:variant>
        <vt:lpwstr/>
      </vt:variant>
      <vt:variant>
        <vt:lpwstr>_Toc356048517</vt:lpwstr>
      </vt:variant>
      <vt:variant>
        <vt:i4>1769524</vt:i4>
      </vt:variant>
      <vt:variant>
        <vt:i4>821</vt:i4>
      </vt:variant>
      <vt:variant>
        <vt:i4>0</vt:i4>
      </vt:variant>
      <vt:variant>
        <vt:i4>5</vt:i4>
      </vt:variant>
      <vt:variant>
        <vt:lpwstr/>
      </vt:variant>
      <vt:variant>
        <vt:lpwstr>_Toc356048516</vt:lpwstr>
      </vt:variant>
      <vt:variant>
        <vt:i4>1769524</vt:i4>
      </vt:variant>
      <vt:variant>
        <vt:i4>815</vt:i4>
      </vt:variant>
      <vt:variant>
        <vt:i4>0</vt:i4>
      </vt:variant>
      <vt:variant>
        <vt:i4>5</vt:i4>
      </vt:variant>
      <vt:variant>
        <vt:lpwstr/>
      </vt:variant>
      <vt:variant>
        <vt:lpwstr>_Toc356048515</vt:lpwstr>
      </vt:variant>
      <vt:variant>
        <vt:i4>1769524</vt:i4>
      </vt:variant>
      <vt:variant>
        <vt:i4>809</vt:i4>
      </vt:variant>
      <vt:variant>
        <vt:i4>0</vt:i4>
      </vt:variant>
      <vt:variant>
        <vt:i4>5</vt:i4>
      </vt:variant>
      <vt:variant>
        <vt:lpwstr/>
      </vt:variant>
      <vt:variant>
        <vt:lpwstr>_Toc356048514</vt:lpwstr>
      </vt:variant>
      <vt:variant>
        <vt:i4>1769524</vt:i4>
      </vt:variant>
      <vt:variant>
        <vt:i4>803</vt:i4>
      </vt:variant>
      <vt:variant>
        <vt:i4>0</vt:i4>
      </vt:variant>
      <vt:variant>
        <vt:i4>5</vt:i4>
      </vt:variant>
      <vt:variant>
        <vt:lpwstr/>
      </vt:variant>
      <vt:variant>
        <vt:lpwstr>_Toc356048513</vt:lpwstr>
      </vt:variant>
      <vt:variant>
        <vt:i4>1769524</vt:i4>
      </vt:variant>
      <vt:variant>
        <vt:i4>797</vt:i4>
      </vt:variant>
      <vt:variant>
        <vt:i4>0</vt:i4>
      </vt:variant>
      <vt:variant>
        <vt:i4>5</vt:i4>
      </vt:variant>
      <vt:variant>
        <vt:lpwstr/>
      </vt:variant>
      <vt:variant>
        <vt:lpwstr>_Toc356048512</vt:lpwstr>
      </vt:variant>
      <vt:variant>
        <vt:i4>1769524</vt:i4>
      </vt:variant>
      <vt:variant>
        <vt:i4>791</vt:i4>
      </vt:variant>
      <vt:variant>
        <vt:i4>0</vt:i4>
      </vt:variant>
      <vt:variant>
        <vt:i4>5</vt:i4>
      </vt:variant>
      <vt:variant>
        <vt:lpwstr/>
      </vt:variant>
      <vt:variant>
        <vt:lpwstr>_Toc356048511</vt:lpwstr>
      </vt:variant>
      <vt:variant>
        <vt:i4>1769524</vt:i4>
      </vt:variant>
      <vt:variant>
        <vt:i4>785</vt:i4>
      </vt:variant>
      <vt:variant>
        <vt:i4>0</vt:i4>
      </vt:variant>
      <vt:variant>
        <vt:i4>5</vt:i4>
      </vt:variant>
      <vt:variant>
        <vt:lpwstr/>
      </vt:variant>
      <vt:variant>
        <vt:lpwstr>_Toc356048510</vt:lpwstr>
      </vt:variant>
      <vt:variant>
        <vt:i4>1703988</vt:i4>
      </vt:variant>
      <vt:variant>
        <vt:i4>779</vt:i4>
      </vt:variant>
      <vt:variant>
        <vt:i4>0</vt:i4>
      </vt:variant>
      <vt:variant>
        <vt:i4>5</vt:i4>
      </vt:variant>
      <vt:variant>
        <vt:lpwstr/>
      </vt:variant>
      <vt:variant>
        <vt:lpwstr>_Toc356048509</vt:lpwstr>
      </vt:variant>
      <vt:variant>
        <vt:i4>1703988</vt:i4>
      </vt:variant>
      <vt:variant>
        <vt:i4>773</vt:i4>
      </vt:variant>
      <vt:variant>
        <vt:i4>0</vt:i4>
      </vt:variant>
      <vt:variant>
        <vt:i4>5</vt:i4>
      </vt:variant>
      <vt:variant>
        <vt:lpwstr/>
      </vt:variant>
      <vt:variant>
        <vt:lpwstr>_Toc356048508</vt:lpwstr>
      </vt:variant>
      <vt:variant>
        <vt:i4>1703988</vt:i4>
      </vt:variant>
      <vt:variant>
        <vt:i4>767</vt:i4>
      </vt:variant>
      <vt:variant>
        <vt:i4>0</vt:i4>
      </vt:variant>
      <vt:variant>
        <vt:i4>5</vt:i4>
      </vt:variant>
      <vt:variant>
        <vt:lpwstr/>
      </vt:variant>
      <vt:variant>
        <vt:lpwstr>_Toc356048507</vt:lpwstr>
      </vt:variant>
      <vt:variant>
        <vt:i4>1703988</vt:i4>
      </vt:variant>
      <vt:variant>
        <vt:i4>761</vt:i4>
      </vt:variant>
      <vt:variant>
        <vt:i4>0</vt:i4>
      </vt:variant>
      <vt:variant>
        <vt:i4>5</vt:i4>
      </vt:variant>
      <vt:variant>
        <vt:lpwstr/>
      </vt:variant>
      <vt:variant>
        <vt:lpwstr>_Toc356048506</vt:lpwstr>
      </vt:variant>
      <vt:variant>
        <vt:i4>1703988</vt:i4>
      </vt:variant>
      <vt:variant>
        <vt:i4>755</vt:i4>
      </vt:variant>
      <vt:variant>
        <vt:i4>0</vt:i4>
      </vt:variant>
      <vt:variant>
        <vt:i4>5</vt:i4>
      </vt:variant>
      <vt:variant>
        <vt:lpwstr/>
      </vt:variant>
      <vt:variant>
        <vt:lpwstr>_Toc356048505</vt:lpwstr>
      </vt:variant>
      <vt:variant>
        <vt:i4>1703988</vt:i4>
      </vt:variant>
      <vt:variant>
        <vt:i4>749</vt:i4>
      </vt:variant>
      <vt:variant>
        <vt:i4>0</vt:i4>
      </vt:variant>
      <vt:variant>
        <vt:i4>5</vt:i4>
      </vt:variant>
      <vt:variant>
        <vt:lpwstr/>
      </vt:variant>
      <vt:variant>
        <vt:lpwstr>_Toc356048504</vt:lpwstr>
      </vt:variant>
      <vt:variant>
        <vt:i4>1703988</vt:i4>
      </vt:variant>
      <vt:variant>
        <vt:i4>743</vt:i4>
      </vt:variant>
      <vt:variant>
        <vt:i4>0</vt:i4>
      </vt:variant>
      <vt:variant>
        <vt:i4>5</vt:i4>
      </vt:variant>
      <vt:variant>
        <vt:lpwstr/>
      </vt:variant>
      <vt:variant>
        <vt:lpwstr>_Toc356048503</vt:lpwstr>
      </vt:variant>
      <vt:variant>
        <vt:i4>1703988</vt:i4>
      </vt:variant>
      <vt:variant>
        <vt:i4>737</vt:i4>
      </vt:variant>
      <vt:variant>
        <vt:i4>0</vt:i4>
      </vt:variant>
      <vt:variant>
        <vt:i4>5</vt:i4>
      </vt:variant>
      <vt:variant>
        <vt:lpwstr/>
      </vt:variant>
      <vt:variant>
        <vt:lpwstr>_Toc356048502</vt:lpwstr>
      </vt:variant>
      <vt:variant>
        <vt:i4>1703988</vt:i4>
      </vt:variant>
      <vt:variant>
        <vt:i4>731</vt:i4>
      </vt:variant>
      <vt:variant>
        <vt:i4>0</vt:i4>
      </vt:variant>
      <vt:variant>
        <vt:i4>5</vt:i4>
      </vt:variant>
      <vt:variant>
        <vt:lpwstr/>
      </vt:variant>
      <vt:variant>
        <vt:lpwstr>_Toc356048501</vt:lpwstr>
      </vt:variant>
      <vt:variant>
        <vt:i4>1703988</vt:i4>
      </vt:variant>
      <vt:variant>
        <vt:i4>725</vt:i4>
      </vt:variant>
      <vt:variant>
        <vt:i4>0</vt:i4>
      </vt:variant>
      <vt:variant>
        <vt:i4>5</vt:i4>
      </vt:variant>
      <vt:variant>
        <vt:lpwstr/>
      </vt:variant>
      <vt:variant>
        <vt:lpwstr>_Toc356048500</vt:lpwstr>
      </vt:variant>
      <vt:variant>
        <vt:i4>1245237</vt:i4>
      </vt:variant>
      <vt:variant>
        <vt:i4>719</vt:i4>
      </vt:variant>
      <vt:variant>
        <vt:i4>0</vt:i4>
      </vt:variant>
      <vt:variant>
        <vt:i4>5</vt:i4>
      </vt:variant>
      <vt:variant>
        <vt:lpwstr/>
      </vt:variant>
      <vt:variant>
        <vt:lpwstr>_Toc356048499</vt:lpwstr>
      </vt:variant>
      <vt:variant>
        <vt:i4>1245237</vt:i4>
      </vt:variant>
      <vt:variant>
        <vt:i4>713</vt:i4>
      </vt:variant>
      <vt:variant>
        <vt:i4>0</vt:i4>
      </vt:variant>
      <vt:variant>
        <vt:i4>5</vt:i4>
      </vt:variant>
      <vt:variant>
        <vt:lpwstr/>
      </vt:variant>
      <vt:variant>
        <vt:lpwstr>_Toc356048498</vt:lpwstr>
      </vt:variant>
      <vt:variant>
        <vt:i4>1245237</vt:i4>
      </vt:variant>
      <vt:variant>
        <vt:i4>707</vt:i4>
      </vt:variant>
      <vt:variant>
        <vt:i4>0</vt:i4>
      </vt:variant>
      <vt:variant>
        <vt:i4>5</vt:i4>
      </vt:variant>
      <vt:variant>
        <vt:lpwstr/>
      </vt:variant>
      <vt:variant>
        <vt:lpwstr>_Toc356048497</vt:lpwstr>
      </vt:variant>
      <vt:variant>
        <vt:i4>1245237</vt:i4>
      </vt:variant>
      <vt:variant>
        <vt:i4>701</vt:i4>
      </vt:variant>
      <vt:variant>
        <vt:i4>0</vt:i4>
      </vt:variant>
      <vt:variant>
        <vt:i4>5</vt:i4>
      </vt:variant>
      <vt:variant>
        <vt:lpwstr/>
      </vt:variant>
      <vt:variant>
        <vt:lpwstr>_Toc356048496</vt:lpwstr>
      </vt:variant>
      <vt:variant>
        <vt:i4>1245237</vt:i4>
      </vt:variant>
      <vt:variant>
        <vt:i4>695</vt:i4>
      </vt:variant>
      <vt:variant>
        <vt:i4>0</vt:i4>
      </vt:variant>
      <vt:variant>
        <vt:i4>5</vt:i4>
      </vt:variant>
      <vt:variant>
        <vt:lpwstr/>
      </vt:variant>
      <vt:variant>
        <vt:lpwstr>_Toc356048495</vt:lpwstr>
      </vt:variant>
      <vt:variant>
        <vt:i4>1245237</vt:i4>
      </vt:variant>
      <vt:variant>
        <vt:i4>689</vt:i4>
      </vt:variant>
      <vt:variant>
        <vt:i4>0</vt:i4>
      </vt:variant>
      <vt:variant>
        <vt:i4>5</vt:i4>
      </vt:variant>
      <vt:variant>
        <vt:lpwstr/>
      </vt:variant>
      <vt:variant>
        <vt:lpwstr>_Toc356048494</vt:lpwstr>
      </vt:variant>
      <vt:variant>
        <vt:i4>1245237</vt:i4>
      </vt:variant>
      <vt:variant>
        <vt:i4>683</vt:i4>
      </vt:variant>
      <vt:variant>
        <vt:i4>0</vt:i4>
      </vt:variant>
      <vt:variant>
        <vt:i4>5</vt:i4>
      </vt:variant>
      <vt:variant>
        <vt:lpwstr/>
      </vt:variant>
      <vt:variant>
        <vt:lpwstr>_Toc356048493</vt:lpwstr>
      </vt:variant>
      <vt:variant>
        <vt:i4>1245237</vt:i4>
      </vt:variant>
      <vt:variant>
        <vt:i4>677</vt:i4>
      </vt:variant>
      <vt:variant>
        <vt:i4>0</vt:i4>
      </vt:variant>
      <vt:variant>
        <vt:i4>5</vt:i4>
      </vt:variant>
      <vt:variant>
        <vt:lpwstr/>
      </vt:variant>
      <vt:variant>
        <vt:lpwstr>_Toc356048492</vt:lpwstr>
      </vt:variant>
      <vt:variant>
        <vt:i4>1245237</vt:i4>
      </vt:variant>
      <vt:variant>
        <vt:i4>671</vt:i4>
      </vt:variant>
      <vt:variant>
        <vt:i4>0</vt:i4>
      </vt:variant>
      <vt:variant>
        <vt:i4>5</vt:i4>
      </vt:variant>
      <vt:variant>
        <vt:lpwstr/>
      </vt:variant>
      <vt:variant>
        <vt:lpwstr>_Toc356048491</vt:lpwstr>
      </vt:variant>
      <vt:variant>
        <vt:i4>1245237</vt:i4>
      </vt:variant>
      <vt:variant>
        <vt:i4>665</vt:i4>
      </vt:variant>
      <vt:variant>
        <vt:i4>0</vt:i4>
      </vt:variant>
      <vt:variant>
        <vt:i4>5</vt:i4>
      </vt:variant>
      <vt:variant>
        <vt:lpwstr/>
      </vt:variant>
      <vt:variant>
        <vt:lpwstr>_Toc356048490</vt:lpwstr>
      </vt:variant>
      <vt:variant>
        <vt:i4>1179701</vt:i4>
      </vt:variant>
      <vt:variant>
        <vt:i4>659</vt:i4>
      </vt:variant>
      <vt:variant>
        <vt:i4>0</vt:i4>
      </vt:variant>
      <vt:variant>
        <vt:i4>5</vt:i4>
      </vt:variant>
      <vt:variant>
        <vt:lpwstr/>
      </vt:variant>
      <vt:variant>
        <vt:lpwstr>_Toc356048489</vt:lpwstr>
      </vt:variant>
      <vt:variant>
        <vt:i4>1179701</vt:i4>
      </vt:variant>
      <vt:variant>
        <vt:i4>653</vt:i4>
      </vt:variant>
      <vt:variant>
        <vt:i4>0</vt:i4>
      </vt:variant>
      <vt:variant>
        <vt:i4>5</vt:i4>
      </vt:variant>
      <vt:variant>
        <vt:lpwstr/>
      </vt:variant>
      <vt:variant>
        <vt:lpwstr>_Toc356048488</vt:lpwstr>
      </vt:variant>
      <vt:variant>
        <vt:i4>1179701</vt:i4>
      </vt:variant>
      <vt:variant>
        <vt:i4>647</vt:i4>
      </vt:variant>
      <vt:variant>
        <vt:i4>0</vt:i4>
      </vt:variant>
      <vt:variant>
        <vt:i4>5</vt:i4>
      </vt:variant>
      <vt:variant>
        <vt:lpwstr/>
      </vt:variant>
      <vt:variant>
        <vt:lpwstr>_Toc356048487</vt:lpwstr>
      </vt:variant>
      <vt:variant>
        <vt:i4>1179701</vt:i4>
      </vt:variant>
      <vt:variant>
        <vt:i4>641</vt:i4>
      </vt:variant>
      <vt:variant>
        <vt:i4>0</vt:i4>
      </vt:variant>
      <vt:variant>
        <vt:i4>5</vt:i4>
      </vt:variant>
      <vt:variant>
        <vt:lpwstr/>
      </vt:variant>
      <vt:variant>
        <vt:lpwstr>_Toc356048486</vt:lpwstr>
      </vt:variant>
      <vt:variant>
        <vt:i4>1179701</vt:i4>
      </vt:variant>
      <vt:variant>
        <vt:i4>635</vt:i4>
      </vt:variant>
      <vt:variant>
        <vt:i4>0</vt:i4>
      </vt:variant>
      <vt:variant>
        <vt:i4>5</vt:i4>
      </vt:variant>
      <vt:variant>
        <vt:lpwstr/>
      </vt:variant>
      <vt:variant>
        <vt:lpwstr>_Toc356048485</vt:lpwstr>
      </vt:variant>
      <vt:variant>
        <vt:i4>1179701</vt:i4>
      </vt:variant>
      <vt:variant>
        <vt:i4>629</vt:i4>
      </vt:variant>
      <vt:variant>
        <vt:i4>0</vt:i4>
      </vt:variant>
      <vt:variant>
        <vt:i4>5</vt:i4>
      </vt:variant>
      <vt:variant>
        <vt:lpwstr/>
      </vt:variant>
      <vt:variant>
        <vt:lpwstr>_Toc356048484</vt:lpwstr>
      </vt:variant>
      <vt:variant>
        <vt:i4>1179701</vt:i4>
      </vt:variant>
      <vt:variant>
        <vt:i4>623</vt:i4>
      </vt:variant>
      <vt:variant>
        <vt:i4>0</vt:i4>
      </vt:variant>
      <vt:variant>
        <vt:i4>5</vt:i4>
      </vt:variant>
      <vt:variant>
        <vt:lpwstr/>
      </vt:variant>
      <vt:variant>
        <vt:lpwstr>_Toc356048483</vt:lpwstr>
      </vt:variant>
      <vt:variant>
        <vt:i4>1900597</vt:i4>
      </vt:variant>
      <vt:variant>
        <vt:i4>617</vt:i4>
      </vt:variant>
      <vt:variant>
        <vt:i4>0</vt:i4>
      </vt:variant>
      <vt:variant>
        <vt:i4>5</vt:i4>
      </vt:variant>
      <vt:variant>
        <vt:lpwstr/>
      </vt:variant>
      <vt:variant>
        <vt:lpwstr>_Toc356048478</vt:lpwstr>
      </vt:variant>
      <vt:variant>
        <vt:i4>1900597</vt:i4>
      </vt:variant>
      <vt:variant>
        <vt:i4>611</vt:i4>
      </vt:variant>
      <vt:variant>
        <vt:i4>0</vt:i4>
      </vt:variant>
      <vt:variant>
        <vt:i4>5</vt:i4>
      </vt:variant>
      <vt:variant>
        <vt:lpwstr/>
      </vt:variant>
      <vt:variant>
        <vt:lpwstr>_Toc356048477</vt:lpwstr>
      </vt:variant>
      <vt:variant>
        <vt:i4>1900597</vt:i4>
      </vt:variant>
      <vt:variant>
        <vt:i4>605</vt:i4>
      </vt:variant>
      <vt:variant>
        <vt:i4>0</vt:i4>
      </vt:variant>
      <vt:variant>
        <vt:i4>5</vt:i4>
      </vt:variant>
      <vt:variant>
        <vt:lpwstr/>
      </vt:variant>
      <vt:variant>
        <vt:lpwstr>_Toc356048476</vt:lpwstr>
      </vt:variant>
      <vt:variant>
        <vt:i4>1900597</vt:i4>
      </vt:variant>
      <vt:variant>
        <vt:i4>599</vt:i4>
      </vt:variant>
      <vt:variant>
        <vt:i4>0</vt:i4>
      </vt:variant>
      <vt:variant>
        <vt:i4>5</vt:i4>
      </vt:variant>
      <vt:variant>
        <vt:lpwstr/>
      </vt:variant>
      <vt:variant>
        <vt:lpwstr>_Toc356048475</vt:lpwstr>
      </vt:variant>
      <vt:variant>
        <vt:i4>1900597</vt:i4>
      </vt:variant>
      <vt:variant>
        <vt:i4>593</vt:i4>
      </vt:variant>
      <vt:variant>
        <vt:i4>0</vt:i4>
      </vt:variant>
      <vt:variant>
        <vt:i4>5</vt:i4>
      </vt:variant>
      <vt:variant>
        <vt:lpwstr/>
      </vt:variant>
      <vt:variant>
        <vt:lpwstr>_Toc356048474</vt:lpwstr>
      </vt:variant>
      <vt:variant>
        <vt:i4>1900597</vt:i4>
      </vt:variant>
      <vt:variant>
        <vt:i4>587</vt:i4>
      </vt:variant>
      <vt:variant>
        <vt:i4>0</vt:i4>
      </vt:variant>
      <vt:variant>
        <vt:i4>5</vt:i4>
      </vt:variant>
      <vt:variant>
        <vt:lpwstr/>
      </vt:variant>
      <vt:variant>
        <vt:lpwstr>_Toc356048473</vt:lpwstr>
      </vt:variant>
      <vt:variant>
        <vt:i4>1900597</vt:i4>
      </vt:variant>
      <vt:variant>
        <vt:i4>578</vt:i4>
      </vt:variant>
      <vt:variant>
        <vt:i4>0</vt:i4>
      </vt:variant>
      <vt:variant>
        <vt:i4>5</vt:i4>
      </vt:variant>
      <vt:variant>
        <vt:lpwstr/>
      </vt:variant>
      <vt:variant>
        <vt:lpwstr>_Toc356048470</vt:lpwstr>
      </vt:variant>
      <vt:variant>
        <vt:i4>1835061</vt:i4>
      </vt:variant>
      <vt:variant>
        <vt:i4>572</vt:i4>
      </vt:variant>
      <vt:variant>
        <vt:i4>0</vt:i4>
      </vt:variant>
      <vt:variant>
        <vt:i4>5</vt:i4>
      </vt:variant>
      <vt:variant>
        <vt:lpwstr/>
      </vt:variant>
      <vt:variant>
        <vt:lpwstr>_Toc356048466</vt:lpwstr>
      </vt:variant>
      <vt:variant>
        <vt:i4>1835061</vt:i4>
      </vt:variant>
      <vt:variant>
        <vt:i4>566</vt:i4>
      </vt:variant>
      <vt:variant>
        <vt:i4>0</vt:i4>
      </vt:variant>
      <vt:variant>
        <vt:i4>5</vt:i4>
      </vt:variant>
      <vt:variant>
        <vt:lpwstr/>
      </vt:variant>
      <vt:variant>
        <vt:lpwstr>_Toc356048465</vt:lpwstr>
      </vt:variant>
      <vt:variant>
        <vt:i4>1835061</vt:i4>
      </vt:variant>
      <vt:variant>
        <vt:i4>560</vt:i4>
      </vt:variant>
      <vt:variant>
        <vt:i4>0</vt:i4>
      </vt:variant>
      <vt:variant>
        <vt:i4>5</vt:i4>
      </vt:variant>
      <vt:variant>
        <vt:lpwstr/>
      </vt:variant>
      <vt:variant>
        <vt:lpwstr>_Toc356048464</vt:lpwstr>
      </vt:variant>
      <vt:variant>
        <vt:i4>1835061</vt:i4>
      </vt:variant>
      <vt:variant>
        <vt:i4>554</vt:i4>
      </vt:variant>
      <vt:variant>
        <vt:i4>0</vt:i4>
      </vt:variant>
      <vt:variant>
        <vt:i4>5</vt:i4>
      </vt:variant>
      <vt:variant>
        <vt:lpwstr/>
      </vt:variant>
      <vt:variant>
        <vt:lpwstr>_Toc356048463</vt:lpwstr>
      </vt:variant>
      <vt:variant>
        <vt:i4>1835061</vt:i4>
      </vt:variant>
      <vt:variant>
        <vt:i4>548</vt:i4>
      </vt:variant>
      <vt:variant>
        <vt:i4>0</vt:i4>
      </vt:variant>
      <vt:variant>
        <vt:i4>5</vt:i4>
      </vt:variant>
      <vt:variant>
        <vt:lpwstr/>
      </vt:variant>
      <vt:variant>
        <vt:lpwstr>_Toc356048462</vt:lpwstr>
      </vt:variant>
      <vt:variant>
        <vt:i4>1835061</vt:i4>
      </vt:variant>
      <vt:variant>
        <vt:i4>542</vt:i4>
      </vt:variant>
      <vt:variant>
        <vt:i4>0</vt:i4>
      </vt:variant>
      <vt:variant>
        <vt:i4>5</vt:i4>
      </vt:variant>
      <vt:variant>
        <vt:lpwstr/>
      </vt:variant>
      <vt:variant>
        <vt:lpwstr>_Toc356048461</vt:lpwstr>
      </vt:variant>
      <vt:variant>
        <vt:i4>1835061</vt:i4>
      </vt:variant>
      <vt:variant>
        <vt:i4>536</vt:i4>
      </vt:variant>
      <vt:variant>
        <vt:i4>0</vt:i4>
      </vt:variant>
      <vt:variant>
        <vt:i4>5</vt:i4>
      </vt:variant>
      <vt:variant>
        <vt:lpwstr/>
      </vt:variant>
      <vt:variant>
        <vt:lpwstr>_Toc356048460</vt:lpwstr>
      </vt:variant>
      <vt:variant>
        <vt:i4>2031669</vt:i4>
      </vt:variant>
      <vt:variant>
        <vt:i4>530</vt:i4>
      </vt:variant>
      <vt:variant>
        <vt:i4>0</vt:i4>
      </vt:variant>
      <vt:variant>
        <vt:i4>5</vt:i4>
      </vt:variant>
      <vt:variant>
        <vt:lpwstr/>
      </vt:variant>
      <vt:variant>
        <vt:lpwstr>_Toc356048459</vt:lpwstr>
      </vt:variant>
      <vt:variant>
        <vt:i4>2031669</vt:i4>
      </vt:variant>
      <vt:variant>
        <vt:i4>524</vt:i4>
      </vt:variant>
      <vt:variant>
        <vt:i4>0</vt:i4>
      </vt:variant>
      <vt:variant>
        <vt:i4>5</vt:i4>
      </vt:variant>
      <vt:variant>
        <vt:lpwstr/>
      </vt:variant>
      <vt:variant>
        <vt:lpwstr>_Toc356048458</vt:lpwstr>
      </vt:variant>
      <vt:variant>
        <vt:i4>2031669</vt:i4>
      </vt:variant>
      <vt:variant>
        <vt:i4>518</vt:i4>
      </vt:variant>
      <vt:variant>
        <vt:i4>0</vt:i4>
      </vt:variant>
      <vt:variant>
        <vt:i4>5</vt:i4>
      </vt:variant>
      <vt:variant>
        <vt:lpwstr/>
      </vt:variant>
      <vt:variant>
        <vt:lpwstr>_Toc356048457</vt:lpwstr>
      </vt:variant>
      <vt:variant>
        <vt:i4>2031669</vt:i4>
      </vt:variant>
      <vt:variant>
        <vt:i4>512</vt:i4>
      </vt:variant>
      <vt:variant>
        <vt:i4>0</vt:i4>
      </vt:variant>
      <vt:variant>
        <vt:i4>5</vt:i4>
      </vt:variant>
      <vt:variant>
        <vt:lpwstr/>
      </vt:variant>
      <vt:variant>
        <vt:lpwstr>_Toc356048456</vt:lpwstr>
      </vt:variant>
      <vt:variant>
        <vt:i4>2031669</vt:i4>
      </vt:variant>
      <vt:variant>
        <vt:i4>506</vt:i4>
      </vt:variant>
      <vt:variant>
        <vt:i4>0</vt:i4>
      </vt:variant>
      <vt:variant>
        <vt:i4>5</vt:i4>
      </vt:variant>
      <vt:variant>
        <vt:lpwstr/>
      </vt:variant>
      <vt:variant>
        <vt:lpwstr>_Toc356048455</vt:lpwstr>
      </vt:variant>
      <vt:variant>
        <vt:i4>2031669</vt:i4>
      </vt:variant>
      <vt:variant>
        <vt:i4>500</vt:i4>
      </vt:variant>
      <vt:variant>
        <vt:i4>0</vt:i4>
      </vt:variant>
      <vt:variant>
        <vt:i4>5</vt:i4>
      </vt:variant>
      <vt:variant>
        <vt:lpwstr/>
      </vt:variant>
      <vt:variant>
        <vt:lpwstr>_Toc356048454</vt:lpwstr>
      </vt:variant>
      <vt:variant>
        <vt:i4>2031669</vt:i4>
      </vt:variant>
      <vt:variant>
        <vt:i4>494</vt:i4>
      </vt:variant>
      <vt:variant>
        <vt:i4>0</vt:i4>
      </vt:variant>
      <vt:variant>
        <vt:i4>5</vt:i4>
      </vt:variant>
      <vt:variant>
        <vt:lpwstr/>
      </vt:variant>
      <vt:variant>
        <vt:lpwstr>_Toc356048453</vt:lpwstr>
      </vt:variant>
      <vt:variant>
        <vt:i4>2031669</vt:i4>
      </vt:variant>
      <vt:variant>
        <vt:i4>488</vt:i4>
      </vt:variant>
      <vt:variant>
        <vt:i4>0</vt:i4>
      </vt:variant>
      <vt:variant>
        <vt:i4>5</vt:i4>
      </vt:variant>
      <vt:variant>
        <vt:lpwstr/>
      </vt:variant>
      <vt:variant>
        <vt:lpwstr>_Toc356048452</vt:lpwstr>
      </vt:variant>
      <vt:variant>
        <vt:i4>2031669</vt:i4>
      </vt:variant>
      <vt:variant>
        <vt:i4>482</vt:i4>
      </vt:variant>
      <vt:variant>
        <vt:i4>0</vt:i4>
      </vt:variant>
      <vt:variant>
        <vt:i4>5</vt:i4>
      </vt:variant>
      <vt:variant>
        <vt:lpwstr/>
      </vt:variant>
      <vt:variant>
        <vt:lpwstr>_Toc356048451</vt:lpwstr>
      </vt:variant>
      <vt:variant>
        <vt:i4>2031669</vt:i4>
      </vt:variant>
      <vt:variant>
        <vt:i4>476</vt:i4>
      </vt:variant>
      <vt:variant>
        <vt:i4>0</vt:i4>
      </vt:variant>
      <vt:variant>
        <vt:i4>5</vt:i4>
      </vt:variant>
      <vt:variant>
        <vt:lpwstr/>
      </vt:variant>
      <vt:variant>
        <vt:lpwstr>_Toc356048450</vt:lpwstr>
      </vt:variant>
      <vt:variant>
        <vt:i4>1966133</vt:i4>
      </vt:variant>
      <vt:variant>
        <vt:i4>470</vt:i4>
      </vt:variant>
      <vt:variant>
        <vt:i4>0</vt:i4>
      </vt:variant>
      <vt:variant>
        <vt:i4>5</vt:i4>
      </vt:variant>
      <vt:variant>
        <vt:lpwstr/>
      </vt:variant>
      <vt:variant>
        <vt:lpwstr>_Toc356048449</vt:lpwstr>
      </vt:variant>
      <vt:variant>
        <vt:i4>1966133</vt:i4>
      </vt:variant>
      <vt:variant>
        <vt:i4>464</vt:i4>
      </vt:variant>
      <vt:variant>
        <vt:i4>0</vt:i4>
      </vt:variant>
      <vt:variant>
        <vt:i4>5</vt:i4>
      </vt:variant>
      <vt:variant>
        <vt:lpwstr/>
      </vt:variant>
      <vt:variant>
        <vt:lpwstr>_Toc356048448</vt:lpwstr>
      </vt:variant>
      <vt:variant>
        <vt:i4>1966133</vt:i4>
      </vt:variant>
      <vt:variant>
        <vt:i4>458</vt:i4>
      </vt:variant>
      <vt:variant>
        <vt:i4>0</vt:i4>
      </vt:variant>
      <vt:variant>
        <vt:i4>5</vt:i4>
      </vt:variant>
      <vt:variant>
        <vt:lpwstr/>
      </vt:variant>
      <vt:variant>
        <vt:lpwstr>_Toc356048447</vt:lpwstr>
      </vt:variant>
      <vt:variant>
        <vt:i4>1966133</vt:i4>
      </vt:variant>
      <vt:variant>
        <vt:i4>452</vt:i4>
      </vt:variant>
      <vt:variant>
        <vt:i4>0</vt:i4>
      </vt:variant>
      <vt:variant>
        <vt:i4>5</vt:i4>
      </vt:variant>
      <vt:variant>
        <vt:lpwstr/>
      </vt:variant>
      <vt:variant>
        <vt:lpwstr>_Toc356048446</vt:lpwstr>
      </vt:variant>
      <vt:variant>
        <vt:i4>1966133</vt:i4>
      </vt:variant>
      <vt:variant>
        <vt:i4>446</vt:i4>
      </vt:variant>
      <vt:variant>
        <vt:i4>0</vt:i4>
      </vt:variant>
      <vt:variant>
        <vt:i4>5</vt:i4>
      </vt:variant>
      <vt:variant>
        <vt:lpwstr/>
      </vt:variant>
      <vt:variant>
        <vt:lpwstr>_Toc356048445</vt:lpwstr>
      </vt:variant>
      <vt:variant>
        <vt:i4>1966133</vt:i4>
      </vt:variant>
      <vt:variant>
        <vt:i4>440</vt:i4>
      </vt:variant>
      <vt:variant>
        <vt:i4>0</vt:i4>
      </vt:variant>
      <vt:variant>
        <vt:i4>5</vt:i4>
      </vt:variant>
      <vt:variant>
        <vt:lpwstr/>
      </vt:variant>
      <vt:variant>
        <vt:lpwstr>_Toc356048444</vt:lpwstr>
      </vt:variant>
      <vt:variant>
        <vt:i4>1966133</vt:i4>
      </vt:variant>
      <vt:variant>
        <vt:i4>434</vt:i4>
      </vt:variant>
      <vt:variant>
        <vt:i4>0</vt:i4>
      </vt:variant>
      <vt:variant>
        <vt:i4>5</vt:i4>
      </vt:variant>
      <vt:variant>
        <vt:lpwstr/>
      </vt:variant>
      <vt:variant>
        <vt:lpwstr>_Toc356048443</vt:lpwstr>
      </vt:variant>
      <vt:variant>
        <vt:i4>1966133</vt:i4>
      </vt:variant>
      <vt:variant>
        <vt:i4>428</vt:i4>
      </vt:variant>
      <vt:variant>
        <vt:i4>0</vt:i4>
      </vt:variant>
      <vt:variant>
        <vt:i4>5</vt:i4>
      </vt:variant>
      <vt:variant>
        <vt:lpwstr/>
      </vt:variant>
      <vt:variant>
        <vt:lpwstr>_Toc356048442</vt:lpwstr>
      </vt:variant>
      <vt:variant>
        <vt:i4>1966133</vt:i4>
      </vt:variant>
      <vt:variant>
        <vt:i4>422</vt:i4>
      </vt:variant>
      <vt:variant>
        <vt:i4>0</vt:i4>
      </vt:variant>
      <vt:variant>
        <vt:i4>5</vt:i4>
      </vt:variant>
      <vt:variant>
        <vt:lpwstr/>
      </vt:variant>
      <vt:variant>
        <vt:lpwstr>_Toc356048441</vt:lpwstr>
      </vt:variant>
      <vt:variant>
        <vt:i4>1966133</vt:i4>
      </vt:variant>
      <vt:variant>
        <vt:i4>416</vt:i4>
      </vt:variant>
      <vt:variant>
        <vt:i4>0</vt:i4>
      </vt:variant>
      <vt:variant>
        <vt:i4>5</vt:i4>
      </vt:variant>
      <vt:variant>
        <vt:lpwstr/>
      </vt:variant>
      <vt:variant>
        <vt:lpwstr>_Toc356048440</vt:lpwstr>
      </vt:variant>
      <vt:variant>
        <vt:i4>1638453</vt:i4>
      </vt:variant>
      <vt:variant>
        <vt:i4>410</vt:i4>
      </vt:variant>
      <vt:variant>
        <vt:i4>0</vt:i4>
      </vt:variant>
      <vt:variant>
        <vt:i4>5</vt:i4>
      </vt:variant>
      <vt:variant>
        <vt:lpwstr/>
      </vt:variant>
      <vt:variant>
        <vt:lpwstr>_Toc356048439</vt:lpwstr>
      </vt:variant>
      <vt:variant>
        <vt:i4>1638453</vt:i4>
      </vt:variant>
      <vt:variant>
        <vt:i4>404</vt:i4>
      </vt:variant>
      <vt:variant>
        <vt:i4>0</vt:i4>
      </vt:variant>
      <vt:variant>
        <vt:i4>5</vt:i4>
      </vt:variant>
      <vt:variant>
        <vt:lpwstr/>
      </vt:variant>
      <vt:variant>
        <vt:lpwstr>_Toc356048438</vt:lpwstr>
      </vt:variant>
      <vt:variant>
        <vt:i4>1638453</vt:i4>
      </vt:variant>
      <vt:variant>
        <vt:i4>398</vt:i4>
      </vt:variant>
      <vt:variant>
        <vt:i4>0</vt:i4>
      </vt:variant>
      <vt:variant>
        <vt:i4>5</vt:i4>
      </vt:variant>
      <vt:variant>
        <vt:lpwstr/>
      </vt:variant>
      <vt:variant>
        <vt:lpwstr>_Toc356048437</vt:lpwstr>
      </vt:variant>
      <vt:variant>
        <vt:i4>1638453</vt:i4>
      </vt:variant>
      <vt:variant>
        <vt:i4>392</vt:i4>
      </vt:variant>
      <vt:variant>
        <vt:i4>0</vt:i4>
      </vt:variant>
      <vt:variant>
        <vt:i4>5</vt:i4>
      </vt:variant>
      <vt:variant>
        <vt:lpwstr/>
      </vt:variant>
      <vt:variant>
        <vt:lpwstr>_Toc356048436</vt:lpwstr>
      </vt:variant>
      <vt:variant>
        <vt:i4>1638453</vt:i4>
      </vt:variant>
      <vt:variant>
        <vt:i4>386</vt:i4>
      </vt:variant>
      <vt:variant>
        <vt:i4>0</vt:i4>
      </vt:variant>
      <vt:variant>
        <vt:i4>5</vt:i4>
      </vt:variant>
      <vt:variant>
        <vt:lpwstr/>
      </vt:variant>
      <vt:variant>
        <vt:lpwstr>_Toc356048435</vt:lpwstr>
      </vt:variant>
      <vt:variant>
        <vt:i4>1638453</vt:i4>
      </vt:variant>
      <vt:variant>
        <vt:i4>380</vt:i4>
      </vt:variant>
      <vt:variant>
        <vt:i4>0</vt:i4>
      </vt:variant>
      <vt:variant>
        <vt:i4>5</vt:i4>
      </vt:variant>
      <vt:variant>
        <vt:lpwstr/>
      </vt:variant>
      <vt:variant>
        <vt:lpwstr>_Toc356048434</vt:lpwstr>
      </vt:variant>
      <vt:variant>
        <vt:i4>1638453</vt:i4>
      </vt:variant>
      <vt:variant>
        <vt:i4>374</vt:i4>
      </vt:variant>
      <vt:variant>
        <vt:i4>0</vt:i4>
      </vt:variant>
      <vt:variant>
        <vt:i4>5</vt:i4>
      </vt:variant>
      <vt:variant>
        <vt:lpwstr/>
      </vt:variant>
      <vt:variant>
        <vt:lpwstr>_Toc356048433</vt:lpwstr>
      </vt:variant>
      <vt:variant>
        <vt:i4>1638453</vt:i4>
      </vt:variant>
      <vt:variant>
        <vt:i4>368</vt:i4>
      </vt:variant>
      <vt:variant>
        <vt:i4>0</vt:i4>
      </vt:variant>
      <vt:variant>
        <vt:i4>5</vt:i4>
      </vt:variant>
      <vt:variant>
        <vt:lpwstr/>
      </vt:variant>
      <vt:variant>
        <vt:lpwstr>_Toc356048432</vt:lpwstr>
      </vt:variant>
      <vt:variant>
        <vt:i4>1638453</vt:i4>
      </vt:variant>
      <vt:variant>
        <vt:i4>362</vt:i4>
      </vt:variant>
      <vt:variant>
        <vt:i4>0</vt:i4>
      </vt:variant>
      <vt:variant>
        <vt:i4>5</vt:i4>
      </vt:variant>
      <vt:variant>
        <vt:lpwstr/>
      </vt:variant>
      <vt:variant>
        <vt:lpwstr>_Toc356048431</vt:lpwstr>
      </vt:variant>
      <vt:variant>
        <vt:i4>1638453</vt:i4>
      </vt:variant>
      <vt:variant>
        <vt:i4>356</vt:i4>
      </vt:variant>
      <vt:variant>
        <vt:i4>0</vt:i4>
      </vt:variant>
      <vt:variant>
        <vt:i4>5</vt:i4>
      </vt:variant>
      <vt:variant>
        <vt:lpwstr/>
      </vt:variant>
      <vt:variant>
        <vt:lpwstr>_Toc356048430</vt:lpwstr>
      </vt:variant>
      <vt:variant>
        <vt:i4>1572917</vt:i4>
      </vt:variant>
      <vt:variant>
        <vt:i4>350</vt:i4>
      </vt:variant>
      <vt:variant>
        <vt:i4>0</vt:i4>
      </vt:variant>
      <vt:variant>
        <vt:i4>5</vt:i4>
      </vt:variant>
      <vt:variant>
        <vt:lpwstr/>
      </vt:variant>
      <vt:variant>
        <vt:lpwstr>_Toc356048429</vt:lpwstr>
      </vt:variant>
      <vt:variant>
        <vt:i4>1572917</vt:i4>
      </vt:variant>
      <vt:variant>
        <vt:i4>344</vt:i4>
      </vt:variant>
      <vt:variant>
        <vt:i4>0</vt:i4>
      </vt:variant>
      <vt:variant>
        <vt:i4>5</vt:i4>
      </vt:variant>
      <vt:variant>
        <vt:lpwstr/>
      </vt:variant>
      <vt:variant>
        <vt:lpwstr>_Toc356048428</vt:lpwstr>
      </vt:variant>
      <vt:variant>
        <vt:i4>1572917</vt:i4>
      </vt:variant>
      <vt:variant>
        <vt:i4>338</vt:i4>
      </vt:variant>
      <vt:variant>
        <vt:i4>0</vt:i4>
      </vt:variant>
      <vt:variant>
        <vt:i4>5</vt:i4>
      </vt:variant>
      <vt:variant>
        <vt:lpwstr/>
      </vt:variant>
      <vt:variant>
        <vt:lpwstr>_Toc356048427</vt:lpwstr>
      </vt:variant>
      <vt:variant>
        <vt:i4>1572917</vt:i4>
      </vt:variant>
      <vt:variant>
        <vt:i4>332</vt:i4>
      </vt:variant>
      <vt:variant>
        <vt:i4>0</vt:i4>
      </vt:variant>
      <vt:variant>
        <vt:i4>5</vt:i4>
      </vt:variant>
      <vt:variant>
        <vt:lpwstr/>
      </vt:variant>
      <vt:variant>
        <vt:lpwstr>_Toc356048426</vt:lpwstr>
      </vt:variant>
      <vt:variant>
        <vt:i4>1572917</vt:i4>
      </vt:variant>
      <vt:variant>
        <vt:i4>326</vt:i4>
      </vt:variant>
      <vt:variant>
        <vt:i4>0</vt:i4>
      </vt:variant>
      <vt:variant>
        <vt:i4>5</vt:i4>
      </vt:variant>
      <vt:variant>
        <vt:lpwstr/>
      </vt:variant>
      <vt:variant>
        <vt:lpwstr>_Toc356048425</vt:lpwstr>
      </vt:variant>
      <vt:variant>
        <vt:i4>1572917</vt:i4>
      </vt:variant>
      <vt:variant>
        <vt:i4>320</vt:i4>
      </vt:variant>
      <vt:variant>
        <vt:i4>0</vt:i4>
      </vt:variant>
      <vt:variant>
        <vt:i4>5</vt:i4>
      </vt:variant>
      <vt:variant>
        <vt:lpwstr/>
      </vt:variant>
      <vt:variant>
        <vt:lpwstr>_Toc356048424</vt:lpwstr>
      </vt:variant>
      <vt:variant>
        <vt:i4>1572917</vt:i4>
      </vt:variant>
      <vt:variant>
        <vt:i4>314</vt:i4>
      </vt:variant>
      <vt:variant>
        <vt:i4>0</vt:i4>
      </vt:variant>
      <vt:variant>
        <vt:i4>5</vt:i4>
      </vt:variant>
      <vt:variant>
        <vt:lpwstr/>
      </vt:variant>
      <vt:variant>
        <vt:lpwstr>_Toc356048423</vt:lpwstr>
      </vt:variant>
      <vt:variant>
        <vt:i4>1572917</vt:i4>
      </vt:variant>
      <vt:variant>
        <vt:i4>308</vt:i4>
      </vt:variant>
      <vt:variant>
        <vt:i4>0</vt:i4>
      </vt:variant>
      <vt:variant>
        <vt:i4>5</vt:i4>
      </vt:variant>
      <vt:variant>
        <vt:lpwstr/>
      </vt:variant>
      <vt:variant>
        <vt:lpwstr>_Toc356048422</vt:lpwstr>
      </vt:variant>
      <vt:variant>
        <vt:i4>1572917</vt:i4>
      </vt:variant>
      <vt:variant>
        <vt:i4>302</vt:i4>
      </vt:variant>
      <vt:variant>
        <vt:i4>0</vt:i4>
      </vt:variant>
      <vt:variant>
        <vt:i4>5</vt:i4>
      </vt:variant>
      <vt:variant>
        <vt:lpwstr/>
      </vt:variant>
      <vt:variant>
        <vt:lpwstr>_Toc356048421</vt:lpwstr>
      </vt:variant>
      <vt:variant>
        <vt:i4>1769525</vt:i4>
      </vt:variant>
      <vt:variant>
        <vt:i4>296</vt:i4>
      </vt:variant>
      <vt:variant>
        <vt:i4>0</vt:i4>
      </vt:variant>
      <vt:variant>
        <vt:i4>5</vt:i4>
      </vt:variant>
      <vt:variant>
        <vt:lpwstr/>
      </vt:variant>
      <vt:variant>
        <vt:lpwstr>_Toc356048419</vt:lpwstr>
      </vt:variant>
      <vt:variant>
        <vt:i4>1769525</vt:i4>
      </vt:variant>
      <vt:variant>
        <vt:i4>290</vt:i4>
      </vt:variant>
      <vt:variant>
        <vt:i4>0</vt:i4>
      </vt:variant>
      <vt:variant>
        <vt:i4>5</vt:i4>
      </vt:variant>
      <vt:variant>
        <vt:lpwstr/>
      </vt:variant>
      <vt:variant>
        <vt:lpwstr>_Toc356048418</vt:lpwstr>
      </vt:variant>
      <vt:variant>
        <vt:i4>1769525</vt:i4>
      </vt:variant>
      <vt:variant>
        <vt:i4>284</vt:i4>
      </vt:variant>
      <vt:variant>
        <vt:i4>0</vt:i4>
      </vt:variant>
      <vt:variant>
        <vt:i4>5</vt:i4>
      </vt:variant>
      <vt:variant>
        <vt:lpwstr/>
      </vt:variant>
      <vt:variant>
        <vt:lpwstr>_Toc356048417</vt:lpwstr>
      </vt:variant>
      <vt:variant>
        <vt:i4>1769525</vt:i4>
      </vt:variant>
      <vt:variant>
        <vt:i4>278</vt:i4>
      </vt:variant>
      <vt:variant>
        <vt:i4>0</vt:i4>
      </vt:variant>
      <vt:variant>
        <vt:i4>5</vt:i4>
      </vt:variant>
      <vt:variant>
        <vt:lpwstr/>
      </vt:variant>
      <vt:variant>
        <vt:lpwstr>_Toc356048415</vt:lpwstr>
      </vt:variant>
      <vt:variant>
        <vt:i4>1769525</vt:i4>
      </vt:variant>
      <vt:variant>
        <vt:i4>272</vt:i4>
      </vt:variant>
      <vt:variant>
        <vt:i4>0</vt:i4>
      </vt:variant>
      <vt:variant>
        <vt:i4>5</vt:i4>
      </vt:variant>
      <vt:variant>
        <vt:lpwstr/>
      </vt:variant>
      <vt:variant>
        <vt:lpwstr>_Toc356048414</vt:lpwstr>
      </vt:variant>
      <vt:variant>
        <vt:i4>1769525</vt:i4>
      </vt:variant>
      <vt:variant>
        <vt:i4>266</vt:i4>
      </vt:variant>
      <vt:variant>
        <vt:i4>0</vt:i4>
      </vt:variant>
      <vt:variant>
        <vt:i4>5</vt:i4>
      </vt:variant>
      <vt:variant>
        <vt:lpwstr/>
      </vt:variant>
      <vt:variant>
        <vt:lpwstr>_Toc356048413</vt:lpwstr>
      </vt:variant>
      <vt:variant>
        <vt:i4>1769525</vt:i4>
      </vt:variant>
      <vt:variant>
        <vt:i4>260</vt:i4>
      </vt:variant>
      <vt:variant>
        <vt:i4>0</vt:i4>
      </vt:variant>
      <vt:variant>
        <vt:i4>5</vt:i4>
      </vt:variant>
      <vt:variant>
        <vt:lpwstr/>
      </vt:variant>
      <vt:variant>
        <vt:lpwstr>_Toc356048412</vt:lpwstr>
      </vt:variant>
      <vt:variant>
        <vt:i4>1769525</vt:i4>
      </vt:variant>
      <vt:variant>
        <vt:i4>254</vt:i4>
      </vt:variant>
      <vt:variant>
        <vt:i4>0</vt:i4>
      </vt:variant>
      <vt:variant>
        <vt:i4>5</vt:i4>
      </vt:variant>
      <vt:variant>
        <vt:lpwstr/>
      </vt:variant>
      <vt:variant>
        <vt:lpwstr>_Toc356048411</vt:lpwstr>
      </vt:variant>
      <vt:variant>
        <vt:i4>1769525</vt:i4>
      </vt:variant>
      <vt:variant>
        <vt:i4>248</vt:i4>
      </vt:variant>
      <vt:variant>
        <vt:i4>0</vt:i4>
      </vt:variant>
      <vt:variant>
        <vt:i4>5</vt:i4>
      </vt:variant>
      <vt:variant>
        <vt:lpwstr/>
      </vt:variant>
      <vt:variant>
        <vt:lpwstr>_Toc356048410</vt:lpwstr>
      </vt:variant>
      <vt:variant>
        <vt:i4>1703989</vt:i4>
      </vt:variant>
      <vt:variant>
        <vt:i4>242</vt:i4>
      </vt:variant>
      <vt:variant>
        <vt:i4>0</vt:i4>
      </vt:variant>
      <vt:variant>
        <vt:i4>5</vt:i4>
      </vt:variant>
      <vt:variant>
        <vt:lpwstr/>
      </vt:variant>
      <vt:variant>
        <vt:lpwstr>_Toc356048409</vt:lpwstr>
      </vt:variant>
      <vt:variant>
        <vt:i4>1703989</vt:i4>
      </vt:variant>
      <vt:variant>
        <vt:i4>236</vt:i4>
      </vt:variant>
      <vt:variant>
        <vt:i4>0</vt:i4>
      </vt:variant>
      <vt:variant>
        <vt:i4>5</vt:i4>
      </vt:variant>
      <vt:variant>
        <vt:lpwstr/>
      </vt:variant>
      <vt:variant>
        <vt:lpwstr>_Toc356048408</vt:lpwstr>
      </vt:variant>
      <vt:variant>
        <vt:i4>1703989</vt:i4>
      </vt:variant>
      <vt:variant>
        <vt:i4>230</vt:i4>
      </vt:variant>
      <vt:variant>
        <vt:i4>0</vt:i4>
      </vt:variant>
      <vt:variant>
        <vt:i4>5</vt:i4>
      </vt:variant>
      <vt:variant>
        <vt:lpwstr/>
      </vt:variant>
      <vt:variant>
        <vt:lpwstr>_Toc356048407</vt:lpwstr>
      </vt:variant>
      <vt:variant>
        <vt:i4>1703989</vt:i4>
      </vt:variant>
      <vt:variant>
        <vt:i4>224</vt:i4>
      </vt:variant>
      <vt:variant>
        <vt:i4>0</vt:i4>
      </vt:variant>
      <vt:variant>
        <vt:i4>5</vt:i4>
      </vt:variant>
      <vt:variant>
        <vt:lpwstr/>
      </vt:variant>
      <vt:variant>
        <vt:lpwstr>_Toc356048406</vt:lpwstr>
      </vt:variant>
      <vt:variant>
        <vt:i4>1703989</vt:i4>
      </vt:variant>
      <vt:variant>
        <vt:i4>218</vt:i4>
      </vt:variant>
      <vt:variant>
        <vt:i4>0</vt:i4>
      </vt:variant>
      <vt:variant>
        <vt:i4>5</vt:i4>
      </vt:variant>
      <vt:variant>
        <vt:lpwstr/>
      </vt:variant>
      <vt:variant>
        <vt:lpwstr>_Toc356048405</vt:lpwstr>
      </vt:variant>
      <vt:variant>
        <vt:i4>1703989</vt:i4>
      </vt:variant>
      <vt:variant>
        <vt:i4>212</vt:i4>
      </vt:variant>
      <vt:variant>
        <vt:i4>0</vt:i4>
      </vt:variant>
      <vt:variant>
        <vt:i4>5</vt:i4>
      </vt:variant>
      <vt:variant>
        <vt:lpwstr/>
      </vt:variant>
      <vt:variant>
        <vt:lpwstr>_Toc356048404</vt:lpwstr>
      </vt:variant>
      <vt:variant>
        <vt:i4>1703989</vt:i4>
      </vt:variant>
      <vt:variant>
        <vt:i4>206</vt:i4>
      </vt:variant>
      <vt:variant>
        <vt:i4>0</vt:i4>
      </vt:variant>
      <vt:variant>
        <vt:i4>5</vt:i4>
      </vt:variant>
      <vt:variant>
        <vt:lpwstr/>
      </vt:variant>
      <vt:variant>
        <vt:lpwstr>_Toc356048403</vt:lpwstr>
      </vt:variant>
      <vt:variant>
        <vt:i4>1703989</vt:i4>
      </vt:variant>
      <vt:variant>
        <vt:i4>200</vt:i4>
      </vt:variant>
      <vt:variant>
        <vt:i4>0</vt:i4>
      </vt:variant>
      <vt:variant>
        <vt:i4>5</vt:i4>
      </vt:variant>
      <vt:variant>
        <vt:lpwstr/>
      </vt:variant>
      <vt:variant>
        <vt:lpwstr>_Toc356048402</vt:lpwstr>
      </vt:variant>
      <vt:variant>
        <vt:i4>1703989</vt:i4>
      </vt:variant>
      <vt:variant>
        <vt:i4>194</vt:i4>
      </vt:variant>
      <vt:variant>
        <vt:i4>0</vt:i4>
      </vt:variant>
      <vt:variant>
        <vt:i4>5</vt:i4>
      </vt:variant>
      <vt:variant>
        <vt:lpwstr/>
      </vt:variant>
      <vt:variant>
        <vt:lpwstr>_Toc356048401</vt:lpwstr>
      </vt:variant>
      <vt:variant>
        <vt:i4>1703989</vt:i4>
      </vt:variant>
      <vt:variant>
        <vt:i4>188</vt:i4>
      </vt:variant>
      <vt:variant>
        <vt:i4>0</vt:i4>
      </vt:variant>
      <vt:variant>
        <vt:i4>5</vt:i4>
      </vt:variant>
      <vt:variant>
        <vt:lpwstr/>
      </vt:variant>
      <vt:variant>
        <vt:lpwstr>_Toc356048400</vt:lpwstr>
      </vt:variant>
      <vt:variant>
        <vt:i4>1245234</vt:i4>
      </vt:variant>
      <vt:variant>
        <vt:i4>182</vt:i4>
      </vt:variant>
      <vt:variant>
        <vt:i4>0</vt:i4>
      </vt:variant>
      <vt:variant>
        <vt:i4>5</vt:i4>
      </vt:variant>
      <vt:variant>
        <vt:lpwstr/>
      </vt:variant>
      <vt:variant>
        <vt:lpwstr>_Toc356048399</vt:lpwstr>
      </vt:variant>
      <vt:variant>
        <vt:i4>1245234</vt:i4>
      </vt:variant>
      <vt:variant>
        <vt:i4>176</vt:i4>
      </vt:variant>
      <vt:variant>
        <vt:i4>0</vt:i4>
      </vt:variant>
      <vt:variant>
        <vt:i4>5</vt:i4>
      </vt:variant>
      <vt:variant>
        <vt:lpwstr/>
      </vt:variant>
      <vt:variant>
        <vt:lpwstr>_Toc356048398</vt:lpwstr>
      </vt:variant>
      <vt:variant>
        <vt:i4>1245234</vt:i4>
      </vt:variant>
      <vt:variant>
        <vt:i4>170</vt:i4>
      </vt:variant>
      <vt:variant>
        <vt:i4>0</vt:i4>
      </vt:variant>
      <vt:variant>
        <vt:i4>5</vt:i4>
      </vt:variant>
      <vt:variant>
        <vt:lpwstr/>
      </vt:variant>
      <vt:variant>
        <vt:lpwstr>_Toc356048397</vt:lpwstr>
      </vt:variant>
      <vt:variant>
        <vt:i4>1245234</vt:i4>
      </vt:variant>
      <vt:variant>
        <vt:i4>164</vt:i4>
      </vt:variant>
      <vt:variant>
        <vt:i4>0</vt:i4>
      </vt:variant>
      <vt:variant>
        <vt:i4>5</vt:i4>
      </vt:variant>
      <vt:variant>
        <vt:lpwstr/>
      </vt:variant>
      <vt:variant>
        <vt:lpwstr>_Toc356048396</vt:lpwstr>
      </vt:variant>
      <vt:variant>
        <vt:i4>1245234</vt:i4>
      </vt:variant>
      <vt:variant>
        <vt:i4>158</vt:i4>
      </vt:variant>
      <vt:variant>
        <vt:i4>0</vt:i4>
      </vt:variant>
      <vt:variant>
        <vt:i4>5</vt:i4>
      </vt:variant>
      <vt:variant>
        <vt:lpwstr/>
      </vt:variant>
      <vt:variant>
        <vt:lpwstr>_Toc356048395</vt:lpwstr>
      </vt:variant>
      <vt:variant>
        <vt:i4>1245234</vt:i4>
      </vt:variant>
      <vt:variant>
        <vt:i4>152</vt:i4>
      </vt:variant>
      <vt:variant>
        <vt:i4>0</vt:i4>
      </vt:variant>
      <vt:variant>
        <vt:i4>5</vt:i4>
      </vt:variant>
      <vt:variant>
        <vt:lpwstr/>
      </vt:variant>
      <vt:variant>
        <vt:lpwstr>_Toc356048394</vt:lpwstr>
      </vt:variant>
      <vt:variant>
        <vt:i4>1245234</vt:i4>
      </vt:variant>
      <vt:variant>
        <vt:i4>146</vt:i4>
      </vt:variant>
      <vt:variant>
        <vt:i4>0</vt:i4>
      </vt:variant>
      <vt:variant>
        <vt:i4>5</vt:i4>
      </vt:variant>
      <vt:variant>
        <vt:lpwstr/>
      </vt:variant>
      <vt:variant>
        <vt:lpwstr>_Toc356048393</vt:lpwstr>
      </vt:variant>
      <vt:variant>
        <vt:i4>1245234</vt:i4>
      </vt:variant>
      <vt:variant>
        <vt:i4>140</vt:i4>
      </vt:variant>
      <vt:variant>
        <vt:i4>0</vt:i4>
      </vt:variant>
      <vt:variant>
        <vt:i4>5</vt:i4>
      </vt:variant>
      <vt:variant>
        <vt:lpwstr/>
      </vt:variant>
      <vt:variant>
        <vt:lpwstr>_Toc356048392</vt:lpwstr>
      </vt:variant>
      <vt:variant>
        <vt:i4>1245234</vt:i4>
      </vt:variant>
      <vt:variant>
        <vt:i4>134</vt:i4>
      </vt:variant>
      <vt:variant>
        <vt:i4>0</vt:i4>
      </vt:variant>
      <vt:variant>
        <vt:i4>5</vt:i4>
      </vt:variant>
      <vt:variant>
        <vt:lpwstr/>
      </vt:variant>
      <vt:variant>
        <vt:lpwstr>_Toc356048391</vt:lpwstr>
      </vt:variant>
      <vt:variant>
        <vt:i4>1245234</vt:i4>
      </vt:variant>
      <vt:variant>
        <vt:i4>128</vt:i4>
      </vt:variant>
      <vt:variant>
        <vt:i4>0</vt:i4>
      </vt:variant>
      <vt:variant>
        <vt:i4>5</vt:i4>
      </vt:variant>
      <vt:variant>
        <vt:lpwstr/>
      </vt:variant>
      <vt:variant>
        <vt:lpwstr>_Toc356048390</vt:lpwstr>
      </vt:variant>
      <vt:variant>
        <vt:i4>1179698</vt:i4>
      </vt:variant>
      <vt:variant>
        <vt:i4>122</vt:i4>
      </vt:variant>
      <vt:variant>
        <vt:i4>0</vt:i4>
      </vt:variant>
      <vt:variant>
        <vt:i4>5</vt:i4>
      </vt:variant>
      <vt:variant>
        <vt:lpwstr/>
      </vt:variant>
      <vt:variant>
        <vt:lpwstr>_Toc356048389</vt:lpwstr>
      </vt:variant>
      <vt:variant>
        <vt:i4>1179698</vt:i4>
      </vt:variant>
      <vt:variant>
        <vt:i4>116</vt:i4>
      </vt:variant>
      <vt:variant>
        <vt:i4>0</vt:i4>
      </vt:variant>
      <vt:variant>
        <vt:i4>5</vt:i4>
      </vt:variant>
      <vt:variant>
        <vt:lpwstr/>
      </vt:variant>
      <vt:variant>
        <vt:lpwstr>_Toc356048388</vt:lpwstr>
      </vt:variant>
      <vt:variant>
        <vt:i4>1179698</vt:i4>
      </vt:variant>
      <vt:variant>
        <vt:i4>110</vt:i4>
      </vt:variant>
      <vt:variant>
        <vt:i4>0</vt:i4>
      </vt:variant>
      <vt:variant>
        <vt:i4>5</vt:i4>
      </vt:variant>
      <vt:variant>
        <vt:lpwstr/>
      </vt:variant>
      <vt:variant>
        <vt:lpwstr>_Toc356048387</vt:lpwstr>
      </vt:variant>
      <vt:variant>
        <vt:i4>1179698</vt:i4>
      </vt:variant>
      <vt:variant>
        <vt:i4>104</vt:i4>
      </vt:variant>
      <vt:variant>
        <vt:i4>0</vt:i4>
      </vt:variant>
      <vt:variant>
        <vt:i4>5</vt:i4>
      </vt:variant>
      <vt:variant>
        <vt:lpwstr/>
      </vt:variant>
      <vt:variant>
        <vt:lpwstr>_Toc356048386</vt:lpwstr>
      </vt:variant>
      <vt:variant>
        <vt:i4>1179698</vt:i4>
      </vt:variant>
      <vt:variant>
        <vt:i4>98</vt:i4>
      </vt:variant>
      <vt:variant>
        <vt:i4>0</vt:i4>
      </vt:variant>
      <vt:variant>
        <vt:i4>5</vt:i4>
      </vt:variant>
      <vt:variant>
        <vt:lpwstr/>
      </vt:variant>
      <vt:variant>
        <vt:lpwstr>_Toc356048385</vt:lpwstr>
      </vt:variant>
      <vt:variant>
        <vt:i4>1179698</vt:i4>
      </vt:variant>
      <vt:variant>
        <vt:i4>92</vt:i4>
      </vt:variant>
      <vt:variant>
        <vt:i4>0</vt:i4>
      </vt:variant>
      <vt:variant>
        <vt:i4>5</vt:i4>
      </vt:variant>
      <vt:variant>
        <vt:lpwstr/>
      </vt:variant>
      <vt:variant>
        <vt:lpwstr>_Toc356048384</vt:lpwstr>
      </vt:variant>
      <vt:variant>
        <vt:i4>1179698</vt:i4>
      </vt:variant>
      <vt:variant>
        <vt:i4>86</vt:i4>
      </vt:variant>
      <vt:variant>
        <vt:i4>0</vt:i4>
      </vt:variant>
      <vt:variant>
        <vt:i4>5</vt:i4>
      </vt:variant>
      <vt:variant>
        <vt:lpwstr/>
      </vt:variant>
      <vt:variant>
        <vt:lpwstr>_Toc356048383</vt:lpwstr>
      </vt:variant>
      <vt:variant>
        <vt:i4>1179698</vt:i4>
      </vt:variant>
      <vt:variant>
        <vt:i4>80</vt:i4>
      </vt:variant>
      <vt:variant>
        <vt:i4>0</vt:i4>
      </vt:variant>
      <vt:variant>
        <vt:i4>5</vt:i4>
      </vt:variant>
      <vt:variant>
        <vt:lpwstr/>
      </vt:variant>
      <vt:variant>
        <vt:lpwstr>_Toc356048382</vt:lpwstr>
      </vt:variant>
      <vt:variant>
        <vt:i4>1179698</vt:i4>
      </vt:variant>
      <vt:variant>
        <vt:i4>74</vt:i4>
      </vt:variant>
      <vt:variant>
        <vt:i4>0</vt:i4>
      </vt:variant>
      <vt:variant>
        <vt:i4>5</vt:i4>
      </vt:variant>
      <vt:variant>
        <vt:lpwstr/>
      </vt:variant>
      <vt:variant>
        <vt:lpwstr>_Toc356048381</vt:lpwstr>
      </vt:variant>
      <vt:variant>
        <vt:i4>1179698</vt:i4>
      </vt:variant>
      <vt:variant>
        <vt:i4>68</vt:i4>
      </vt:variant>
      <vt:variant>
        <vt:i4>0</vt:i4>
      </vt:variant>
      <vt:variant>
        <vt:i4>5</vt:i4>
      </vt:variant>
      <vt:variant>
        <vt:lpwstr/>
      </vt:variant>
      <vt:variant>
        <vt:lpwstr>_Toc356048380</vt:lpwstr>
      </vt:variant>
      <vt:variant>
        <vt:i4>1900594</vt:i4>
      </vt:variant>
      <vt:variant>
        <vt:i4>62</vt:i4>
      </vt:variant>
      <vt:variant>
        <vt:i4>0</vt:i4>
      </vt:variant>
      <vt:variant>
        <vt:i4>5</vt:i4>
      </vt:variant>
      <vt:variant>
        <vt:lpwstr/>
      </vt:variant>
      <vt:variant>
        <vt:lpwstr>_Toc356048379</vt:lpwstr>
      </vt:variant>
      <vt:variant>
        <vt:i4>1900594</vt:i4>
      </vt:variant>
      <vt:variant>
        <vt:i4>56</vt:i4>
      </vt:variant>
      <vt:variant>
        <vt:i4>0</vt:i4>
      </vt:variant>
      <vt:variant>
        <vt:i4>5</vt:i4>
      </vt:variant>
      <vt:variant>
        <vt:lpwstr/>
      </vt:variant>
      <vt:variant>
        <vt:lpwstr>_Toc356048378</vt:lpwstr>
      </vt:variant>
      <vt:variant>
        <vt:i4>1900594</vt:i4>
      </vt:variant>
      <vt:variant>
        <vt:i4>50</vt:i4>
      </vt:variant>
      <vt:variant>
        <vt:i4>0</vt:i4>
      </vt:variant>
      <vt:variant>
        <vt:i4>5</vt:i4>
      </vt:variant>
      <vt:variant>
        <vt:lpwstr/>
      </vt:variant>
      <vt:variant>
        <vt:lpwstr>_Toc356048377</vt:lpwstr>
      </vt:variant>
      <vt:variant>
        <vt:i4>1900594</vt:i4>
      </vt:variant>
      <vt:variant>
        <vt:i4>44</vt:i4>
      </vt:variant>
      <vt:variant>
        <vt:i4>0</vt:i4>
      </vt:variant>
      <vt:variant>
        <vt:i4>5</vt:i4>
      </vt:variant>
      <vt:variant>
        <vt:lpwstr/>
      </vt:variant>
      <vt:variant>
        <vt:lpwstr>_Toc356048376</vt:lpwstr>
      </vt:variant>
      <vt:variant>
        <vt:i4>1900594</vt:i4>
      </vt:variant>
      <vt:variant>
        <vt:i4>38</vt:i4>
      </vt:variant>
      <vt:variant>
        <vt:i4>0</vt:i4>
      </vt:variant>
      <vt:variant>
        <vt:i4>5</vt:i4>
      </vt:variant>
      <vt:variant>
        <vt:lpwstr/>
      </vt:variant>
      <vt:variant>
        <vt:lpwstr>_Toc356048375</vt:lpwstr>
      </vt:variant>
      <vt:variant>
        <vt:i4>1900594</vt:i4>
      </vt:variant>
      <vt:variant>
        <vt:i4>32</vt:i4>
      </vt:variant>
      <vt:variant>
        <vt:i4>0</vt:i4>
      </vt:variant>
      <vt:variant>
        <vt:i4>5</vt:i4>
      </vt:variant>
      <vt:variant>
        <vt:lpwstr/>
      </vt:variant>
      <vt:variant>
        <vt:lpwstr>_Toc356048374</vt:lpwstr>
      </vt:variant>
      <vt:variant>
        <vt:i4>1900594</vt:i4>
      </vt:variant>
      <vt:variant>
        <vt:i4>26</vt:i4>
      </vt:variant>
      <vt:variant>
        <vt:i4>0</vt:i4>
      </vt:variant>
      <vt:variant>
        <vt:i4>5</vt:i4>
      </vt:variant>
      <vt:variant>
        <vt:lpwstr/>
      </vt:variant>
      <vt:variant>
        <vt:lpwstr>_Toc356048373</vt:lpwstr>
      </vt:variant>
      <vt:variant>
        <vt:i4>1835058</vt:i4>
      </vt:variant>
      <vt:variant>
        <vt:i4>20</vt:i4>
      </vt:variant>
      <vt:variant>
        <vt:i4>0</vt:i4>
      </vt:variant>
      <vt:variant>
        <vt:i4>5</vt:i4>
      </vt:variant>
      <vt:variant>
        <vt:lpwstr/>
      </vt:variant>
      <vt:variant>
        <vt:lpwstr>_Toc356048361</vt:lpwstr>
      </vt:variant>
      <vt:variant>
        <vt:i4>1835058</vt:i4>
      </vt:variant>
      <vt:variant>
        <vt:i4>14</vt:i4>
      </vt:variant>
      <vt:variant>
        <vt:i4>0</vt:i4>
      </vt:variant>
      <vt:variant>
        <vt:i4>5</vt:i4>
      </vt:variant>
      <vt:variant>
        <vt:lpwstr/>
      </vt:variant>
      <vt:variant>
        <vt:lpwstr>_Toc356048360</vt:lpwstr>
      </vt:variant>
      <vt:variant>
        <vt:i4>2031666</vt:i4>
      </vt:variant>
      <vt:variant>
        <vt:i4>8</vt:i4>
      </vt:variant>
      <vt:variant>
        <vt:i4>0</vt:i4>
      </vt:variant>
      <vt:variant>
        <vt:i4>5</vt:i4>
      </vt:variant>
      <vt:variant>
        <vt:lpwstr/>
      </vt:variant>
      <vt:variant>
        <vt:lpwstr>_Toc356048359</vt:lpwstr>
      </vt:variant>
      <vt:variant>
        <vt:i4>2031666</vt:i4>
      </vt:variant>
      <vt:variant>
        <vt:i4>2</vt:i4>
      </vt:variant>
      <vt:variant>
        <vt:i4>0</vt:i4>
      </vt:variant>
      <vt:variant>
        <vt:i4>5</vt:i4>
      </vt:variant>
      <vt:variant>
        <vt:lpwstr/>
      </vt:variant>
      <vt:variant>
        <vt:lpwstr>_Toc356048358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MỤC LỤC</dc:title>
  <dc:creator>dinhvan</dc:creator>
  <cp:lastModifiedBy>Be Original</cp:lastModifiedBy>
  <cp:revision>2</cp:revision>
  <cp:lastPrinted>2022-06-28T04:53:00Z</cp:lastPrinted>
  <dcterms:created xsi:type="dcterms:W3CDTF">2022-07-29T07:12:00Z</dcterms:created>
  <dcterms:modified xsi:type="dcterms:W3CDTF">2022-07-29T07:12:00Z</dcterms:modified>
</cp:coreProperties>
</file>